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5D32" w:rsidRDefault="00B55D32" w:rsidP="00B55D32">
      <w:r>
        <w:t>Kyle Pomerleau</w:t>
      </w:r>
    </w:p>
    <w:p w:rsidR="00B55D32" w:rsidRDefault="00B55D32" w:rsidP="00B55D32">
      <w:r>
        <w:t>7/2</w:t>
      </w:r>
      <w:r w:rsidR="001B688F">
        <w:t>7</w:t>
      </w:r>
      <w:r>
        <w:t>/2015</w:t>
      </w:r>
    </w:p>
    <w:p w:rsidR="00B55D32" w:rsidRDefault="00B55D32" w:rsidP="00B55D32">
      <w:r>
        <w:t>Using Machine Learning to Predict the Outcome of Dota</w:t>
      </w:r>
      <w:r w:rsidR="00D50DB0">
        <w:t xml:space="preserve"> </w:t>
      </w:r>
      <w:r>
        <w:t>2 Matches</w:t>
      </w:r>
      <w:r w:rsidR="00B34226">
        <w:t xml:space="preserve"> [DRAFT]</w:t>
      </w:r>
    </w:p>
    <w:p w:rsidR="00B55D32" w:rsidRPr="00B55D32" w:rsidRDefault="00B55D32" w:rsidP="00B55D32">
      <w:pPr>
        <w:rPr>
          <w:b/>
        </w:rPr>
      </w:pPr>
      <w:r w:rsidRPr="00B55D32">
        <w:rPr>
          <w:b/>
        </w:rPr>
        <w:t>Introduction</w:t>
      </w:r>
    </w:p>
    <w:p w:rsidR="00B55D32" w:rsidRDefault="00B55D32" w:rsidP="00B55D32">
      <w:r>
        <w:t>Dota 2, or “Defense of the Ancients” 2 is a Multiplayer Online Battle Arena (MOBA) PC game. Although Dota</w:t>
      </w:r>
      <w:r w:rsidR="00FF1329">
        <w:t xml:space="preserve"> </w:t>
      </w:r>
      <w:r>
        <w:t>2 has amassed an impressive following throughout the world, the game is very difficult to learn and to play. The object of my project is to use Machine Learning techniques to help players learn one important aspect of the game: hero selection. My question of interest, specifically is: Is it possible to predict the outcome of a Dota</w:t>
      </w:r>
      <w:r w:rsidR="00FF1329">
        <w:t xml:space="preserve"> </w:t>
      </w:r>
      <w:r>
        <w:t>2 match using Machine Learning?</w:t>
      </w:r>
    </w:p>
    <w:p w:rsidR="00B55D32" w:rsidRDefault="00B55D32" w:rsidP="00B55D32">
      <w:r>
        <w:t>Using a logistic regression trained on over 1</w:t>
      </w:r>
      <w:r w:rsidR="00B403E7">
        <w:t>9</w:t>
      </w:r>
      <w:r>
        <w:t>,000 games, I was able to predict the outcome of a match with 61.7 percent accuracy based on hero selection alone, with an AUC of .68. Controlling for the performance of each player in a game, I was able to predict the outcome of a match with a 98 percent accuracy. My results imply that 20 percent of the outcome of a match is determined by hero selection and the remaining 80 percent is a result of player performance.</w:t>
      </w:r>
    </w:p>
    <w:p w:rsidR="00B55D32" w:rsidRPr="00B55D32" w:rsidRDefault="00B55D32" w:rsidP="00B55D32">
      <w:pPr>
        <w:rPr>
          <w:b/>
        </w:rPr>
      </w:pPr>
      <w:r w:rsidRPr="00B55D32">
        <w:rPr>
          <w:b/>
        </w:rPr>
        <w:t>Part</w:t>
      </w:r>
      <w:r>
        <w:rPr>
          <w:b/>
        </w:rPr>
        <w:t xml:space="preserve"> </w:t>
      </w:r>
      <w:r w:rsidRPr="00B55D32">
        <w:rPr>
          <w:b/>
        </w:rPr>
        <w:t>1: What is Dota</w:t>
      </w:r>
      <w:r w:rsidR="00FF1329">
        <w:rPr>
          <w:b/>
        </w:rPr>
        <w:t xml:space="preserve"> </w:t>
      </w:r>
      <w:r w:rsidRPr="00B55D32">
        <w:rPr>
          <w:b/>
        </w:rPr>
        <w:t>2?</w:t>
      </w:r>
    </w:p>
    <w:p w:rsidR="00B55D32" w:rsidRDefault="00B55D32" w:rsidP="00B55D32">
      <w:r>
        <w:t>Dota 2, or “Defense of the Ancients” 2 is a Multiplayer Online Battle Arena (MOBA) PC game. It is the sequel to the popular Warcraft 3 mod Dota which was developed back in 2003. Dota 2 was developed by Value Software and was released on July 9th 2013. Since its release it has become very popular throughout the world with large followings in the North and South America, Europe, and South East Asia. Currently about 560,000 people play Dota</w:t>
      </w:r>
      <w:r w:rsidR="00FF1329">
        <w:t xml:space="preserve"> </w:t>
      </w:r>
      <w:r>
        <w:t>2 every day.</w:t>
      </w:r>
    </w:p>
    <w:p w:rsidR="00B55D32" w:rsidRDefault="00B55D32" w:rsidP="00B55D32">
      <w:r>
        <w:t>Dota</w:t>
      </w:r>
      <w:r w:rsidR="00FF1329">
        <w:t xml:space="preserve"> </w:t>
      </w:r>
      <w:r>
        <w:t>2 also has a significant profession scene throughout the world. For the last 5 years, Valve has hosted what is called “The International” tournament. In this annual tournament the best teams in the world compete for a large cash prize pool. The 2015 International began on Sunday August 25th. The 2015 prize pool is $</w:t>
      </w:r>
      <w:r w:rsidR="007B700A">
        <w:t>17.5</w:t>
      </w:r>
      <w:r>
        <w:t xml:space="preserve"> million, the largest it has </w:t>
      </w:r>
      <w:r w:rsidR="0014038F">
        <w:t xml:space="preserve">ever </w:t>
      </w:r>
      <w:r>
        <w:t>been. Valve produced and released a documentary in 2014 about professional Dota</w:t>
      </w:r>
      <w:r w:rsidR="00FF1329">
        <w:t xml:space="preserve"> </w:t>
      </w:r>
      <w:r>
        <w:t>2 players and its International tournament.</w:t>
      </w:r>
    </w:p>
    <w:p w:rsidR="00B55D32" w:rsidRPr="00B55D32" w:rsidRDefault="00B55D32" w:rsidP="00B55D32">
      <w:pPr>
        <w:rPr>
          <w:b/>
        </w:rPr>
      </w:pPr>
      <w:r w:rsidRPr="00B55D32">
        <w:rPr>
          <w:b/>
        </w:rPr>
        <w:t>Game Play</w:t>
      </w:r>
    </w:p>
    <w:p w:rsidR="00B30247" w:rsidRDefault="00B55D32" w:rsidP="00B55D32">
      <w:r>
        <w:t>As stated previously, Dota</w:t>
      </w:r>
      <w:r w:rsidR="00FF1329">
        <w:t xml:space="preserve"> </w:t>
      </w:r>
      <w:r>
        <w:t>2 is a Multiplayer Online Battle Arena (MOBA). Each game is played with ten players, five on each team. One team is called the “Radiant” and the other the “Dire.” The teams are based in each corner of the map [Figure 1]. The Radiant is based in the bottom left and the Dire in the Top right. The object of the game is to destroy the other team's “Ancient.” The ancients are located in the bases of each team on the top right and bottom left.</w:t>
      </w:r>
    </w:p>
    <w:p w:rsidR="00B55D32" w:rsidRDefault="00B55D32" w:rsidP="00B55D32"/>
    <w:p w:rsidR="00B55D32" w:rsidRDefault="00B55D32" w:rsidP="00B55D32"/>
    <w:p w:rsidR="00B55D32" w:rsidRDefault="00B55D32" w:rsidP="00B55D32"/>
    <w:p w:rsidR="00B55D32" w:rsidRDefault="00B55D32" w:rsidP="00B55D32"/>
    <w:p w:rsidR="00B55D32" w:rsidRDefault="00B55D32" w:rsidP="00B55D32"/>
    <w:p w:rsidR="00B55D32" w:rsidRPr="006452F3" w:rsidRDefault="00B070E8" w:rsidP="00B55D32">
      <w:pPr>
        <w:rPr>
          <w:b/>
        </w:rPr>
      </w:pPr>
      <w:r w:rsidRPr="006452F3">
        <w:rPr>
          <w:b/>
          <w:noProof/>
        </w:rPr>
        <w:lastRenderedPageBreak/>
        <w:drawing>
          <wp:anchor distT="0" distB="0" distL="0" distR="0" simplePos="0" relativeHeight="251658240" behindDoc="0" locked="0" layoutInCell="1" allowOverlap="1" wp14:anchorId="07890BDD" wp14:editId="2F98D69B">
            <wp:simplePos x="0" y="0"/>
            <wp:positionH relativeFrom="margin">
              <wp:align>center</wp:align>
            </wp:positionH>
            <wp:positionV relativeFrom="paragraph">
              <wp:posOffset>247015</wp:posOffset>
            </wp:positionV>
            <wp:extent cx="6331585" cy="61836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1585" cy="6183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55D32" w:rsidRPr="006452F3">
        <w:rPr>
          <w:b/>
        </w:rPr>
        <w:t>Figure 1.</w:t>
      </w:r>
    </w:p>
    <w:p w:rsidR="00B070E8" w:rsidRDefault="00B070E8" w:rsidP="00B070E8">
      <w:pPr>
        <w:rPr>
          <w:b/>
        </w:rPr>
      </w:pPr>
    </w:p>
    <w:p w:rsidR="00B070E8" w:rsidRPr="00B070E8" w:rsidRDefault="00B070E8" w:rsidP="00B070E8">
      <w:pPr>
        <w:rPr>
          <w:b/>
        </w:rPr>
      </w:pPr>
      <w:r w:rsidRPr="00B070E8">
        <w:rPr>
          <w:b/>
        </w:rPr>
        <w:t>Drafting</w:t>
      </w:r>
    </w:p>
    <w:p w:rsidR="00B070E8" w:rsidRDefault="00B070E8" w:rsidP="00B070E8">
      <w:r>
        <w:t>At the beginning of each match, players can choose from 1 of 11</w:t>
      </w:r>
      <w:r w:rsidR="00B868DD">
        <w:t>0</w:t>
      </w:r>
      <w:r>
        <w:t xml:space="preserve"> “heroes.” When one hero is chosen, no other player can select that hero</w:t>
      </w:r>
      <w:r w:rsidR="00B758B9">
        <w:t xml:space="preserve"> [Figure 2]</w:t>
      </w:r>
      <w:r>
        <w:t>. Each team needs to balance itself based on the abilities of each hero. As is the case with soccer or football, there are different roles or positions in a team that players need to fill. Certain heroes are better for certain roles than other heroes.</w:t>
      </w:r>
    </w:p>
    <w:p w:rsidR="00B55D32" w:rsidRDefault="00B070E8" w:rsidP="00B070E8">
      <w:r>
        <w:lastRenderedPageBreak/>
        <w:t xml:space="preserve">Furthermore, certain heroes work well with other heroes. These are called synergies. One hero's abilities may work well with another. Conversely, many heroes can counter others. One hero's abilities </w:t>
      </w:r>
      <w:r w:rsidRPr="00B070E8">
        <w:t>may be able to neutralize others' abilities.</w:t>
      </w:r>
    </w:p>
    <w:p w:rsidR="00B070E8" w:rsidRDefault="00B070E8" w:rsidP="00B070E8">
      <w:pPr>
        <w:rPr>
          <w:b/>
        </w:rPr>
      </w:pPr>
      <w:r w:rsidRPr="00B070E8">
        <w:rPr>
          <w:b/>
          <w:noProof/>
        </w:rPr>
        <w:drawing>
          <wp:anchor distT="0" distB="0" distL="0" distR="0" simplePos="0" relativeHeight="251659264" behindDoc="0" locked="0" layoutInCell="1" allowOverlap="1" wp14:anchorId="2377A542" wp14:editId="400B8DD9">
            <wp:simplePos x="0" y="0"/>
            <wp:positionH relativeFrom="margin">
              <wp:posOffset>-194310</wp:posOffset>
            </wp:positionH>
            <wp:positionV relativeFrom="paragraph">
              <wp:posOffset>192405</wp:posOffset>
            </wp:positionV>
            <wp:extent cx="6331585" cy="24663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1585" cy="2466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B070E8">
        <w:rPr>
          <w:b/>
        </w:rPr>
        <w:t>Figure 2.</w:t>
      </w:r>
    </w:p>
    <w:p w:rsidR="00B070E8" w:rsidRDefault="00B070E8" w:rsidP="00B070E8">
      <w:pPr>
        <w:rPr>
          <w:b/>
        </w:rPr>
      </w:pPr>
    </w:p>
    <w:p w:rsidR="00B070E8" w:rsidRDefault="00B070E8" w:rsidP="00B070E8">
      <w:r w:rsidRPr="00B070E8">
        <w:t>Throughout the game each hero becomes more</w:t>
      </w:r>
      <w:r w:rsidR="00ED413B">
        <w:t xml:space="preserve"> powerful by collecting gold to</w:t>
      </w:r>
      <w:r w:rsidRPr="00B070E8">
        <w:t xml:space="preserve"> purchas</w:t>
      </w:r>
      <w:r w:rsidR="00ED413B">
        <w:t>e</w:t>
      </w:r>
      <w:r w:rsidRPr="00B070E8">
        <w:t xml:space="preserve"> items and gaining experience to level their abilities. You gain both experience and gold by killing enemy heroes or </w:t>
      </w:r>
      <w:r>
        <w:t>non-player units called “creeps” [Figure 3].</w:t>
      </w:r>
      <w:r w:rsidR="009F726A">
        <w:t xml:space="preserve"> The figure below shows Dota</w:t>
      </w:r>
      <w:r w:rsidR="00FF1329">
        <w:t xml:space="preserve"> </w:t>
      </w:r>
      <w:r w:rsidR="009F726A">
        <w:t xml:space="preserve">2’s </w:t>
      </w:r>
      <w:r w:rsidR="008C353C">
        <w:t>Heads-up display (</w:t>
      </w:r>
      <w:r w:rsidR="009F726A">
        <w:t>HUD</w:t>
      </w:r>
      <w:r w:rsidR="008C353C">
        <w:t>)</w:t>
      </w:r>
      <w:r w:rsidR="009F726A">
        <w:t>. It indicates the hero’s level (bottom left), the hero’s stats, its abilities (middle), and items (right).</w:t>
      </w:r>
      <w:r w:rsidR="00580266">
        <w:t xml:space="preserve"> This displays for the entirety of the game.</w:t>
      </w:r>
    </w:p>
    <w:p w:rsidR="00B070E8" w:rsidRPr="005C1755" w:rsidRDefault="00B070E8" w:rsidP="00B070E8">
      <w:pPr>
        <w:rPr>
          <w:b/>
        </w:rPr>
      </w:pPr>
      <w:r w:rsidRPr="005C1755">
        <w:rPr>
          <w:b/>
          <w:noProof/>
        </w:rPr>
        <w:drawing>
          <wp:anchor distT="0" distB="0" distL="0" distR="0" simplePos="0" relativeHeight="251660288" behindDoc="0" locked="0" layoutInCell="1" allowOverlap="1" wp14:anchorId="0BB7F709" wp14:editId="2B8CDA2E">
            <wp:simplePos x="0" y="0"/>
            <wp:positionH relativeFrom="margin">
              <wp:align>center</wp:align>
            </wp:positionH>
            <wp:positionV relativeFrom="paragraph">
              <wp:posOffset>234315</wp:posOffset>
            </wp:positionV>
            <wp:extent cx="6331585" cy="12731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1585" cy="1273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C1755">
        <w:rPr>
          <w:b/>
        </w:rPr>
        <w:t>Figure 3.</w:t>
      </w:r>
    </w:p>
    <w:p w:rsidR="005C1755" w:rsidRDefault="005C1755" w:rsidP="005C1755">
      <w:pPr>
        <w:spacing w:line="360" w:lineRule="auto"/>
        <w:rPr>
          <w:rFonts w:asciiTheme="majorHAnsi" w:hAnsiTheme="majorHAnsi" w:cs="Times New Roman"/>
        </w:rPr>
      </w:pPr>
    </w:p>
    <w:p w:rsidR="00B070E8" w:rsidRDefault="00B11933" w:rsidP="00B070E8">
      <w:r w:rsidRPr="00B11933">
        <w:t>The object of the game is to work with your four other teammates to destroy the other team's “Ancient.”</w:t>
      </w:r>
    </w:p>
    <w:p w:rsidR="00B11933" w:rsidRDefault="00B11933" w:rsidP="00B070E8">
      <w:pPr>
        <w:rPr>
          <w:b/>
        </w:rPr>
      </w:pPr>
      <w:r w:rsidRPr="00B11933">
        <w:rPr>
          <w:b/>
        </w:rPr>
        <w:t>Part 2: What is my Project Question</w:t>
      </w:r>
      <w:r w:rsidR="00F3237E">
        <w:rPr>
          <w:b/>
        </w:rPr>
        <w:t>?</w:t>
      </w:r>
    </w:p>
    <w:p w:rsidR="00B11933" w:rsidRDefault="00B11933" w:rsidP="00B11933">
      <w:r>
        <w:t>Although Dota</w:t>
      </w:r>
      <w:r w:rsidR="00FF1329">
        <w:t xml:space="preserve"> </w:t>
      </w:r>
      <w:r>
        <w:t xml:space="preserve">2 has amassed an impressive following throughout the world, the game is very difficult to learn and to play. At its release, the game was given very good reviews. </w:t>
      </w:r>
      <w:r w:rsidR="00966826">
        <w:t xml:space="preserve">However, the one downside </w:t>
      </w:r>
      <w:r>
        <w:t>is that the game has a very steep learning curve. And this frustrating aspect of the game is only compounded by an unforgiving player base. Players are basically stuck between learning the game without playing it, or learning while playing, but risking a bad experience.</w:t>
      </w:r>
    </w:p>
    <w:p w:rsidR="00B11933" w:rsidRDefault="00B11933" w:rsidP="00B11933">
      <w:r>
        <w:lastRenderedPageBreak/>
        <w:t xml:space="preserve">The object of my project is to use </w:t>
      </w:r>
      <w:r w:rsidR="00FB1D33">
        <w:t>m</w:t>
      </w:r>
      <w:r>
        <w:t xml:space="preserve">achine </w:t>
      </w:r>
      <w:r w:rsidR="00FB1D33">
        <w:t>l</w:t>
      </w:r>
      <w:r>
        <w:t>earning techniques to help players learn one important aspect of the game: hero selection. As stated above, players can choose heroes at the beginning of a match and it is necessary to choose heroes based on what your teammates have chosen or what your opponents have chosen.</w:t>
      </w:r>
      <w:r w:rsidR="006F78AD">
        <w:t xml:space="preserve"> Machine learning may be able to indicate what hero is the best to choose given what your teammates and opponents have chosen.</w:t>
      </w:r>
    </w:p>
    <w:p w:rsidR="00B11933" w:rsidRDefault="008631B1" w:rsidP="00B11933">
      <w:pPr>
        <w:rPr>
          <w:i/>
        </w:rPr>
      </w:pPr>
      <w:r>
        <w:rPr>
          <w:b/>
        </w:rPr>
        <w:t>M</w:t>
      </w:r>
      <w:r w:rsidR="00B11933" w:rsidRPr="00B11933">
        <w:rPr>
          <w:b/>
        </w:rPr>
        <w:t>y project question is:</w:t>
      </w:r>
      <w:r w:rsidR="00B11933">
        <w:t xml:space="preserve"> </w:t>
      </w:r>
      <w:r w:rsidR="00B11933" w:rsidRPr="00B11933">
        <w:rPr>
          <w:i/>
        </w:rPr>
        <w:t>is it possible to predict the outcome of a Dota</w:t>
      </w:r>
      <w:r w:rsidR="00FF1329">
        <w:rPr>
          <w:i/>
        </w:rPr>
        <w:t xml:space="preserve"> </w:t>
      </w:r>
      <w:r w:rsidR="00B11933" w:rsidRPr="00B11933">
        <w:rPr>
          <w:i/>
        </w:rPr>
        <w:t>2 match based on hero selection using data on the outcome of past Dota</w:t>
      </w:r>
      <w:r w:rsidR="00FF1329">
        <w:rPr>
          <w:i/>
        </w:rPr>
        <w:t xml:space="preserve"> </w:t>
      </w:r>
      <w:r w:rsidR="00B11933" w:rsidRPr="00B11933">
        <w:rPr>
          <w:i/>
        </w:rPr>
        <w:t>2 matches?</w:t>
      </w:r>
    </w:p>
    <w:p w:rsidR="00645EEB" w:rsidRPr="00A16031" w:rsidRDefault="00645EEB" w:rsidP="00645EEB">
      <w:pPr>
        <w:rPr>
          <w:b/>
        </w:rPr>
      </w:pPr>
      <w:r w:rsidRPr="00A16031">
        <w:rPr>
          <w:b/>
        </w:rPr>
        <w:t>Part 3: Data Collection</w:t>
      </w:r>
    </w:p>
    <w:p w:rsidR="00645EEB" w:rsidRDefault="00645EEB" w:rsidP="00645EEB">
      <w:r>
        <w:t>Dota</w:t>
      </w:r>
      <w:r w:rsidR="00A85548">
        <w:t xml:space="preserve"> </w:t>
      </w:r>
      <w:r>
        <w:t>2 is hosted on Steam, which is Valve Software's game platform. The Steam API contains a significant amount of data on many of its games. For the purposes of this project, I will being using methods pertaining to Dota</w:t>
      </w:r>
      <w:r w:rsidR="00FF1329">
        <w:t xml:space="preserve"> </w:t>
      </w:r>
      <w:r>
        <w:t>2.</w:t>
      </w:r>
    </w:p>
    <w:p w:rsidR="00645EEB" w:rsidRDefault="00645EEB" w:rsidP="00645EEB">
      <w:r>
        <w:t>For Dota</w:t>
      </w:r>
      <w:r w:rsidR="00FF1329">
        <w:t xml:space="preserve"> </w:t>
      </w:r>
      <w:r>
        <w:t>2, the API contains information on every single public match that has been played (private matches are not accessible). Each match in the API is identified by both a unique “match id” and a unique sequence number. You can access Dota</w:t>
      </w:r>
      <w:r w:rsidR="00FF1329">
        <w:t xml:space="preserve"> </w:t>
      </w:r>
      <w:r>
        <w:t>2 match details through three different API calls [Table 1].</w:t>
      </w:r>
    </w:p>
    <w:tbl>
      <w:tblPr>
        <w:tblW w:w="9975" w:type="dxa"/>
        <w:tblInd w:w="55" w:type="dxa"/>
        <w:tblLayout w:type="fixed"/>
        <w:tblCellMar>
          <w:top w:w="55" w:type="dxa"/>
          <w:left w:w="55" w:type="dxa"/>
          <w:bottom w:w="55" w:type="dxa"/>
          <w:right w:w="55" w:type="dxa"/>
        </w:tblCellMar>
        <w:tblLook w:val="0000" w:firstRow="0" w:lastRow="0" w:firstColumn="0" w:lastColumn="0" w:noHBand="0" w:noVBand="0"/>
      </w:tblPr>
      <w:tblGrid>
        <w:gridCol w:w="3454"/>
        <w:gridCol w:w="6521"/>
      </w:tblGrid>
      <w:tr w:rsidR="00645EEB" w:rsidRPr="00645EEB" w:rsidTr="00782221">
        <w:tc>
          <w:tcPr>
            <w:tcW w:w="9975" w:type="dxa"/>
            <w:gridSpan w:val="2"/>
            <w:tcBorders>
              <w:top w:val="single" w:sz="1" w:space="0" w:color="000000"/>
              <w:left w:val="single" w:sz="1" w:space="0" w:color="000000"/>
              <w:bottom w:val="single" w:sz="1" w:space="0" w:color="000000"/>
              <w:right w:val="single" w:sz="1" w:space="0" w:color="000000"/>
            </w:tcBorders>
            <w:shd w:val="clear" w:color="auto" w:fill="auto"/>
          </w:tcPr>
          <w:p w:rsidR="00645EEB" w:rsidRPr="00645EEB" w:rsidRDefault="00645EEB" w:rsidP="00645EEB">
            <w:pPr>
              <w:pStyle w:val="TableContents"/>
              <w:spacing w:line="360" w:lineRule="auto"/>
              <w:rPr>
                <w:rFonts w:asciiTheme="minorHAnsi" w:hAnsiTheme="minorHAnsi" w:cs="Times New Roman"/>
                <w:sz w:val="22"/>
              </w:rPr>
            </w:pPr>
            <w:r w:rsidRPr="00645EEB">
              <w:rPr>
                <w:rFonts w:asciiTheme="minorHAnsi" w:hAnsiTheme="minorHAnsi" w:cs="Times New Roman"/>
                <w:sz w:val="22"/>
              </w:rPr>
              <w:t xml:space="preserve">Table </w:t>
            </w:r>
            <w:r>
              <w:rPr>
                <w:rFonts w:asciiTheme="minorHAnsi" w:hAnsiTheme="minorHAnsi" w:cs="Times New Roman"/>
                <w:sz w:val="22"/>
              </w:rPr>
              <w:t>1</w:t>
            </w:r>
            <w:r w:rsidRPr="00645EEB">
              <w:rPr>
                <w:rFonts w:asciiTheme="minorHAnsi" w:hAnsiTheme="minorHAnsi" w:cs="Times New Roman"/>
                <w:sz w:val="22"/>
              </w:rPr>
              <w:t>. Steam API Calls to Get Dota</w:t>
            </w:r>
            <w:r w:rsidR="00B65905">
              <w:rPr>
                <w:rFonts w:asciiTheme="minorHAnsi" w:hAnsiTheme="minorHAnsi" w:cs="Times New Roman"/>
                <w:sz w:val="22"/>
              </w:rPr>
              <w:t xml:space="preserve"> </w:t>
            </w:r>
            <w:r w:rsidRPr="00645EEB">
              <w:rPr>
                <w:rFonts w:asciiTheme="minorHAnsi" w:hAnsiTheme="minorHAnsi" w:cs="Times New Roman"/>
                <w:sz w:val="22"/>
              </w:rPr>
              <w:t>2 Match Details</w:t>
            </w:r>
          </w:p>
        </w:tc>
      </w:tr>
      <w:tr w:rsidR="00645EEB" w:rsidRPr="00645EEB" w:rsidTr="00782221">
        <w:tc>
          <w:tcPr>
            <w:tcW w:w="3454" w:type="dxa"/>
            <w:tcBorders>
              <w:left w:val="single" w:sz="1" w:space="0" w:color="000000"/>
              <w:bottom w:val="single" w:sz="1" w:space="0" w:color="000000"/>
            </w:tcBorders>
            <w:shd w:val="clear" w:color="auto" w:fill="auto"/>
          </w:tcPr>
          <w:p w:rsidR="00645EEB" w:rsidRPr="00645EEB" w:rsidRDefault="00645EEB" w:rsidP="00B30247">
            <w:pPr>
              <w:pStyle w:val="TableContents"/>
              <w:spacing w:line="360" w:lineRule="auto"/>
              <w:rPr>
                <w:rFonts w:asciiTheme="minorHAnsi" w:hAnsiTheme="minorHAnsi" w:cs="Times New Roman"/>
                <w:sz w:val="22"/>
              </w:rPr>
            </w:pPr>
            <w:r w:rsidRPr="00645EEB">
              <w:rPr>
                <w:rFonts w:asciiTheme="minorHAnsi" w:hAnsiTheme="minorHAnsi" w:cs="Times New Roman"/>
                <w:sz w:val="22"/>
              </w:rPr>
              <w:t>GetMatchDetails</w:t>
            </w:r>
          </w:p>
        </w:tc>
        <w:tc>
          <w:tcPr>
            <w:tcW w:w="6521" w:type="dxa"/>
            <w:tcBorders>
              <w:left w:val="single" w:sz="1" w:space="0" w:color="000000"/>
              <w:bottom w:val="single" w:sz="1" w:space="0" w:color="000000"/>
              <w:right w:val="single" w:sz="1" w:space="0" w:color="000000"/>
            </w:tcBorders>
            <w:shd w:val="clear" w:color="auto" w:fill="auto"/>
          </w:tcPr>
          <w:p w:rsidR="00645EEB" w:rsidRPr="00645EEB" w:rsidRDefault="00645EEB" w:rsidP="00B30247">
            <w:pPr>
              <w:pStyle w:val="TableContents"/>
              <w:spacing w:line="360" w:lineRule="auto"/>
              <w:rPr>
                <w:rFonts w:asciiTheme="minorHAnsi" w:hAnsiTheme="minorHAnsi" w:cs="Times New Roman"/>
                <w:sz w:val="22"/>
              </w:rPr>
            </w:pPr>
            <w:r w:rsidRPr="00645EEB">
              <w:rPr>
                <w:rFonts w:asciiTheme="minorHAnsi" w:hAnsiTheme="minorHAnsi" w:cs="Times New Roman"/>
                <w:sz w:val="22"/>
              </w:rPr>
              <w:t>Information about a particular match.</w:t>
            </w:r>
          </w:p>
        </w:tc>
      </w:tr>
      <w:tr w:rsidR="00645EEB" w:rsidRPr="00645EEB" w:rsidTr="00782221">
        <w:tc>
          <w:tcPr>
            <w:tcW w:w="3454" w:type="dxa"/>
            <w:tcBorders>
              <w:left w:val="single" w:sz="1" w:space="0" w:color="000000"/>
              <w:bottom w:val="single" w:sz="1" w:space="0" w:color="000000"/>
            </w:tcBorders>
            <w:shd w:val="clear" w:color="auto" w:fill="auto"/>
          </w:tcPr>
          <w:p w:rsidR="00645EEB" w:rsidRPr="00645EEB" w:rsidRDefault="00645EEB" w:rsidP="00B30247">
            <w:pPr>
              <w:pStyle w:val="TableContents"/>
              <w:spacing w:line="360" w:lineRule="auto"/>
              <w:rPr>
                <w:rFonts w:asciiTheme="minorHAnsi" w:hAnsiTheme="minorHAnsi" w:cs="Times New Roman"/>
                <w:sz w:val="22"/>
              </w:rPr>
            </w:pPr>
            <w:r w:rsidRPr="00645EEB">
              <w:rPr>
                <w:rFonts w:asciiTheme="minorHAnsi" w:hAnsiTheme="minorHAnsi" w:cs="Times New Roman"/>
                <w:sz w:val="22"/>
              </w:rPr>
              <w:t>GetMatchHistory</w:t>
            </w:r>
          </w:p>
        </w:tc>
        <w:tc>
          <w:tcPr>
            <w:tcW w:w="6521" w:type="dxa"/>
            <w:tcBorders>
              <w:left w:val="single" w:sz="1" w:space="0" w:color="000000"/>
              <w:bottom w:val="single" w:sz="1" w:space="0" w:color="000000"/>
              <w:right w:val="single" w:sz="1" w:space="0" w:color="000000"/>
            </w:tcBorders>
            <w:shd w:val="clear" w:color="auto" w:fill="auto"/>
          </w:tcPr>
          <w:p w:rsidR="00645EEB" w:rsidRPr="00645EEB" w:rsidRDefault="00645EEB" w:rsidP="00B30247">
            <w:pPr>
              <w:pStyle w:val="TableContents"/>
              <w:spacing w:line="360" w:lineRule="auto"/>
              <w:rPr>
                <w:rFonts w:asciiTheme="minorHAnsi" w:hAnsiTheme="minorHAnsi" w:cs="Times New Roman"/>
                <w:sz w:val="22"/>
              </w:rPr>
            </w:pPr>
            <w:r w:rsidRPr="00645EEB">
              <w:rPr>
                <w:rFonts w:asciiTheme="minorHAnsi" w:hAnsiTheme="minorHAnsi" w:cs="Times New Roman"/>
                <w:sz w:val="22"/>
              </w:rPr>
              <w:t>A list of match ids, filterable by various parameters.</w:t>
            </w:r>
          </w:p>
        </w:tc>
      </w:tr>
      <w:tr w:rsidR="00645EEB" w:rsidRPr="00645EEB" w:rsidTr="00782221">
        <w:tc>
          <w:tcPr>
            <w:tcW w:w="3454" w:type="dxa"/>
            <w:tcBorders>
              <w:left w:val="single" w:sz="1" w:space="0" w:color="000000"/>
              <w:bottom w:val="single" w:sz="1" w:space="0" w:color="000000"/>
            </w:tcBorders>
            <w:shd w:val="clear" w:color="auto" w:fill="auto"/>
          </w:tcPr>
          <w:p w:rsidR="00645EEB" w:rsidRPr="00645EEB" w:rsidRDefault="00645EEB" w:rsidP="00B30247">
            <w:pPr>
              <w:pStyle w:val="TableContents"/>
              <w:spacing w:line="360" w:lineRule="auto"/>
              <w:rPr>
                <w:rFonts w:asciiTheme="minorHAnsi" w:hAnsiTheme="minorHAnsi" w:cs="Times New Roman"/>
                <w:sz w:val="22"/>
              </w:rPr>
            </w:pPr>
            <w:r w:rsidRPr="00645EEB">
              <w:rPr>
                <w:rFonts w:asciiTheme="minorHAnsi" w:hAnsiTheme="minorHAnsi" w:cs="Times New Roman"/>
                <w:sz w:val="22"/>
              </w:rPr>
              <w:t>GetMatchHistoryBySequenceNum</w:t>
            </w:r>
          </w:p>
        </w:tc>
        <w:tc>
          <w:tcPr>
            <w:tcW w:w="6521" w:type="dxa"/>
            <w:tcBorders>
              <w:left w:val="single" w:sz="1" w:space="0" w:color="000000"/>
              <w:bottom w:val="single" w:sz="1" w:space="0" w:color="000000"/>
              <w:right w:val="single" w:sz="1" w:space="0" w:color="000000"/>
            </w:tcBorders>
            <w:shd w:val="clear" w:color="auto" w:fill="auto"/>
          </w:tcPr>
          <w:p w:rsidR="00645EEB" w:rsidRPr="00645EEB" w:rsidRDefault="00645EEB" w:rsidP="00B30247">
            <w:pPr>
              <w:pStyle w:val="TableContents"/>
              <w:spacing w:line="360" w:lineRule="auto"/>
              <w:rPr>
                <w:rFonts w:asciiTheme="minorHAnsi" w:hAnsiTheme="minorHAnsi" w:cs="Times New Roman"/>
                <w:sz w:val="22"/>
              </w:rPr>
            </w:pPr>
            <w:r w:rsidRPr="00645EEB">
              <w:rPr>
                <w:rFonts w:asciiTheme="minorHAnsi" w:hAnsiTheme="minorHAnsi" w:cs="Times New Roman"/>
                <w:sz w:val="22"/>
              </w:rPr>
              <w:t>A list of matches and their details by their sequence number.</w:t>
            </w:r>
          </w:p>
        </w:tc>
      </w:tr>
    </w:tbl>
    <w:p w:rsidR="00645EEB" w:rsidRDefault="00645EEB" w:rsidP="00645EEB"/>
    <w:p w:rsidR="00645EEB" w:rsidRPr="005B056C" w:rsidRDefault="00645EEB" w:rsidP="00645EEB">
      <w:pPr>
        <w:rPr>
          <w:b/>
        </w:rPr>
      </w:pPr>
      <w:r w:rsidRPr="005B056C">
        <w:rPr>
          <w:b/>
        </w:rPr>
        <w:t>Available Match Details</w:t>
      </w:r>
    </w:p>
    <w:p w:rsidR="00642870" w:rsidRDefault="00645EEB" w:rsidP="00645EEB">
      <w:r>
        <w:t>Each API call by either match id or sequence number returns a dictionary filled with extensive match details. The dictionary includes the length and outcome (who won) of the match, the players (by account id), heroes chosen, the item each player chose for their hero, when they chose those items, and what order each hero ability was selected.</w:t>
      </w:r>
    </w:p>
    <w:p w:rsidR="005B056C" w:rsidRPr="005B056C" w:rsidRDefault="005B056C" w:rsidP="005B056C">
      <w:pPr>
        <w:rPr>
          <w:b/>
        </w:rPr>
      </w:pPr>
      <w:r w:rsidRPr="005B056C">
        <w:rPr>
          <w:b/>
        </w:rPr>
        <w:t>API limitations</w:t>
      </w:r>
    </w:p>
    <w:p w:rsidR="005B056C" w:rsidRDefault="005B056C" w:rsidP="005B056C">
      <w:r>
        <w:t>Currently there are a few API limitations that make data collection less than ideal for the purposes of this project. The most ideal way to collect the data would be to use “GetMatchHistory.” Specifically, this API call returns a list of matches that can be filtered in a number of ways. Most importantly, matches can be filtered by skill level. This is useful in that I would only be able to see the matches in which players are playing and using heroes optimally. As of 2014, Valve has limited the number of matches you can call by this method to 500, which is far less than necessary for this project.</w:t>
      </w:r>
    </w:p>
    <w:p w:rsidR="005B056C" w:rsidRDefault="005B056C" w:rsidP="005B056C">
      <w:r>
        <w:t>As stated previously, I used GetMatchHistorybySequenceNumber. This API call does not have the 500 match limit. You could conceivably get data on every single public Dota</w:t>
      </w:r>
      <w:r w:rsidR="00D50DB0">
        <w:t xml:space="preserve"> </w:t>
      </w:r>
      <w:r>
        <w:t>2 match played in the order they were played. However, this API call does not have a filter method. Your API gets</w:t>
      </w:r>
      <w:r w:rsidR="00DA27EC">
        <w:t xml:space="preserve"> all</w:t>
      </w:r>
      <w:r>
        <w:t xml:space="preserve"> matches</w:t>
      </w:r>
      <w:r w:rsidR="00DA27EC">
        <w:t xml:space="preserve">, regardless </w:t>
      </w:r>
      <w:r w:rsidR="00DA27EC">
        <w:lastRenderedPageBreak/>
        <w:t xml:space="preserve">of </w:t>
      </w:r>
      <w:r>
        <w:t xml:space="preserve">skill level. And as indicated above, there is not indicator in the match data itself for match skill level, so post filtering is not possible either. </w:t>
      </w:r>
    </w:p>
    <w:p w:rsidR="00057B17" w:rsidRPr="00057B17" w:rsidRDefault="00057B17" w:rsidP="00057B17">
      <w:pPr>
        <w:rPr>
          <w:b/>
        </w:rPr>
      </w:pPr>
      <w:r w:rsidRPr="00057B17">
        <w:rPr>
          <w:b/>
        </w:rPr>
        <w:t>Part</w:t>
      </w:r>
      <w:r w:rsidR="00757BFE">
        <w:rPr>
          <w:b/>
        </w:rPr>
        <w:t xml:space="preserve"> </w:t>
      </w:r>
      <w:r w:rsidRPr="00057B17">
        <w:rPr>
          <w:b/>
        </w:rPr>
        <w:t>4: Data Overview, Descriptive Statistics</w:t>
      </w:r>
    </w:p>
    <w:p w:rsidR="005B056C" w:rsidRDefault="00057B17" w:rsidP="00057B17">
      <w:r>
        <w:t xml:space="preserve">I collected </w:t>
      </w:r>
      <w:r w:rsidR="006442F5">
        <w:t>one</w:t>
      </w:r>
      <w:r>
        <w:t xml:space="preserve"> data set for this project. Each data set</w:t>
      </w:r>
      <w:r w:rsidR="00CD69AB">
        <w:t xml:space="preserve"> contains 25717</w:t>
      </w:r>
      <w:r>
        <w:t xml:space="preserve"> games. Each data set is set up with 22</w:t>
      </w:r>
      <w:r w:rsidR="0007177F">
        <w:t>1</w:t>
      </w:r>
      <w:r>
        <w:t xml:space="preserve"> features: one feature for each hero of the 11</w:t>
      </w:r>
      <w:r w:rsidR="00570217">
        <w:t>0</w:t>
      </w:r>
      <w:r w:rsidR="00455E31">
        <w:t xml:space="preserve"> heroes on the Radiant or Dire team</w:t>
      </w:r>
      <w:r>
        <w:t xml:space="preserve"> and a final feature that indicates with team 1 (Radiant) won. </w:t>
      </w:r>
      <w:r w:rsidR="00444475">
        <w:t>For example, a given game has ten hero</w:t>
      </w:r>
      <w:r w:rsidR="002E0728">
        <w:t>e</w:t>
      </w:r>
      <w:r w:rsidR="00444475">
        <w:t>s: 1 through 10. Observation number one would indicate 1 for each of the 5 heroes on one team and 1 for each of the 5 heroes on the opposing team. Then if team 1 wins, a 1 is indicated.</w:t>
      </w:r>
      <w:r w:rsidR="00E84DA3">
        <w:t xml:space="preserve"> </w:t>
      </w:r>
      <w:r w:rsidR="00DB55DA">
        <w:t xml:space="preserve">Another way to think of this is that each row in a data set has a sum of either 10 or 11, depending on whether team 1 wins or loses. </w:t>
      </w:r>
    </w:p>
    <w:tbl>
      <w:tblPr>
        <w:tblW w:w="9394" w:type="dxa"/>
        <w:tblInd w:w="55" w:type="dxa"/>
        <w:tblLayout w:type="fixed"/>
        <w:tblCellMar>
          <w:top w:w="55" w:type="dxa"/>
          <w:left w:w="55" w:type="dxa"/>
          <w:bottom w:w="55" w:type="dxa"/>
          <w:right w:w="55" w:type="dxa"/>
        </w:tblCellMar>
        <w:tblLook w:val="0000" w:firstRow="0" w:lastRow="0" w:firstColumn="0" w:lastColumn="0" w:noHBand="0" w:noVBand="0"/>
      </w:tblPr>
      <w:tblGrid>
        <w:gridCol w:w="9394"/>
      </w:tblGrid>
      <w:tr w:rsidR="00071556" w:rsidRPr="00071556" w:rsidTr="00665148">
        <w:tc>
          <w:tcPr>
            <w:tcW w:w="9394" w:type="dxa"/>
            <w:tcBorders>
              <w:top w:val="single" w:sz="1" w:space="0" w:color="000000"/>
              <w:left w:val="single" w:sz="1" w:space="0" w:color="000000"/>
              <w:bottom w:val="single" w:sz="1" w:space="0" w:color="000000"/>
              <w:right w:val="single" w:sz="1" w:space="0" w:color="000000"/>
            </w:tcBorders>
            <w:shd w:val="clear" w:color="auto" w:fill="auto"/>
          </w:tcPr>
          <w:p w:rsidR="00071556" w:rsidRPr="00071556" w:rsidRDefault="00071556" w:rsidP="006442F5">
            <w:pPr>
              <w:pStyle w:val="TableContents"/>
              <w:spacing w:line="360" w:lineRule="auto"/>
              <w:rPr>
                <w:rFonts w:asciiTheme="minorHAnsi" w:hAnsiTheme="minorHAnsi" w:cs="Times New Roman"/>
                <w:sz w:val="22"/>
              </w:rPr>
            </w:pPr>
            <w:r w:rsidRPr="00071556">
              <w:rPr>
                <w:rFonts w:asciiTheme="minorHAnsi" w:hAnsiTheme="minorHAnsi" w:cs="Times New Roman"/>
                <w:sz w:val="22"/>
              </w:rPr>
              <w:t xml:space="preserve">Table </w:t>
            </w:r>
            <w:r w:rsidR="00B672AD">
              <w:rPr>
                <w:rFonts w:asciiTheme="minorHAnsi" w:hAnsiTheme="minorHAnsi" w:cs="Times New Roman"/>
                <w:sz w:val="22"/>
              </w:rPr>
              <w:t>2</w:t>
            </w:r>
            <w:r w:rsidRPr="00071556">
              <w:rPr>
                <w:rFonts w:asciiTheme="minorHAnsi" w:hAnsiTheme="minorHAnsi" w:cs="Times New Roman"/>
                <w:sz w:val="22"/>
              </w:rPr>
              <w:t>. Dataset used for Analysis</w:t>
            </w:r>
          </w:p>
        </w:tc>
      </w:tr>
      <w:tr w:rsidR="006442F5" w:rsidRPr="00071556" w:rsidTr="007D730E">
        <w:tc>
          <w:tcPr>
            <w:tcW w:w="9394" w:type="dxa"/>
            <w:tcBorders>
              <w:left w:val="single" w:sz="1" w:space="0" w:color="000000"/>
              <w:bottom w:val="single" w:sz="1" w:space="0" w:color="000000"/>
              <w:right w:val="single" w:sz="1" w:space="0" w:color="000000"/>
            </w:tcBorders>
            <w:shd w:val="clear" w:color="auto" w:fill="auto"/>
          </w:tcPr>
          <w:p w:rsidR="006442F5" w:rsidRPr="00071556" w:rsidRDefault="006442F5" w:rsidP="0007177F">
            <w:pPr>
              <w:pStyle w:val="TableContents"/>
              <w:spacing w:line="360" w:lineRule="auto"/>
              <w:rPr>
                <w:rFonts w:asciiTheme="minorHAnsi" w:hAnsiTheme="minorHAnsi" w:cs="Times New Roman"/>
                <w:sz w:val="22"/>
              </w:rPr>
            </w:pPr>
            <w:r w:rsidRPr="00071556">
              <w:rPr>
                <w:rFonts w:asciiTheme="minorHAnsi" w:hAnsiTheme="minorHAnsi" w:cs="Times New Roman"/>
                <w:sz w:val="22"/>
              </w:rPr>
              <w:t>22</w:t>
            </w:r>
            <w:r>
              <w:rPr>
                <w:rFonts w:asciiTheme="minorHAnsi" w:hAnsiTheme="minorHAnsi" w:cs="Times New Roman"/>
                <w:sz w:val="22"/>
              </w:rPr>
              <w:t>1</w:t>
            </w:r>
            <w:r w:rsidRPr="00071556">
              <w:rPr>
                <w:rFonts w:asciiTheme="minorHAnsi" w:hAnsiTheme="minorHAnsi" w:cs="Times New Roman"/>
                <w:sz w:val="22"/>
              </w:rPr>
              <w:t xml:space="preserve"> features, dummy variables indicating hero selection on each team. One variables indicates whether the Radiant team won the match.</w:t>
            </w:r>
          </w:p>
        </w:tc>
      </w:tr>
    </w:tbl>
    <w:p w:rsidR="00665148" w:rsidRPr="00665148" w:rsidRDefault="00665148" w:rsidP="00665148">
      <w:pPr>
        <w:rPr>
          <w:b/>
        </w:rPr>
      </w:pPr>
      <w:r w:rsidRPr="00665148">
        <w:rPr>
          <w:b/>
        </w:rPr>
        <w:t>Descriptive Statistics</w:t>
      </w:r>
    </w:p>
    <w:p w:rsidR="00071556" w:rsidRDefault="00CD69AB" w:rsidP="00665148">
      <w:r>
        <w:t>Of the 25717 games, the Radiant won 13,727 games or 53</w:t>
      </w:r>
      <w:r w:rsidR="00665148">
        <w:t xml:space="preserve">.3 percent of all the games in </w:t>
      </w:r>
      <w:r>
        <w:t>the sample. The Dire team won 11,990</w:t>
      </w:r>
      <w:r w:rsidR="00665148">
        <w:t>, or 4</w:t>
      </w:r>
      <w:r>
        <w:t>6</w:t>
      </w:r>
      <w:r w:rsidR="00665148">
        <w:t>.7 percent of the games in the sample.</w:t>
      </w:r>
      <w:r w:rsidR="003F77F7">
        <w:t xml:space="preserve"> This slight imbalance is expected given that the Radiant team is known to have a slight advantage.</w:t>
      </w:r>
    </w:p>
    <w:tbl>
      <w:tblPr>
        <w:tblStyle w:val="TableGrid"/>
        <w:tblW w:w="3212" w:type="dxa"/>
        <w:tblLook w:val="04A0" w:firstRow="1" w:lastRow="0" w:firstColumn="1" w:lastColumn="0" w:noHBand="0" w:noVBand="1"/>
      </w:tblPr>
      <w:tblGrid>
        <w:gridCol w:w="1035"/>
        <w:gridCol w:w="850"/>
        <w:gridCol w:w="1327"/>
      </w:tblGrid>
      <w:tr w:rsidR="00B56CFF" w:rsidRPr="00DE6D23" w:rsidTr="00773E5B">
        <w:trPr>
          <w:trHeight w:val="413"/>
        </w:trPr>
        <w:tc>
          <w:tcPr>
            <w:tcW w:w="3212" w:type="dxa"/>
            <w:gridSpan w:val="3"/>
            <w:noWrap/>
            <w:hideMark/>
          </w:tcPr>
          <w:p w:rsidR="00B56CFF" w:rsidRPr="00B56CFF" w:rsidRDefault="00B672AD" w:rsidP="00B30247">
            <w:pPr>
              <w:spacing w:line="360" w:lineRule="auto"/>
              <w:jc w:val="center"/>
              <w:rPr>
                <w:rFonts w:eastAsia="Times New Roman" w:cs="Times New Roman"/>
                <w:color w:val="000000"/>
              </w:rPr>
            </w:pPr>
            <w:r w:rsidRPr="00071556">
              <w:rPr>
                <w:rFonts w:cs="Times New Roman"/>
              </w:rPr>
              <w:t xml:space="preserve">Table </w:t>
            </w:r>
            <w:r>
              <w:rPr>
                <w:rFonts w:cs="Times New Roman"/>
              </w:rPr>
              <w:t>3</w:t>
            </w:r>
            <w:r w:rsidR="006442F5">
              <w:rPr>
                <w:rFonts w:cs="Times New Roman"/>
              </w:rPr>
              <w:t>.</w:t>
            </w:r>
            <w:r>
              <w:rPr>
                <w:rFonts w:cs="Times New Roman"/>
              </w:rPr>
              <w:t xml:space="preserve"> </w:t>
            </w:r>
            <w:r w:rsidR="00B56CFF" w:rsidRPr="00B56CFF">
              <w:rPr>
                <w:rFonts w:eastAsia="Times New Roman" w:cs="Times New Roman"/>
                <w:color w:val="000000"/>
              </w:rPr>
              <w:t>Wins by Team in Sample</w:t>
            </w:r>
          </w:p>
        </w:tc>
      </w:tr>
      <w:tr w:rsidR="00B56CFF" w:rsidRPr="00DE6D23" w:rsidTr="00773E5B">
        <w:trPr>
          <w:trHeight w:val="300"/>
        </w:trPr>
        <w:tc>
          <w:tcPr>
            <w:tcW w:w="1035" w:type="dxa"/>
            <w:noWrap/>
            <w:hideMark/>
          </w:tcPr>
          <w:p w:rsidR="00B56CFF" w:rsidRPr="00B56CFF" w:rsidRDefault="00B56CFF" w:rsidP="00B30247">
            <w:pPr>
              <w:spacing w:line="360" w:lineRule="auto"/>
              <w:rPr>
                <w:rFonts w:eastAsia="Times New Roman" w:cs="Times New Roman"/>
                <w:color w:val="000000"/>
              </w:rPr>
            </w:pPr>
            <w:r w:rsidRPr="00B56CFF">
              <w:rPr>
                <w:rFonts w:eastAsia="Times New Roman" w:cs="Times New Roman"/>
                <w:color w:val="000000"/>
              </w:rPr>
              <w:t>Team</w:t>
            </w:r>
          </w:p>
        </w:tc>
        <w:tc>
          <w:tcPr>
            <w:tcW w:w="850" w:type="dxa"/>
            <w:noWrap/>
            <w:hideMark/>
          </w:tcPr>
          <w:p w:rsidR="00B56CFF" w:rsidRPr="00B56CFF" w:rsidRDefault="00B56CFF" w:rsidP="00B30247">
            <w:pPr>
              <w:spacing w:line="360" w:lineRule="auto"/>
              <w:rPr>
                <w:rFonts w:eastAsia="Times New Roman" w:cs="Times New Roman"/>
                <w:color w:val="000000"/>
              </w:rPr>
            </w:pPr>
            <w:r w:rsidRPr="00B56CFF">
              <w:rPr>
                <w:rFonts w:eastAsia="Times New Roman" w:cs="Times New Roman"/>
                <w:color w:val="000000"/>
              </w:rPr>
              <w:t>Wins</w:t>
            </w:r>
          </w:p>
        </w:tc>
        <w:tc>
          <w:tcPr>
            <w:tcW w:w="1327" w:type="dxa"/>
            <w:noWrap/>
            <w:hideMark/>
          </w:tcPr>
          <w:p w:rsidR="00B56CFF" w:rsidRPr="00B56CFF" w:rsidRDefault="00B56CFF" w:rsidP="00B30247">
            <w:pPr>
              <w:spacing w:line="360" w:lineRule="auto"/>
              <w:rPr>
                <w:rFonts w:eastAsia="Times New Roman" w:cs="Times New Roman"/>
                <w:color w:val="000000"/>
              </w:rPr>
            </w:pPr>
            <w:r w:rsidRPr="00B56CFF">
              <w:rPr>
                <w:rFonts w:eastAsia="Times New Roman" w:cs="Times New Roman"/>
                <w:color w:val="000000"/>
              </w:rPr>
              <w:t>Win %</w:t>
            </w:r>
          </w:p>
        </w:tc>
      </w:tr>
      <w:tr w:rsidR="00B56CFF" w:rsidRPr="00DE6D23" w:rsidTr="00773E5B">
        <w:trPr>
          <w:trHeight w:val="300"/>
        </w:trPr>
        <w:tc>
          <w:tcPr>
            <w:tcW w:w="1035" w:type="dxa"/>
            <w:noWrap/>
            <w:hideMark/>
          </w:tcPr>
          <w:p w:rsidR="00B56CFF" w:rsidRPr="00B56CFF" w:rsidRDefault="00B56CFF" w:rsidP="00B30247">
            <w:pPr>
              <w:spacing w:line="360" w:lineRule="auto"/>
              <w:rPr>
                <w:rFonts w:eastAsia="Times New Roman" w:cs="Times New Roman"/>
                <w:color w:val="000000"/>
              </w:rPr>
            </w:pPr>
            <w:r w:rsidRPr="00B56CFF">
              <w:rPr>
                <w:rFonts w:eastAsia="Times New Roman" w:cs="Times New Roman"/>
                <w:color w:val="000000"/>
              </w:rPr>
              <w:t>Radiant</w:t>
            </w:r>
          </w:p>
        </w:tc>
        <w:tc>
          <w:tcPr>
            <w:tcW w:w="850" w:type="dxa"/>
            <w:noWrap/>
            <w:hideMark/>
          </w:tcPr>
          <w:p w:rsidR="00B56CFF" w:rsidRPr="00B56CFF" w:rsidRDefault="00B56CFF" w:rsidP="00CB4996">
            <w:pPr>
              <w:spacing w:line="360" w:lineRule="auto"/>
              <w:jc w:val="right"/>
              <w:rPr>
                <w:rFonts w:eastAsia="Times New Roman" w:cs="Times New Roman"/>
                <w:color w:val="000000"/>
              </w:rPr>
            </w:pPr>
            <w:r w:rsidRPr="00B56CFF">
              <w:rPr>
                <w:rFonts w:eastAsia="Times New Roman" w:cs="Times New Roman"/>
                <w:color w:val="000000"/>
              </w:rPr>
              <w:t>13</w:t>
            </w:r>
            <w:r w:rsidR="00CB4996">
              <w:rPr>
                <w:rFonts w:eastAsia="Times New Roman" w:cs="Times New Roman"/>
                <w:color w:val="000000"/>
              </w:rPr>
              <w:t>727</w:t>
            </w:r>
          </w:p>
        </w:tc>
        <w:tc>
          <w:tcPr>
            <w:tcW w:w="1327" w:type="dxa"/>
            <w:noWrap/>
            <w:hideMark/>
          </w:tcPr>
          <w:p w:rsidR="00B56CFF" w:rsidRPr="00B56CFF" w:rsidRDefault="00DC577E" w:rsidP="00B30247">
            <w:pPr>
              <w:spacing w:line="360" w:lineRule="auto"/>
              <w:jc w:val="right"/>
              <w:rPr>
                <w:rFonts w:eastAsia="Times New Roman" w:cs="Times New Roman"/>
                <w:color w:val="000000"/>
              </w:rPr>
            </w:pPr>
            <w:r>
              <w:rPr>
                <w:rFonts w:eastAsia="Times New Roman" w:cs="Times New Roman"/>
                <w:color w:val="000000"/>
              </w:rPr>
              <w:t>53</w:t>
            </w:r>
            <w:r w:rsidR="00B56CFF" w:rsidRPr="00B56CFF">
              <w:rPr>
                <w:rFonts w:eastAsia="Times New Roman" w:cs="Times New Roman"/>
                <w:color w:val="000000"/>
              </w:rPr>
              <w:t>.30%</w:t>
            </w:r>
          </w:p>
        </w:tc>
      </w:tr>
      <w:tr w:rsidR="00B56CFF" w:rsidRPr="00DE6D23" w:rsidTr="00773E5B">
        <w:trPr>
          <w:trHeight w:val="300"/>
        </w:trPr>
        <w:tc>
          <w:tcPr>
            <w:tcW w:w="1035" w:type="dxa"/>
            <w:noWrap/>
            <w:hideMark/>
          </w:tcPr>
          <w:p w:rsidR="00B56CFF" w:rsidRPr="00B56CFF" w:rsidRDefault="00B56CFF" w:rsidP="00B30247">
            <w:pPr>
              <w:spacing w:line="360" w:lineRule="auto"/>
              <w:rPr>
                <w:rFonts w:eastAsia="Times New Roman" w:cs="Times New Roman"/>
                <w:color w:val="000000"/>
              </w:rPr>
            </w:pPr>
            <w:r w:rsidRPr="00B56CFF">
              <w:rPr>
                <w:rFonts w:eastAsia="Times New Roman" w:cs="Times New Roman"/>
                <w:color w:val="000000"/>
              </w:rPr>
              <w:t>Dire</w:t>
            </w:r>
          </w:p>
        </w:tc>
        <w:tc>
          <w:tcPr>
            <w:tcW w:w="850" w:type="dxa"/>
            <w:noWrap/>
            <w:hideMark/>
          </w:tcPr>
          <w:p w:rsidR="00B56CFF" w:rsidRPr="00B56CFF" w:rsidRDefault="00CB4996" w:rsidP="00B30247">
            <w:pPr>
              <w:spacing w:line="360" w:lineRule="auto"/>
              <w:jc w:val="right"/>
              <w:rPr>
                <w:rFonts w:eastAsia="Times New Roman" w:cs="Times New Roman"/>
                <w:color w:val="000000"/>
              </w:rPr>
            </w:pPr>
            <w:r>
              <w:rPr>
                <w:rFonts w:eastAsia="Times New Roman" w:cs="Times New Roman"/>
                <w:color w:val="000000"/>
              </w:rPr>
              <w:t>11990</w:t>
            </w:r>
          </w:p>
        </w:tc>
        <w:tc>
          <w:tcPr>
            <w:tcW w:w="1327" w:type="dxa"/>
            <w:noWrap/>
            <w:hideMark/>
          </w:tcPr>
          <w:p w:rsidR="00B56CFF" w:rsidRPr="00B56CFF" w:rsidRDefault="00DC577E" w:rsidP="00B30247">
            <w:pPr>
              <w:spacing w:line="360" w:lineRule="auto"/>
              <w:jc w:val="right"/>
              <w:rPr>
                <w:rFonts w:eastAsia="Times New Roman" w:cs="Times New Roman"/>
                <w:color w:val="000000"/>
              </w:rPr>
            </w:pPr>
            <w:r>
              <w:rPr>
                <w:rFonts w:eastAsia="Times New Roman" w:cs="Times New Roman"/>
                <w:color w:val="000000"/>
              </w:rPr>
              <w:t>46</w:t>
            </w:r>
            <w:r w:rsidR="00B56CFF" w:rsidRPr="00B56CFF">
              <w:rPr>
                <w:rFonts w:eastAsia="Times New Roman" w:cs="Times New Roman"/>
                <w:color w:val="000000"/>
              </w:rPr>
              <w:t>.70%</w:t>
            </w:r>
          </w:p>
        </w:tc>
      </w:tr>
      <w:tr w:rsidR="00B56CFF" w:rsidRPr="00DE6D23" w:rsidTr="00773E5B">
        <w:trPr>
          <w:trHeight w:val="300"/>
        </w:trPr>
        <w:tc>
          <w:tcPr>
            <w:tcW w:w="1035" w:type="dxa"/>
            <w:noWrap/>
            <w:hideMark/>
          </w:tcPr>
          <w:p w:rsidR="00B56CFF" w:rsidRPr="00B56CFF" w:rsidRDefault="00B56CFF" w:rsidP="00B30247">
            <w:pPr>
              <w:spacing w:line="360" w:lineRule="auto"/>
              <w:rPr>
                <w:rFonts w:eastAsia="Times New Roman" w:cs="Times New Roman"/>
                <w:color w:val="000000"/>
              </w:rPr>
            </w:pPr>
            <w:r w:rsidRPr="00B56CFF">
              <w:rPr>
                <w:rFonts w:eastAsia="Times New Roman" w:cs="Times New Roman"/>
                <w:color w:val="000000"/>
              </w:rPr>
              <w:t>Total</w:t>
            </w:r>
          </w:p>
        </w:tc>
        <w:tc>
          <w:tcPr>
            <w:tcW w:w="850" w:type="dxa"/>
            <w:noWrap/>
            <w:hideMark/>
          </w:tcPr>
          <w:p w:rsidR="00B56CFF" w:rsidRPr="00B56CFF" w:rsidRDefault="00CD69AB" w:rsidP="00B30247">
            <w:pPr>
              <w:spacing w:line="360" w:lineRule="auto"/>
              <w:jc w:val="right"/>
              <w:rPr>
                <w:rFonts w:eastAsia="Times New Roman" w:cs="Times New Roman"/>
                <w:color w:val="000000"/>
              </w:rPr>
            </w:pPr>
            <w:r>
              <w:rPr>
                <w:rFonts w:eastAsia="Times New Roman" w:cs="Times New Roman"/>
                <w:color w:val="000000"/>
              </w:rPr>
              <w:t>25717</w:t>
            </w:r>
          </w:p>
        </w:tc>
        <w:tc>
          <w:tcPr>
            <w:tcW w:w="1327" w:type="dxa"/>
            <w:noWrap/>
            <w:hideMark/>
          </w:tcPr>
          <w:p w:rsidR="00B56CFF" w:rsidRPr="00B56CFF" w:rsidRDefault="00B56CFF" w:rsidP="00B30247">
            <w:pPr>
              <w:spacing w:line="360" w:lineRule="auto"/>
              <w:jc w:val="right"/>
              <w:rPr>
                <w:rFonts w:eastAsia="Times New Roman" w:cs="Times New Roman"/>
                <w:color w:val="000000"/>
              </w:rPr>
            </w:pPr>
            <w:r w:rsidRPr="00B56CFF">
              <w:rPr>
                <w:rFonts w:eastAsia="Times New Roman" w:cs="Times New Roman"/>
                <w:color w:val="000000"/>
              </w:rPr>
              <w:t>100%</w:t>
            </w:r>
          </w:p>
        </w:tc>
      </w:tr>
    </w:tbl>
    <w:p w:rsidR="00B1009E" w:rsidRDefault="00B1009E" w:rsidP="00B1009E">
      <w:r>
        <w:t>All 110 of the Heroes are rep</w:t>
      </w:r>
      <w:r w:rsidR="00D23B8B">
        <w:t>resented in the sample of 25,717</w:t>
      </w:r>
      <w:r>
        <w:t xml:space="preserve"> games. The most popular hero played in the games sample was “Bloodseeker” (hero id 4). He appeared in 8,456 games or 32 percent of all games on either the Radiant or Dire side. Chen (hero id 66) appeared in only 220 games in the 25666 sample. On average, each hero appeared 2333 times. All 110 heroes also appeared on both the Radiant and Dire teams with relatively good balance</w:t>
      </w:r>
      <w:r w:rsidR="00B672AD">
        <w:t xml:space="preserve"> [Table 4</w:t>
      </w:r>
      <w:r w:rsidR="00C41C4A">
        <w:t>, appendix</w:t>
      </w:r>
      <w:r w:rsidR="00B672AD">
        <w:t>].</w:t>
      </w:r>
    </w:p>
    <w:p w:rsidR="00B1009E" w:rsidRPr="005468B4" w:rsidRDefault="00B1009E" w:rsidP="00B1009E">
      <w:pPr>
        <w:rPr>
          <w:b/>
        </w:rPr>
      </w:pPr>
      <w:r w:rsidRPr="005468B4">
        <w:rPr>
          <w:b/>
        </w:rPr>
        <w:t>Part</w:t>
      </w:r>
      <w:r w:rsidR="005468B4">
        <w:rPr>
          <w:b/>
        </w:rPr>
        <w:t xml:space="preserve"> </w:t>
      </w:r>
      <w:r w:rsidRPr="005468B4">
        <w:rPr>
          <w:b/>
        </w:rPr>
        <w:t>5: Models Used</w:t>
      </w:r>
    </w:p>
    <w:p w:rsidR="00B1009E" w:rsidRPr="00556F07" w:rsidRDefault="00B1009E" w:rsidP="00B1009E">
      <w:pPr>
        <w:rPr>
          <w:b/>
        </w:rPr>
      </w:pPr>
      <w:r w:rsidRPr="00556F07">
        <w:rPr>
          <w:b/>
        </w:rPr>
        <w:t>Logistic Regression</w:t>
      </w:r>
    </w:p>
    <w:p w:rsidR="00B1009E" w:rsidRDefault="00B1009E" w:rsidP="00B1009E">
      <w:r>
        <w:t>The first model I used is a logit regression model that regresses heroes chosen (indicated by a 1 or a 0) on the radiant team and the dire team on the like</w:t>
      </w:r>
      <w:r w:rsidR="00CC3863">
        <w:t xml:space="preserve">lihood of victory for radiant. </w:t>
      </w:r>
    </w:p>
    <w:p w:rsidR="00B1009E" w:rsidRPr="00556F07" w:rsidRDefault="00DC577E" w:rsidP="00B1009E">
      <w:pPr>
        <w:rPr>
          <w:b/>
        </w:rPr>
      </w:pPr>
      <w:r>
        <w:rPr>
          <w:b/>
        </w:rPr>
        <w:t>Random Forest</w:t>
      </w:r>
    </w:p>
    <w:p w:rsidR="00B73838" w:rsidRDefault="00DC577E" w:rsidP="00B1009E">
      <w:r>
        <w:t xml:space="preserve">The second model I used is a random forest model. A Random forest is a classification method that uses a series of </w:t>
      </w:r>
      <w:r w:rsidR="00B73838">
        <w:t>random decision trees that uses a random sample of features for each tree.</w:t>
      </w:r>
      <w:r w:rsidR="00630A84">
        <w:t xml:space="preserve"> The advantage of a random forest model over a logistic regression is that it learns feature interactions automatically. For the purposes of this</w:t>
      </w:r>
      <w:r w:rsidR="00CF1211">
        <w:t xml:space="preserve"> project, feature interactions are important. Certain heroes have synergies with </w:t>
      </w:r>
      <w:r w:rsidR="00CF1211">
        <w:lastRenderedPageBreak/>
        <w:t>others and</w:t>
      </w:r>
      <w:r w:rsidR="00DE4131">
        <w:t>,</w:t>
      </w:r>
      <w:r w:rsidR="00CF1211">
        <w:t xml:space="preserve"> conversely</w:t>
      </w:r>
      <w:r w:rsidR="00DE4131">
        <w:t>, heroes</w:t>
      </w:r>
      <w:r w:rsidR="00CF1211">
        <w:t xml:space="preserve"> may be countered by other heroes on the opposing team. This model will pick up those secondary effects.</w:t>
      </w:r>
      <w:r w:rsidR="00850E1D">
        <w:t xml:space="preserve"> The downside is that this model takes a much longer time to run.</w:t>
      </w:r>
    </w:p>
    <w:p w:rsidR="00B1009E" w:rsidRPr="00556F07" w:rsidRDefault="00B1009E" w:rsidP="00B1009E">
      <w:pPr>
        <w:rPr>
          <w:b/>
        </w:rPr>
      </w:pPr>
      <w:r w:rsidRPr="00556F07">
        <w:rPr>
          <w:b/>
        </w:rPr>
        <w:t>Results</w:t>
      </w:r>
    </w:p>
    <w:p w:rsidR="00B1009E" w:rsidRDefault="00B1009E" w:rsidP="00B1009E">
      <w:r>
        <w:t>In order to evaluate</w:t>
      </w:r>
      <w:r w:rsidR="00F22A90">
        <w:t xml:space="preserve"> both</w:t>
      </w:r>
      <w:r>
        <w:t xml:space="preserve"> model</w:t>
      </w:r>
      <w:r w:rsidR="00F22A90">
        <w:t>s</w:t>
      </w:r>
      <w:r>
        <w:t>, I split the model into a training set of 192</w:t>
      </w:r>
      <w:r w:rsidR="00887874">
        <w:t>87 games and a testing set of 6430</w:t>
      </w:r>
      <w:r>
        <w:t xml:space="preserve"> games.</w:t>
      </w:r>
      <w:r w:rsidR="00F22A90">
        <w:rPr>
          <w:rStyle w:val="FootnoteReference"/>
        </w:rPr>
        <w:footnoteReference w:id="1"/>
      </w:r>
      <w:r>
        <w:t xml:space="preserve"> The first model evaluation metric I used was accuracy. Accuracy shows the percent of the games in the testing set the model was able to predict correctly (win or loss). The null model, a model that simply predicts the average outcome (Radiant always wins) has an accuracy of 52.3 percent. Adding features for each hero chosen increases the </w:t>
      </w:r>
      <w:r w:rsidR="00B73838">
        <w:t>model’s accuracy to 61 percent.</w:t>
      </w:r>
      <w:r w:rsidR="00DE4131">
        <w:t xml:space="preserve"> The random forest model had a</w:t>
      </w:r>
      <w:r w:rsidR="00820E41">
        <w:t xml:space="preserve"> max</w:t>
      </w:r>
      <w:r w:rsidR="008F1CF7">
        <w:t>imum</w:t>
      </w:r>
      <w:bookmarkStart w:id="0" w:name="_GoBack"/>
      <w:bookmarkEnd w:id="0"/>
      <w:r w:rsidR="00DE4131">
        <w:t xml:space="preserve"> accuracy of </w:t>
      </w:r>
      <w:r w:rsidR="00820E41">
        <w:t>60</w:t>
      </w:r>
      <w:r w:rsidR="00DE4131">
        <w:t>%</w:t>
      </w:r>
      <w:r w:rsidR="00820E41">
        <w:t xml:space="preserve"> at around 500 max estimators.</w:t>
      </w:r>
    </w:p>
    <w:p w:rsidR="00B1009E" w:rsidRDefault="003172C6" w:rsidP="00B1009E">
      <w:r>
        <w:t>In addition to accuracy, I calculated each model’s</w:t>
      </w:r>
      <w:r w:rsidR="00B1009E">
        <w:t xml:space="preserve"> “Area under the curve” or AUC. This model </w:t>
      </w:r>
      <w:r w:rsidR="001B1A0C">
        <w:t>evaluation</w:t>
      </w:r>
      <w:r w:rsidR="00B1009E">
        <w:t xml:space="preserve"> technique is impacted less by sample balance than accuracy. The null model (guessing Radiant always wins) has an AUC of .5</w:t>
      </w:r>
      <w:r w:rsidR="001B1A0C">
        <w:t>.</w:t>
      </w:r>
      <w:r w:rsidR="00B1009E">
        <w:t xml:space="preserve"> The</w:t>
      </w:r>
      <w:r w:rsidR="00B73838">
        <w:t xml:space="preserve"> </w:t>
      </w:r>
      <w:r w:rsidR="004E076D">
        <w:t>logistic regression</w:t>
      </w:r>
      <w:r w:rsidR="00B73838">
        <w:t xml:space="preserve"> model has an AUC of .6</w:t>
      </w:r>
      <w:r w:rsidR="004E076D">
        <w:t>4</w:t>
      </w:r>
      <w:r w:rsidR="00B73838">
        <w:t>.</w:t>
      </w:r>
      <w:r w:rsidR="00F16D42">
        <w:t xml:space="preserve"> The ran</w:t>
      </w:r>
      <w:r w:rsidR="0089410A">
        <w:t>dom forest model had an AUC of 0.58</w:t>
      </w:r>
      <w:r w:rsidR="00F16D42">
        <w:t>.</w:t>
      </w:r>
    </w:p>
    <w:tbl>
      <w:tblPr>
        <w:tblW w:w="5324" w:type="dxa"/>
        <w:tblInd w:w="-10" w:type="dxa"/>
        <w:tblLook w:val="04A0" w:firstRow="1" w:lastRow="0" w:firstColumn="1" w:lastColumn="0" w:noHBand="0" w:noVBand="1"/>
      </w:tblPr>
      <w:tblGrid>
        <w:gridCol w:w="3679"/>
        <w:gridCol w:w="1035"/>
        <w:gridCol w:w="610"/>
      </w:tblGrid>
      <w:tr w:rsidR="00F91C05" w:rsidRPr="00F91C05" w:rsidTr="006442F5">
        <w:trPr>
          <w:trHeight w:val="363"/>
        </w:trPr>
        <w:tc>
          <w:tcPr>
            <w:tcW w:w="5324"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91C05" w:rsidRPr="00F91C05" w:rsidRDefault="00F91C05" w:rsidP="00F91C05">
            <w:pPr>
              <w:spacing w:after="0" w:line="240" w:lineRule="auto"/>
              <w:jc w:val="center"/>
              <w:rPr>
                <w:rFonts w:ascii="Calibri" w:eastAsia="Times New Roman" w:hAnsi="Calibri" w:cs="Times New Roman"/>
                <w:b/>
                <w:bCs/>
                <w:color w:val="000000"/>
              </w:rPr>
            </w:pPr>
            <w:r w:rsidRPr="00F91C05">
              <w:rPr>
                <w:rFonts w:ascii="Calibri" w:eastAsia="Times New Roman" w:hAnsi="Calibri" w:cs="Times New Roman"/>
                <w:b/>
                <w:bCs/>
                <w:color w:val="000000"/>
              </w:rPr>
              <w:t>Model Evaluation</w:t>
            </w:r>
          </w:p>
        </w:tc>
      </w:tr>
      <w:tr w:rsidR="00F91C05" w:rsidRPr="00F91C05" w:rsidTr="006442F5">
        <w:trPr>
          <w:trHeight w:val="363"/>
        </w:trPr>
        <w:tc>
          <w:tcPr>
            <w:tcW w:w="3679"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91C05" w:rsidRPr="00F91C05" w:rsidRDefault="00F91C05" w:rsidP="00F91C05">
            <w:pPr>
              <w:spacing w:after="0" w:line="240" w:lineRule="auto"/>
              <w:jc w:val="center"/>
              <w:rPr>
                <w:rFonts w:ascii="Calibri" w:eastAsia="Times New Roman" w:hAnsi="Calibri" w:cs="Times New Roman"/>
                <w:color w:val="000000"/>
              </w:rPr>
            </w:pPr>
            <w:r w:rsidRPr="00F91C05">
              <w:rPr>
                <w:rFonts w:ascii="Calibri" w:eastAsia="Times New Roman" w:hAnsi="Calibri" w:cs="Times New Roman"/>
                <w:color w:val="000000"/>
              </w:rPr>
              <w:t> </w:t>
            </w:r>
          </w:p>
        </w:tc>
        <w:tc>
          <w:tcPr>
            <w:tcW w:w="1035"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F91C05">
            <w:pPr>
              <w:spacing w:after="0" w:line="240" w:lineRule="auto"/>
              <w:rPr>
                <w:rFonts w:ascii="Calibri" w:eastAsia="Times New Roman" w:hAnsi="Calibri" w:cs="Times New Roman"/>
                <w:b/>
                <w:bCs/>
                <w:color w:val="000000"/>
              </w:rPr>
            </w:pPr>
            <w:r w:rsidRPr="00F91C05">
              <w:rPr>
                <w:rFonts w:ascii="Calibri" w:eastAsia="Times New Roman" w:hAnsi="Calibri" w:cs="Times New Roman"/>
                <w:b/>
                <w:bCs/>
                <w:color w:val="000000"/>
              </w:rPr>
              <w:t>Accuracy</w:t>
            </w:r>
          </w:p>
        </w:tc>
        <w:tc>
          <w:tcPr>
            <w:tcW w:w="610"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F91C05">
            <w:pPr>
              <w:spacing w:after="0" w:line="240" w:lineRule="auto"/>
              <w:rPr>
                <w:rFonts w:ascii="Calibri" w:eastAsia="Times New Roman" w:hAnsi="Calibri" w:cs="Times New Roman"/>
                <w:b/>
                <w:bCs/>
                <w:color w:val="000000"/>
              </w:rPr>
            </w:pPr>
            <w:r w:rsidRPr="00F91C05">
              <w:rPr>
                <w:rFonts w:ascii="Calibri" w:eastAsia="Times New Roman" w:hAnsi="Calibri" w:cs="Times New Roman"/>
                <w:b/>
                <w:bCs/>
                <w:color w:val="000000"/>
              </w:rPr>
              <w:t>AUC</w:t>
            </w:r>
          </w:p>
        </w:tc>
      </w:tr>
      <w:tr w:rsidR="00F91C05" w:rsidRPr="00F91C05" w:rsidTr="006442F5">
        <w:trPr>
          <w:trHeight w:val="363"/>
        </w:trPr>
        <w:tc>
          <w:tcPr>
            <w:tcW w:w="3679"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91C05" w:rsidRPr="00F91C05" w:rsidRDefault="00F91C05" w:rsidP="00F91C05">
            <w:pPr>
              <w:spacing w:after="0" w:line="240" w:lineRule="auto"/>
              <w:rPr>
                <w:rFonts w:ascii="Calibri" w:eastAsia="Times New Roman" w:hAnsi="Calibri" w:cs="Times New Roman"/>
                <w:b/>
                <w:bCs/>
                <w:color w:val="000000"/>
              </w:rPr>
            </w:pPr>
            <w:r w:rsidRPr="00F91C05">
              <w:rPr>
                <w:rFonts w:ascii="Calibri" w:eastAsia="Times New Roman" w:hAnsi="Calibri" w:cs="Times New Roman"/>
                <w:b/>
                <w:bCs/>
                <w:color w:val="000000"/>
              </w:rPr>
              <w:t>Model 1</w:t>
            </w:r>
          </w:p>
        </w:tc>
        <w:tc>
          <w:tcPr>
            <w:tcW w:w="1035"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F91C05">
            <w:pPr>
              <w:spacing w:after="0" w:line="240" w:lineRule="auto"/>
              <w:jc w:val="center"/>
              <w:rPr>
                <w:rFonts w:ascii="Calibri" w:eastAsia="Times New Roman" w:hAnsi="Calibri" w:cs="Times New Roman"/>
                <w:color w:val="000000"/>
              </w:rPr>
            </w:pPr>
            <w:r w:rsidRPr="00F91C05">
              <w:rPr>
                <w:rFonts w:ascii="Calibri" w:eastAsia="Times New Roman" w:hAnsi="Calibri" w:cs="Times New Roman"/>
                <w:color w:val="000000"/>
              </w:rPr>
              <w:t>61%</w:t>
            </w:r>
          </w:p>
        </w:tc>
        <w:tc>
          <w:tcPr>
            <w:tcW w:w="610"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B53755">
            <w:pPr>
              <w:spacing w:after="0" w:line="240" w:lineRule="auto"/>
              <w:jc w:val="center"/>
              <w:rPr>
                <w:rFonts w:ascii="Calibri" w:eastAsia="Times New Roman" w:hAnsi="Calibri" w:cs="Times New Roman"/>
                <w:color w:val="000000"/>
              </w:rPr>
            </w:pPr>
            <w:r w:rsidRPr="00F91C05">
              <w:rPr>
                <w:rFonts w:ascii="Calibri" w:eastAsia="Times New Roman" w:hAnsi="Calibri" w:cs="Times New Roman"/>
                <w:color w:val="000000"/>
              </w:rPr>
              <w:t>0.6</w:t>
            </w:r>
            <w:r w:rsidR="00B53755">
              <w:rPr>
                <w:rFonts w:ascii="Calibri" w:eastAsia="Times New Roman" w:hAnsi="Calibri" w:cs="Times New Roman"/>
                <w:color w:val="000000"/>
              </w:rPr>
              <w:t>4</w:t>
            </w:r>
          </w:p>
        </w:tc>
      </w:tr>
      <w:tr w:rsidR="00F91C05" w:rsidRPr="00F91C05" w:rsidTr="006442F5">
        <w:trPr>
          <w:trHeight w:val="363"/>
        </w:trPr>
        <w:tc>
          <w:tcPr>
            <w:tcW w:w="3679"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91C05" w:rsidRPr="00F91C05" w:rsidRDefault="00F91C05" w:rsidP="00F91C05">
            <w:pPr>
              <w:spacing w:after="0" w:line="240" w:lineRule="auto"/>
              <w:rPr>
                <w:rFonts w:ascii="Calibri" w:eastAsia="Times New Roman" w:hAnsi="Calibri" w:cs="Times New Roman"/>
                <w:b/>
                <w:bCs/>
                <w:color w:val="000000"/>
              </w:rPr>
            </w:pPr>
            <w:r w:rsidRPr="00F91C05">
              <w:rPr>
                <w:rFonts w:ascii="Calibri" w:eastAsia="Times New Roman" w:hAnsi="Calibri" w:cs="Times New Roman"/>
                <w:b/>
                <w:bCs/>
                <w:color w:val="000000"/>
              </w:rPr>
              <w:t>Model 2</w:t>
            </w:r>
          </w:p>
        </w:tc>
        <w:tc>
          <w:tcPr>
            <w:tcW w:w="1035"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F91C05">
            <w:pPr>
              <w:spacing w:after="0" w:line="240" w:lineRule="auto"/>
              <w:jc w:val="center"/>
              <w:rPr>
                <w:rFonts w:ascii="Calibri" w:eastAsia="Times New Roman" w:hAnsi="Calibri" w:cs="Times New Roman"/>
                <w:color w:val="000000"/>
              </w:rPr>
            </w:pPr>
            <w:r w:rsidRPr="00F91C05">
              <w:rPr>
                <w:rFonts w:ascii="Calibri" w:eastAsia="Times New Roman" w:hAnsi="Calibri" w:cs="Times New Roman"/>
                <w:color w:val="000000"/>
              </w:rPr>
              <w:t>60%</w:t>
            </w:r>
          </w:p>
        </w:tc>
        <w:tc>
          <w:tcPr>
            <w:tcW w:w="610"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F91C05">
            <w:pPr>
              <w:spacing w:after="0" w:line="240" w:lineRule="auto"/>
              <w:jc w:val="center"/>
              <w:rPr>
                <w:rFonts w:ascii="Calibri" w:eastAsia="Times New Roman" w:hAnsi="Calibri" w:cs="Times New Roman"/>
                <w:color w:val="000000"/>
              </w:rPr>
            </w:pPr>
            <w:r w:rsidRPr="00F91C05">
              <w:rPr>
                <w:rFonts w:ascii="Calibri" w:eastAsia="Times New Roman" w:hAnsi="Calibri" w:cs="Times New Roman"/>
                <w:color w:val="000000"/>
              </w:rPr>
              <w:t>0.58</w:t>
            </w:r>
          </w:p>
        </w:tc>
      </w:tr>
      <w:tr w:rsidR="00F91C05" w:rsidRPr="00F91C05" w:rsidTr="006442F5">
        <w:trPr>
          <w:trHeight w:val="363"/>
        </w:trPr>
        <w:tc>
          <w:tcPr>
            <w:tcW w:w="3679"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91C05" w:rsidRPr="00F91C05" w:rsidRDefault="00F91C05" w:rsidP="00F91C05">
            <w:pPr>
              <w:spacing w:after="0" w:line="240" w:lineRule="auto"/>
              <w:rPr>
                <w:rFonts w:ascii="Calibri" w:eastAsia="Times New Roman" w:hAnsi="Calibri" w:cs="Times New Roman"/>
                <w:b/>
                <w:bCs/>
                <w:color w:val="000000"/>
              </w:rPr>
            </w:pPr>
            <w:r w:rsidRPr="00F91C05">
              <w:rPr>
                <w:rFonts w:ascii="Calibri" w:eastAsia="Times New Roman" w:hAnsi="Calibri" w:cs="Times New Roman"/>
                <w:b/>
                <w:bCs/>
                <w:color w:val="000000"/>
              </w:rPr>
              <w:t>Null</w:t>
            </w:r>
          </w:p>
        </w:tc>
        <w:tc>
          <w:tcPr>
            <w:tcW w:w="1035"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F91C05">
            <w:pPr>
              <w:spacing w:after="0" w:line="240" w:lineRule="auto"/>
              <w:jc w:val="center"/>
              <w:rPr>
                <w:rFonts w:ascii="Calibri" w:eastAsia="Times New Roman" w:hAnsi="Calibri" w:cs="Times New Roman"/>
                <w:color w:val="000000"/>
              </w:rPr>
            </w:pPr>
            <w:r w:rsidRPr="00F91C05">
              <w:rPr>
                <w:rFonts w:ascii="Calibri" w:eastAsia="Times New Roman" w:hAnsi="Calibri" w:cs="Times New Roman"/>
                <w:color w:val="000000"/>
              </w:rPr>
              <w:t>52.30%</w:t>
            </w:r>
          </w:p>
        </w:tc>
        <w:tc>
          <w:tcPr>
            <w:tcW w:w="610" w:type="dxa"/>
            <w:tcBorders>
              <w:top w:val="nil"/>
              <w:left w:val="nil"/>
              <w:bottom w:val="single" w:sz="8" w:space="0" w:color="auto"/>
              <w:right w:val="single" w:sz="8" w:space="0" w:color="auto"/>
            </w:tcBorders>
            <w:shd w:val="clear" w:color="auto" w:fill="auto"/>
            <w:noWrap/>
            <w:vAlign w:val="center"/>
            <w:hideMark/>
          </w:tcPr>
          <w:p w:rsidR="00F91C05" w:rsidRPr="00F91C05" w:rsidRDefault="00F91C05" w:rsidP="00F91C05">
            <w:pPr>
              <w:spacing w:after="0" w:line="240" w:lineRule="auto"/>
              <w:jc w:val="center"/>
              <w:rPr>
                <w:rFonts w:ascii="Calibri" w:eastAsia="Times New Roman" w:hAnsi="Calibri" w:cs="Times New Roman"/>
                <w:color w:val="000000"/>
              </w:rPr>
            </w:pPr>
            <w:r w:rsidRPr="00F91C05">
              <w:rPr>
                <w:rFonts w:ascii="Calibri" w:eastAsia="Times New Roman" w:hAnsi="Calibri" w:cs="Times New Roman"/>
                <w:color w:val="000000"/>
              </w:rPr>
              <w:t>0.5</w:t>
            </w:r>
          </w:p>
        </w:tc>
      </w:tr>
    </w:tbl>
    <w:p w:rsidR="00F91C05" w:rsidRDefault="00F91C05" w:rsidP="00B1009E"/>
    <w:p w:rsidR="00B1009E" w:rsidRPr="00556F07" w:rsidRDefault="00B1009E" w:rsidP="00B1009E">
      <w:pPr>
        <w:rPr>
          <w:b/>
        </w:rPr>
      </w:pPr>
      <w:r w:rsidRPr="00556F07">
        <w:rPr>
          <w:b/>
        </w:rPr>
        <w:t>Conclusion</w:t>
      </w:r>
    </w:p>
    <w:p w:rsidR="00B1009E" w:rsidRDefault="00B1009E" w:rsidP="00B1009E">
      <w:r>
        <w:t>Using a logistic regression model I was able to predict the outcome of a Dota</w:t>
      </w:r>
      <w:r w:rsidR="00D50DB0">
        <w:t xml:space="preserve"> </w:t>
      </w:r>
      <w:r>
        <w:t xml:space="preserve">2 public match with 61 percent accuracy based solely on hero selection. </w:t>
      </w:r>
      <w:r w:rsidR="004D34B8">
        <w:t xml:space="preserve">Using a random forest, which captured hero interactions, I was able to predict the outcome of a Dota 2 match with </w:t>
      </w:r>
      <w:r w:rsidR="00D15444">
        <w:t>60</w:t>
      </w:r>
      <w:r w:rsidR="004D34B8">
        <w:t xml:space="preserve"> percent accuracy</w:t>
      </w:r>
      <w:r>
        <w:t xml:space="preserve">. </w:t>
      </w:r>
      <w:r w:rsidR="00B643BF">
        <w:t xml:space="preserve">Both of these </w:t>
      </w:r>
      <w:r>
        <w:t>outcome</w:t>
      </w:r>
      <w:r w:rsidR="00B643BF">
        <w:t>s imply</w:t>
      </w:r>
      <w:r>
        <w:t xml:space="preserve"> that about 20 percent of the outcome of a match is determined by hero selection.</w:t>
      </w:r>
    </w:p>
    <w:p w:rsidR="00B1009E" w:rsidRDefault="00B1009E" w:rsidP="00B1009E">
      <w:r>
        <w:t xml:space="preserve">Although this model improves upon random guessing, there are known weaknesses with the analysis that likely harm the overall accuracy of the model. </w:t>
      </w:r>
      <w:r w:rsidR="005603EA">
        <w:t>First,</w:t>
      </w:r>
      <w:r>
        <w:t xml:space="preserve"> the inability to filter matches by skill level likely introduces randomness into the model. Low-skilled players may play poorly regardless of team composition, which makes predicting their match based on hero selection problematic.</w:t>
      </w:r>
      <w:r w:rsidR="005603EA">
        <w:t xml:space="preserve"> Having a dataset that only uses high-skilled players would likely improve the result.</w:t>
      </w:r>
    </w:p>
    <w:p w:rsidR="005603EA" w:rsidRDefault="005603EA" w:rsidP="00B1009E">
      <w:r>
        <w:t xml:space="preserve">Second, the use of the Random Forest model captures many of the hero interactions that are a fundamental part of the game. However, the model actually performs slightly worse. One reason that this may be the case is that hero selection is skewed. Certain heroes are selected a lot, while some only appear in the dataset 200 times. </w:t>
      </w:r>
      <w:r w:rsidR="004533CD">
        <w:t>The Random Forest model may have trouble when some hero combinations may not exist in the dataset.</w:t>
      </w:r>
    </w:p>
    <w:p w:rsidR="007F4F2D" w:rsidRDefault="007F4F2D" w:rsidP="00B1009E">
      <w:r>
        <w:lastRenderedPageBreak/>
        <w:t>Future work that may improve this model would be to drastically increase the sample size to attempt to capture more hero combinations. In addition, there may be more advanced ways to call the API in order to filter matches by skill level.</w:t>
      </w:r>
    </w:p>
    <w:p w:rsidR="00F216FD" w:rsidRPr="00F336F0" w:rsidRDefault="00F336F0" w:rsidP="00B1009E">
      <w:pPr>
        <w:rPr>
          <w:b/>
        </w:rPr>
      </w:pPr>
      <w:r>
        <w:rPr>
          <w:b/>
        </w:rPr>
        <w:t>Appendix</w:t>
      </w:r>
    </w:p>
    <w:tbl>
      <w:tblPr>
        <w:tblStyle w:val="TableGrid"/>
        <w:tblW w:w="6311" w:type="dxa"/>
        <w:tblLook w:val="04A0" w:firstRow="1" w:lastRow="0" w:firstColumn="1" w:lastColumn="0" w:noHBand="0" w:noVBand="1"/>
      </w:tblPr>
      <w:tblGrid>
        <w:gridCol w:w="1052"/>
        <w:gridCol w:w="2070"/>
        <w:gridCol w:w="1119"/>
        <w:gridCol w:w="1170"/>
        <w:gridCol w:w="900"/>
      </w:tblGrid>
      <w:tr w:rsidR="00B672AD" w:rsidRPr="00B672AD" w:rsidTr="00B672AD">
        <w:trPr>
          <w:trHeight w:val="300"/>
        </w:trPr>
        <w:tc>
          <w:tcPr>
            <w:tcW w:w="6311" w:type="dxa"/>
            <w:gridSpan w:val="5"/>
            <w:noWrap/>
            <w:hideMark/>
          </w:tcPr>
          <w:p w:rsidR="00B672AD" w:rsidRPr="00B672AD" w:rsidRDefault="007E51DA" w:rsidP="00B30247">
            <w:pPr>
              <w:spacing w:line="360" w:lineRule="auto"/>
              <w:jc w:val="center"/>
              <w:rPr>
                <w:rFonts w:eastAsia="Times New Roman" w:cs="Times New Roman"/>
                <w:color w:val="000000"/>
              </w:rPr>
            </w:pPr>
            <w:r>
              <w:rPr>
                <w:rFonts w:eastAsia="Times New Roman" w:cs="Times New Roman"/>
                <w:color w:val="000000"/>
              </w:rPr>
              <w:t xml:space="preserve">Table 4. </w:t>
            </w:r>
            <w:r w:rsidR="00B672AD">
              <w:rPr>
                <w:rFonts w:eastAsia="Times New Roman" w:cs="Times New Roman"/>
                <w:color w:val="000000"/>
              </w:rPr>
              <w:t xml:space="preserve">Table </w:t>
            </w:r>
            <w:r w:rsidR="00B672AD" w:rsidRPr="00B672AD">
              <w:rPr>
                <w:rFonts w:eastAsia="Times New Roman" w:cs="Times New Roman"/>
                <w:color w:val="000000"/>
              </w:rPr>
              <w:t>Hero Appearance, Total and by Team</w:t>
            </w:r>
          </w:p>
        </w:tc>
      </w:tr>
      <w:tr w:rsidR="00B672AD" w:rsidRPr="00B672AD" w:rsidTr="00B672AD">
        <w:trPr>
          <w:trHeight w:val="300"/>
        </w:trPr>
        <w:tc>
          <w:tcPr>
            <w:tcW w:w="1052" w:type="dxa"/>
            <w:noWrap/>
            <w:hideMark/>
          </w:tcPr>
          <w:p w:rsidR="00B672AD" w:rsidRPr="00B672AD" w:rsidRDefault="00B672AD" w:rsidP="00B30247">
            <w:pPr>
              <w:spacing w:line="360" w:lineRule="auto"/>
              <w:jc w:val="center"/>
              <w:rPr>
                <w:rFonts w:eastAsia="Times New Roman" w:cs="Times New Roman"/>
                <w:color w:val="000000"/>
              </w:rPr>
            </w:pPr>
            <w:r w:rsidRPr="00B672AD">
              <w:rPr>
                <w:rFonts w:eastAsia="Times New Roman" w:cs="Times New Roman"/>
                <w:color w:val="000000"/>
              </w:rPr>
              <w:t>Hero ID</w:t>
            </w:r>
          </w:p>
        </w:tc>
        <w:tc>
          <w:tcPr>
            <w:tcW w:w="2070" w:type="dxa"/>
            <w:noWrap/>
            <w:hideMark/>
          </w:tcPr>
          <w:p w:rsidR="00B672AD" w:rsidRPr="00B672AD" w:rsidRDefault="00B672AD" w:rsidP="00B30247">
            <w:pPr>
              <w:spacing w:line="360" w:lineRule="auto"/>
              <w:jc w:val="center"/>
              <w:rPr>
                <w:rFonts w:eastAsia="Times New Roman" w:cs="Times New Roman"/>
                <w:color w:val="000000"/>
              </w:rPr>
            </w:pPr>
            <w:r w:rsidRPr="00B672AD">
              <w:rPr>
                <w:rFonts w:eastAsia="Times New Roman" w:cs="Times New Roman"/>
                <w:color w:val="000000"/>
              </w:rPr>
              <w:t>Hero Name</w:t>
            </w:r>
          </w:p>
        </w:tc>
        <w:tc>
          <w:tcPr>
            <w:tcW w:w="1119" w:type="dxa"/>
            <w:noWrap/>
            <w:hideMark/>
          </w:tcPr>
          <w:p w:rsidR="00B672AD" w:rsidRPr="00B672AD" w:rsidRDefault="00B672AD" w:rsidP="00B30247">
            <w:pPr>
              <w:spacing w:line="360" w:lineRule="auto"/>
              <w:jc w:val="center"/>
              <w:rPr>
                <w:rFonts w:eastAsia="Times New Roman" w:cs="Times New Roman"/>
                <w:color w:val="000000"/>
              </w:rPr>
            </w:pPr>
            <w:r w:rsidRPr="00B672AD">
              <w:rPr>
                <w:rFonts w:eastAsia="Times New Roman" w:cs="Times New Roman"/>
                <w:color w:val="000000"/>
              </w:rPr>
              <w:t>N Total</w:t>
            </w:r>
          </w:p>
        </w:tc>
        <w:tc>
          <w:tcPr>
            <w:tcW w:w="1170" w:type="dxa"/>
            <w:noWrap/>
            <w:hideMark/>
          </w:tcPr>
          <w:p w:rsidR="00B672AD" w:rsidRPr="00B672AD" w:rsidRDefault="00B672AD" w:rsidP="00B30247">
            <w:pPr>
              <w:spacing w:line="360" w:lineRule="auto"/>
              <w:jc w:val="center"/>
              <w:rPr>
                <w:rFonts w:eastAsia="Times New Roman" w:cs="Times New Roman"/>
                <w:color w:val="000000"/>
              </w:rPr>
            </w:pPr>
            <w:r w:rsidRPr="00B672AD">
              <w:rPr>
                <w:rFonts w:eastAsia="Times New Roman" w:cs="Times New Roman"/>
                <w:color w:val="000000"/>
              </w:rPr>
              <w:t>N Radiant</w:t>
            </w:r>
          </w:p>
        </w:tc>
        <w:tc>
          <w:tcPr>
            <w:tcW w:w="900" w:type="dxa"/>
            <w:noWrap/>
            <w:hideMark/>
          </w:tcPr>
          <w:p w:rsidR="00B672AD" w:rsidRPr="00B672AD" w:rsidRDefault="00B672AD" w:rsidP="00B30247">
            <w:pPr>
              <w:spacing w:line="360" w:lineRule="auto"/>
              <w:jc w:val="center"/>
              <w:rPr>
                <w:rFonts w:eastAsia="Times New Roman" w:cs="Times New Roman"/>
                <w:color w:val="000000"/>
              </w:rPr>
            </w:pPr>
            <w:r w:rsidRPr="00B672AD">
              <w:rPr>
                <w:rFonts w:eastAsia="Times New Roman" w:cs="Times New Roman"/>
                <w:color w:val="000000"/>
              </w:rPr>
              <w:t>N Dire</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Anti-Mage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3530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1779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1751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Axe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3581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1801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1780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Bane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616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305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311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Bloodseeker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8456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4239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4217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Crystal Maiden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3436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1736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1700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Drow Ranger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1899</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971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928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Earthshaker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7632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3864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3768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Juggernaut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5847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2878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2969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Mirana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3618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1807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1811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Morphling</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801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380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Shadow Fiend</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5744</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2905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2839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Phantom Lancer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3400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1659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1741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Puck</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1142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575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567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Pudge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6659</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3326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3333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Razor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977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481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Sand King</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2155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1049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1106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Storm Spirit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6154</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3081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3073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Sven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2315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1161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1154</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Tiny</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2367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1163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1204</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Vengeful Spirit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1653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835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818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Windranger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7895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3932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3963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Zeus</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4781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2405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2376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Kunkka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1495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723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772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Lina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5107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2517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2590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Lion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4121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2083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2038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lastRenderedPageBreak/>
              <w:t>27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Shadow Shaman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1615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812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803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Slardar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2451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1290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1161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Tidehunter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1973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1003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970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Witch Doctor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4010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2021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1989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Lich</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1204</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599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605</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Riki</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2685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1379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1306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Enigma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1258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660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598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Tinker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1868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984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884</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Sniper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3840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1857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1983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Necrophos</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3992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2028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1964</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Warlock</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1030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531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Beastmaster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494</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265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Queen of Pain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4487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2309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2178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Venomancer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1019</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522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Faceless Void</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2947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1509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1438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Wraith King</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3058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1530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1528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Death Prophet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968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500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468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Phantom Assassin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4682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2308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2374</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Pugna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1277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630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647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Templar Assassin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2261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1109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1152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Viper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2065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1076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989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Luna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1168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565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603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Dragon Knight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1386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670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716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Dazzle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1770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855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915</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Clockwerk</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2451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1156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1295</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Leshrac</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4927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2394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2533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Nature's Prophet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1950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1002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948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Lifestealer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1770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880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890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Dark Seer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831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411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Clinkz</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1538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779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759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Omniknight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2367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1162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1205</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lastRenderedPageBreak/>
              <w:t>58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Enchantress</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474</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Huskar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2544</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1275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1269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Night Stalker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881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430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451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Broodmother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593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288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305</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Bounty Hunter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3991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1905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2086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Weaver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1626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843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783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Jakiro</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991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500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Batrider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Chen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Spectre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2571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1319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1252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Ancient Apparition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1343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662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681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Doom</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1343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675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668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Ursa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2260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1178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1082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Spirit Breaker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4613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2257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2356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Gyrocopter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2925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1433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1492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Alchemist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1205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594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611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Invoker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4542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2256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2286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Silencer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4209</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2116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2093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Outworld Devourer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828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402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Lycan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553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276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277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Brewmaster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461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225</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Shadow Demon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501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255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Lone Druid</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235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261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Chaos Knight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1281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651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630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Meepo</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710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364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346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Treant Protector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741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370</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371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Ogre Magi</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2115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1027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1088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Undying</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3466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1736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1730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Rubick</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2786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1417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1369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Disruptor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1531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748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783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Nyx Assassin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1548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766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782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lastRenderedPageBreak/>
              <w:t>89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Naga Siren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568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295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273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Keeper of the Light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1071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532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539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Io</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427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204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Visage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275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Slark</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4957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2472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2485</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Medusa</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1801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914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887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Troll Warlord</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1286</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634</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652</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Centaur Warrunner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1298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631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667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Magnus</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2437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1257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1180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98</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Timbersaw</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1145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578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567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Bristleback</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3073</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1496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1577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Tusk</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3732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1888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1844</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Skywrath Mage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1512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771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741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Abaddon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1758</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855</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903</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103</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Elder Titan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411</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192</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219</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104</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Legion Commander</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3522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1731</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1791</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105</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Techies</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2722</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1408</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1314</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106</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Ember Spirit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1685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839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846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107</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Earth Spirit</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1067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587</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480</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109</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Terrorblade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455</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226</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110</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Phoenix</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1070</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563</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507</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111</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Oracle</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297</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139</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158</w:t>
            </w:r>
          </w:p>
        </w:tc>
      </w:tr>
      <w:tr w:rsidR="00B672AD" w:rsidRPr="00B672AD" w:rsidTr="00B672AD">
        <w:trPr>
          <w:trHeight w:val="300"/>
        </w:trPr>
        <w:tc>
          <w:tcPr>
            <w:tcW w:w="1052"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112</w:t>
            </w:r>
          </w:p>
        </w:tc>
        <w:tc>
          <w:tcPr>
            <w:tcW w:w="2070" w:type="dxa"/>
            <w:noWrap/>
            <w:hideMark/>
          </w:tcPr>
          <w:p w:rsidR="00B672AD" w:rsidRPr="00B672AD" w:rsidRDefault="00B672AD" w:rsidP="00B30247">
            <w:pPr>
              <w:spacing w:line="360" w:lineRule="auto"/>
              <w:rPr>
                <w:rFonts w:eastAsia="Times New Roman" w:cs="Times New Roman"/>
                <w:color w:val="000000"/>
              </w:rPr>
            </w:pPr>
            <w:r w:rsidRPr="00B672AD">
              <w:rPr>
                <w:rFonts w:eastAsia="Times New Roman" w:cs="Times New Roman"/>
                <w:color w:val="000000"/>
              </w:rPr>
              <w:t>Winter Wyvern</w:t>
            </w:r>
          </w:p>
        </w:tc>
        <w:tc>
          <w:tcPr>
            <w:tcW w:w="1119"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1589</w:t>
            </w:r>
          </w:p>
        </w:tc>
        <w:tc>
          <w:tcPr>
            <w:tcW w:w="117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786</w:t>
            </w:r>
          </w:p>
        </w:tc>
        <w:tc>
          <w:tcPr>
            <w:tcW w:w="900" w:type="dxa"/>
            <w:noWrap/>
            <w:hideMark/>
          </w:tcPr>
          <w:p w:rsidR="00B672AD" w:rsidRPr="00B672AD" w:rsidRDefault="00B672AD" w:rsidP="00B30247">
            <w:pPr>
              <w:spacing w:line="360" w:lineRule="auto"/>
              <w:jc w:val="right"/>
              <w:rPr>
                <w:rFonts w:eastAsia="Times New Roman" w:cs="Times New Roman"/>
                <w:color w:val="000000"/>
              </w:rPr>
            </w:pPr>
            <w:r w:rsidRPr="00B672AD">
              <w:rPr>
                <w:rFonts w:eastAsia="Times New Roman" w:cs="Times New Roman"/>
                <w:color w:val="000000"/>
              </w:rPr>
              <w:t>803</w:t>
            </w:r>
          </w:p>
        </w:tc>
      </w:tr>
    </w:tbl>
    <w:p w:rsidR="00B672AD" w:rsidRDefault="00B672AD" w:rsidP="00B1009E"/>
    <w:sectPr w:rsidR="00B672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0ED" w:rsidRDefault="00D810ED" w:rsidP="00244FC3">
      <w:pPr>
        <w:spacing w:after="0" w:line="240" w:lineRule="auto"/>
      </w:pPr>
      <w:r>
        <w:separator/>
      </w:r>
    </w:p>
  </w:endnote>
  <w:endnote w:type="continuationSeparator" w:id="0">
    <w:p w:rsidR="00D810ED" w:rsidRDefault="00D810ED" w:rsidP="00244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0ED" w:rsidRDefault="00D810ED" w:rsidP="00244FC3">
      <w:pPr>
        <w:spacing w:after="0" w:line="240" w:lineRule="auto"/>
      </w:pPr>
      <w:r>
        <w:separator/>
      </w:r>
    </w:p>
  </w:footnote>
  <w:footnote w:type="continuationSeparator" w:id="0">
    <w:p w:rsidR="00D810ED" w:rsidRDefault="00D810ED" w:rsidP="00244FC3">
      <w:pPr>
        <w:spacing w:after="0" w:line="240" w:lineRule="auto"/>
      </w:pPr>
      <w:r>
        <w:continuationSeparator/>
      </w:r>
    </w:p>
  </w:footnote>
  <w:footnote w:id="1">
    <w:p w:rsidR="00F22A90" w:rsidRDefault="00F22A90">
      <w:pPr>
        <w:pStyle w:val="FootnoteText"/>
      </w:pPr>
      <w:r>
        <w:rPr>
          <w:rStyle w:val="FootnoteReference"/>
        </w:rPr>
        <w:footnoteRef/>
      </w:r>
      <w:r>
        <w:t xml:space="preserve"> In addition to splitting the data, I used cross validation with 40 folds. The results were identical, so I saved time by just using </w:t>
      </w:r>
      <w:r w:rsidR="0013542A">
        <w:t>t</w:t>
      </w:r>
      <w:r>
        <w:t xml:space="preserve">rain, </w:t>
      </w:r>
      <w:r w:rsidR="0013542A">
        <w:t>t</w:t>
      </w:r>
      <w:r>
        <w:t xml:space="preserve">est, </w:t>
      </w:r>
      <w:r w:rsidR="0013542A">
        <w:t>s</w:t>
      </w:r>
      <w:r>
        <w:t>plit.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F6F0A"/>
    <w:multiLevelType w:val="hybridMultilevel"/>
    <w:tmpl w:val="64E4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D32"/>
    <w:rsid w:val="0002432E"/>
    <w:rsid w:val="00026066"/>
    <w:rsid w:val="00057B17"/>
    <w:rsid w:val="00071556"/>
    <w:rsid w:val="0007177F"/>
    <w:rsid w:val="000A2D19"/>
    <w:rsid w:val="000C3C6A"/>
    <w:rsid w:val="000F033B"/>
    <w:rsid w:val="00102D01"/>
    <w:rsid w:val="00116F9F"/>
    <w:rsid w:val="00124E68"/>
    <w:rsid w:val="0013542A"/>
    <w:rsid w:val="0014038F"/>
    <w:rsid w:val="001814BD"/>
    <w:rsid w:val="0018795B"/>
    <w:rsid w:val="001B1A0C"/>
    <w:rsid w:val="001B688F"/>
    <w:rsid w:val="002043F7"/>
    <w:rsid w:val="00244FC3"/>
    <w:rsid w:val="002647C4"/>
    <w:rsid w:val="002A25DF"/>
    <w:rsid w:val="002D5D21"/>
    <w:rsid w:val="002E0728"/>
    <w:rsid w:val="002E3C47"/>
    <w:rsid w:val="003172C6"/>
    <w:rsid w:val="003477BE"/>
    <w:rsid w:val="0035335F"/>
    <w:rsid w:val="00353F72"/>
    <w:rsid w:val="00393D3A"/>
    <w:rsid w:val="003C5633"/>
    <w:rsid w:val="003F77F7"/>
    <w:rsid w:val="0041224A"/>
    <w:rsid w:val="00444475"/>
    <w:rsid w:val="004533CD"/>
    <w:rsid w:val="00455E31"/>
    <w:rsid w:val="00484B73"/>
    <w:rsid w:val="004D34B8"/>
    <w:rsid w:val="004E076D"/>
    <w:rsid w:val="004E28EA"/>
    <w:rsid w:val="005468B4"/>
    <w:rsid w:val="00556F07"/>
    <w:rsid w:val="005603EA"/>
    <w:rsid w:val="00570217"/>
    <w:rsid w:val="005752AE"/>
    <w:rsid w:val="00580266"/>
    <w:rsid w:val="00586667"/>
    <w:rsid w:val="005B056C"/>
    <w:rsid w:val="005C1755"/>
    <w:rsid w:val="005E49C9"/>
    <w:rsid w:val="005F325C"/>
    <w:rsid w:val="00630A84"/>
    <w:rsid w:val="00642870"/>
    <w:rsid w:val="006442F5"/>
    <w:rsid w:val="006452F3"/>
    <w:rsid w:val="00645EEB"/>
    <w:rsid w:val="0065273A"/>
    <w:rsid w:val="006533B6"/>
    <w:rsid w:val="00665148"/>
    <w:rsid w:val="00685ED3"/>
    <w:rsid w:val="006A0E3E"/>
    <w:rsid w:val="006F78AD"/>
    <w:rsid w:val="00742ECF"/>
    <w:rsid w:val="00750F12"/>
    <w:rsid w:val="00757BFE"/>
    <w:rsid w:val="00773E5B"/>
    <w:rsid w:val="00782221"/>
    <w:rsid w:val="007B700A"/>
    <w:rsid w:val="007E51DA"/>
    <w:rsid w:val="007F4F2D"/>
    <w:rsid w:val="00820E41"/>
    <w:rsid w:val="008226A1"/>
    <w:rsid w:val="00850E1D"/>
    <w:rsid w:val="008631B1"/>
    <w:rsid w:val="00887874"/>
    <w:rsid w:val="0089410A"/>
    <w:rsid w:val="008C353C"/>
    <w:rsid w:val="008C6BD8"/>
    <w:rsid w:val="008F1CF7"/>
    <w:rsid w:val="008F45DF"/>
    <w:rsid w:val="00903B38"/>
    <w:rsid w:val="00933112"/>
    <w:rsid w:val="00965F11"/>
    <w:rsid w:val="00966826"/>
    <w:rsid w:val="00985BD4"/>
    <w:rsid w:val="009F726A"/>
    <w:rsid w:val="00A16031"/>
    <w:rsid w:val="00A60564"/>
    <w:rsid w:val="00A7308E"/>
    <w:rsid w:val="00A85548"/>
    <w:rsid w:val="00AB31A5"/>
    <w:rsid w:val="00AD21AD"/>
    <w:rsid w:val="00B070E8"/>
    <w:rsid w:val="00B1009E"/>
    <w:rsid w:val="00B11933"/>
    <w:rsid w:val="00B152E9"/>
    <w:rsid w:val="00B30247"/>
    <w:rsid w:val="00B34226"/>
    <w:rsid w:val="00B403E7"/>
    <w:rsid w:val="00B53755"/>
    <w:rsid w:val="00B55D32"/>
    <w:rsid w:val="00B56CFF"/>
    <w:rsid w:val="00B643BF"/>
    <w:rsid w:val="00B65905"/>
    <w:rsid w:val="00B672AD"/>
    <w:rsid w:val="00B73838"/>
    <w:rsid w:val="00B758B9"/>
    <w:rsid w:val="00B868DD"/>
    <w:rsid w:val="00C16909"/>
    <w:rsid w:val="00C41C4A"/>
    <w:rsid w:val="00C82F71"/>
    <w:rsid w:val="00CB4996"/>
    <w:rsid w:val="00CC3863"/>
    <w:rsid w:val="00CD69AB"/>
    <w:rsid w:val="00CF1211"/>
    <w:rsid w:val="00D15444"/>
    <w:rsid w:val="00D23B8B"/>
    <w:rsid w:val="00D449C8"/>
    <w:rsid w:val="00D50DB0"/>
    <w:rsid w:val="00D810ED"/>
    <w:rsid w:val="00DA27EC"/>
    <w:rsid w:val="00DB55DA"/>
    <w:rsid w:val="00DC577E"/>
    <w:rsid w:val="00DE4131"/>
    <w:rsid w:val="00DE6D23"/>
    <w:rsid w:val="00E23D52"/>
    <w:rsid w:val="00E3607A"/>
    <w:rsid w:val="00E50650"/>
    <w:rsid w:val="00E84DA3"/>
    <w:rsid w:val="00ED413B"/>
    <w:rsid w:val="00F16D42"/>
    <w:rsid w:val="00F216FD"/>
    <w:rsid w:val="00F22A90"/>
    <w:rsid w:val="00F3237E"/>
    <w:rsid w:val="00F336F0"/>
    <w:rsid w:val="00F67196"/>
    <w:rsid w:val="00F91C05"/>
    <w:rsid w:val="00FB1D33"/>
    <w:rsid w:val="00FD5711"/>
    <w:rsid w:val="00FE413C"/>
    <w:rsid w:val="00FF1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0B4076-1726-4630-9E05-53713927E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645EEB"/>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TableGrid">
    <w:name w:val="Table Grid"/>
    <w:basedOn w:val="TableNormal"/>
    <w:uiPriority w:val="39"/>
    <w:rsid w:val="00B67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6FD"/>
    <w:pPr>
      <w:ind w:left="720"/>
      <w:contextualSpacing/>
    </w:pPr>
  </w:style>
  <w:style w:type="paragraph" w:styleId="FootnoteText">
    <w:name w:val="footnote text"/>
    <w:basedOn w:val="Normal"/>
    <w:link w:val="FootnoteTextChar"/>
    <w:uiPriority w:val="99"/>
    <w:semiHidden/>
    <w:unhideWhenUsed/>
    <w:rsid w:val="00F22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2A90"/>
    <w:rPr>
      <w:sz w:val="20"/>
      <w:szCs w:val="20"/>
    </w:rPr>
  </w:style>
  <w:style w:type="character" w:styleId="FootnoteReference">
    <w:name w:val="footnote reference"/>
    <w:basedOn w:val="DefaultParagraphFont"/>
    <w:uiPriority w:val="99"/>
    <w:semiHidden/>
    <w:unhideWhenUsed/>
    <w:rsid w:val="00F22A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940384">
      <w:bodyDiv w:val="1"/>
      <w:marLeft w:val="0"/>
      <w:marRight w:val="0"/>
      <w:marTop w:val="0"/>
      <w:marBottom w:val="0"/>
      <w:divBdr>
        <w:top w:val="none" w:sz="0" w:space="0" w:color="auto"/>
        <w:left w:val="none" w:sz="0" w:space="0" w:color="auto"/>
        <w:bottom w:val="none" w:sz="0" w:space="0" w:color="auto"/>
        <w:right w:val="none" w:sz="0" w:space="0" w:color="auto"/>
      </w:divBdr>
    </w:div>
    <w:div w:id="87361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TotalTime>
  <Pages>10</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E. Pomerleau</dc:creator>
  <cp:keywords/>
  <dc:description/>
  <cp:lastModifiedBy>Kyle E. Pomerleau</cp:lastModifiedBy>
  <cp:revision>136</cp:revision>
  <dcterms:created xsi:type="dcterms:W3CDTF">2015-07-27T18:40:00Z</dcterms:created>
  <dcterms:modified xsi:type="dcterms:W3CDTF">2015-08-12T18:44:00Z</dcterms:modified>
</cp:coreProperties>
</file>