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01A1" w14:textId="77777777" w:rsidR="00645ADB" w:rsidRDefault="00645ADB" w:rsidP="00CD27B6"/>
    <w:p w14:paraId="00A04170" w14:textId="3DAFF754" w:rsidR="00645ADB" w:rsidRPr="00645ADB" w:rsidRDefault="00645ADB" w:rsidP="00645ADB">
      <w:pPr>
        <w:jc w:val="center"/>
        <w:rPr>
          <w:b/>
          <w:bCs/>
          <w:sz w:val="44"/>
          <w:szCs w:val="44"/>
        </w:rPr>
      </w:pPr>
      <w:r w:rsidRPr="00645ADB">
        <w:rPr>
          <w:b/>
          <w:bCs/>
          <w:sz w:val="44"/>
          <w:szCs w:val="44"/>
        </w:rPr>
        <w:t>HR Analytics</w:t>
      </w:r>
    </w:p>
    <w:p w14:paraId="21B9552B" w14:textId="77777777" w:rsidR="00645ADB" w:rsidRDefault="00645ADB" w:rsidP="00CD27B6"/>
    <w:p w14:paraId="5EB494DD" w14:textId="1EFB174B" w:rsidR="00CD27B6" w:rsidRPr="00CD27B6" w:rsidRDefault="00CD27B6" w:rsidP="00CD27B6">
      <w:r w:rsidRPr="00CD27B6">
        <w:t>The objective of this project is to create an interactive HR analytics dashboard that provides valuable insights into the workforce, enabling HR and management to make data-driven decisions. The dashboard focuses on various aspects of the organization's workforce and covers the following key insights:</w:t>
      </w:r>
    </w:p>
    <w:p w14:paraId="50BFCF74" w14:textId="11DFECFA" w:rsidR="00CD27B6" w:rsidRPr="00CD27B6" w:rsidRDefault="00CD27B6" w:rsidP="00CD27B6">
      <w:pPr>
        <w:numPr>
          <w:ilvl w:val="0"/>
          <w:numId w:val="1"/>
        </w:numPr>
      </w:pPr>
      <w:r w:rsidRPr="00CD27B6">
        <w:t>Average Monthly Income vs. Department: Visualizes the average monthly income for employees in each department, helping identify salary disparities across different areas of the organization.</w:t>
      </w:r>
      <w:r>
        <w:t xml:space="preserve"> Research &amp; Development department has highest salary followed by sales and Human Resources.</w:t>
      </w:r>
    </w:p>
    <w:p w14:paraId="698687EE" w14:textId="0F3CF8FA" w:rsidR="00CD27B6" w:rsidRPr="00CD27B6" w:rsidRDefault="00CD27B6" w:rsidP="00CD27B6">
      <w:pPr>
        <w:numPr>
          <w:ilvl w:val="0"/>
          <w:numId w:val="1"/>
        </w:numPr>
      </w:pPr>
      <w:r w:rsidRPr="00CD27B6">
        <w:t xml:space="preserve">Proportion of Male and Female in the Organization: Represents the gender diversity within the company, ensuring equal opportunities for all employees and promoting </w:t>
      </w:r>
      <w:r w:rsidRPr="00CD27B6">
        <w:t>inclusivity.</w:t>
      </w:r>
      <w:r>
        <w:t xml:space="preserve"> Number of working Male Population is higher than Female.</w:t>
      </w:r>
    </w:p>
    <w:p w14:paraId="691999CA" w14:textId="178FD93D" w:rsidR="00CD27B6" w:rsidRPr="00CD27B6" w:rsidRDefault="00CD27B6" w:rsidP="00CD27B6">
      <w:pPr>
        <w:numPr>
          <w:ilvl w:val="0"/>
          <w:numId w:val="1"/>
        </w:numPr>
      </w:pPr>
      <w:r w:rsidRPr="00CD27B6">
        <w:t xml:space="preserve">Month vs. Number of Employees Hired: Shows the number of employees hired each month, helping identify hiring patterns and enabling effective workforce </w:t>
      </w:r>
      <w:r w:rsidRPr="00CD27B6">
        <w:t>planning.</w:t>
      </w:r>
      <w:r>
        <w:t xml:space="preserve"> Number of hirings in </w:t>
      </w:r>
      <w:r w:rsidR="00125E2F">
        <w:t>March</w:t>
      </w:r>
      <w:r>
        <w:t xml:space="preserve"> is highest from the rest of year.</w:t>
      </w:r>
    </w:p>
    <w:p w14:paraId="162DBC8B" w14:textId="720C00A6" w:rsidR="00CD27B6" w:rsidRPr="00CD27B6" w:rsidRDefault="00CD27B6" w:rsidP="00CD27B6">
      <w:pPr>
        <w:numPr>
          <w:ilvl w:val="0"/>
          <w:numId w:val="1"/>
        </w:numPr>
      </w:pPr>
      <w:r w:rsidRPr="00CD27B6">
        <w:t>Proportion of Employees from Different Salary Slabs: Illustrates the salary distribution across the organization, allowing assessment of the overall salary structure and identification of any disparities.</w:t>
      </w:r>
      <w:r>
        <w:t xml:space="preserve"> Number of employees in Salary slab of up to 5K is highest and 10-15k is lowest.</w:t>
      </w:r>
    </w:p>
    <w:p w14:paraId="73A6D205" w14:textId="05FDE621" w:rsidR="00CD27B6" w:rsidRPr="00CD27B6" w:rsidRDefault="00CD27B6" w:rsidP="00CD27B6">
      <w:pPr>
        <w:numPr>
          <w:ilvl w:val="0"/>
          <w:numId w:val="1"/>
        </w:numPr>
      </w:pPr>
      <w:r w:rsidRPr="00CD27B6">
        <w:t>Education Level vs. Average Monthly Income and Hourly Rate: Analyzes the relationship between employees' education levels and their compensation, providing insights into the value of education in terms of remuneration.</w:t>
      </w:r>
      <w:r>
        <w:t xml:space="preserve"> Renumeration for Life sciences followed by Medical is highest among all other education levels.</w:t>
      </w:r>
    </w:p>
    <w:p w14:paraId="61D40C7D" w14:textId="7761EEEA" w:rsidR="00CD27B6" w:rsidRPr="00CD27B6" w:rsidRDefault="00CD27B6" w:rsidP="00CD27B6">
      <w:pPr>
        <w:numPr>
          <w:ilvl w:val="0"/>
          <w:numId w:val="1"/>
        </w:numPr>
      </w:pPr>
      <w:r w:rsidRPr="00CD27B6">
        <w:t>Business Travel Required from Different Departments: Represents the frequency of business travel required for employees in different departments, assisting in travel policy planning and support for employees who travel frequently.</w:t>
      </w:r>
      <w:r>
        <w:t xml:space="preserve"> Clearly, sales department travels more frequently than any other department’s department has lowest travel record.</w:t>
      </w:r>
    </w:p>
    <w:p w14:paraId="1EF00F39" w14:textId="77777777" w:rsidR="00CD27B6" w:rsidRPr="00CD27B6" w:rsidRDefault="00CD27B6" w:rsidP="00CD27B6">
      <w:r w:rsidRPr="00CD27B6">
        <w:t>The interactive HR analytics dashboard will empower HR and management to optimize workforce management, foster an inclusive work environment, and make informed decisions based on real-time data. By using this dashboard, the organization can enhance its overall performance and create a more equitable and efficient workforce.</w:t>
      </w:r>
    </w:p>
    <w:p w14:paraId="7A84C230" w14:textId="77777777" w:rsidR="00CD27B6" w:rsidRPr="00CD27B6" w:rsidRDefault="00CD27B6" w:rsidP="00CD27B6">
      <w:pPr>
        <w:rPr>
          <w:vanish/>
        </w:rPr>
      </w:pPr>
      <w:r w:rsidRPr="00CD27B6">
        <w:rPr>
          <w:vanish/>
        </w:rPr>
        <w:t>Top of Form</w:t>
      </w:r>
    </w:p>
    <w:p w14:paraId="6E600E00" w14:textId="77777777" w:rsidR="00212291" w:rsidRDefault="00212291"/>
    <w:sectPr w:rsidR="0021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C52EB"/>
    <w:multiLevelType w:val="multilevel"/>
    <w:tmpl w:val="ACE0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46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B6"/>
    <w:rsid w:val="00125E2F"/>
    <w:rsid w:val="00212291"/>
    <w:rsid w:val="002646E7"/>
    <w:rsid w:val="003C374A"/>
    <w:rsid w:val="00645ADB"/>
    <w:rsid w:val="00CD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7128"/>
  <w15:chartTrackingRefBased/>
  <w15:docId w15:val="{7DC43C57-E055-4A34-AA81-371E1E49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01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7172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4496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114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9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00372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83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49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26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73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0550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557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015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58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217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740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74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106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745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7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Prem Ranjan</dc:creator>
  <cp:keywords/>
  <dc:description/>
  <cp:lastModifiedBy>Kumar Prem Ranjan</cp:lastModifiedBy>
  <cp:revision>2</cp:revision>
  <dcterms:created xsi:type="dcterms:W3CDTF">2023-08-02T05:09:00Z</dcterms:created>
  <dcterms:modified xsi:type="dcterms:W3CDTF">2023-08-02T05:51:00Z</dcterms:modified>
</cp:coreProperties>
</file>