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78E85E" w14:textId="77777777" w:rsidR="005131D6" w:rsidRDefault="008C0B9B" w:rsidP="005131D6">
      <w:r>
        <w:tab/>
      </w:r>
    </w:p>
    <w:p w14:paraId="4178E85F" w14:textId="77777777" w:rsidR="00AF0EB7" w:rsidRDefault="00AF0EB7" w:rsidP="005131D6"/>
    <w:p w14:paraId="4178E860" w14:textId="77777777" w:rsidR="00AF0EB7" w:rsidRDefault="00AF0EB7" w:rsidP="00613343"/>
    <w:p w14:paraId="4178E861" w14:textId="77777777" w:rsidR="00AF0EB7" w:rsidRDefault="00AF0EB7" w:rsidP="005131D6"/>
    <w:p w14:paraId="4178E862" w14:textId="77777777" w:rsidR="00AF0EB7" w:rsidRDefault="00AF0EB7" w:rsidP="005131D6"/>
    <w:p w14:paraId="4178E863" w14:textId="77777777" w:rsidR="004C3043" w:rsidRDefault="004C3043" w:rsidP="005131D6"/>
    <w:p w14:paraId="4178E864" w14:textId="77777777" w:rsidR="004C3043" w:rsidRDefault="004C3043" w:rsidP="005131D6"/>
    <w:p w14:paraId="4178E865" w14:textId="77777777" w:rsidR="004C3043" w:rsidRDefault="004C3043" w:rsidP="005131D6"/>
    <w:p w14:paraId="4178E866" w14:textId="77777777" w:rsidR="004C3043" w:rsidRDefault="004C3043" w:rsidP="005131D6"/>
    <w:p w14:paraId="4178E867" w14:textId="77777777" w:rsidR="004C3043" w:rsidRDefault="004C3043" w:rsidP="005131D6"/>
    <w:p w14:paraId="4178E868" w14:textId="77777777" w:rsidR="004C3043" w:rsidRDefault="004C3043" w:rsidP="005131D6"/>
    <w:p w14:paraId="4178E869" w14:textId="77777777" w:rsidR="004C3043" w:rsidRDefault="004C3043" w:rsidP="005131D6"/>
    <w:p w14:paraId="4178E86A" w14:textId="77777777" w:rsidR="00AF0EB7" w:rsidRDefault="00497EF6" w:rsidP="00A93EC7">
      <w:pPr>
        <w:pStyle w:val="MainTitle"/>
      </w:pPr>
      <w:fldSimple w:instr=" DOCPROPERTY  Title  \* MERGEFORMAT ">
        <w:r w:rsidR="005145A8">
          <w:t>Architecture Description</w:t>
        </w:r>
      </w:fldSimple>
    </w:p>
    <w:p w14:paraId="4178E86B" w14:textId="77777777" w:rsidR="00E46ECC" w:rsidRDefault="00E46ECC" w:rsidP="00E46ECC"/>
    <w:p w14:paraId="4178E86C" w14:textId="77777777" w:rsidR="00A121AB" w:rsidRDefault="00A121AB" w:rsidP="00E46ECC"/>
    <w:p w14:paraId="4178E86D" w14:textId="77777777" w:rsidR="00E46ECC" w:rsidRPr="005145A8" w:rsidRDefault="00497EF6" w:rsidP="005145A8">
      <w:pPr>
        <w:jc w:val="center"/>
        <w:rPr>
          <w:b/>
          <w:sz w:val="40"/>
          <w:szCs w:val="40"/>
        </w:rPr>
      </w:pPr>
      <w:fldSimple w:instr=" DOCPROPERTY  Subject  \* MERGEFORMAT ">
        <w:r w:rsidR="005145A8" w:rsidRPr="005145A8">
          <w:rPr>
            <w:b/>
            <w:sz w:val="40"/>
            <w:szCs w:val="40"/>
          </w:rPr>
          <w:t>&lt;</w:t>
        </w:r>
        <w:r w:rsidR="00D80F70" w:rsidRPr="00D80F70">
          <w:rPr>
            <w:b/>
            <w:sz w:val="40"/>
            <w:szCs w:val="40"/>
          </w:rPr>
          <w:t xml:space="preserve"> </w:t>
        </w:r>
        <w:r w:rsidR="004B074C">
          <w:rPr>
            <w:b/>
            <w:sz w:val="40"/>
            <w:szCs w:val="40"/>
          </w:rPr>
          <w:t>GP-186899-</w:t>
        </w:r>
        <w:r w:rsidR="00D80F70">
          <w:rPr>
            <w:b/>
            <w:sz w:val="40"/>
            <w:szCs w:val="40"/>
          </w:rPr>
          <w:t xml:space="preserve">Technology Simplification Accounting </w:t>
        </w:r>
        <w:r w:rsidR="0096139F">
          <w:rPr>
            <w:b/>
            <w:sz w:val="40"/>
            <w:szCs w:val="40"/>
          </w:rPr>
          <w:t>H</w:t>
        </w:r>
        <w:r w:rsidR="00D80F70">
          <w:rPr>
            <w:b/>
            <w:sz w:val="40"/>
            <w:szCs w:val="40"/>
          </w:rPr>
          <w:t>ub (TU244)</w:t>
        </w:r>
        <w:r w:rsidR="005145A8" w:rsidRPr="005145A8">
          <w:rPr>
            <w:b/>
            <w:sz w:val="40"/>
            <w:szCs w:val="40"/>
          </w:rPr>
          <w:t>&gt;</w:t>
        </w:r>
      </w:fldSimple>
    </w:p>
    <w:p w14:paraId="4178E86E" w14:textId="77777777" w:rsidR="00AF0EB7" w:rsidRDefault="00AF0EB7" w:rsidP="00383781"/>
    <w:p w14:paraId="4178E86F" w14:textId="77777777" w:rsidR="00AF0EB7" w:rsidRDefault="00AF0EB7" w:rsidP="00383781"/>
    <w:p w14:paraId="4178E870" w14:textId="77777777" w:rsidR="00AF0EB7" w:rsidRDefault="00AF0EB7" w:rsidP="00383781"/>
    <w:p w14:paraId="4178E871" w14:textId="77777777" w:rsidR="00AF0EB7" w:rsidRDefault="00AF0EB7" w:rsidP="00383781"/>
    <w:p w14:paraId="4178E872" w14:textId="77777777" w:rsidR="00DC4A2F" w:rsidRDefault="00DC4A2F" w:rsidP="00383781"/>
    <w:p w14:paraId="4178E873" w14:textId="77777777" w:rsidR="00AF0EB7" w:rsidRPr="00B66E33" w:rsidRDefault="00AF0EB7" w:rsidP="00383781"/>
    <w:tbl>
      <w:tblPr>
        <w:tblW w:w="5698" w:type="dxa"/>
        <w:tblInd w:w="35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88"/>
        <w:gridCol w:w="2810"/>
      </w:tblGrid>
      <w:tr w:rsidR="006F3749" w14:paraId="4178E876" w14:textId="77777777" w:rsidTr="00CD1028">
        <w:tc>
          <w:tcPr>
            <w:tcW w:w="2888" w:type="dxa"/>
            <w:tcBorders>
              <w:top w:val="single" w:sz="6" w:space="0" w:color="auto"/>
              <w:left w:val="single" w:sz="6" w:space="0" w:color="auto"/>
              <w:bottom w:val="single" w:sz="6" w:space="0" w:color="auto"/>
              <w:right w:val="single" w:sz="6" w:space="0" w:color="auto"/>
            </w:tcBorders>
            <w:shd w:val="pct20" w:color="auto" w:fill="auto"/>
            <w:vAlign w:val="center"/>
          </w:tcPr>
          <w:p w14:paraId="4178E874" w14:textId="77777777" w:rsidR="006F3749" w:rsidRDefault="006F3749" w:rsidP="003427AF">
            <w:pPr>
              <w:jc w:val="left"/>
              <w:rPr>
                <w:b/>
              </w:rPr>
            </w:pPr>
            <w:r>
              <w:rPr>
                <w:b/>
              </w:rPr>
              <w:t xml:space="preserve">RTC </w:t>
            </w:r>
            <w:r w:rsidR="003427AF">
              <w:rPr>
                <w:b/>
              </w:rPr>
              <w:t>Deliverable</w:t>
            </w:r>
            <w:r>
              <w:rPr>
                <w:b/>
              </w:rPr>
              <w:t xml:space="preserve"> Reference No.</w:t>
            </w:r>
            <w:r w:rsidR="00CD1028">
              <w:rPr>
                <w:b/>
              </w:rPr>
              <w:t xml:space="preserve"> (Work Item #)</w:t>
            </w:r>
          </w:p>
        </w:tc>
        <w:tc>
          <w:tcPr>
            <w:tcW w:w="2810" w:type="dxa"/>
            <w:tcBorders>
              <w:top w:val="single" w:sz="6" w:space="0" w:color="auto"/>
              <w:left w:val="single" w:sz="6" w:space="0" w:color="auto"/>
              <w:bottom w:val="single" w:sz="6" w:space="0" w:color="auto"/>
              <w:right w:val="single" w:sz="6" w:space="0" w:color="auto"/>
            </w:tcBorders>
            <w:vAlign w:val="center"/>
          </w:tcPr>
          <w:p w14:paraId="4178E875" w14:textId="77777777" w:rsidR="006F3749" w:rsidRDefault="00397A2E" w:rsidP="008809BD">
            <w:r>
              <w:t>186911</w:t>
            </w:r>
          </w:p>
        </w:tc>
      </w:tr>
      <w:tr w:rsidR="006F3749" w14:paraId="4178E879" w14:textId="77777777" w:rsidTr="00CD1028">
        <w:tc>
          <w:tcPr>
            <w:tcW w:w="2888" w:type="dxa"/>
            <w:tcBorders>
              <w:top w:val="single" w:sz="6" w:space="0" w:color="auto"/>
              <w:left w:val="single" w:sz="6" w:space="0" w:color="auto"/>
              <w:bottom w:val="single" w:sz="6" w:space="0" w:color="auto"/>
              <w:right w:val="single" w:sz="6" w:space="0" w:color="auto"/>
            </w:tcBorders>
            <w:shd w:val="pct20" w:color="auto" w:fill="auto"/>
            <w:vAlign w:val="center"/>
          </w:tcPr>
          <w:p w14:paraId="4178E877" w14:textId="77777777" w:rsidR="00CD1028" w:rsidRDefault="006F3749" w:rsidP="005306A5">
            <w:pPr>
              <w:jc w:val="left"/>
              <w:rPr>
                <w:b/>
              </w:rPr>
            </w:pPr>
            <w:r>
              <w:rPr>
                <w:b/>
              </w:rPr>
              <w:t>RTC Design Reference No.</w:t>
            </w:r>
            <w:r w:rsidR="00CD1028">
              <w:rPr>
                <w:b/>
              </w:rPr>
              <w:t xml:space="preserve"> (Work Item #)</w:t>
            </w:r>
          </w:p>
        </w:tc>
        <w:tc>
          <w:tcPr>
            <w:tcW w:w="2810" w:type="dxa"/>
            <w:tcBorders>
              <w:top w:val="single" w:sz="6" w:space="0" w:color="auto"/>
              <w:left w:val="single" w:sz="6" w:space="0" w:color="auto"/>
              <w:bottom w:val="single" w:sz="6" w:space="0" w:color="auto"/>
              <w:right w:val="single" w:sz="6" w:space="0" w:color="auto"/>
            </w:tcBorders>
            <w:vAlign w:val="center"/>
          </w:tcPr>
          <w:p w14:paraId="4178E878" w14:textId="77777777" w:rsidR="006F3749" w:rsidRDefault="00397A2E" w:rsidP="008809BD">
            <w:r>
              <w:t>186899</w:t>
            </w:r>
          </w:p>
        </w:tc>
      </w:tr>
      <w:tr w:rsidR="00AF0EB7" w14:paraId="4178E87C" w14:textId="77777777" w:rsidTr="00CD1028">
        <w:tc>
          <w:tcPr>
            <w:tcW w:w="2888" w:type="dxa"/>
            <w:tcBorders>
              <w:top w:val="single" w:sz="6" w:space="0" w:color="auto"/>
              <w:left w:val="single" w:sz="6" w:space="0" w:color="auto"/>
              <w:bottom w:val="single" w:sz="6" w:space="0" w:color="auto"/>
              <w:right w:val="single" w:sz="6" w:space="0" w:color="auto"/>
            </w:tcBorders>
            <w:shd w:val="pct20" w:color="auto" w:fill="auto"/>
            <w:vAlign w:val="center"/>
          </w:tcPr>
          <w:p w14:paraId="4178E87A" w14:textId="77777777" w:rsidR="00AF0EB7" w:rsidRDefault="00AF0EB7" w:rsidP="008809BD">
            <w:pPr>
              <w:rPr>
                <w:b/>
              </w:rPr>
            </w:pPr>
            <w:r>
              <w:rPr>
                <w:b/>
              </w:rPr>
              <w:t>Owner</w:t>
            </w:r>
          </w:p>
        </w:tc>
        <w:tc>
          <w:tcPr>
            <w:tcW w:w="2810" w:type="dxa"/>
            <w:tcBorders>
              <w:top w:val="single" w:sz="6" w:space="0" w:color="auto"/>
              <w:left w:val="single" w:sz="6" w:space="0" w:color="auto"/>
              <w:bottom w:val="single" w:sz="6" w:space="0" w:color="auto"/>
              <w:right w:val="single" w:sz="6" w:space="0" w:color="auto"/>
            </w:tcBorders>
            <w:vAlign w:val="center"/>
          </w:tcPr>
          <w:p w14:paraId="4178E87B" w14:textId="77777777" w:rsidR="00AF0EB7" w:rsidRDefault="00052200" w:rsidP="008809BD">
            <w:r>
              <w:t>&lt;</w:t>
            </w:r>
            <w:r w:rsidR="00D80F70">
              <w:t xml:space="preserve"> Sarit Seal </w:t>
            </w:r>
            <w:r>
              <w:t>&gt;</w:t>
            </w:r>
          </w:p>
        </w:tc>
      </w:tr>
      <w:tr w:rsidR="00AF0EB7" w14:paraId="4178E87F" w14:textId="77777777" w:rsidTr="00CD1028">
        <w:tc>
          <w:tcPr>
            <w:tcW w:w="2888" w:type="dxa"/>
            <w:tcBorders>
              <w:top w:val="single" w:sz="6" w:space="0" w:color="auto"/>
              <w:left w:val="single" w:sz="6" w:space="0" w:color="auto"/>
              <w:bottom w:val="single" w:sz="6" w:space="0" w:color="auto"/>
              <w:right w:val="single" w:sz="6" w:space="0" w:color="auto"/>
            </w:tcBorders>
            <w:shd w:val="pct20" w:color="auto" w:fill="auto"/>
            <w:vAlign w:val="center"/>
          </w:tcPr>
          <w:p w14:paraId="4178E87D" w14:textId="77777777" w:rsidR="00AF0EB7" w:rsidRDefault="00AF0EB7" w:rsidP="008809BD">
            <w:pPr>
              <w:rPr>
                <w:b/>
              </w:rPr>
            </w:pPr>
            <w:r>
              <w:rPr>
                <w:b/>
              </w:rPr>
              <w:t>Author</w:t>
            </w:r>
          </w:p>
        </w:tc>
        <w:tc>
          <w:tcPr>
            <w:tcW w:w="2810" w:type="dxa"/>
            <w:tcBorders>
              <w:top w:val="single" w:sz="6" w:space="0" w:color="auto"/>
              <w:left w:val="single" w:sz="6" w:space="0" w:color="auto"/>
              <w:bottom w:val="single" w:sz="6" w:space="0" w:color="auto"/>
              <w:right w:val="single" w:sz="6" w:space="0" w:color="auto"/>
            </w:tcBorders>
            <w:vAlign w:val="center"/>
          </w:tcPr>
          <w:p w14:paraId="4178E87E" w14:textId="77777777" w:rsidR="00AF0EB7" w:rsidRDefault="006F3749" w:rsidP="000E57AB">
            <w:pPr>
              <w:jc w:val="left"/>
            </w:pPr>
            <w:r>
              <w:t>&lt;</w:t>
            </w:r>
            <w:r w:rsidR="00D80F70">
              <w:t xml:space="preserve"> Sarit Seal</w:t>
            </w:r>
            <w:r w:rsidR="000E57AB">
              <w:t xml:space="preserve">, Ramdas Gawande, Keshavan Narayanan, Renju Damodaran,  Anthony Goddard </w:t>
            </w:r>
            <w:r>
              <w:t>&gt;</w:t>
            </w:r>
          </w:p>
        </w:tc>
      </w:tr>
      <w:tr w:rsidR="00AF0EB7" w14:paraId="4178E882" w14:textId="77777777" w:rsidTr="00CD1028">
        <w:tc>
          <w:tcPr>
            <w:tcW w:w="2888" w:type="dxa"/>
            <w:tcBorders>
              <w:top w:val="single" w:sz="6" w:space="0" w:color="auto"/>
              <w:left w:val="single" w:sz="6" w:space="0" w:color="auto"/>
              <w:bottom w:val="single" w:sz="6" w:space="0" w:color="auto"/>
              <w:right w:val="single" w:sz="6" w:space="0" w:color="auto"/>
            </w:tcBorders>
            <w:shd w:val="pct20" w:color="auto" w:fill="auto"/>
            <w:vAlign w:val="center"/>
          </w:tcPr>
          <w:p w14:paraId="4178E880" w14:textId="77777777" w:rsidR="00AF0EB7" w:rsidRDefault="00AF0EB7" w:rsidP="008809BD">
            <w:pPr>
              <w:rPr>
                <w:b/>
              </w:rPr>
            </w:pPr>
            <w:r>
              <w:rPr>
                <w:b/>
              </w:rPr>
              <w:t>Version</w:t>
            </w:r>
          </w:p>
        </w:tc>
        <w:tc>
          <w:tcPr>
            <w:tcW w:w="2810" w:type="dxa"/>
            <w:tcBorders>
              <w:top w:val="single" w:sz="6" w:space="0" w:color="auto"/>
              <w:left w:val="single" w:sz="6" w:space="0" w:color="auto"/>
              <w:bottom w:val="single" w:sz="6" w:space="0" w:color="auto"/>
              <w:right w:val="single" w:sz="6" w:space="0" w:color="auto"/>
            </w:tcBorders>
            <w:vAlign w:val="center"/>
          </w:tcPr>
          <w:p w14:paraId="4178E881" w14:textId="77777777" w:rsidR="00AF0EB7" w:rsidRDefault="007D0E00" w:rsidP="008D1460">
            <w:r>
              <w:t>1</w:t>
            </w:r>
            <w:r w:rsidR="00AB2679">
              <w:t>.</w:t>
            </w:r>
            <w:r w:rsidR="00D54A00">
              <w:t>0</w:t>
            </w:r>
            <w:r w:rsidR="008A6D35">
              <w:t>2</w:t>
            </w:r>
            <w:r w:rsidR="002C5D7D">
              <w:fldChar w:fldCharType="begin"/>
            </w:r>
            <w:r w:rsidR="00AF0EB7">
              <w:instrText xml:space="preserve"> DOCVARIABLE  Version  \* MERGEFORMAT </w:instrText>
            </w:r>
            <w:r w:rsidR="002C5D7D">
              <w:fldChar w:fldCharType="end"/>
            </w:r>
            <w:r w:rsidR="002C5D7D">
              <w:fldChar w:fldCharType="begin"/>
            </w:r>
            <w:r w:rsidR="00AF0EB7">
              <w:instrText xml:space="preserve"> DOCVARIABLE  Version  \* MERGEFORMAT </w:instrText>
            </w:r>
            <w:r w:rsidR="002C5D7D">
              <w:fldChar w:fldCharType="end"/>
            </w:r>
          </w:p>
        </w:tc>
      </w:tr>
      <w:tr w:rsidR="00AF0EB7" w14:paraId="4178E885" w14:textId="77777777" w:rsidTr="00CD1028">
        <w:tc>
          <w:tcPr>
            <w:tcW w:w="2888" w:type="dxa"/>
            <w:tcBorders>
              <w:top w:val="single" w:sz="6" w:space="0" w:color="auto"/>
              <w:left w:val="single" w:sz="6" w:space="0" w:color="auto"/>
              <w:bottom w:val="single" w:sz="6" w:space="0" w:color="auto"/>
              <w:right w:val="single" w:sz="6" w:space="0" w:color="auto"/>
            </w:tcBorders>
            <w:shd w:val="pct20" w:color="auto" w:fill="auto"/>
            <w:vAlign w:val="center"/>
          </w:tcPr>
          <w:p w14:paraId="4178E883" w14:textId="77777777" w:rsidR="00AF0EB7" w:rsidRDefault="00016BC1" w:rsidP="008809BD">
            <w:pPr>
              <w:rPr>
                <w:b/>
              </w:rPr>
            </w:pPr>
            <w:r>
              <w:rPr>
                <w:b/>
              </w:rPr>
              <w:t>Approval</w:t>
            </w:r>
            <w:r w:rsidR="00AF0EB7">
              <w:rPr>
                <w:b/>
              </w:rPr>
              <w:t xml:space="preserve"> Date</w:t>
            </w:r>
          </w:p>
        </w:tc>
        <w:tc>
          <w:tcPr>
            <w:tcW w:w="2810" w:type="dxa"/>
            <w:tcBorders>
              <w:top w:val="single" w:sz="6" w:space="0" w:color="auto"/>
              <w:left w:val="single" w:sz="6" w:space="0" w:color="auto"/>
              <w:bottom w:val="single" w:sz="6" w:space="0" w:color="auto"/>
              <w:right w:val="single" w:sz="6" w:space="0" w:color="auto"/>
            </w:tcBorders>
            <w:vAlign w:val="center"/>
          </w:tcPr>
          <w:p w14:paraId="4178E884" w14:textId="77777777" w:rsidR="00AF0EB7" w:rsidRDefault="00AF0EB7" w:rsidP="008809BD"/>
        </w:tc>
      </w:tr>
    </w:tbl>
    <w:p w14:paraId="4178E886" w14:textId="77777777" w:rsidR="005145A8" w:rsidRPr="00982C37" w:rsidRDefault="00E66AF8" w:rsidP="005145A8">
      <w:pPr>
        <w:pStyle w:val="Subtitle"/>
        <w:tabs>
          <w:tab w:val="left" w:pos="3180"/>
        </w:tabs>
        <w:rPr>
          <w:lang w:val="fr-FR"/>
        </w:rPr>
      </w:pPr>
      <w:r w:rsidRPr="000F5320">
        <w:rPr>
          <w:lang w:val="en-GB"/>
        </w:rPr>
        <w:br w:type="page"/>
      </w:r>
      <w:r w:rsidR="005145A8">
        <w:lastRenderedPageBreak/>
        <w:t xml:space="preserve">Document </w:t>
      </w:r>
      <w:r w:rsidR="005145A8" w:rsidRPr="00A93EC7">
        <w:rPr>
          <w:lang w:val="en-GB"/>
        </w:rPr>
        <w:t>Revisions</w:t>
      </w:r>
      <w:r w:rsidR="005145A8">
        <w:rPr>
          <w:lang w:val="en-GB"/>
        </w:rPr>
        <w:tab/>
      </w:r>
    </w:p>
    <w:tbl>
      <w:tblPr>
        <w:tblW w:w="9075"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993"/>
        <w:gridCol w:w="1702"/>
        <w:gridCol w:w="1274"/>
        <w:gridCol w:w="1276"/>
        <w:gridCol w:w="3830"/>
      </w:tblGrid>
      <w:tr w:rsidR="00D80F70" w:rsidRPr="00F91C12" w14:paraId="4178E88C" w14:textId="77777777" w:rsidTr="00F91C12">
        <w:trPr>
          <w:cantSplit/>
          <w:tblHeader/>
        </w:trPr>
        <w:tc>
          <w:tcPr>
            <w:tcW w:w="993" w:type="dxa"/>
            <w:shd w:val="pct10" w:color="auto" w:fill="auto"/>
            <w:vAlign w:val="center"/>
          </w:tcPr>
          <w:p w14:paraId="4178E887" w14:textId="77777777" w:rsidR="00D80F70" w:rsidRPr="00F91C12" w:rsidRDefault="00D80F70" w:rsidP="00200F6E">
            <w:pPr>
              <w:jc w:val="center"/>
              <w:rPr>
                <w:rFonts w:cs="Arial"/>
                <w:b/>
                <w:sz w:val="16"/>
                <w:szCs w:val="16"/>
              </w:rPr>
            </w:pPr>
            <w:r w:rsidRPr="00F91C12">
              <w:rPr>
                <w:rFonts w:cs="Arial"/>
                <w:b/>
                <w:sz w:val="16"/>
                <w:szCs w:val="16"/>
              </w:rPr>
              <w:t>Date</w:t>
            </w:r>
          </w:p>
        </w:tc>
        <w:tc>
          <w:tcPr>
            <w:tcW w:w="1702" w:type="dxa"/>
            <w:shd w:val="pct10" w:color="auto" w:fill="auto"/>
            <w:vAlign w:val="center"/>
          </w:tcPr>
          <w:p w14:paraId="4178E888" w14:textId="77777777" w:rsidR="00D80F70" w:rsidRPr="00F91C12" w:rsidRDefault="00D80F70" w:rsidP="00200F6E">
            <w:pPr>
              <w:jc w:val="center"/>
              <w:rPr>
                <w:rFonts w:cs="Arial"/>
                <w:b/>
                <w:sz w:val="16"/>
                <w:szCs w:val="16"/>
              </w:rPr>
            </w:pPr>
            <w:r w:rsidRPr="00F91C12">
              <w:rPr>
                <w:rFonts w:cs="Arial"/>
                <w:b/>
                <w:sz w:val="16"/>
                <w:szCs w:val="16"/>
              </w:rPr>
              <w:t>Author</w:t>
            </w:r>
          </w:p>
        </w:tc>
        <w:tc>
          <w:tcPr>
            <w:tcW w:w="1274" w:type="dxa"/>
            <w:shd w:val="pct10" w:color="auto" w:fill="auto"/>
            <w:vAlign w:val="center"/>
          </w:tcPr>
          <w:p w14:paraId="4178E889" w14:textId="77777777" w:rsidR="00D80F70" w:rsidRPr="00F91C12" w:rsidRDefault="00D80F70" w:rsidP="00200F6E">
            <w:pPr>
              <w:jc w:val="center"/>
              <w:rPr>
                <w:rFonts w:cs="Arial"/>
                <w:b/>
                <w:sz w:val="16"/>
                <w:szCs w:val="16"/>
              </w:rPr>
            </w:pPr>
            <w:r w:rsidRPr="00F91C12">
              <w:rPr>
                <w:rFonts w:cs="Arial"/>
                <w:b/>
                <w:sz w:val="16"/>
                <w:szCs w:val="16"/>
              </w:rPr>
              <w:t>Role</w:t>
            </w:r>
          </w:p>
        </w:tc>
        <w:tc>
          <w:tcPr>
            <w:tcW w:w="1276" w:type="dxa"/>
            <w:shd w:val="pct10" w:color="auto" w:fill="auto"/>
            <w:vAlign w:val="center"/>
          </w:tcPr>
          <w:p w14:paraId="4178E88A" w14:textId="77777777" w:rsidR="00D80F70" w:rsidRPr="00F91C12" w:rsidRDefault="00D80F70" w:rsidP="00200F6E">
            <w:pPr>
              <w:jc w:val="center"/>
              <w:rPr>
                <w:rFonts w:cs="Arial"/>
                <w:b/>
                <w:sz w:val="16"/>
                <w:szCs w:val="16"/>
              </w:rPr>
            </w:pPr>
            <w:r w:rsidRPr="00F91C12">
              <w:rPr>
                <w:rFonts w:cs="Arial"/>
                <w:b/>
                <w:sz w:val="16"/>
                <w:szCs w:val="16"/>
              </w:rPr>
              <w:t>Version</w:t>
            </w:r>
          </w:p>
        </w:tc>
        <w:tc>
          <w:tcPr>
            <w:tcW w:w="3830" w:type="dxa"/>
            <w:shd w:val="pct10" w:color="auto" w:fill="auto"/>
            <w:vAlign w:val="center"/>
          </w:tcPr>
          <w:p w14:paraId="4178E88B" w14:textId="77777777" w:rsidR="00D80F70" w:rsidRPr="00F91C12" w:rsidRDefault="00D80F70" w:rsidP="00200F6E">
            <w:pPr>
              <w:jc w:val="center"/>
              <w:rPr>
                <w:rFonts w:cs="Arial"/>
                <w:b/>
                <w:sz w:val="16"/>
                <w:szCs w:val="16"/>
              </w:rPr>
            </w:pPr>
            <w:r w:rsidRPr="00F91C12">
              <w:rPr>
                <w:rFonts w:cs="Arial"/>
                <w:b/>
                <w:sz w:val="16"/>
                <w:szCs w:val="16"/>
              </w:rPr>
              <w:t>Comments</w:t>
            </w:r>
          </w:p>
        </w:tc>
      </w:tr>
      <w:tr w:rsidR="00D80F70" w:rsidRPr="00F91C12" w14:paraId="4178E892" w14:textId="77777777" w:rsidTr="00F91C12">
        <w:trPr>
          <w:cantSplit/>
        </w:trPr>
        <w:tc>
          <w:tcPr>
            <w:tcW w:w="993" w:type="dxa"/>
            <w:vAlign w:val="center"/>
          </w:tcPr>
          <w:p w14:paraId="4178E88D" w14:textId="77777777" w:rsidR="00D80F70" w:rsidRPr="00F91C12" w:rsidRDefault="00D80F70" w:rsidP="00200F6E">
            <w:pPr>
              <w:jc w:val="center"/>
              <w:rPr>
                <w:rFonts w:cs="Arial"/>
                <w:sz w:val="16"/>
                <w:szCs w:val="16"/>
              </w:rPr>
            </w:pPr>
            <w:r w:rsidRPr="00F91C12">
              <w:rPr>
                <w:rFonts w:cs="Arial"/>
                <w:sz w:val="16"/>
                <w:szCs w:val="16"/>
              </w:rPr>
              <w:t>12/06/2014</w:t>
            </w:r>
          </w:p>
        </w:tc>
        <w:tc>
          <w:tcPr>
            <w:tcW w:w="1702" w:type="dxa"/>
            <w:vAlign w:val="center"/>
          </w:tcPr>
          <w:p w14:paraId="4178E88E" w14:textId="77777777" w:rsidR="00D80F70" w:rsidRPr="00F91C12" w:rsidRDefault="00D80F70" w:rsidP="00200F6E">
            <w:pPr>
              <w:rPr>
                <w:rFonts w:cs="Arial"/>
                <w:sz w:val="16"/>
                <w:szCs w:val="16"/>
              </w:rPr>
            </w:pPr>
            <w:r w:rsidRPr="00F91C12">
              <w:rPr>
                <w:rFonts w:cs="Arial"/>
                <w:sz w:val="16"/>
                <w:szCs w:val="16"/>
              </w:rPr>
              <w:t>Sarit Seal</w:t>
            </w:r>
          </w:p>
        </w:tc>
        <w:tc>
          <w:tcPr>
            <w:tcW w:w="1274" w:type="dxa"/>
            <w:vAlign w:val="center"/>
          </w:tcPr>
          <w:p w14:paraId="4178E88F" w14:textId="77777777" w:rsidR="00D80F70" w:rsidRPr="00F91C12" w:rsidRDefault="00D80F70" w:rsidP="00200F6E">
            <w:pPr>
              <w:rPr>
                <w:rFonts w:cs="Arial"/>
                <w:sz w:val="16"/>
                <w:szCs w:val="16"/>
              </w:rPr>
            </w:pPr>
            <w:r w:rsidRPr="00F91C12">
              <w:rPr>
                <w:rFonts w:cs="Arial"/>
                <w:sz w:val="16"/>
                <w:szCs w:val="16"/>
              </w:rPr>
              <w:t>Solution Architect</w:t>
            </w:r>
          </w:p>
        </w:tc>
        <w:tc>
          <w:tcPr>
            <w:tcW w:w="1276" w:type="dxa"/>
            <w:vAlign w:val="center"/>
          </w:tcPr>
          <w:p w14:paraId="4178E890" w14:textId="77777777" w:rsidR="00D80F70" w:rsidRPr="00F91C12" w:rsidRDefault="00D80F70" w:rsidP="00200F6E">
            <w:pPr>
              <w:jc w:val="center"/>
              <w:rPr>
                <w:rFonts w:cs="Arial"/>
                <w:sz w:val="16"/>
                <w:szCs w:val="16"/>
              </w:rPr>
            </w:pPr>
            <w:r w:rsidRPr="00F91C12">
              <w:rPr>
                <w:rFonts w:cs="Arial"/>
                <w:sz w:val="16"/>
                <w:szCs w:val="16"/>
              </w:rPr>
              <w:t>0.1</w:t>
            </w:r>
          </w:p>
        </w:tc>
        <w:tc>
          <w:tcPr>
            <w:tcW w:w="3830" w:type="dxa"/>
            <w:vAlign w:val="center"/>
          </w:tcPr>
          <w:p w14:paraId="4178E891" w14:textId="77777777" w:rsidR="00D80F70" w:rsidRPr="00F91C12" w:rsidRDefault="00D80F70" w:rsidP="00200F6E">
            <w:pPr>
              <w:rPr>
                <w:rFonts w:cs="Arial"/>
                <w:sz w:val="16"/>
                <w:szCs w:val="16"/>
              </w:rPr>
            </w:pPr>
            <w:r w:rsidRPr="00F91C12">
              <w:rPr>
                <w:rFonts w:cs="Arial"/>
                <w:sz w:val="16"/>
                <w:szCs w:val="16"/>
              </w:rPr>
              <w:t>Draft</w:t>
            </w:r>
          </w:p>
        </w:tc>
      </w:tr>
      <w:tr w:rsidR="00D80F70" w:rsidRPr="00F91C12" w14:paraId="4178E898"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tcPr>
          <w:p w14:paraId="4178E893" w14:textId="77777777" w:rsidR="00D80F70" w:rsidRPr="00F91C12" w:rsidRDefault="00D80F70" w:rsidP="00200F6E">
            <w:pPr>
              <w:jc w:val="center"/>
              <w:rPr>
                <w:rFonts w:cs="Arial"/>
                <w:sz w:val="16"/>
                <w:szCs w:val="16"/>
              </w:rPr>
            </w:pPr>
          </w:p>
        </w:tc>
        <w:tc>
          <w:tcPr>
            <w:tcW w:w="1702" w:type="dxa"/>
            <w:tcBorders>
              <w:top w:val="single" w:sz="4" w:space="0" w:color="auto"/>
              <w:left w:val="single" w:sz="4" w:space="0" w:color="auto"/>
              <w:bottom w:val="single" w:sz="4" w:space="0" w:color="auto"/>
              <w:right w:val="single" w:sz="4" w:space="0" w:color="auto"/>
            </w:tcBorders>
            <w:vAlign w:val="center"/>
            <w:hideMark/>
          </w:tcPr>
          <w:p w14:paraId="4178E894" w14:textId="77777777" w:rsidR="00D80F70" w:rsidRPr="00F91C12" w:rsidRDefault="00D80F70" w:rsidP="00200F6E">
            <w:pPr>
              <w:rPr>
                <w:rFonts w:cs="Arial"/>
                <w:sz w:val="16"/>
                <w:szCs w:val="16"/>
              </w:rPr>
            </w:pPr>
            <w:r w:rsidRPr="00F91C12">
              <w:rPr>
                <w:rFonts w:cs="Arial"/>
                <w:sz w:val="16"/>
                <w:szCs w:val="16"/>
              </w:rPr>
              <w:t>Sarit Seal</w:t>
            </w:r>
          </w:p>
        </w:tc>
        <w:tc>
          <w:tcPr>
            <w:tcW w:w="1274" w:type="dxa"/>
            <w:tcBorders>
              <w:top w:val="single" w:sz="4" w:space="0" w:color="auto"/>
              <w:left w:val="single" w:sz="4" w:space="0" w:color="auto"/>
              <w:bottom w:val="single" w:sz="4" w:space="0" w:color="auto"/>
              <w:right w:val="single" w:sz="4" w:space="0" w:color="auto"/>
            </w:tcBorders>
            <w:vAlign w:val="center"/>
            <w:hideMark/>
          </w:tcPr>
          <w:p w14:paraId="4178E895" w14:textId="77777777" w:rsidR="00D80F70" w:rsidRPr="00F91C12" w:rsidRDefault="00D80F70" w:rsidP="00200F6E">
            <w:pPr>
              <w:rPr>
                <w:rFonts w:cs="Arial"/>
                <w:sz w:val="16"/>
                <w:szCs w:val="16"/>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8E896" w14:textId="77777777" w:rsidR="00D80F70" w:rsidRPr="00F91C12" w:rsidRDefault="00D80F70" w:rsidP="00200F6E">
            <w:pPr>
              <w:jc w:val="center"/>
              <w:rPr>
                <w:rFonts w:cs="Arial"/>
                <w:sz w:val="16"/>
                <w:szCs w:val="16"/>
              </w:rPr>
            </w:pPr>
            <w:r w:rsidRPr="00F91C12">
              <w:rPr>
                <w:rFonts w:cs="Arial"/>
                <w:sz w:val="16"/>
                <w:szCs w:val="16"/>
              </w:rPr>
              <w:t>0.2</w:t>
            </w:r>
          </w:p>
        </w:tc>
        <w:tc>
          <w:tcPr>
            <w:tcW w:w="3830" w:type="dxa"/>
            <w:tcBorders>
              <w:top w:val="single" w:sz="4" w:space="0" w:color="auto"/>
              <w:left w:val="single" w:sz="4" w:space="0" w:color="auto"/>
              <w:bottom w:val="single" w:sz="4" w:space="0" w:color="auto"/>
              <w:right w:val="single" w:sz="4" w:space="0" w:color="auto"/>
            </w:tcBorders>
            <w:vAlign w:val="center"/>
            <w:hideMark/>
          </w:tcPr>
          <w:p w14:paraId="4178E897" w14:textId="77777777" w:rsidR="00D80F70" w:rsidRPr="00F91C12" w:rsidRDefault="00D80F70" w:rsidP="00200F6E">
            <w:pPr>
              <w:rPr>
                <w:rFonts w:cs="Arial"/>
                <w:sz w:val="16"/>
                <w:szCs w:val="16"/>
              </w:rPr>
            </w:pPr>
            <w:r w:rsidRPr="00F91C12">
              <w:rPr>
                <w:rFonts w:cs="Arial"/>
                <w:sz w:val="16"/>
                <w:szCs w:val="16"/>
              </w:rPr>
              <w:t>Released to ADM teams</w:t>
            </w:r>
          </w:p>
        </w:tc>
      </w:tr>
      <w:tr w:rsidR="00D80F70" w:rsidRPr="00F91C12" w14:paraId="4178E89E"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hideMark/>
          </w:tcPr>
          <w:p w14:paraId="4178E899" w14:textId="77777777" w:rsidR="00D80F70" w:rsidRPr="00F91C12" w:rsidRDefault="00D80F70" w:rsidP="00200F6E">
            <w:pPr>
              <w:jc w:val="center"/>
              <w:rPr>
                <w:rFonts w:cs="Arial"/>
                <w:sz w:val="16"/>
                <w:szCs w:val="16"/>
              </w:rPr>
            </w:pPr>
            <w:r w:rsidRPr="00F91C12">
              <w:rPr>
                <w:rFonts w:cs="Arial"/>
                <w:sz w:val="16"/>
                <w:szCs w:val="16"/>
              </w:rPr>
              <w:t>31.Aug.2014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4178E89A" w14:textId="77777777" w:rsidR="00D80F70" w:rsidRPr="00F91C12" w:rsidRDefault="00D80F70" w:rsidP="00200F6E">
            <w:pPr>
              <w:rPr>
                <w:rFonts w:cs="Arial"/>
                <w:sz w:val="16"/>
                <w:szCs w:val="16"/>
              </w:rPr>
            </w:pPr>
            <w:r w:rsidRPr="00F91C12">
              <w:rPr>
                <w:rFonts w:cs="Arial"/>
                <w:sz w:val="16"/>
                <w:szCs w:val="16"/>
              </w:rPr>
              <w:t>Sarit Seal</w:t>
            </w:r>
          </w:p>
        </w:tc>
        <w:tc>
          <w:tcPr>
            <w:tcW w:w="1274" w:type="dxa"/>
            <w:tcBorders>
              <w:top w:val="single" w:sz="4" w:space="0" w:color="auto"/>
              <w:left w:val="single" w:sz="4" w:space="0" w:color="auto"/>
              <w:bottom w:val="single" w:sz="4" w:space="0" w:color="auto"/>
              <w:right w:val="single" w:sz="4" w:space="0" w:color="auto"/>
            </w:tcBorders>
            <w:vAlign w:val="center"/>
            <w:hideMark/>
          </w:tcPr>
          <w:p w14:paraId="4178E89B" w14:textId="77777777" w:rsidR="00D80F70" w:rsidRPr="00F91C12" w:rsidRDefault="00D80F70" w:rsidP="00200F6E">
            <w:pPr>
              <w:rPr>
                <w:rFonts w:cs="Arial"/>
                <w:sz w:val="16"/>
                <w:szCs w:val="16"/>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8E89C" w14:textId="77777777" w:rsidR="00D80F70" w:rsidRPr="00F91C12" w:rsidRDefault="00D80F70" w:rsidP="00200F6E">
            <w:pPr>
              <w:jc w:val="center"/>
              <w:rPr>
                <w:rFonts w:cs="Arial"/>
                <w:sz w:val="16"/>
                <w:szCs w:val="16"/>
              </w:rPr>
            </w:pPr>
            <w:r w:rsidRPr="00F91C12">
              <w:rPr>
                <w:rFonts w:cs="Arial"/>
                <w:sz w:val="16"/>
                <w:szCs w:val="16"/>
              </w:rPr>
              <w:t>0.3</w:t>
            </w:r>
          </w:p>
        </w:tc>
        <w:tc>
          <w:tcPr>
            <w:tcW w:w="3830" w:type="dxa"/>
            <w:tcBorders>
              <w:top w:val="single" w:sz="4" w:space="0" w:color="auto"/>
              <w:left w:val="single" w:sz="4" w:space="0" w:color="auto"/>
              <w:bottom w:val="single" w:sz="4" w:space="0" w:color="auto"/>
              <w:right w:val="single" w:sz="4" w:space="0" w:color="auto"/>
            </w:tcBorders>
            <w:vAlign w:val="center"/>
            <w:hideMark/>
          </w:tcPr>
          <w:p w14:paraId="4178E89D" w14:textId="77777777" w:rsidR="00D80F70" w:rsidRPr="00F91C12" w:rsidRDefault="00D80F70" w:rsidP="00200F6E">
            <w:pPr>
              <w:rPr>
                <w:rFonts w:cs="Arial"/>
                <w:sz w:val="16"/>
                <w:szCs w:val="16"/>
              </w:rPr>
            </w:pPr>
            <w:r w:rsidRPr="00F91C12">
              <w:rPr>
                <w:rFonts w:cs="Arial"/>
                <w:sz w:val="16"/>
                <w:szCs w:val="16"/>
              </w:rPr>
              <w:t>Incorporated the low volume file solution</w:t>
            </w:r>
          </w:p>
        </w:tc>
      </w:tr>
      <w:tr w:rsidR="00D80F70" w:rsidRPr="00F91C12" w14:paraId="4178E8A4"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hideMark/>
          </w:tcPr>
          <w:p w14:paraId="4178E89F" w14:textId="77777777" w:rsidR="00D80F70" w:rsidRPr="00F91C12" w:rsidRDefault="00D80F70" w:rsidP="00200F6E">
            <w:pPr>
              <w:jc w:val="center"/>
              <w:rPr>
                <w:rFonts w:cs="Arial"/>
                <w:sz w:val="16"/>
                <w:szCs w:val="16"/>
              </w:rPr>
            </w:pPr>
            <w:r w:rsidRPr="00F91C12">
              <w:rPr>
                <w:rFonts w:cs="Arial"/>
                <w:sz w:val="16"/>
                <w:szCs w:val="16"/>
              </w:rPr>
              <w:t>01.Sep.2014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4178E8A0" w14:textId="77777777" w:rsidR="00D80F70" w:rsidRPr="00F91C12" w:rsidRDefault="00D80F70" w:rsidP="00200F6E">
            <w:pPr>
              <w:rPr>
                <w:rFonts w:cs="Arial"/>
                <w:sz w:val="16"/>
                <w:szCs w:val="16"/>
              </w:rPr>
            </w:pPr>
            <w:r w:rsidRPr="00F91C12">
              <w:rPr>
                <w:rFonts w:cs="Arial"/>
                <w:sz w:val="16"/>
                <w:szCs w:val="16"/>
              </w:rPr>
              <w:t>Renju Damodaran</w:t>
            </w:r>
          </w:p>
        </w:tc>
        <w:tc>
          <w:tcPr>
            <w:tcW w:w="1274" w:type="dxa"/>
            <w:tcBorders>
              <w:top w:val="single" w:sz="4" w:space="0" w:color="auto"/>
              <w:left w:val="single" w:sz="4" w:space="0" w:color="auto"/>
              <w:bottom w:val="single" w:sz="4" w:space="0" w:color="auto"/>
              <w:right w:val="single" w:sz="4" w:space="0" w:color="auto"/>
            </w:tcBorders>
            <w:vAlign w:val="center"/>
            <w:hideMark/>
          </w:tcPr>
          <w:p w14:paraId="4178E8A1" w14:textId="77777777" w:rsidR="00D80F70" w:rsidRPr="00F91C12" w:rsidRDefault="00D80F70" w:rsidP="00200F6E">
            <w:pPr>
              <w:rPr>
                <w:rFonts w:cs="Arial"/>
                <w:sz w:val="16"/>
                <w:szCs w:val="16"/>
              </w:rPr>
            </w:pPr>
            <w:r w:rsidRPr="00F91C12">
              <w:rPr>
                <w:rFonts w:cs="Arial"/>
                <w:sz w:val="16"/>
                <w:szCs w:val="16"/>
              </w:rPr>
              <w:t>Security Architect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8E8A2" w14:textId="77777777" w:rsidR="00D80F70" w:rsidRPr="00F91C12" w:rsidRDefault="00D80F70" w:rsidP="00200F6E">
            <w:pPr>
              <w:jc w:val="center"/>
              <w:rPr>
                <w:rFonts w:cs="Arial"/>
                <w:sz w:val="16"/>
                <w:szCs w:val="16"/>
              </w:rPr>
            </w:pPr>
            <w:r w:rsidRPr="00F91C12">
              <w:rPr>
                <w:rFonts w:cs="Arial"/>
                <w:sz w:val="16"/>
                <w:szCs w:val="16"/>
              </w:rPr>
              <w:t>0.31</w:t>
            </w:r>
          </w:p>
        </w:tc>
        <w:tc>
          <w:tcPr>
            <w:tcW w:w="3830" w:type="dxa"/>
            <w:tcBorders>
              <w:top w:val="single" w:sz="4" w:space="0" w:color="auto"/>
              <w:left w:val="single" w:sz="4" w:space="0" w:color="auto"/>
              <w:bottom w:val="single" w:sz="4" w:space="0" w:color="auto"/>
              <w:right w:val="single" w:sz="4" w:space="0" w:color="auto"/>
            </w:tcBorders>
            <w:vAlign w:val="center"/>
            <w:hideMark/>
          </w:tcPr>
          <w:p w14:paraId="4178E8A3" w14:textId="77777777" w:rsidR="00D80F70" w:rsidRPr="00F91C12" w:rsidRDefault="00D80F70" w:rsidP="00200F6E">
            <w:pPr>
              <w:rPr>
                <w:rFonts w:cs="Arial"/>
                <w:sz w:val="16"/>
                <w:szCs w:val="16"/>
              </w:rPr>
            </w:pPr>
            <w:r w:rsidRPr="00F91C12">
              <w:rPr>
                <w:rFonts w:cs="Arial"/>
                <w:sz w:val="16"/>
                <w:szCs w:val="16"/>
              </w:rPr>
              <w:t>Incorporated the security view of the solution</w:t>
            </w:r>
          </w:p>
        </w:tc>
      </w:tr>
      <w:tr w:rsidR="00D80F70" w:rsidRPr="00F91C12" w14:paraId="4178E8AA"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hideMark/>
          </w:tcPr>
          <w:p w14:paraId="4178E8A5" w14:textId="77777777" w:rsidR="00D80F70" w:rsidRPr="00F91C12" w:rsidRDefault="00D80F70" w:rsidP="00200F6E">
            <w:pPr>
              <w:jc w:val="center"/>
              <w:rPr>
                <w:rFonts w:cs="Arial"/>
                <w:sz w:val="16"/>
                <w:szCs w:val="16"/>
              </w:rPr>
            </w:pPr>
            <w:r w:rsidRPr="00F91C12">
              <w:rPr>
                <w:rFonts w:cs="Arial"/>
                <w:sz w:val="16"/>
                <w:szCs w:val="16"/>
              </w:rPr>
              <w:t>02.Sep.2014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4178E8A6" w14:textId="77777777" w:rsidR="00D80F70" w:rsidRPr="00F91C12" w:rsidRDefault="00D80F70" w:rsidP="00200F6E">
            <w:pPr>
              <w:rPr>
                <w:rFonts w:cs="Arial"/>
                <w:sz w:val="16"/>
                <w:szCs w:val="16"/>
              </w:rPr>
            </w:pPr>
            <w:r w:rsidRPr="00F91C12">
              <w:rPr>
                <w:rFonts w:cs="Arial"/>
                <w:sz w:val="16"/>
                <w:szCs w:val="16"/>
              </w:rPr>
              <w:t>Ramdas Gawande / Sarit Seal</w:t>
            </w:r>
          </w:p>
        </w:tc>
        <w:tc>
          <w:tcPr>
            <w:tcW w:w="1274" w:type="dxa"/>
            <w:tcBorders>
              <w:top w:val="single" w:sz="4" w:space="0" w:color="auto"/>
              <w:left w:val="single" w:sz="4" w:space="0" w:color="auto"/>
              <w:bottom w:val="single" w:sz="4" w:space="0" w:color="auto"/>
              <w:right w:val="single" w:sz="4" w:space="0" w:color="auto"/>
            </w:tcBorders>
            <w:vAlign w:val="center"/>
            <w:hideMark/>
          </w:tcPr>
          <w:p w14:paraId="4178E8A7" w14:textId="77777777" w:rsidR="00D80F70" w:rsidRPr="00F91C12" w:rsidRDefault="00D80F70" w:rsidP="00200F6E">
            <w:pPr>
              <w:rPr>
                <w:rFonts w:cs="Arial"/>
                <w:sz w:val="16"/>
                <w:szCs w:val="16"/>
                <w:highlight w:val="yellow"/>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8E8A8" w14:textId="77777777" w:rsidR="00D80F70" w:rsidRPr="00F91C12" w:rsidRDefault="00D80F70" w:rsidP="00200F6E">
            <w:pPr>
              <w:jc w:val="center"/>
              <w:rPr>
                <w:rFonts w:cs="Arial"/>
                <w:sz w:val="16"/>
                <w:szCs w:val="16"/>
              </w:rPr>
            </w:pPr>
            <w:r w:rsidRPr="00F91C12">
              <w:rPr>
                <w:rFonts w:cs="Arial"/>
                <w:sz w:val="16"/>
                <w:szCs w:val="16"/>
              </w:rPr>
              <w:t>0.32</w:t>
            </w:r>
          </w:p>
        </w:tc>
        <w:tc>
          <w:tcPr>
            <w:tcW w:w="3830" w:type="dxa"/>
            <w:tcBorders>
              <w:top w:val="single" w:sz="4" w:space="0" w:color="auto"/>
              <w:left w:val="single" w:sz="4" w:space="0" w:color="auto"/>
              <w:bottom w:val="single" w:sz="4" w:space="0" w:color="auto"/>
              <w:right w:val="single" w:sz="4" w:space="0" w:color="auto"/>
            </w:tcBorders>
            <w:vAlign w:val="center"/>
            <w:hideMark/>
          </w:tcPr>
          <w:p w14:paraId="4178E8A9" w14:textId="77777777" w:rsidR="00D80F70" w:rsidRPr="00F91C12" w:rsidRDefault="00D80F70" w:rsidP="00200F6E">
            <w:pPr>
              <w:rPr>
                <w:rFonts w:cs="Arial"/>
                <w:sz w:val="16"/>
                <w:szCs w:val="16"/>
              </w:rPr>
            </w:pPr>
            <w:r w:rsidRPr="00F91C12">
              <w:rPr>
                <w:rFonts w:cs="Arial"/>
                <w:sz w:val="16"/>
                <w:szCs w:val="16"/>
              </w:rPr>
              <w:t>Incorporated feedback comments from ADM Payments</w:t>
            </w:r>
          </w:p>
        </w:tc>
      </w:tr>
      <w:tr w:rsidR="00D80F70" w:rsidRPr="00F91C12" w14:paraId="4178E8B2"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hideMark/>
          </w:tcPr>
          <w:p w14:paraId="4178E8AB" w14:textId="77777777" w:rsidR="00D80F70" w:rsidRPr="00F91C12" w:rsidRDefault="00D80F70" w:rsidP="00200F6E">
            <w:pPr>
              <w:jc w:val="center"/>
              <w:rPr>
                <w:rFonts w:cs="Arial"/>
                <w:sz w:val="16"/>
                <w:szCs w:val="16"/>
              </w:rPr>
            </w:pPr>
            <w:r w:rsidRPr="00F91C12">
              <w:rPr>
                <w:rFonts w:cs="Arial"/>
                <w:sz w:val="16"/>
                <w:szCs w:val="16"/>
              </w:rPr>
              <w:t>04.Sep.2014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4178E8AC" w14:textId="77777777" w:rsidR="00D80F70" w:rsidRPr="00F91C12" w:rsidRDefault="00D80F70" w:rsidP="00200F6E">
            <w:pPr>
              <w:rPr>
                <w:rFonts w:cs="Arial"/>
                <w:sz w:val="16"/>
                <w:szCs w:val="16"/>
              </w:rPr>
            </w:pPr>
            <w:r w:rsidRPr="00F91C12">
              <w:rPr>
                <w:rFonts w:cs="Arial"/>
                <w:sz w:val="16"/>
                <w:szCs w:val="16"/>
              </w:rPr>
              <w:t>Ramdas Gawande / Sarit Seal ; Anthony Goddard</w:t>
            </w:r>
          </w:p>
        </w:tc>
        <w:tc>
          <w:tcPr>
            <w:tcW w:w="1274" w:type="dxa"/>
            <w:tcBorders>
              <w:top w:val="single" w:sz="4" w:space="0" w:color="auto"/>
              <w:left w:val="single" w:sz="4" w:space="0" w:color="auto"/>
              <w:bottom w:val="single" w:sz="4" w:space="0" w:color="auto"/>
              <w:right w:val="single" w:sz="4" w:space="0" w:color="auto"/>
            </w:tcBorders>
            <w:vAlign w:val="center"/>
            <w:hideMark/>
          </w:tcPr>
          <w:p w14:paraId="4178E8AD" w14:textId="77777777" w:rsidR="00D80F70" w:rsidRPr="00F91C12" w:rsidRDefault="00D80F70" w:rsidP="00200F6E">
            <w:pPr>
              <w:rPr>
                <w:rFonts w:cs="Arial"/>
                <w:sz w:val="16"/>
                <w:szCs w:val="16"/>
              </w:rPr>
            </w:pPr>
            <w:r w:rsidRPr="00F91C12">
              <w:rPr>
                <w:rFonts w:cs="Arial"/>
                <w:sz w:val="16"/>
                <w:szCs w:val="16"/>
              </w:rPr>
              <w:t>Solution Architect and Infrastructure Architect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8E8AE" w14:textId="77777777" w:rsidR="00D80F70" w:rsidRPr="00F91C12" w:rsidRDefault="00D80F70" w:rsidP="00200F6E">
            <w:pPr>
              <w:jc w:val="center"/>
              <w:rPr>
                <w:rFonts w:cs="Arial"/>
                <w:sz w:val="16"/>
                <w:szCs w:val="16"/>
              </w:rPr>
            </w:pPr>
            <w:r w:rsidRPr="00F91C12">
              <w:rPr>
                <w:rFonts w:cs="Arial"/>
                <w:sz w:val="16"/>
                <w:szCs w:val="16"/>
              </w:rPr>
              <w:t>0.33</w:t>
            </w:r>
          </w:p>
        </w:tc>
        <w:tc>
          <w:tcPr>
            <w:tcW w:w="3830" w:type="dxa"/>
            <w:tcBorders>
              <w:top w:val="single" w:sz="4" w:space="0" w:color="auto"/>
              <w:left w:val="single" w:sz="4" w:space="0" w:color="auto"/>
              <w:bottom w:val="single" w:sz="4" w:space="0" w:color="auto"/>
              <w:right w:val="single" w:sz="4" w:space="0" w:color="auto"/>
            </w:tcBorders>
            <w:vAlign w:val="center"/>
            <w:hideMark/>
          </w:tcPr>
          <w:p w14:paraId="4178E8AF" w14:textId="77777777" w:rsidR="00D80F70" w:rsidRPr="00F91C12" w:rsidRDefault="00D80F70" w:rsidP="00200F6E">
            <w:pPr>
              <w:rPr>
                <w:rFonts w:cs="Arial"/>
                <w:sz w:val="16"/>
                <w:szCs w:val="16"/>
              </w:rPr>
            </w:pPr>
            <w:r w:rsidRPr="00F91C12">
              <w:rPr>
                <w:rFonts w:cs="Arial"/>
                <w:sz w:val="16"/>
                <w:szCs w:val="16"/>
              </w:rPr>
              <w:t>Incorporated Infrastructure section</w:t>
            </w:r>
          </w:p>
          <w:p w14:paraId="4178E8B0" w14:textId="77777777" w:rsidR="00D80F70" w:rsidRPr="00F91C12" w:rsidRDefault="00D80F70" w:rsidP="00200F6E">
            <w:pPr>
              <w:rPr>
                <w:rFonts w:cs="Arial"/>
                <w:sz w:val="16"/>
                <w:szCs w:val="16"/>
              </w:rPr>
            </w:pPr>
            <w:r w:rsidRPr="00F91C12">
              <w:rPr>
                <w:rFonts w:cs="Arial"/>
                <w:sz w:val="16"/>
                <w:szCs w:val="16"/>
              </w:rPr>
              <w:t>Architecture decision</w:t>
            </w:r>
          </w:p>
          <w:p w14:paraId="4178E8B1" w14:textId="77777777" w:rsidR="00D80F70" w:rsidRPr="00F91C12" w:rsidRDefault="00D80F70" w:rsidP="00200F6E">
            <w:pPr>
              <w:rPr>
                <w:rFonts w:cs="Arial"/>
                <w:sz w:val="16"/>
                <w:szCs w:val="16"/>
              </w:rPr>
            </w:pPr>
            <w:r w:rsidRPr="00F91C12">
              <w:rPr>
                <w:rFonts w:cs="Arial"/>
                <w:sz w:val="16"/>
                <w:szCs w:val="16"/>
              </w:rPr>
              <w:t>Changes to Interfaces</w:t>
            </w:r>
          </w:p>
        </w:tc>
      </w:tr>
      <w:tr w:rsidR="00D80F70" w:rsidRPr="00F91C12" w14:paraId="4178E8B8"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hideMark/>
          </w:tcPr>
          <w:p w14:paraId="4178E8B3" w14:textId="77777777" w:rsidR="00D80F70" w:rsidRPr="00F91C12" w:rsidRDefault="00D80F70" w:rsidP="00200F6E">
            <w:pPr>
              <w:jc w:val="center"/>
              <w:rPr>
                <w:rFonts w:cs="Arial"/>
                <w:sz w:val="16"/>
                <w:szCs w:val="16"/>
              </w:rPr>
            </w:pPr>
            <w:r w:rsidRPr="00F91C12">
              <w:rPr>
                <w:rFonts w:cs="Arial"/>
                <w:sz w:val="16"/>
                <w:szCs w:val="16"/>
              </w:rPr>
              <w:t>04.Sep.2014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4178E8B4" w14:textId="77777777" w:rsidR="00D80F70" w:rsidRPr="00F91C12" w:rsidRDefault="00D80F70" w:rsidP="00200F6E">
            <w:pPr>
              <w:rPr>
                <w:rFonts w:cs="Arial"/>
                <w:sz w:val="16"/>
                <w:szCs w:val="16"/>
              </w:rPr>
            </w:pPr>
            <w:r w:rsidRPr="00F91C12">
              <w:rPr>
                <w:rFonts w:cs="Arial"/>
                <w:sz w:val="16"/>
                <w:szCs w:val="16"/>
              </w:rPr>
              <w:t>Keshavan Narayanan</w:t>
            </w:r>
          </w:p>
        </w:tc>
        <w:tc>
          <w:tcPr>
            <w:tcW w:w="1274" w:type="dxa"/>
            <w:tcBorders>
              <w:top w:val="single" w:sz="4" w:space="0" w:color="auto"/>
              <w:left w:val="single" w:sz="4" w:space="0" w:color="auto"/>
              <w:bottom w:val="single" w:sz="4" w:space="0" w:color="auto"/>
              <w:right w:val="single" w:sz="4" w:space="0" w:color="auto"/>
            </w:tcBorders>
            <w:vAlign w:val="center"/>
            <w:hideMark/>
          </w:tcPr>
          <w:p w14:paraId="4178E8B5" w14:textId="77777777" w:rsidR="00D80F70" w:rsidRPr="00F91C12" w:rsidRDefault="0020192A" w:rsidP="00200F6E">
            <w:pPr>
              <w:rPr>
                <w:rFonts w:cs="Arial"/>
                <w:sz w:val="16"/>
                <w:szCs w:val="16"/>
              </w:rPr>
            </w:pPr>
            <w:r w:rsidRPr="00F91C12">
              <w:rPr>
                <w:rFonts w:cs="Arial"/>
                <w:sz w:val="16"/>
                <w:szCs w:val="16"/>
              </w:rPr>
              <w:t>I</w:t>
            </w:r>
            <w:r w:rsidR="00D80F70" w:rsidRPr="00F91C12">
              <w:rPr>
                <w:rFonts w:cs="Arial"/>
                <w:sz w:val="16"/>
                <w:szCs w:val="16"/>
              </w:rPr>
              <w:t>nformation Architect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8E8B6" w14:textId="77777777" w:rsidR="00D80F70" w:rsidRPr="00F91C12" w:rsidRDefault="00D80F70" w:rsidP="00200F6E">
            <w:pPr>
              <w:jc w:val="center"/>
              <w:rPr>
                <w:rFonts w:cs="Arial"/>
                <w:sz w:val="16"/>
                <w:szCs w:val="16"/>
              </w:rPr>
            </w:pPr>
            <w:r w:rsidRPr="00F91C12">
              <w:rPr>
                <w:rFonts w:cs="Arial"/>
                <w:sz w:val="16"/>
                <w:szCs w:val="16"/>
              </w:rPr>
              <w:t>0.34</w:t>
            </w:r>
          </w:p>
        </w:tc>
        <w:tc>
          <w:tcPr>
            <w:tcW w:w="3830" w:type="dxa"/>
            <w:tcBorders>
              <w:top w:val="single" w:sz="4" w:space="0" w:color="auto"/>
              <w:left w:val="single" w:sz="4" w:space="0" w:color="auto"/>
              <w:bottom w:val="single" w:sz="4" w:space="0" w:color="auto"/>
              <w:right w:val="single" w:sz="4" w:space="0" w:color="auto"/>
            </w:tcBorders>
            <w:vAlign w:val="center"/>
            <w:hideMark/>
          </w:tcPr>
          <w:p w14:paraId="4178E8B7" w14:textId="77777777" w:rsidR="00D80F70" w:rsidRPr="00F91C12" w:rsidRDefault="00D80F70" w:rsidP="00200F6E">
            <w:pPr>
              <w:rPr>
                <w:rFonts w:cs="Arial"/>
                <w:sz w:val="16"/>
                <w:szCs w:val="16"/>
              </w:rPr>
            </w:pPr>
            <w:r w:rsidRPr="00F91C12">
              <w:rPr>
                <w:rFonts w:cs="Arial"/>
                <w:sz w:val="16"/>
                <w:szCs w:val="16"/>
              </w:rPr>
              <w:t>Incorporated Data view</w:t>
            </w:r>
          </w:p>
        </w:tc>
      </w:tr>
      <w:tr w:rsidR="0020192A" w:rsidRPr="00F91C12" w14:paraId="4178E8BE"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hideMark/>
          </w:tcPr>
          <w:p w14:paraId="4178E8B9" w14:textId="77777777" w:rsidR="0020192A" w:rsidRPr="00F91C12" w:rsidRDefault="0020192A" w:rsidP="0020192A">
            <w:pPr>
              <w:jc w:val="center"/>
              <w:rPr>
                <w:rFonts w:cs="Arial"/>
                <w:sz w:val="16"/>
                <w:szCs w:val="16"/>
              </w:rPr>
            </w:pPr>
            <w:r w:rsidRPr="00F91C12">
              <w:rPr>
                <w:rFonts w:cs="Arial"/>
                <w:sz w:val="16"/>
                <w:szCs w:val="16"/>
              </w:rPr>
              <w:t>05.Sep.2014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4178E8BA" w14:textId="77777777" w:rsidR="0020192A" w:rsidRPr="00F91C12" w:rsidRDefault="0020192A" w:rsidP="005A57E4">
            <w:pPr>
              <w:rPr>
                <w:rFonts w:cs="Arial"/>
                <w:sz w:val="16"/>
                <w:szCs w:val="16"/>
              </w:rPr>
            </w:pPr>
            <w:r w:rsidRPr="00F91C12">
              <w:rPr>
                <w:rFonts w:cs="Arial"/>
                <w:sz w:val="16"/>
                <w:szCs w:val="16"/>
              </w:rPr>
              <w:t xml:space="preserve">Keshavan Narayanan,  </w:t>
            </w:r>
            <w:r w:rsidR="000E57AB" w:rsidRPr="00F91C12">
              <w:rPr>
                <w:rFonts w:cs="Arial"/>
                <w:sz w:val="16"/>
                <w:szCs w:val="16"/>
              </w:rPr>
              <w:t xml:space="preserve">Ramdas Gawande / Sarit Seal, </w:t>
            </w:r>
            <w:r w:rsidRPr="00F91C12">
              <w:rPr>
                <w:rFonts w:cs="Arial"/>
                <w:sz w:val="16"/>
                <w:szCs w:val="16"/>
              </w:rPr>
              <w:t>Anthony Goddard</w:t>
            </w:r>
          </w:p>
        </w:tc>
        <w:tc>
          <w:tcPr>
            <w:tcW w:w="1274" w:type="dxa"/>
            <w:tcBorders>
              <w:top w:val="single" w:sz="4" w:space="0" w:color="auto"/>
              <w:left w:val="single" w:sz="4" w:space="0" w:color="auto"/>
              <w:bottom w:val="single" w:sz="4" w:space="0" w:color="auto"/>
              <w:right w:val="single" w:sz="4" w:space="0" w:color="auto"/>
            </w:tcBorders>
            <w:vAlign w:val="center"/>
            <w:hideMark/>
          </w:tcPr>
          <w:p w14:paraId="4178E8BB" w14:textId="77777777" w:rsidR="0020192A" w:rsidRPr="00F91C12" w:rsidRDefault="0020192A" w:rsidP="005A57E4">
            <w:pPr>
              <w:rPr>
                <w:rFonts w:cs="Arial"/>
                <w:sz w:val="16"/>
                <w:szCs w:val="16"/>
              </w:rPr>
            </w:pPr>
            <w:r w:rsidRPr="00F91C12">
              <w:rPr>
                <w:rFonts w:cs="Arial"/>
                <w:sz w:val="16"/>
                <w:szCs w:val="16"/>
              </w:rPr>
              <w:t>Information Architect , Solution Architect and Infrastructure Architect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8E8BC" w14:textId="77777777" w:rsidR="0020192A" w:rsidRPr="00F91C12" w:rsidRDefault="0020192A" w:rsidP="0020192A">
            <w:pPr>
              <w:jc w:val="center"/>
              <w:rPr>
                <w:rFonts w:cs="Arial"/>
                <w:sz w:val="16"/>
                <w:szCs w:val="16"/>
              </w:rPr>
            </w:pPr>
            <w:r w:rsidRPr="00F91C12">
              <w:rPr>
                <w:rFonts w:cs="Arial"/>
                <w:sz w:val="16"/>
                <w:szCs w:val="16"/>
              </w:rPr>
              <w:t>0.35</w:t>
            </w:r>
          </w:p>
        </w:tc>
        <w:tc>
          <w:tcPr>
            <w:tcW w:w="3830" w:type="dxa"/>
            <w:tcBorders>
              <w:top w:val="single" w:sz="4" w:space="0" w:color="auto"/>
              <w:left w:val="single" w:sz="4" w:space="0" w:color="auto"/>
              <w:bottom w:val="single" w:sz="4" w:space="0" w:color="auto"/>
              <w:right w:val="single" w:sz="4" w:space="0" w:color="auto"/>
            </w:tcBorders>
            <w:vAlign w:val="center"/>
            <w:hideMark/>
          </w:tcPr>
          <w:p w14:paraId="4178E8BD" w14:textId="77777777" w:rsidR="0020192A" w:rsidRPr="00F91C12" w:rsidRDefault="0020192A" w:rsidP="0020192A">
            <w:pPr>
              <w:rPr>
                <w:rFonts w:cs="Arial"/>
                <w:sz w:val="16"/>
                <w:szCs w:val="16"/>
              </w:rPr>
            </w:pPr>
            <w:r w:rsidRPr="00F91C12">
              <w:rPr>
                <w:rFonts w:cs="Arial"/>
                <w:sz w:val="16"/>
                <w:szCs w:val="16"/>
              </w:rPr>
              <w:t>Incorporated changes to data view, infrastructure view and moved to the latest AD template</w:t>
            </w:r>
          </w:p>
        </w:tc>
      </w:tr>
      <w:tr w:rsidR="00C07BC1" w:rsidRPr="00F91C12" w14:paraId="4178E8CA"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hideMark/>
          </w:tcPr>
          <w:p w14:paraId="4178E8BF" w14:textId="77777777" w:rsidR="00C07BC1" w:rsidRPr="00F91C12" w:rsidRDefault="00C07BC1" w:rsidP="00C07BC1">
            <w:pPr>
              <w:jc w:val="center"/>
              <w:rPr>
                <w:rFonts w:cs="Arial"/>
                <w:sz w:val="16"/>
                <w:szCs w:val="16"/>
              </w:rPr>
            </w:pPr>
            <w:r w:rsidRPr="00F91C12">
              <w:rPr>
                <w:rFonts w:cs="Arial"/>
                <w:sz w:val="16"/>
                <w:szCs w:val="16"/>
              </w:rPr>
              <w:t>08.Sep.2014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4178E8C0" w14:textId="77777777" w:rsidR="00C07BC1" w:rsidRPr="00F91C12" w:rsidRDefault="00C07BC1" w:rsidP="00104D0E">
            <w:pPr>
              <w:rPr>
                <w:rFonts w:cs="Arial"/>
                <w:sz w:val="16"/>
                <w:szCs w:val="16"/>
              </w:rPr>
            </w:pPr>
            <w:r w:rsidRPr="00F91C12">
              <w:rPr>
                <w:rFonts w:cs="Arial"/>
                <w:sz w:val="16"/>
                <w:szCs w:val="16"/>
              </w:rPr>
              <w:t>Sarit Seal</w:t>
            </w:r>
          </w:p>
        </w:tc>
        <w:tc>
          <w:tcPr>
            <w:tcW w:w="1274" w:type="dxa"/>
            <w:tcBorders>
              <w:top w:val="single" w:sz="4" w:space="0" w:color="auto"/>
              <w:left w:val="single" w:sz="4" w:space="0" w:color="auto"/>
              <w:bottom w:val="single" w:sz="4" w:space="0" w:color="auto"/>
              <w:right w:val="single" w:sz="4" w:space="0" w:color="auto"/>
            </w:tcBorders>
            <w:vAlign w:val="center"/>
            <w:hideMark/>
          </w:tcPr>
          <w:p w14:paraId="4178E8C1" w14:textId="77777777" w:rsidR="00C07BC1" w:rsidRPr="00F91C12" w:rsidRDefault="00C07BC1" w:rsidP="00104D0E">
            <w:pPr>
              <w:rPr>
                <w:rFonts w:cs="Arial"/>
                <w:sz w:val="16"/>
                <w:szCs w:val="16"/>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8E8C2" w14:textId="77777777" w:rsidR="00C07BC1" w:rsidRPr="00F91C12" w:rsidRDefault="00C07BC1" w:rsidP="00104D0E">
            <w:pPr>
              <w:jc w:val="center"/>
              <w:rPr>
                <w:rFonts w:cs="Arial"/>
                <w:sz w:val="16"/>
                <w:szCs w:val="16"/>
              </w:rPr>
            </w:pPr>
            <w:r w:rsidRPr="00F91C12">
              <w:rPr>
                <w:rFonts w:cs="Arial"/>
                <w:sz w:val="16"/>
                <w:szCs w:val="16"/>
              </w:rPr>
              <w:t>0.36</w:t>
            </w:r>
          </w:p>
        </w:tc>
        <w:tc>
          <w:tcPr>
            <w:tcW w:w="3830" w:type="dxa"/>
            <w:tcBorders>
              <w:top w:val="single" w:sz="4" w:space="0" w:color="auto"/>
              <w:left w:val="single" w:sz="4" w:space="0" w:color="auto"/>
              <w:bottom w:val="single" w:sz="4" w:space="0" w:color="auto"/>
              <w:right w:val="single" w:sz="4" w:space="0" w:color="auto"/>
            </w:tcBorders>
            <w:vAlign w:val="center"/>
            <w:hideMark/>
          </w:tcPr>
          <w:p w14:paraId="4178E8C3" w14:textId="77777777" w:rsidR="00C07BC1" w:rsidRPr="00F91C12" w:rsidRDefault="00C07BC1" w:rsidP="008403A9">
            <w:pPr>
              <w:pStyle w:val="ListParagraph"/>
              <w:numPr>
                <w:ilvl w:val="0"/>
                <w:numId w:val="33"/>
              </w:numPr>
              <w:rPr>
                <w:rFonts w:cs="Arial"/>
                <w:sz w:val="16"/>
                <w:szCs w:val="16"/>
              </w:rPr>
            </w:pPr>
            <w:r w:rsidRPr="00F91C12">
              <w:rPr>
                <w:rFonts w:cs="Arial"/>
                <w:sz w:val="16"/>
                <w:szCs w:val="16"/>
              </w:rPr>
              <w:t xml:space="preserve">Incorporated </w:t>
            </w:r>
            <w:r w:rsidR="00932878" w:rsidRPr="00F91C12">
              <w:rPr>
                <w:rFonts w:cs="Arial"/>
                <w:sz w:val="16"/>
                <w:szCs w:val="16"/>
              </w:rPr>
              <w:t xml:space="preserve">formatting </w:t>
            </w:r>
            <w:r w:rsidRPr="00F91C12">
              <w:rPr>
                <w:rFonts w:cs="Arial"/>
                <w:sz w:val="16"/>
                <w:szCs w:val="16"/>
              </w:rPr>
              <w:t>comments from Anthony</w:t>
            </w:r>
          </w:p>
          <w:p w14:paraId="4178E8C4" w14:textId="77777777" w:rsidR="00146FD8" w:rsidRPr="00F91C12" w:rsidRDefault="00146FD8" w:rsidP="008403A9">
            <w:pPr>
              <w:pStyle w:val="ListParagraph"/>
              <w:numPr>
                <w:ilvl w:val="0"/>
                <w:numId w:val="33"/>
              </w:numPr>
              <w:rPr>
                <w:rFonts w:cs="Arial"/>
                <w:sz w:val="16"/>
                <w:szCs w:val="16"/>
              </w:rPr>
            </w:pPr>
            <w:r w:rsidRPr="00F91C12">
              <w:rPr>
                <w:rFonts w:cs="Arial"/>
                <w:sz w:val="16"/>
                <w:szCs w:val="16"/>
              </w:rPr>
              <w:t>Removed the direct interface between Accounting Hub and IF Lynx from the Outline Application View</w:t>
            </w:r>
          </w:p>
          <w:p w14:paraId="4178E8C5" w14:textId="77777777" w:rsidR="008403A9" w:rsidRPr="00F91C12" w:rsidRDefault="008403A9" w:rsidP="008403A9">
            <w:pPr>
              <w:pStyle w:val="ListParagraph"/>
              <w:numPr>
                <w:ilvl w:val="0"/>
                <w:numId w:val="33"/>
              </w:numPr>
              <w:rPr>
                <w:rFonts w:cs="Arial"/>
                <w:sz w:val="16"/>
                <w:szCs w:val="16"/>
              </w:rPr>
            </w:pPr>
            <w:r w:rsidRPr="00F91C12">
              <w:rPr>
                <w:rFonts w:cs="Arial"/>
                <w:sz w:val="16"/>
                <w:szCs w:val="16"/>
              </w:rPr>
              <w:t>Asumption 6 Added</w:t>
            </w:r>
          </w:p>
          <w:p w14:paraId="4178E8C6" w14:textId="77777777" w:rsidR="00D60024" w:rsidRPr="00F91C12" w:rsidRDefault="00D60024" w:rsidP="008403A9">
            <w:pPr>
              <w:pStyle w:val="ListParagraph"/>
              <w:numPr>
                <w:ilvl w:val="0"/>
                <w:numId w:val="33"/>
              </w:numPr>
              <w:rPr>
                <w:rFonts w:cs="Arial"/>
                <w:sz w:val="16"/>
                <w:szCs w:val="16"/>
              </w:rPr>
            </w:pPr>
            <w:r w:rsidRPr="00F91C12">
              <w:rPr>
                <w:rFonts w:cs="Arial"/>
                <w:sz w:val="16"/>
                <w:szCs w:val="16"/>
              </w:rPr>
              <w:t>Point 12 Page 18 Reworded</w:t>
            </w:r>
          </w:p>
          <w:p w14:paraId="4178E8C7" w14:textId="77777777" w:rsidR="00C07BC1" w:rsidRPr="00F91C12" w:rsidRDefault="00675998" w:rsidP="00C07BC1">
            <w:pPr>
              <w:pStyle w:val="ListParagraph"/>
              <w:numPr>
                <w:ilvl w:val="0"/>
                <w:numId w:val="33"/>
              </w:numPr>
              <w:rPr>
                <w:rFonts w:cs="Arial"/>
                <w:sz w:val="16"/>
                <w:szCs w:val="16"/>
              </w:rPr>
            </w:pPr>
            <w:r w:rsidRPr="00F91C12">
              <w:rPr>
                <w:rFonts w:cs="Arial"/>
                <w:sz w:val="16"/>
                <w:szCs w:val="16"/>
              </w:rPr>
              <w:t>Point 12 Page 7 Note added</w:t>
            </w:r>
            <w:r w:rsidR="00D63005" w:rsidRPr="00F91C12">
              <w:rPr>
                <w:rFonts w:cs="Arial"/>
                <w:sz w:val="16"/>
                <w:szCs w:val="16"/>
              </w:rPr>
              <w:t xml:space="preserve"> for SDEP</w:t>
            </w:r>
            <w:r w:rsidRPr="00F91C12">
              <w:rPr>
                <w:rFonts w:cs="Arial"/>
                <w:sz w:val="16"/>
                <w:szCs w:val="16"/>
              </w:rPr>
              <w:t xml:space="preserve"> </w:t>
            </w:r>
          </w:p>
          <w:p w14:paraId="4178E8C8" w14:textId="77777777" w:rsidR="00917D9C" w:rsidRPr="00F91C12" w:rsidRDefault="00917D9C" w:rsidP="00C07BC1">
            <w:pPr>
              <w:pStyle w:val="ListParagraph"/>
              <w:numPr>
                <w:ilvl w:val="0"/>
                <w:numId w:val="33"/>
              </w:numPr>
              <w:rPr>
                <w:rFonts w:cs="Arial"/>
                <w:sz w:val="16"/>
                <w:szCs w:val="16"/>
              </w:rPr>
            </w:pPr>
            <w:r w:rsidRPr="00F91C12">
              <w:rPr>
                <w:rFonts w:cs="Arial"/>
                <w:sz w:val="16"/>
                <w:szCs w:val="16"/>
              </w:rPr>
              <w:t>Architecture Decision Added (ID:321)</w:t>
            </w:r>
          </w:p>
          <w:p w14:paraId="4178E8C9" w14:textId="77777777" w:rsidR="0008089E" w:rsidRPr="00F91C12" w:rsidRDefault="0008089E" w:rsidP="00C07BC1">
            <w:pPr>
              <w:pStyle w:val="ListParagraph"/>
              <w:numPr>
                <w:ilvl w:val="0"/>
                <w:numId w:val="33"/>
              </w:numPr>
              <w:rPr>
                <w:rFonts w:cs="Arial"/>
                <w:sz w:val="16"/>
                <w:szCs w:val="16"/>
              </w:rPr>
            </w:pPr>
            <w:r w:rsidRPr="00F91C12">
              <w:rPr>
                <w:rFonts w:cs="Arial"/>
                <w:sz w:val="16"/>
                <w:szCs w:val="16"/>
              </w:rPr>
              <w:t>Added the File Solution decision email (refer References Section)</w:t>
            </w:r>
          </w:p>
        </w:tc>
      </w:tr>
      <w:tr w:rsidR="00E36CCF" w:rsidRPr="00F91C12" w14:paraId="4178E8D9"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tcPr>
          <w:p w14:paraId="4178E8CB" w14:textId="77777777" w:rsidR="00E36CCF" w:rsidRPr="00F91C12" w:rsidRDefault="00F17923" w:rsidP="0086478B">
            <w:pPr>
              <w:jc w:val="center"/>
              <w:rPr>
                <w:rFonts w:cs="Arial"/>
                <w:sz w:val="16"/>
                <w:szCs w:val="16"/>
              </w:rPr>
            </w:pPr>
            <w:r>
              <w:rPr>
                <w:rFonts w:cs="Arial"/>
                <w:sz w:val="16"/>
                <w:szCs w:val="16"/>
              </w:rPr>
              <w:t>09</w:t>
            </w:r>
            <w:r w:rsidR="00E36CCF" w:rsidRPr="00F91C12">
              <w:rPr>
                <w:rFonts w:cs="Arial"/>
                <w:sz w:val="16"/>
                <w:szCs w:val="16"/>
              </w:rPr>
              <w:t>.Sep.2014</w:t>
            </w:r>
          </w:p>
        </w:tc>
        <w:tc>
          <w:tcPr>
            <w:tcW w:w="1702" w:type="dxa"/>
            <w:tcBorders>
              <w:top w:val="single" w:sz="4" w:space="0" w:color="auto"/>
              <w:left w:val="single" w:sz="4" w:space="0" w:color="auto"/>
              <w:bottom w:val="single" w:sz="4" w:space="0" w:color="auto"/>
              <w:right w:val="single" w:sz="4" w:space="0" w:color="auto"/>
            </w:tcBorders>
            <w:vAlign w:val="center"/>
          </w:tcPr>
          <w:p w14:paraId="4178E8CC" w14:textId="77777777" w:rsidR="00E36CCF" w:rsidRPr="00F91C12" w:rsidRDefault="00E36CCF" w:rsidP="0086478B">
            <w:pPr>
              <w:rPr>
                <w:rFonts w:cs="Arial"/>
                <w:sz w:val="16"/>
                <w:szCs w:val="16"/>
              </w:rPr>
            </w:pPr>
            <w:r w:rsidRPr="00F91C12">
              <w:rPr>
                <w:rFonts w:cs="Arial"/>
                <w:sz w:val="16"/>
                <w:szCs w:val="16"/>
              </w:rPr>
              <w:t>Sarit Seal</w:t>
            </w:r>
          </w:p>
        </w:tc>
        <w:tc>
          <w:tcPr>
            <w:tcW w:w="1274" w:type="dxa"/>
            <w:tcBorders>
              <w:top w:val="single" w:sz="4" w:space="0" w:color="auto"/>
              <w:left w:val="single" w:sz="4" w:space="0" w:color="auto"/>
              <w:bottom w:val="single" w:sz="4" w:space="0" w:color="auto"/>
              <w:right w:val="single" w:sz="4" w:space="0" w:color="auto"/>
            </w:tcBorders>
            <w:vAlign w:val="center"/>
          </w:tcPr>
          <w:p w14:paraId="4178E8CD" w14:textId="77777777" w:rsidR="00E36CCF" w:rsidRPr="00F91C12" w:rsidRDefault="00E36CCF" w:rsidP="0086478B">
            <w:pPr>
              <w:rPr>
                <w:rFonts w:cs="Arial"/>
                <w:sz w:val="16"/>
                <w:szCs w:val="16"/>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tcPr>
          <w:p w14:paraId="4178E8CE" w14:textId="77777777" w:rsidR="00E36CCF" w:rsidRPr="00F91C12" w:rsidRDefault="00E36CCF" w:rsidP="00200F6E">
            <w:pPr>
              <w:jc w:val="center"/>
              <w:rPr>
                <w:rFonts w:cs="Arial"/>
                <w:sz w:val="16"/>
                <w:szCs w:val="16"/>
              </w:rPr>
            </w:pPr>
            <w:r w:rsidRPr="00F91C12">
              <w:rPr>
                <w:rFonts w:cs="Arial"/>
                <w:sz w:val="16"/>
                <w:szCs w:val="16"/>
              </w:rPr>
              <w:t>0.37</w:t>
            </w:r>
          </w:p>
        </w:tc>
        <w:tc>
          <w:tcPr>
            <w:tcW w:w="3830" w:type="dxa"/>
            <w:tcBorders>
              <w:top w:val="single" w:sz="4" w:space="0" w:color="auto"/>
              <w:left w:val="single" w:sz="4" w:space="0" w:color="auto"/>
              <w:bottom w:val="single" w:sz="4" w:space="0" w:color="auto"/>
              <w:right w:val="single" w:sz="4" w:space="0" w:color="auto"/>
            </w:tcBorders>
            <w:vAlign w:val="center"/>
          </w:tcPr>
          <w:p w14:paraId="4178E8CF" w14:textId="77777777" w:rsidR="00E36CCF" w:rsidRPr="00F91C12" w:rsidRDefault="00E36CCF" w:rsidP="00200F6E">
            <w:pPr>
              <w:rPr>
                <w:rFonts w:cs="Arial"/>
                <w:sz w:val="16"/>
                <w:szCs w:val="16"/>
              </w:rPr>
            </w:pPr>
            <w:r w:rsidRPr="00F91C12">
              <w:rPr>
                <w:rFonts w:cs="Arial"/>
                <w:sz w:val="16"/>
                <w:szCs w:val="16"/>
              </w:rPr>
              <w:t xml:space="preserve">Incorporated comments  from David Walsh </w:t>
            </w:r>
          </w:p>
          <w:p w14:paraId="4178E8D0" w14:textId="77777777" w:rsidR="00E36CCF" w:rsidRPr="00F91C12" w:rsidRDefault="00E36CCF" w:rsidP="00200F6E">
            <w:pPr>
              <w:rPr>
                <w:rFonts w:cs="Arial"/>
                <w:sz w:val="16"/>
                <w:szCs w:val="16"/>
              </w:rPr>
            </w:pPr>
            <w:r w:rsidRPr="00F91C12">
              <w:rPr>
                <w:rFonts w:cs="Arial"/>
                <w:sz w:val="16"/>
                <w:szCs w:val="16"/>
              </w:rPr>
              <w:t>Page 9, Column Data to be Exchanged; Row Transaction bus; last paragraph elaborated on TODS interface from Accounting Hub</w:t>
            </w:r>
          </w:p>
          <w:p w14:paraId="4178E8D1" w14:textId="77777777" w:rsidR="00E36CCF" w:rsidRPr="00F91C12" w:rsidRDefault="00E36CCF" w:rsidP="00200F6E">
            <w:pPr>
              <w:rPr>
                <w:rFonts w:cs="Arial"/>
                <w:sz w:val="16"/>
                <w:szCs w:val="16"/>
              </w:rPr>
            </w:pPr>
            <w:r w:rsidRPr="00F91C12">
              <w:rPr>
                <w:rFonts w:cs="Arial"/>
                <w:sz w:val="16"/>
                <w:szCs w:val="16"/>
              </w:rPr>
              <w:t>Page 14 Point 5, details of HOCA incorporated</w:t>
            </w:r>
          </w:p>
          <w:p w14:paraId="4178E8D2" w14:textId="77777777" w:rsidR="00E36CCF" w:rsidRPr="00F91C12" w:rsidRDefault="00E36CCF" w:rsidP="00200F6E">
            <w:pPr>
              <w:rPr>
                <w:rFonts w:cs="Arial"/>
                <w:sz w:val="16"/>
                <w:szCs w:val="16"/>
              </w:rPr>
            </w:pPr>
            <w:r w:rsidRPr="00F91C12">
              <w:rPr>
                <w:rFonts w:cs="Arial"/>
                <w:sz w:val="16"/>
                <w:szCs w:val="16"/>
              </w:rPr>
              <w:t>Page 33 Paragraph 2 Note added</w:t>
            </w:r>
          </w:p>
          <w:p w14:paraId="4178E8D3" w14:textId="77777777" w:rsidR="00E36CCF" w:rsidRPr="00F91C12" w:rsidRDefault="00E36CCF" w:rsidP="00200F6E">
            <w:pPr>
              <w:rPr>
                <w:rFonts w:cs="Arial"/>
                <w:sz w:val="16"/>
                <w:szCs w:val="16"/>
              </w:rPr>
            </w:pPr>
            <w:r w:rsidRPr="00F91C12">
              <w:rPr>
                <w:rFonts w:cs="Arial"/>
                <w:sz w:val="16"/>
                <w:szCs w:val="16"/>
              </w:rPr>
              <w:t>Page 4</w:t>
            </w:r>
            <w:r w:rsidR="00034CB2">
              <w:rPr>
                <w:rFonts w:cs="Arial"/>
                <w:sz w:val="16"/>
                <w:szCs w:val="16"/>
              </w:rPr>
              <w:t>3</w:t>
            </w:r>
            <w:r w:rsidRPr="00F91C12">
              <w:rPr>
                <w:rFonts w:cs="Arial"/>
                <w:sz w:val="16"/>
                <w:szCs w:val="16"/>
              </w:rPr>
              <w:t xml:space="preserve"> TODS row added</w:t>
            </w:r>
          </w:p>
          <w:p w14:paraId="4178E8D4" w14:textId="77777777" w:rsidR="00AD64EB" w:rsidRPr="00F91C12" w:rsidRDefault="00AD64EB" w:rsidP="00200F6E">
            <w:pPr>
              <w:rPr>
                <w:rFonts w:cs="Arial"/>
                <w:sz w:val="16"/>
                <w:szCs w:val="16"/>
              </w:rPr>
            </w:pPr>
            <w:r w:rsidRPr="00F91C12">
              <w:rPr>
                <w:rFonts w:cs="Arial"/>
                <w:sz w:val="16"/>
                <w:szCs w:val="16"/>
              </w:rPr>
              <w:t>Page 21 process batch posting outbound posting file – diagram modified. Two activit</w:t>
            </w:r>
            <w:r w:rsidR="00E50D1F">
              <w:rPr>
                <w:rFonts w:cs="Arial"/>
                <w:sz w:val="16"/>
                <w:szCs w:val="16"/>
              </w:rPr>
              <w:t xml:space="preserve">y </w:t>
            </w:r>
            <w:r w:rsidRPr="00F91C12">
              <w:rPr>
                <w:rFonts w:cs="Arial"/>
                <w:sz w:val="16"/>
                <w:szCs w:val="16"/>
              </w:rPr>
              <w:t>names reworded</w:t>
            </w:r>
            <w:r w:rsidR="001348EA" w:rsidRPr="00F91C12">
              <w:rPr>
                <w:rFonts w:cs="Arial"/>
                <w:sz w:val="16"/>
                <w:szCs w:val="16"/>
              </w:rPr>
              <w:t xml:space="preserve"> – Comments from Shantanu</w:t>
            </w:r>
          </w:p>
          <w:p w14:paraId="4178E8D5" w14:textId="77777777" w:rsidR="008D3ED0" w:rsidRPr="00F91C12" w:rsidRDefault="008D3ED0" w:rsidP="00200F6E">
            <w:pPr>
              <w:rPr>
                <w:rFonts w:cs="Arial"/>
                <w:sz w:val="16"/>
                <w:szCs w:val="16"/>
              </w:rPr>
            </w:pPr>
            <w:r w:rsidRPr="00F91C12">
              <w:rPr>
                <w:rFonts w:cs="Arial"/>
                <w:sz w:val="16"/>
                <w:szCs w:val="16"/>
              </w:rPr>
              <w:t>Comments from Rohit:</w:t>
            </w:r>
          </w:p>
          <w:p w14:paraId="4178E8D6" w14:textId="77777777" w:rsidR="008D3ED0" w:rsidRPr="00F91C12" w:rsidRDefault="008D3ED0" w:rsidP="008D3ED0">
            <w:pPr>
              <w:rPr>
                <w:rFonts w:cs="Arial"/>
                <w:sz w:val="16"/>
                <w:szCs w:val="16"/>
              </w:rPr>
            </w:pPr>
            <w:r w:rsidRPr="00F91C12">
              <w:rPr>
                <w:rFonts w:cs="Arial"/>
                <w:sz w:val="16"/>
                <w:szCs w:val="16"/>
              </w:rPr>
              <w:t xml:space="preserve">Page 29 </w:t>
            </w:r>
            <w:r w:rsidR="00E50D1F" w:rsidRPr="00F91C12">
              <w:rPr>
                <w:rFonts w:cs="Arial"/>
                <w:sz w:val="16"/>
                <w:szCs w:val="16"/>
              </w:rPr>
              <w:t>Paragraph</w:t>
            </w:r>
            <w:r w:rsidRPr="00F91C12">
              <w:rPr>
                <w:rFonts w:cs="Arial"/>
                <w:sz w:val="16"/>
                <w:szCs w:val="16"/>
              </w:rPr>
              <w:t xml:space="preserve"> 4 clarified batch functionality on Transaction Bus</w:t>
            </w:r>
          </w:p>
          <w:p w14:paraId="4178E8D7" w14:textId="77777777" w:rsidR="008D3ED0" w:rsidRPr="00F91C12" w:rsidRDefault="008D3ED0" w:rsidP="008D3ED0">
            <w:pPr>
              <w:rPr>
                <w:rFonts w:cs="Arial"/>
                <w:sz w:val="16"/>
                <w:szCs w:val="16"/>
              </w:rPr>
            </w:pPr>
            <w:r w:rsidRPr="00F91C12">
              <w:rPr>
                <w:rFonts w:cs="Arial"/>
                <w:sz w:val="16"/>
                <w:szCs w:val="16"/>
              </w:rPr>
              <w:t>section 3.1.1 changed to 2.4.2</w:t>
            </w:r>
          </w:p>
          <w:p w14:paraId="4178E8D8" w14:textId="77777777" w:rsidR="008D3ED0" w:rsidRPr="00F91C12" w:rsidRDefault="008D3ED0" w:rsidP="008D3ED0">
            <w:pPr>
              <w:rPr>
                <w:rFonts w:cs="Arial"/>
                <w:sz w:val="16"/>
                <w:szCs w:val="16"/>
              </w:rPr>
            </w:pPr>
            <w:r w:rsidRPr="00F91C12">
              <w:rPr>
                <w:rFonts w:cs="Arial"/>
                <w:sz w:val="16"/>
                <w:szCs w:val="16"/>
              </w:rPr>
              <w:t xml:space="preserve">Purpose of the document Point 6 updated </w:t>
            </w:r>
          </w:p>
        </w:tc>
      </w:tr>
      <w:tr w:rsidR="00F91C12" w:rsidRPr="00F91C12" w14:paraId="4178E8E1"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tcPr>
          <w:p w14:paraId="4178E8DA" w14:textId="77777777" w:rsidR="00F91C12" w:rsidRPr="00F91C12" w:rsidRDefault="00F17923" w:rsidP="00E52208">
            <w:pPr>
              <w:jc w:val="center"/>
              <w:rPr>
                <w:rFonts w:cs="Arial"/>
                <w:sz w:val="16"/>
                <w:szCs w:val="16"/>
              </w:rPr>
            </w:pPr>
            <w:r>
              <w:rPr>
                <w:rFonts w:cs="Arial"/>
                <w:sz w:val="16"/>
                <w:szCs w:val="16"/>
              </w:rPr>
              <w:t>10</w:t>
            </w:r>
            <w:r w:rsidR="00F91C12" w:rsidRPr="00F91C12">
              <w:rPr>
                <w:rFonts w:cs="Arial"/>
                <w:sz w:val="16"/>
                <w:szCs w:val="16"/>
              </w:rPr>
              <w:t>.Sep.2014</w:t>
            </w:r>
          </w:p>
        </w:tc>
        <w:tc>
          <w:tcPr>
            <w:tcW w:w="1702" w:type="dxa"/>
            <w:tcBorders>
              <w:top w:val="single" w:sz="4" w:space="0" w:color="auto"/>
              <w:left w:val="single" w:sz="4" w:space="0" w:color="auto"/>
              <w:bottom w:val="single" w:sz="4" w:space="0" w:color="auto"/>
              <w:right w:val="single" w:sz="4" w:space="0" w:color="auto"/>
            </w:tcBorders>
            <w:vAlign w:val="center"/>
          </w:tcPr>
          <w:p w14:paraId="4178E8DB" w14:textId="77777777" w:rsidR="00F91C12" w:rsidRPr="00F91C12" w:rsidRDefault="00F91C12" w:rsidP="00E52208">
            <w:pPr>
              <w:rPr>
                <w:rFonts w:cs="Arial"/>
                <w:sz w:val="16"/>
                <w:szCs w:val="16"/>
              </w:rPr>
            </w:pPr>
            <w:r w:rsidRPr="00F91C12">
              <w:rPr>
                <w:rFonts w:cs="Arial"/>
                <w:sz w:val="16"/>
                <w:szCs w:val="16"/>
              </w:rPr>
              <w:t>Sarit Seal</w:t>
            </w:r>
          </w:p>
        </w:tc>
        <w:tc>
          <w:tcPr>
            <w:tcW w:w="1274" w:type="dxa"/>
            <w:tcBorders>
              <w:top w:val="single" w:sz="4" w:space="0" w:color="auto"/>
              <w:left w:val="single" w:sz="4" w:space="0" w:color="auto"/>
              <w:bottom w:val="single" w:sz="4" w:space="0" w:color="auto"/>
              <w:right w:val="single" w:sz="4" w:space="0" w:color="auto"/>
            </w:tcBorders>
            <w:vAlign w:val="center"/>
          </w:tcPr>
          <w:p w14:paraId="4178E8DC" w14:textId="77777777" w:rsidR="00F91C12" w:rsidRPr="00F91C12" w:rsidRDefault="00F91C12" w:rsidP="00E52208">
            <w:pPr>
              <w:rPr>
                <w:rFonts w:cs="Arial"/>
                <w:sz w:val="16"/>
                <w:szCs w:val="16"/>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tcPr>
          <w:p w14:paraId="4178E8DD" w14:textId="77777777" w:rsidR="00F91C12" w:rsidRPr="00F91C12" w:rsidRDefault="00F91C12" w:rsidP="00200F6E">
            <w:pPr>
              <w:jc w:val="center"/>
              <w:rPr>
                <w:rFonts w:cs="Arial"/>
                <w:sz w:val="16"/>
                <w:szCs w:val="16"/>
              </w:rPr>
            </w:pPr>
            <w:r w:rsidRPr="00F91C12">
              <w:rPr>
                <w:rFonts w:cs="Arial"/>
                <w:sz w:val="16"/>
                <w:szCs w:val="16"/>
              </w:rPr>
              <w:t>0.38</w:t>
            </w:r>
          </w:p>
        </w:tc>
        <w:tc>
          <w:tcPr>
            <w:tcW w:w="3830" w:type="dxa"/>
            <w:tcBorders>
              <w:top w:val="single" w:sz="4" w:space="0" w:color="auto"/>
              <w:left w:val="single" w:sz="4" w:space="0" w:color="auto"/>
              <w:bottom w:val="single" w:sz="4" w:space="0" w:color="auto"/>
              <w:right w:val="single" w:sz="4" w:space="0" w:color="auto"/>
            </w:tcBorders>
            <w:vAlign w:val="center"/>
          </w:tcPr>
          <w:p w14:paraId="4178E8DE" w14:textId="77777777" w:rsidR="00F91C12" w:rsidRPr="00F91C12" w:rsidRDefault="00F91C12" w:rsidP="00200F6E">
            <w:pPr>
              <w:rPr>
                <w:rFonts w:cs="Arial"/>
                <w:sz w:val="16"/>
                <w:szCs w:val="16"/>
              </w:rPr>
            </w:pPr>
            <w:r w:rsidRPr="00F91C12">
              <w:rPr>
                <w:rFonts w:cs="Arial"/>
                <w:sz w:val="16"/>
                <w:szCs w:val="16"/>
              </w:rPr>
              <w:t>Addressed Vinoth’s comments</w:t>
            </w:r>
          </w:p>
          <w:p w14:paraId="4178E8DF" w14:textId="77777777" w:rsidR="00F91C12" w:rsidRPr="00F91C12" w:rsidRDefault="00F91C12" w:rsidP="00200F6E">
            <w:pPr>
              <w:rPr>
                <w:rFonts w:cs="Arial"/>
                <w:sz w:val="16"/>
                <w:szCs w:val="16"/>
              </w:rPr>
            </w:pPr>
            <w:r w:rsidRPr="00F91C12">
              <w:rPr>
                <w:rFonts w:cs="Arial"/>
                <w:sz w:val="16"/>
                <w:szCs w:val="16"/>
              </w:rPr>
              <w:t>Page 17 Last paragraph – Standin for NPA postings Reworded to include Standin flag in AMD</w:t>
            </w:r>
          </w:p>
          <w:p w14:paraId="4178E8E0" w14:textId="77777777" w:rsidR="00F91C12" w:rsidRPr="00F91C12" w:rsidRDefault="00F91C12" w:rsidP="000E0E33">
            <w:pPr>
              <w:rPr>
                <w:rFonts w:cs="Arial"/>
                <w:sz w:val="16"/>
                <w:szCs w:val="16"/>
              </w:rPr>
            </w:pPr>
            <w:r w:rsidRPr="00F91C12">
              <w:rPr>
                <w:rFonts w:cs="Arial"/>
                <w:sz w:val="16"/>
                <w:szCs w:val="16"/>
              </w:rPr>
              <w:t>Page 21Last paragraph till the first 4 paragraphs on Page 22</w:t>
            </w:r>
          </w:p>
        </w:tc>
      </w:tr>
      <w:tr w:rsidR="00F17923" w:rsidRPr="00F91C12" w14:paraId="4178E8E7"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tcPr>
          <w:p w14:paraId="4178E8E2" w14:textId="77777777" w:rsidR="00F17923" w:rsidRPr="00F91C12" w:rsidRDefault="00F17923" w:rsidP="00764083">
            <w:pPr>
              <w:jc w:val="center"/>
              <w:rPr>
                <w:rFonts w:cs="Arial"/>
                <w:sz w:val="16"/>
                <w:szCs w:val="16"/>
              </w:rPr>
            </w:pPr>
            <w:r>
              <w:rPr>
                <w:rFonts w:cs="Arial"/>
                <w:sz w:val="16"/>
                <w:szCs w:val="16"/>
              </w:rPr>
              <w:t>11</w:t>
            </w:r>
            <w:r w:rsidRPr="00F91C12">
              <w:rPr>
                <w:rFonts w:cs="Arial"/>
                <w:sz w:val="16"/>
                <w:szCs w:val="16"/>
              </w:rPr>
              <w:t>.Sep.2014</w:t>
            </w:r>
          </w:p>
        </w:tc>
        <w:tc>
          <w:tcPr>
            <w:tcW w:w="1702" w:type="dxa"/>
            <w:tcBorders>
              <w:top w:val="single" w:sz="4" w:space="0" w:color="auto"/>
              <w:left w:val="single" w:sz="4" w:space="0" w:color="auto"/>
              <w:bottom w:val="single" w:sz="4" w:space="0" w:color="auto"/>
              <w:right w:val="single" w:sz="4" w:space="0" w:color="auto"/>
            </w:tcBorders>
            <w:vAlign w:val="center"/>
          </w:tcPr>
          <w:p w14:paraId="4178E8E3" w14:textId="77777777" w:rsidR="00F17923" w:rsidRPr="00F91C12" w:rsidRDefault="00F17923" w:rsidP="00764083">
            <w:pPr>
              <w:rPr>
                <w:rFonts w:cs="Arial"/>
                <w:sz w:val="16"/>
                <w:szCs w:val="16"/>
              </w:rPr>
            </w:pPr>
            <w:r w:rsidRPr="00F91C12">
              <w:rPr>
                <w:rFonts w:cs="Arial"/>
                <w:sz w:val="16"/>
                <w:szCs w:val="16"/>
              </w:rPr>
              <w:t>Sarit Seal</w:t>
            </w:r>
          </w:p>
        </w:tc>
        <w:tc>
          <w:tcPr>
            <w:tcW w:w="1274" w:type="dxa"/>
            <w:tcBorders>
              <w:top w:val="single" w:sz="4" w:space="0" w:color="auto"/>
              <w:left w:val="single" w:sz="4" w:space="0" w:color="auto"/>
              <w:bottom w:val="single" w:sz="4" w:space="0" w:color="auto"/>
              <w:right w:val="single" w:sz="4" w:space="0" w:color="auto"/>
            </w:tcBorders>
            <w:vAlign w:val="center"/>
          </w:tcPr>
          <w:p w14:paraId="4178E8E4" w14:textId="77777777" w:rsidR="00F17923" w:rsidRPr="00F91C12" w:rsidRDefault="00F17923" w:rsidP="00764083">
            <w:pPr>
              <w:rPr>
                <w:rFonts w:cs="Arial"/>
                <w:sz w:val="16"/>
                <w:szCs w:val="16"/>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tcPr>
          <w:p w14:paraId="4178E8E5" w14:textId="77777777" w:rsidR="00F17923" w:rsidRPr="00F91C12" w:rsidRDefault="00F17923" w:rsidP="00200F6E">
            <w:pPr>
              <w:jc w:val="center"/>
              <w:rPr>
                <w:rFonts w:cs="Arial"/>
                <w:sz w:val="16"/>
                <w:szCs w:val="16"/>
              </w:rPr>
            </w:pPr>
            <w:r>
              <w:rPr>
                <w:rFonts w:cs="Arial"/>
                <w:sz w:val="16"/>
                <w:szCs w:val="16"/>
              </w:rPr>
              <w:t>0.39</w:t>
            </w:r>
          </w:p>
        </w:tc>
        <w:tc>
          <w:tcPr>
            <w:tcW w:w="3830" w:type="dxa"/>
            <w:tcBorders>
              <w:top w:val="single" w:sz="4" w:space="0" w:color="auto"/>
              <w:left w:val="single" w:sz="4" w:space="0" w:color="auto"/>
              <w:bottom w:val="single" w:sz="4" w:space="0" w:color="auto"/>
              <w:right w:val="single" w:sz="4" w:space="0" w:color="auto"/>
            </w:tcBorders>
            <w:vAlign w:val="center"/>
          </w:tcPr>
          <w:p w14:paraId="4178E8E6" w14:textId="77777777" w:rsidR="00EA42FD" w:rsidRPr="00F91C12" w:rsidRDefault="00F17923" w:rsidP="00200F6E">
            <w:pPr>
              <w:rPr>
                <w:rFonts w:cs="Arial"/>
                <w:sz w:val="16"/>
                <w:szCs w:val="16"/>
              </w:rPr>
            </w:pPr>
            <w:r>
              <w:rPr>
                <w:rFonts w:cs="Arial"/>
                <w:sz w:val="16"/>
                <w:szCs w:val="16"/>
              </w:rPr>
              <w:t>Activity diagram changed “</w:t>
            </w:r>
            <w:r w:rsidRPr="00BD38BB">
              <w:rPr>
                <w:rFonts w:cs="Arial"/>
                <w:sz w:val="16"/>
                <w:szCs w:val="16"/>
              </w:rPr>
              <w:t>Retrieve Account Location - Using OCIS and ALS</w:t>
            </w:r>
            <w:r>
              <w:rPr>
                <w:rFonts w:cs="Arial"/>
                <w:sz w:val="16"/>
                <w:szCs w:val="16"/>
              </w:rPr>
              <w:t>”</w:t>
            </w:r>
          </w:p>
        </w:tc>
      </w:tr>
      <w:tr w:rsidR="00EA42FD" w:rsidRPr="00F91C12" w14:paraId="4178E8EE" w14:textId="77777777" w:rsidTr="006D497C">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tcPr>
          <w:p w14:paraId="4178E8E8" w14:textId="77777777" w:rsidR="00EA42FD" w:rsidRPr="00F91C12" w:rsidRDefault="00EA42FD" w:rsidP="006D497C">
            <w:pPr>
              <w:jc w:val="center"/>
              <w:rPr>
                <w:rFonts w:cs="Arial"/>
                <w:sz w:val="16"/>
                <w:szCs w:val="16"/>
              </w:rPr>
            </w:pPr>
            <w:r>
              <w:rPr>
                <w:rFonts w:cs="Arial"/>
                <w:sz w:val="16"/>
                <w:szCs w:val="16"/>
              </w:rPr>
              <w:lastRenderedPageBreak/>
              <w:t>11</w:t>
            </w:r>
            <w:r w:rsidRPr="00F91C12">
              <w:rPr>
                <w:rFonts w:cs="Arial"/>
                <w:sz w:val="16"/>
                <w:szCs w:val="16"/>
              </w:rPr>
              <w:t>.Sep.2014</w:t>
            </w:r>
          </w:p>
        </w:tc>
        <w:tc>
          <w:tcPr>
            <w:tcW w:w="1702" w:type="dxa"/>
            <w:tcBorders>
              <w:top w:val="single" w:sz="4" w:space="0" w:color="auto"/>
              <w:left w:val="single" w:sz="4" w:space="0" w:color="auto"/>
              <w:bottom w:val="single" w:sz="4" w:space="0" w:color="auto"/>
              <w:right w:val="single" w:sz="4" w:space="0" w:color="auto"/>
            </w:tcBorders>
            <w:vAlign w:val="center"/>
          </w:tcPr>
          <w:p w14:paraId="4178E8E9" w14:textId="77777777" w:rsidR="00EA42FD" w:rsidRPr="00F91C12" w:rsidRDefault="00EA42FD" w:rsidP="006D497C">
            <w:pPr>
              <w:rPr>
                <w:rFonts w:cs="Arial"/>
                <w:sz w:val="16"/>
                <w:szCs w:val="16"/>
              </w:rPr>
            </w:pPr>
            <w:r w:rsidRPr="00F91C12">
              <w:rPr>
                <w:rFonts w:cs="Arial"/>
                <w:sz w:val="16"/>
                <w:szCs w:val="16"/>
              </w:rPr>
              <w:t>Sarit Seal</w:t>
            </w:r>
          </w:p>
        </w:tc>
        <w:tc>
          <w:tcPr>
            <w:tcW w:w="1274" w:type="dxa"/>
            <w:tcBorders>
              <w:top w:val="single" w:sz="4" w:space="0" w:color="auto"/>
              <w:left w:val="single" w:sz="4" w:space="0" w:color="auto"/>
              <w:bottom w:val="single" w:sz="4" w:space="0" w:color="auto"/>
              <w:right w:val="single" w:sz="4" w:space="0" w:color="auto"/>
            </w:tcBorders>
            <w:vAlign w:val="center"/>
          </w:tcPr>
          <w:p w14:paraId="4178E8EA" w14:textId="77777777" w:rsidR="00EA42FD" w:rsidRPr="00F91C12" w:rsidRDefault="00EA42FD" w:rsidP="006D497C">
            <w:pPr>
              <w:rPr>
                <w:rFonts w:cs="Arial"/>
                <w:sz w:val="16"/>
                <w:szCs w:val="16"/>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tcPr>
          <w:p w14:paraId="4178E8EB" w14:textId="77777777" w:rsidR="00EA42FD" w:rsidRPr="00F91C12" w:rsidRDefault="00EA42FD" w:rsidP="00EA42FD">
            <w:pPr>
              <w:jc w:val="center"/>
              <w:rPr>
                <w:rFonts w:cs="Arial"/>
                <w:sz w:val="16"/>
                <w:szCs w:val="16"/>
              </w:rPr>
            </w:pPr>
            <w:r>
              <w:rPr>
                <w:rFonts w:cs="Arial"/>
                <w:sz w:val="16"/>
                <w:szCs w:val="16"/>
              </w:rPr>
              <w:t>0.40</w:t>
            </w:r>
          </w:p>
        </w:tc>
        <w:tc>
          <w:tcPr>
            <w:tcW w:w="3830" w:type="dxa"/>
            <w:tcBorders>
              <w:top w:val="single" w:sz="4" w:space="0" w:color="auto"/>
              <w:left w:val="single" w:sz="4" w:space="0" w:color="auto"/>
              <w:bottom w:val="single" w:sz="4" w:space="0" w:color="auto"/>
              <w:right w:val="single" w:sz="4" w:space="0" w:color="auto"/>
            </w:tcBorders>
            <w:vAlign w:val="center"/>
          </w:tcPr>
          <w:p w14:paraId="4178E8EC" w14:textId="77777777" w:rsidR="00EA42FD" w:rsidRDefault="00EA42FD" w:rsidP="006D497C">
            <w:pPr>
              <w:rPr>
                <w:rFonts w:cs="Arial"/>
                <w:sz w:val="16"/>
                <w:szCs w:val="16"/>
              </w:rPr>
            </w:pPr>
            <w:r>
              <w:rPr>
                <w:rFonts w:cs="Arial"/>
                <w:sz w:val="16"/>
                <w:szCs w:val="16"/>
              </w:rPr>
              <w:t>Datacache removed for OCIS and ALS data. Architecture decision modified</w:t>
            </w:r>
          </w:p>
          <w:p w14:paraId="4178E8ED" w14:textId="77777777" w:rsidR="00012321" w:rsidRPr="00F91C12" w:rsidRDefault="00012321" w:rsidP="006D497C">
            <w:pPr>
              <w:rPr>
                <w:rFonts w:cs="Arial"/>
                <w:sz w:val="16"/>
                <w:szCs w:val="16"/>
              </w:rPr>
            </w:pPr>
            <w:r>
              <w:rPr>
                <w:rFonts w:cs="Arial"/>
                <w:sz w:val="16"/>
                <w:szCs w:val="16"/>
              </w:rPr>
              <w:t>Warren’s comments incorporated</w:t>
            </w:r>
          </w:p>
        </w:tc>
      </w:tr>
      <w:tr w:rsidR="00D54A00" w:rsidRPr="00F91C12" w14:paraId="4178E8F4"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tcPr>
          <w:p w14:paraId="4178E8EF" w14:textId="77777777" w:rsidR="00D54A00" w:rsidRDefault="00D54A00" w:rsidP="00764083">
            <w:pPr>
              <w:jc w:val="center"/>
              <w:rPr>
                <w:rFonts w:cs="Arial"/>
                <w:sz w:val="16"/>
                <w:szCs w:val="16"/>
              </w:rPr>
            </w:pPr>
            <w:r>
              <w:rPr>
                <w:rFonts w:cs="Arial"/>
                <w:sz w:val="16"/>
                <w:szCs w:val="16"/>
              </w:rPr>
              <w:t>19.Sep.2014</w:t>
            </w:r>
          </w:p>
        </w:tc>
        <w:tc>
          <w:tcPr>
            <w:tcW w:w="1702" w:type="dxa"/>
            <w:tcBorders>
              <w:top w:val="single" w:sz="4" w:space="0" w:color="auto"/>
              <w:left w:val="single" w:sz="4" w:space="0" w:color="auto"/>
              <w:bottom w:val="single" w:sz="4" w:space="0" w:color="auto"/>
              <w:right w:val="single" w:sz="4" w:space="0" w:color="auto"/>
            </w:tcBorders>
            <w:vAlign w:val="center"/>
          </w:tcPr>
          <w:p w14:paraId="4178E8F0" w14:textId="77777777" w:rsidR="00D54A00" w:rsidRPr="00F91C12" w:rsidRDefault="00D54A00" w:rsidP="00880ACE">
            <w:pPr>
              <w:rPr>
                <w:rFonts w:cs="Arial"/>
                <w:sz w:val="16"/>
                <w:szCs w:val="16"/>
              </w:rPr>
            </w:pPr>
            <w:r w:rsidRPr="00F91C12">
              <w:rPr>
                <w:rFonts w:cs="Arial"/>
                <w:sz w:val="16"/>
                <w:szCs w:val="16"/>
              </w:rPr>
              <w:t>Sarit Seal</w:t>
            </w:r>
          </w:p>
        </w:tc>
        <w:tc>
          <w:tcPr>
            <w:tcW w:w="1274" w:type="dxa"/>
            <w:tcBorders>
              <w:top w:val="single" w:sz="4" w:space="0" w:color="auto"/>
              <w:left w:val="single" w:sz="4" w:space="0" w:color="auto"/>
              <w:bottom w:val="single" w:sz="4" w:space="0" w:color="auto"/>
              <w:right w:val="single" w:sz="4" w:space="0" w:color="auto"/>
            </w:tcBorders>
            <w:vAlign w:val="center"/>
          </w:tcPr>
          <w:p w14:paraId="4178E8F1" w14:textId="77777777" w:rsidR="00D54A00" w:rsidRPr="00F91C12" w:rsidRDefault="00D54A00" w:rsidP="00880ACE">
            <w:pPr>
              <w:rPr>
                <w:rFonts w:cs="Arial"/>
                <w:sz w:val="16"/>
                <w:szCs w:val="16"/>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tcPr>
          <w:p w14:paraId="4178E8F2" w14:textId="77777777" w:rsidR="00D54A00" w:rsidRDefault="00D54A00" w:rsidP="00200F6E">
            <w:pPr>
              <w:jc w:val="center"/>
              <w:rPr>
                <w:rFonts w:cs="Arial"/>
                <w:sz w:val="16"/>
                <w:szCs w:val="16"/>
              </w:rPr>
            </w:pPr>
            <w:r>
              <w:rPr>
                <w:rFonts w:cs="Arial"/>
                <w:sz w:val="16"/>
                <w:szCs w:val="16"/>
              </w:rPr>
              <w:t>1.01</w:t>
            </w:r>
          </w:p>
        </w:tc>
        <w:tc>
          <w:tcPr>
            <w:tcW w:w="3830" w:type="dxa"/>
            <w:tcBorders>
              <w:top w:val="single" w:sz="4" w:space="0" w:color="auto"/>
              <w:left w:val="single" w:sz="4" w:space="0" w:color="auto"/>
              <w:bottom w:val="single" w:sz="4" w:space="0" w:color="auto"/>
              <w:right w:val="single" w:sz="4" w:space="0" w:color="auto"/>
            </w:tcBorders>
            <w:vAlign w:val="center"/>
          </w:tcPr>
          <w:p w14:paraId="4178E8F3" w14:textId="77777777" w:rsidR="00D54A00" w:rsidRDefault="00D54A00" w:rsidP="00200F6E">
            <w:pPr>
              <w:rPr>
                <w:rFonts w:cs="Arial"/>
                <w:sz w:val="16"/>
                <w:szCs w:val="16"/>
              </w:rPr>
            </w:pPr>
            <w:r>
              <w:rPr>
                <w:rFonts w:cs="Arial"/>
                <w:sz w:val="16"/>
                <w:szCs w:val="16"/>
              </w:rPr>
              <w:t>Diagrams changed in section 3.1 and aligned to the Application change legend</w:t>
            </w:r>
          </w:p>
        </w:tc>
      </w:tr>
      <w:tr w:rsidR="008A6D35" w:rsidRPr="00F91C12" w14:paraId="4178E8FF" w14:textId="77777777" w:rsidTr="00F91C12">
        <w:tblPrEx>
          <w:tblLook w:val="04A0" w:firstRow="1" w:lastRow="0" w:firstColumn="1" w:lastColumn="0" w:noHBand="0" w:noVBand="1"/>
        </w:tblPrEx>
        <w:trPr>
          <w:cantSplit/>
        </w:trPr>
        <w:tc>
          <w:tcPr>
            <w:tcW w:w="993" w:type="dxa"/>
            <w:tcBorders>
              <w:top w:val="single" w:sz="4" w:space="0" w:color="auto"/>
              <w:left w:val="single" w:sz="4" w:space="0" w:color="auto"/>
              <w:bottom w:val="single" w:sz="4" w:space="0" w:color="auto"/>
              <w:right w:val="single" w:sz="4" w:space="0" w:color="auto"/>
            </w:tcBorders>
            <w:vAlign w:val="center"/>
          </w:tcPr>
          <w:p w14:paraId="4178E8F5" w14:textId="77777777" w:rsidR="008A6D35" w:rsidRDefault="008A6D35" w:rsidP="00764083">
            <w:pPr>
              <w:jc w:val="center"/>
              <w:rPr>
                <w:rFonts w:cs="Arial"/>
                <w:sz w:val="16"/>
                <w:szCs w:val="16"/>
              </w:rPr>
            </w:pPr>
            <w:r>
              <w:rPr>
                <w:rFonts w:cs="Arial"/>
                <w:sz w:val="16"/>
                <w:szCs w:val="16"/>
              </w:rPr>
              <w:t>22.Sep.2014</w:t>
            </w:r>
          </w:p>
        </w:tc>
        <w:tc>
          <w:tcPr>
            <w:tcW w:w="1702" w:type="dxa"/>
            <w:tcBorders>
              <w:top w:val="single" w:sz="4" w:space="0" w:color="auto"/>
              <w:left w:val="single" w:sz="4" w:space="0" w:color="auto"/>
              <w:bottom w:val="single" w:sz="4" w:space="0" w:color="auto"/>
              <w:right w:val="single" w:sz="4" w:space="0" w:color="auto"/>
            </w:tcBorders>
            <w:vAlign w:val="center"/>
          </w:tcPr>
          <w:p w14:paraId="4178E8F6" w14:textId="77777777" w:rsidR="008A6D35" w:rsidRPr="00F91C12" w:rsidRDefault="008A6D35" w:rsidP="00AE1A46">
            <w:pPr>
              <w:rPr>
                <w:rFonts w:cs="Arial"/>
                <w:sz w:val="16"/>
                <w:szCs w:val="16"/>
              </w:rPr>
            </w:pPr>
            <w:r w:rsidRPr="00F91C12">
              <w:rPr>
                <w:rFonts w:cs="Arial"/>
                <w:sz w:val="16"/>
                <w:szCs w:val="16"/>
              </w:rPr>
              <w:t>Sarit Seal</w:t>
            </w:r>
          </w:p>
        </w:tc>
        <w:tc>
          <w:tcPr>
            <w:tcW w:w="1274" w:type="dxa"/>
            <w:tcBorders>
              <w:top w:val="single" w:sz="4" w:space="0" w:color="auto"/>
              <w:left w:val="single" w:sz="4" w:space="0" w:color="auto"/>
              <w:bottom w:val="single" w:sz="4" w:space="0" w:color="auto"/>
              <w:right w:val="single" w:sz="4" w:space="0" w:color="auto"/>
            </w:tcBorders>
            <w:vAlign w:val="center"/>
          </w:tcPr>
          <w:p w14:paraId="4178E8F7" w14:textId="77777777" w:rsidR="008A6D35" w:rsidRPr="00F91C12" w:rsidRDefault="008A6D35" w:rsidP="00AE1A46">
            <w:pPr>
              <w:rPr>
                <w:rFonts w:cs="Arial"/>
                <w:sz w:val="16"/>
                <w:szCs w:val="16"/>
              </w:rPr>
            </w:pPr>
            <w:r w:rsidRPr="00F91C12">
              <w:rPr>
                <w:rFonts w:cs="Arial"/>
                <w:sz w:val="16"/>
                <w:szCs w:val="16"/>
              </w:rPr>
              <w:t>Solution Architect</w:t>
            </w:r>
          </w:p>
        </w:tc>
        <w:tc>
          <w:tcPr>
            <w:tcW w:w="1276" w:type="dxa"/>
            <w:tcBorders>
              <w:top w:val="single" w:sz="4" w:space="0" w:color="auto"/>
              <w:left w:val="single" w:sz="4" w:space="0" w:color="auto"/>
              <w:bottom w:val="single" w:sz="4" w:space="0" w:color="auto"/>
              <w:right w:val="single" w:sz="4" w:space="0" w:color="auto"/>
            </w:tcBorders>
            <w:vAlign w:val="center"/>
          </w:tcPr>
          <w:p w14:paraId="4178E8F8" w14:textId="77777777" w:rsidR="008A6D35" w:rsidRDefault="008A6D35" w:rsidP="00200F6E">
            <w:pPr>
              <w:jc w:val="center"/>
              <w:rPr>
                <w:rFonts w:cs="Arial"/>
                <w:sz w:val="16"/>
                <w:szCs w:val="16"/>
              </w:rPr>
            </w:pPr>
            <w:r>
              <w:rPr>
                <w:rFonts w:cs="Arial"/>
                <w:sz w:val="16"/>
                <w:szCs w:val="16"/>
              </w:rPr>
              <w:t>1.02</w:t>
            </w:r>
          </w:p>
        </w:tc>
        <w:tc>
          <w:tcPr>
            <w:tcW w:w="3830" w:type="dxa"/>
            <w:tcBorders>
              <w:top w:val="single" w:sz="4" w:space="0" w:color="auto"/>
              <w:left w:val="single" w:sz="4" w:space="0" w:color="auto"/>
              <w:bottom w:val="single" w:sz="4" w:space="0" w:color="auto"/>
              <w:right w:val="single" w:sz="4" w:space="0" w:color="auto"/>
            </w:tcBorders>
            <w:vAlign w:val="center"/>
          </w:tcPr>
          <w:p w14:paraId="4178E8F9" w14:textId="77777777" w:rsidR="00557F73" w:rsidRDefault="00557F73" w:rsidP="00200F6E">
            <w:pPr>
              <w:rPr>
                <w:rFonts w:cs="Arial"/>
                <w:sz w:val="16"/>
                <w:szCs w:val="16"/>
              </w:rPr>
            </w:pPr>
            <w:r>
              <w:rPr>
                <w:rFonts w:cs="Arial"/>
                <w:sz w:val="16"/>
                <w:szCs w:val="16"/>
              </w:rPr>
              <w:t>Hugh Comments:</w:t>
            </w:r>
          </w:p>
          <w:p w14:paraId="4178E8FA" w14:textId="77777777" w:rsidR="008A6D35" w:rsidRDefault="008A6D35" w:rsidP="00200F6E">
            <w:pPr>
              <w:rPr>
                <w:rFonts w:cs="Arial"/>
                <w:sz w:val="16"/>
                <w:szCs w:val="16"/>
              </w:rPr>
            </w:pPr>
            <w:r>
              <w:rPr>
                <w:rFonts w:cs="Arial"/>
                <w:sz w:val="16"/>
                <w:szCs w:val="16"/>
              </w:rPr>
              <w:t xml:space="preserve">Spellings </w:t>
            </w:r>
            <w:r w:rsidR="00C3066E">
              <w:rPr>
                <w:rFonts w:cs="Arial"/>
                <w:sz w:val="16"/>
                <w:szCs w:val="16"/>
              </w:rPr>
              <w:t xml:space="preserve">and grammer </w:t>
            </w:r>
            <w:r>
              <w:rPr>
                <w:rFonts w:cs="Arial"/>
                <w:sz w:val="16"/>
                <w:szCs w:val="16"/>
              </w:rPr>
              <w:t>checked</w:t>
            </w:r>
          </w:p>
          <w:p w14:paraId="4178E8FB" w14:textId="77777777" w:rsidR="008A6D35" w:rsidRDefault="008A6D35" w:rsidP="00200F6E">
            <w:pPr>
              <w:rPr>
                <w:rFonts w:cs="Arial"/>
                <w:sz w:val="16"/>
                <w:szCs w:val="16"/>
              </w:rPr>
            </w:pPr>
            <w:r>
              <w:rPr>
                <w:rFonts w:cs="Arial"/>
                <w:sz w:val="16"/>
                <w:szCs w:val="16"/>
              </w:rPr>
              <w:t>Document reference number changed</w:t>
            </w:r>
          </w:p>
          <w:p w14:paraId="4178E8FC" w14:textId="77777777" w:rsidR="00557F73" w:rsidRDefault="00557F73" w:rsidP="00200F6E">
            <w:pPr>
              <w:rPr>
                <w:rFonts w:cs="Arial"/>
                <w:sz w:val="16"/>
                <w:szCs w:val="16"/>
              </w:rPr>
            </w:pPr>
            <w:r>
              <w:rPr>
                <w:rFonts w:cs="Arial"/>
                <w:sz w:val="16"/>
                <w:szCs w:val="16"/>
              </w:rPr>
              <w:t>wCBS location updated in Infrastructure section</w:t>
            </w:r>
          </w:p>
          <w:p w14:paraId="4178E8FD" w14:textId="77777777" w:rsidR="00E819F8" w:rsidRDefault="00E819F8" w:rsidP="00200F6E">
            <w:pPr>
              <w:rPr>
                <w:rFonts w:cs="Arial"/>
                <w:sz w:val="16"/>
                <w:szCs w:val="16"/>
              </w:rPr>
            </w:pPr>
            <w:r w:rsidRPr="00E819F8">
              <w:rPr>
                <w:rFonts w:cs="Arial"/>
                <w:sz w:val="16"/>
                <w:szCs w:val="16"/>
              </w:rPr>
              <w:t>LBG IT Workload Placement Principles added in compliance</w:t>
            </w:r>
          </w:p>
          <w:p w14:paraId="4178E8FE" w14:textId="77777777" w:rsidR="00945B56" w:rsidRDefault="00945B56" w:rsidP="00945B56">
            <w:pPr>
              <w:rPr>
                <w:rFonts w:cs="Arial"/>
                <w:sz w:val="16"/>
                <w:szCs w:val="16"/>
              </w:rPr>
            </w:pPr>
            <w:r>
              <w:rPr>
                <w:rFonts w:cs="Arial"/>
                <w:sz w:val="16"/>
                <w:szCs w:val="16"/>
              </w:rPr>
              <w:t xml:space="preserve">SRF updates in </w:t>
            </w:r>
            <w:r w:rsidRPr="00945B56">
              <w:rPr>
                <w:rFonts w:cs="Arial"/>
                <w:sz w:val="16"/>
                <w:szCs w:val="16"/>
              </w:rPr>
              <w:t>identity management and fraud and financial crime sections</w:t>
            </w:r>
          </w:p>
        </w:tc>
      </w:tr>
    </w:tbl>
    <w:p w14:paraId="4178E900" w14:textId="77777777" w:rsidR="005145A8" w:rsidRDefault="005145A8" w:rsidP="005145A8"/>
    <w:p w14:paraId="4178E901" w14:textId="77777777" w:rsidR="005145A8" w:rsidRDefault="005145A8" w:rsidP="005145A8">
      <w:pPr>
        <w:pStyle w:val="Subtitle"/>
      </w:pPr>
    </w:p>
    <w:p w14:paraId="4178E902" w14:textId="77777777" w:rsidR="005145A8" w:rsidRDefault="005145A8" w:rsidP="005145A8">
      <w:pPr>
        <w:pStyle w:val="Subtitle"/>
        <w:rPr>
          <w:lang w:val="en-GB"/>
        </w:rPr>
      </w:pPr>
      <w:r w:rsidRPr="00AF5A74">
        <w:rPr>
          <w:lang w:val="en-GB"/>
        </w:rPr>
        <w:t>Document Contribut</w:t>
      </w:r>
      <w:r>
        <w:rPr>
          <w:lang w:val="en-GB"/>
        </w:rPr>
        <w:t>ion</w:t>
      </w:r>
    </w:p>
    <w:tbl>
      <w:tblPr>
        <w:tblW w:w="4909" w:type="pct"/>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6" w:type="dxa"/>
          <w:right w:w="96" w:type="dxa"/>
        </w:tblCellMar>
        <w:tblLook w:val="0000" w:firstRow="0" w:lastRow="0" w:firstColumn="0" w:lastColumn="0" w:noHBand="0" w:noVBand="0"/>
      </w:tblPr>
      <w:tblGrid>
        <w:gridCol w:w="1213"/>
        <w:gridCol w:w="1645"/>
        <w:gridCol w:w="2501"/>
        <w:gridCol w:w="936"/>
        <w:gridCol w:w="2778"/>
      </w:tblGrid>
      <w:tr w:rsidR="00D80F70" w:rsidRPr="00D078A8" w14:paraId="4178E908" w14:textId="77777777" w:rsidTr="006F60DA">
        <w:trPr>
          <w:cantSplit/>
          <w:tblHeader/>
        </w:trPr>
        <w:tc>
          <w:tcPr>
            <w:tcW w:w="668" w:type="pct"/>
            <w:shd w:val="clear" w:color="auto" w:fill="D9D9D9"/>
            <w:vAlign w:val="center"/>
          </w:tcPr>
          <w:p w14:paraId="4178E903" w14:textId="77777777" w:rsidR="00D80F70" w:rsidRPr="00D078A8" w:rsidRDefault="00D80F70" w:rsidP="00200F6E">
            <w:pPr>
              <w:jc w:val="center"/>
              <w:rPr>
                <w:b/>
              </w:rPr>
            </w:pPr>
            <w:r w:rsidRPr="00D078A8">
              <w:rPr>
                <w:b/>
              </w:rPr>
              <w:t>Date</w:t>
            </w:r>
          </w:p>
        </w:tc>
        <w:tc>
          <w:tcPr>
            <w:tcW w:w="907" w:type="pct"/>
            <w:shd w:val="clear" w:color="auto" w:fill="D9D9D9"/>
            <w:vAlign w:val="center"/>
          </w:tcPr>
          <w:p w14:paraId="4178E904" w14:textId="77777777" w:rsidR="00D80F70" w:rsidRPr="00D078A8" w:rsidRDefault="00D80F70" w:rsidP="00200F6E">
            <w:pPr>
              <w:jc w:val="center"/>
              <w:rPr>
                <w:b/>
              </w:rPr>
            </w:pPr>
            <w:r w:rsidRPr="00D078A8">
              <w:rPr>
                <w:b/>
              </w:rPr>
              <w:t>Name</w:t>
            </w:r>
          </w:p>
        </w:tc>
        <w:tc>
          <w:tcPr>
            <w:tcW w:w="1378" w:type="pct"/>
            <w:shd w:val="clear" w:color="auto" w:fill="D9D9D9"/>
            <w:vAlign w:val="center"/>
          </w:tcPr>
          <w:p w14:paraId="4178E905" w14:textId="77777777" w:rsidR="00D80F70" w:rsidRPr="00D078A8" w:rsidRDefault="00D80F70" w:rsidP="00200F6E">
            <w:pPr>
              <w:jc w:val="center"/>
              <w:rPr>
                <w:b/>
              </w:rPr>
            </w:pPr>
            <w:r w:rsidRPr="00D078A8">
              <w:rPr>
                <w:b/>
              </w:rPr>
              <w:t>Role</w:t>
            </w:r>
          </w:p>
        </w:tc>
        <w:tc>
          <w:tcPr>
            <w:tcW w:w="516" w:type="pct"/>
            <w:shd w:val="clear" w:color="auto" w:fill="D9D9D9"/>
          </w:tcPr>
          <w:p w14:paraId="4178E906" w14:textId="77777777" w:rsidR="00D80F70" w:rsidRPr="00D078A8" w:rsidRDefault="00D80F70" w:rsidP="00200F6E">
            <w:pPr>
              <w:jc w:val="center"/>
              <w:rPr>
                <w:b/>
              </w:rPr>
            </w:pPr>
            <w:r w:rsidRPr="00D078A8">
              <w:rPr>
                <w:b/>
              </w:rPr>
              <w:t>Version</w:t>
            </w:r>
          </w:p>
        </w:tc>
        <w:tc>
          <w:tcPr>
            <w:tcW w:w="1531" w:type="pct"/>
            <w:shd w:val="clear" w:color="auto" w:fill="D9D9D9"/>
            <w:vAlign w:val="center"/>
          </w:tcPr>
          <w:p w14:paraId="4178E907" w14:textId="77777777" w:rsidR="00D80F70" w:rsidRPr="00D078A8" w:rsidRDefault="00D80F70" w:rsidP="00200F6E">
            <w:pPr>
              <w:jc w:val="center"/>
              <w:rPr>
                <w:b/>
              </w:rPr>
            </w:pPr>
            <w:r w:rsidRPr="00D078A8">
              <w:rPr>
                <w:b/>
              </w:rPr>
              <w:t>Contribution</w:t>
            </w:r>
          </w:p>
        </w:tc>
      </w:tr>
      <w:tr w:rsidR="00D80F70" w:rsidRPr="002E117F" w14:paraId="4178E90E" w14:textId="77777777" w:rsidTr="006F60DA">
        <w:trPr>
          <w:cantSplit/>
        </w:trPr>
        <w:tc>
          <w:tcPr>
            <w:tcW w:w="668" w:type="pct"/>
            <w:vAlign w:val="center"/>
          </w:tcPr>
          <w:p w14:paraId="4178E909" w14:textId="77777777" w:rsidR="00D80F70" w:rsidRPr="002E117F" w:rsidRDefault="006F60DA" w:rsidP="00200F6E">
            <w:pPr>
              <w:pStyle w:val="TableEntryLeft"/>
              <w:spacing w:before="60" w:after="60"/>
              <w:rPr>
                <w:rFonts w:cs="Arial"/>
                <w:szCs w:val="18"/>
              </w:rPr>
            </w:pPr>
            <w:r>
              <w:rPr>
                <w:rFonts w:cs="Arial"/>
                <w:szCs w:val="18"/>
              </w:rPr>
              <w:t>05.Sep.2014</w:t>
            </w:r>
          </w:p>
        </w:tc>
        <w:tc>
          <w:tcPr>
            <w:tcW w:w="907" w:type="pct"/>
            <w:vAlign w:val="center"/>
          </w:tcPr>
          <w:p w14:paraId="4178E90A" w14:textId="77777777" w:rsidR="00D80F70" w:rsidRPr="002E117F" w:rsidRDefault="00D80F70" w:rsidP="00200F6E">
            <w:pPr>
              <w:pStyle w:val="TableEntryLeft"/>
              <w:spacing w:before="60" w:after="60"/>
              <w:rPr>
                <w:rFonts w:cs="Arial"/>
                <w:szCs w:val="18"/>
              </w:rPr>
            </w:pPr>
            <w:r>
              <w:rPr>
                <w:rFonts w:cs="Arial"/>
                <w:szCs w:val="18"/>
              </w:rPr>
              <w:t>Sarit Seal</w:t>
            </w:r>
          </w:p>
        </w:tc>
        <w:tc>
          <w:tcPr>
            <w:tcW w:w="1378" w:type="pct"/>
          </w:tcPr>
          <w:p w14:paraId="4178E90B" w14:textId="77777777" w:rsidR="00D80F70" w:rsidRPr="002E117F" w:rsidRDefault="00D80F70" w:rsidP="00200F6E">
            <w:pPr>
              <w:pStyle w:val="TableEntryLeft"/>
              <w:spacing w:before="60" w:after="60"/>
              <w:rPr>
                <w:rFonts w:cs="Arial"/>
                <w:szCs w:val="18"/>
              </w:rPr>
            </w:pPr>
            <w:r w:rsidRPr="002E117F">
              <w:rPr>
                <w:rFonts w:cs="Arial"/>
                <w:szCs w:val="18"/>
              </w:rPr>
              <w:t>Application Architect</w:t>
            </w:r>
          </w:p>
        </w:tc>
        <w:tc>
          <w:tcPr>
            <w:tcW w:w="516" w:type="pct"/>
          </w:tcPr>
          <w:p w14:paraId="4178E90C" w14:textId="77777777" w:rsidR="00D80F70" w:rsidRPr="002E117F" w:rsidRDefault="006F60DA" w:rsidP="00C60505">
            <w:pPr>
              <w:pStyle w:val="TableEntryLeft"/>
              <w:spacing w:before="60" w:after="60"/>
              <w:rPr>
                <w:rFonts w:cs="Arial"/>
                <w:szCs w:val="18"/>
              </w:rPr>
            </w:pPr>
            <w:r>
              <w:rPr>
                <w:rFonts w:cs="Arial"/>
                <w:szCs w:val="18"/>
              </w:rPr>
              <w:t>0.3</w:t>
            </w:r>
            <w:r w:rsidR="00C60505">
              <w:rPr>
                <w:rFonts w:cs="Arial"/>
                <w:szCs w:val="18"/>
              </w:rPr>
              <w:t>6</w:t>
            </w:r>
          </w:p>
        </w:tc>
        <w:tc>
          <w:tcPr>
            <w:tcW w:w="1531" w:type="pct"/>
            <w:vAlign w:val="center"/>
          </w:tcPr>
          <w:p w14:paraId="4178E90D" w14:textId="77777777" w:rsidR="00D80F70" w:rsidRPr="002E117F" w:rsidRDefault="00E50D1F" w:rsidP="00200F6E">
            <w:pPr>
              <w:pStyle w:val="TableEntryLeft"/>
              <w:spacing w:before="60" w:after="60"/>
              <w:rPr>
                <w:rFonts w:cs="Arial"/>
                <w:szCs w:val="18"/>
              </w:rPr>
            </w:pPr>
            <w:r>
              <w:rPr>
                <w:rFonts w:cs="Arial"/>
                <w:szCs w:val="18"/>
              </w:rPr>
              <w:t>Overall</w:t>
            </w:r>
          </w:p>
        </w:tc>
      </w:tr>
      <w:tr w:rsidR="006F60DA" w:rsidRPr="002E117F" w14:paraId="4178E914" w14:textId="77777777" w:rsidTr="006F60DA">
        <w:trPr>
          <w:cantSplit/>
        </w:trPr>
        <w:tc>
          <w:tcPr>
            <w:tcW w:w="668" w:type="pct"/>
            <w:vAlign w:val="center"/>
          </w:tcPr>
          <w:p w14:paraId="4178E90F" w14:textId="77777777" w:rsidR="006F60DA" w:rsidRPr="002E117F" w:rsidRDefault="006F60DA" w:rsidP="005A57E4">
            <w:pPr>
              <w:pStyle w:val="TableEntryLeft"/>
              <w:spacing w:before="60" w:after="60"/>
              <w:rPr>
                <w:rFonts w:cs="Arial"/>
                <w:szCs w:val="18"/>
              </w:rPr>
            </w:pPr>
            <w:r>
              <w:rPr>
                <w:rFonts w:cs="Arial"/>
                <w:szCs w:val="18"/>
              </w:rPr>
              <w:t>05.Sep.2014</w:t>
            </w:r>
          </w:p>
        </w:tc>
        <w:tc>
          <w:tcPr>
            <w:tcW w:w="907" w:type="pct"/>
            <w:vAlign w:val="center"/>
          </w:tcPr>
          <w:p w14:paraId="4178E910" w14:textId="77777777" w:rsidR="006F60DA" w:rsidRPr="002E117F" w:rsidRDefault="006F60DA" w:rsidP="00200F6E">
            <w:pPr>
              <w:pStyle w:val="TableEntryLeft"/>
              <w:spacing w:before="60" w:after="60"/>
              <w:rPr>
                <w:rFonts w:cs="Arial"/>
                <w:szCs w:val="18"/>
              </w:rPr>
            </w:pPr>
            <w:r>
              <w:t>Anthony Goddard</w:t>
            </w:r>
          </w:p>
        </w:tc>
        <w:tc>
          <w:tcPr>
            <w:tcW w:w="1378" w:type="pct"/>
          </w:tcPr>
          <w:p w14:paraId="4178E911" w14:textId="77777777" w:rsidR="006F60DA" w:rsidRPr="002E117F" w:rsidRDefault="006F60DA" w:rsidP="00200F6E">
            <w:pPr>
              <w:pStyle w:val="TableEntryLeft"/>
              <w:spacing w:before="60" w:after="60"/>
              <w:rPr>
                <w:rFonts w:cs="Arial"/>
                <w:szCs w:val="18"/>
              </w:rPr>
            </w:pPr>
            <w:r w:rsidRPr="002E117F">
              <w:rPr>
                <w:rFonts w:cs="Arial"/>
                <w:szCs w:val="18"/>
              </w:rPr>
              <w:t>Infrastructure Architect</w:t>
            </w:r>
          </w:p>
        </w:tc>
        <w:tc>
          <w:tcPr>
            <w:tcW w:w="516" w:type="pct"/>
          </w:tcPr>
          <w:p w14:paraId="4178E912" w14:textId="77777777" w:rsidR="006F60DA" w:rsidRPr="002E117F" w:rsidRDefault="006F60DA" w:rsidP="00EC761B">
            <w:pPr>
              <w:pStyle w:val="TableEntryLeft"/>
              <w:spacing w:before="60" w:after="60"/>
              <w:rPr>
                <w:rFonts w:cs="Arial"/>
                <w:szCs w:val="18"/>
              </w:rPr>
            </w:pPr>
            <w:r>
              <w:rPr>
                <w:rFonts w:cs="Arial"/>
                <w:szCs w:val="18"/>
              </w:rPr>
              <w:t>0</w:t>
            </w:r>
            <w:r w:rsidR="00EC761B">
              <w:rPr>
                <w:rFonts w:cs="Arial"/>
                <w:szCs w:val="18"/>
              </w:rPr>
              <w:t>.</w:t>
            </w:r>
            <w:r>
              <w:rPr>
                <w:rFonts w:cs="Arial"/>
                <w:szCs w:val="18"/>
              </w:rPr>
              <w:t>35</w:t>
            </w:r>
          </w:p>
        </w:tc>
        <w:tc>
          <w:tcPr>
            <w:tcW w:w="1531" w:type="pct"/>
            <w:vAlign w:val="center"/>
          </w:tcPr>
          <w:p w14:paraId="4178E913" w14:textId="77777777" w:rsidR="006F60DA" w:rsidRPr="002E117F" w:rsidRDefault="006F60DA" w:rsidP="00200F6E">
            <w:pPr>
              <w:pStyle w:val="TableEntryLeft"/>
              <w:spacing w:before="60" w:after="60"/>
              <w:rPr>
                <w:rFonts w:cs="Arial"/>
                <w:szCs w:val="18"/>
              </w:rPr>
            </w:pPr>
            <w:r>
              <w:rPr>
                <w:rFonts w:cs="Arial"/>
                <w:szCs w:val="18"/>
              </w:rPr>
              <w:t>Infrastructure</w:t>
            </w:r>
          </w:p>
        </w:tc>
      </w:tr>
      <w:tr w:rsidR="006F60DA" w:rsidRPr="002E117F" w14:paraId="4178E91A" w14:textId="77777777" w:rsidTr="006F60DA">
        <w:trPr>
          <w:cantSplit/>
        </w:trPr>
        <w:tc>
          <w:tcPr>
            <w:tcW w:w="668" w:type="pct"/>
            <w:vAlign w:val="center"/>
          </w:tcPr>
          <w:p w14:paraId="4178E915" w14:textId="77777777" w:rsidR="006F60DA" w:rsidRPr="002E117F" w:rsidRDefault="006F60DA" w:rsidP="005A57E4">
            <w:pPr>
              <w:pStyle w:val="TableEntryLeft"/>
              <w:spacing w:before="60" w:after="60"/>
              <w:rPr>
                <w:rFonts w:cs="Arial"/>
                <w:szCs w:val="18"/>
              </w:rPr>
            </w:pPr>
            <w:r>
              <w:rPr>
                <w:rFonts w:cs="Arial"/>
                <w:szCs w:val="18"/>
              </w:rPr>
              <w:t>05.Sep.2014</w:t>
            </w:r>
          </w:p>
        </w:tc>
        <w:tc>
          <w:tcPr>
            <w:tcW w:w="907" w:type="pct"/>
            <w:vAlign w:val="center"/>
          </w:tcPr>
          <w:p w14:paraId="4178E916" w14:textId="77777777" w:rsidR="006F60DA" w:rsidRPr="002E117F" w:rsidRDefault="006F60DA" w:rsidP="00200F6E">
            <w:pPr>
              <w:pStyle w:val="TableEntryLeft"/>
              <w:spacing w:before="60" w:after="60"/>
              <w:rPr>
                <w:rFonts w:cs="Arial"/>
                <w:szCs w:val="18"/>
              </w:rPr>
            </w:pPr>
            <w:r>
              <w:t>Keshavan Narayanan</w:t>
            </w:r>
          </w:p>
        </w:tc>
        <w:tc>
          <w:tcPr>
            <w:tcW w:w="1378" w:type="pct"/>
          </w:tcPr>
          <w:p w14:paraId="4178E917" w14:textId="77777777" w:rsidR="006F60DA" w:rsidRPr="002E117F" w:rsidRDefault="006F60DA" w:rsidP="00200F6E">
            <w:pPr>
              <w:pStyle w:val="TableEntryLeft"/>
              <w:spacing w:before="60" w:after="60"/>
              <w:rPr>
                <w:rFonts w:cs="Arial"/>
                <w:szCs w:val="18"/>
              </w:rPr>
            </w:pPr>
            <w:r w:rsidRPr="002E117F">
              <w:rPr>
                <w:rFonts w:cs="Arial"/>
                <w:szCs w:val="18"/>
              </w:rPr>
              <w:t>Information Architect</w:t>
            </w:r>
          </w:p>
        </w:tc>
        <w:tc>
          <w:tcPr>
            <w:tcW w:w="516" w:type="pct"/>
          </w:tcPr>
          <w:p w14:paraId="4178E918" w14:textId="77777777" w:rsidR="006F60DA" w:rsidRPr="002E117F" w:rsidRDefault="006F60DA" w:rsidP="005A57E4">
            <w:pPr>
              <w:pStyle w:val="TableEntryLeft"/>
              <w:spacing w:before="60" w:after="60"/>
              <w:rPr>
                <w:rFonts w:cs="Arial"/>
                <w:szCs w:val="18"/>
              </w:rPr>
            </w:pPr>
            <w:r>
              <w:rPr>
                <w:rFonts w:cs="Arial"/>
                <w:szCs w:val="18"/>
              </w:rPr>
              <w:t>0.35</w:t>
            </w:r>
          </w:p>
        </w:tc>
        <w:tc>
          <w:tcPr>
            <w:tcW w:w="1531" w:type="pct"/>
            <w:vAlign w:val="center"/>
          </w:tcPr>
          <w:p w14:paraId="4178E919" w14:textId="77777777" w:rsidR="006F60DA" w:rsidRPr="002E117F" w:rsidRDefault="006F60DA" w:rsidP="00200F6E">
            <w:pPr>
              <w:pStyle w:val="TableEntryLeft"/>
              <w:spacing w:before="60" w:after="60"/>
              <w:rPr>
                <w:rFonts w:cs="Arial"/>
                <w:szCs w:val="18"/>
              </w:rPr>
            </w:pPr>
            <w:r>
              <w:rPr>
                <w:rFonts w:cs="Arial"/>
                <w:szCs w:val="18"/>
              </w:rPr>
              <w:t>Data</w:t>
            </w:r>
          </w:p>
        </w:tc>
      </w:tr>
      <w:tr w:rsidR="006F60DA" w:rsidRPr="002E117F" w14:paraId="4178E920" w14:textId="77777777" w:rsidTr="006F60DA">
        <w:trPr>
          <w:cantSplit/>
        </w:trPr>
        <w:tc>
          <w:tcPr>
            <w:tcW w:w="668" w:type="pct"/>
            <w:vAlign w:val="center"/>
          </w:tcPr>
          <w:p w14:paraId="4178E91B" w14:textId="77777777" w:rsidR="006F60DA" w:rsidRPr="002E117F" w:rsidRDefault="006F60DA" w:rsidP="006F60DA">
            <w:pPr>
              <w:pStyle w:val="TableEntryLeft"/>
              <w:spacing w:before="60" w:after="60"/>
              <w:rPr>
                <w:rFonts w:cs="Arial"/>
                <w:szCs w:val="18"/>
              </w:rPr>
            </w:pPr>
            <w:r>
              <w:rPr>
                <w:rFonts w:cs="Arial"/>
                <w:szCs w:val="18"/>
              </w:rPr>
              <w:t>01.Sep.2014</w:t>
            </w:r>
          </w:p>
        </w:tc>
        <w:tc>
          <w:tcPr>
            <w:tcW w:w="907" w:type="pct"/>
            <w:vAlign w:val="center"/>
          </w:tcPr>
          <w:p w14:paraId="4178E91C" w14:textId="77777777" w:rsidR="006F60DA" w:rsidRPr="002E117F" w:rsidRDefault="006F60DA" w:rsidP="00200F6E">
            <w:pPr>
              <w:pStyle w:val="TableEntryLeft"/>
              <w:spacing w:before="60" w:after="60"/>
              <w:rPr>
                <w:rFonts w:cs="Arial"/>
                <w:szCs w:val="18"/>
              </w:rPr>
            </w:pPr>
            <w:r>
              <w:rPr>
                <w:rFonts w:cs="Arial"/>
                <w:szCs w:val="18"/>
              </w:rPr>
              <w:t>Renju Damodaran</w:t>
            </w:r>
          </w:p>
        </w:tc>
        <w:tc>
          <w:tcPr>
            <w:tcW w:w="1378" w:type="pct"/>
          </w:tcPr>
          <w:p w14:paraId="4178E91D" w14:textId="77777777" w:rsidR="006F60DA" w:rsidRPr="002E117F" w:rsidRDefault="006F60DA" w:rsidP="00200F6E">
            <w:pPr>
              <w:pStyle w:val="TableEntryLeft"/>
              <w:spacing w:before="60" w:after="60"/>
              <w:rPr>
                <w:rFonts w:cs="Arial"/>
                <w:szCs w:val="18"/>
              </w:rPr>
            </w:pPr>
            <w:r w:rsidRPr="002E117F">
              <w:rPr>
                <w:rFonts w:cs="Arial"/>
                <w:szCs w:val="18"/>
              </w:rPr>
              <w:t>Security Architect</w:t>
            </w:r>
          </w:p>
        </w:tc>
        <w:tc>
          <w:tcPr>
            <w:tcW w:w="516" w:type="pct"/>
          </w:tcPr>
          <w:p w14:paraId="4178E91E" w14:textId="77777777" w:rsidR="006F60DA" w:rsidRPr="002E117F" w:rsidRDefault="006F60DA" w:rsidP="005A57E4">
            <w:pPr>
              <w:pStyle w:val="TableEntryLeft"/>
              <w:spacing w:before="60" w:after="60"/>
              <w:rPr>
                <w:rFonts w:cs="Arial"/>
                <w:szCs w:val="18"/>
              </w:rPr>
            </w:pPr>
            <w:r>
              <w:rPr>
                <w:rFonts w:cs="Arial"/>
                <w:szCs w:val="18"/>
              </w:rPr>
              <w:t>0,31</w:t>
            </w:r>
          </w:p>
        </w:tc>
        <w:tc>
          <w:tcPr>
            <w:tcW w:w="1531" w:type="pct"/>
            <w:vAlign w:val="center"/>
          </w:tcPr>
          <w:p w14:paraId="4178E91F" w14:textId="77777777" w:rsidR="006F60DA" w:rsidRPr="002E117F" w:rsidRDefault="006F60DA" w:rsidP="00200F6E">
            <w:pPr>
              <w:pStyle w:val="TableEntryLeft"/>
              <w:spacing w:before="60" w:after="60"/>
              <w:rPr>
                <w:rFonts w:cs="Arial"/>
                <w:szCs w:val="18"/>
              </w:rPr>
            </w:pPr>
            <w:r>
              <w:rPr>
                <w:rFonts w:cs="Arial"/>
                <w:szCs w:val="18"/>
              </w:rPr>
              <w:t>Security</w:t>
            </w:r>
          </w:p>
        </w:tc>
      </w:tr>
      <w:tr w:rsidR="006F60DA" w:rsidRPr="002E117F" w14:paraId="4178E926" w14:textId="77777777" w:rsidTr="006F60DA">
        <w:trPr>
          <w:cantSplit/>
        </w:trPr>
        <w:tc>
          <w:tcPr>
            <w:tcW w:w="668" w:type="pct"/>
            <w:vAlign w:val="center"/>
          </w:tcPr>
          <w:p w14:paraId="4178E921" w14:textId="77777777" w:rsidR="006F60DA" w:rsidRPr="002E117F" w:rsidRDefault="006F60DA" w:rsidP="005A57E4">
            <w:pPr>
              <w:pStyle w:val="TableEntryLeft"/>
              <w:spacing w:before="60" w:after="60"/>
              <w:rPr>
                <w:rFonts w:cs="Arial"/>
                <w:szCs w:val="18"/>
              </w:rPr>
            </w:pPr>
            <w:r>
              <w:rPr>
                <w:rFonts w:cs="Arial"/>
                <w:szCs w:val="18"/>
              </w:rPr>
              <w:t>05.Sep.2014</w:t>
            </w:r>
          </w:p>
        </w:tc>
        <w:tc>
          <w:tcPr>
            <w:tcW w:w="907" w:type="pct"/>
            <w:vAlign w:val="center"/>
          </w:tcPr>
          <w:p w14:paraId="4178E922" w14:textId="77777777" w:rsidR="006F60DA" w:rsidRPr="002E117F" w:rsidRDefault="006F60DA" w:rsidP="00200F6E">
            <w:pPr>
              <w:pStyle w:val="TableEntryLeft"/>
              <w:spacing w:before="60" w:after="60"/>
              <w:rPr>
                <w:rFonts w:cs="Arial"/>
                <w:szCs w:val="18"/>
              </w:rPr>
            </w:pPr>
            <w:r>
              <w:rPr>
                <w:rFonts w:cs="Arial"/>
                <w:szCs w:val="18"/>
              </w:rPr>
              <w:t>Ramdas Gawande</w:t>
            </w:r>
          </w:p>
        </w:tc>
        <w:tc>
          <w:tcPr>
            <w:tcW w:w="1378" w:type="pct"/>
          </w:tcPr>
          <w:p w14:paraId="4178E923" w14:textId="77777777" w:rsidR="006F60DA" w:rsidRPr="002E117F" w:rsidRDefault="006F60DA" w:rsidP="00200F6E">
            <w:pPr>
              <w:pStyle w:val="TableEntryLeft"/>
              <w:spacing w:before="60" w:after="60"/>
              <w:rPr>
                <w:rFonts w:cs="Arial"/>
                <w:szCs w:val="18"/>
              </w:rPr>
            </w:pPr>
            <w:r w:rsidRPr="002E117F">
              <w:rPr>
                <w:rFonts w:cs="Arial"/>
                <w:szCs w:val="18"/>
              </w:rPr>
              <w:t>Application Architect</w:t>
            </w:r>
          </w:p>
        </w:tc>
        <w:tc>
          <w:tcPr>
            <w:tcW w:w="516" w:type="pct"/>
          </w:tcPr>
          <w:p w14:paraId="4178E924" w14:textId="77777777" w:rsidR="006F60DA" w:rsidRPr="002E117F" w:rsidRDefault="006F60DA" w:rsidP="00200F6E">
            <w:pPr>
              <w:pStyle w:val="TableEntryLeft"/>
              <w:spacing w:before="60" w:after="60"/>
              <w:rPr>
                <w:rFonts w:cs="Arial"/>
                <w:szCs w:val="18"/>
              </w:rPr>
            </w:pPr>
            <w:r>
              <w:rPr>
                <w:rFonts w:cs="Arial"/>
                <w:szCs w:val="18"/>
              </w:rPr>
              <w:t>0.35</w:t>
            </w:r>
          </w:p>
        </w:tc>
        <w:tc>
          <w:tcPr>
            <w:tcW w:w="1531" w:type="pct"/>
            <w:vAlign w:val="center"/>
          </w:tcPr>
          <w:p w14:paraId="4178E925" w14:textId="77777777" w:rsidR="006F60DA" w:rsidRPr="002E117F" w:rsidRDefault="006F60DA" w:rsidP="006F60DA">
            <w:pPr>
              <w:pStyle w:val="TableEntryLeft"/>
              <w:spacing w:before="60" w:after="60"/>
              <w:rPr>
                <w:rFonts w:cs="Arial"/>
                <w:szCs w:val="18"/>
              </w:rPr>
            </w:pPr>
            <w:r>
              <w:rPr>
                <w:rFonts w:cs="Arial"/>
                <w:szCs w:val="18"/>
              </w:rPr>
              <w:t>Interfaces to product platforms</w:t>
            </w:r>
          </w:p>
        </w:tc>
      </w:tr>
    </w:tbl>
    <w:p w14:paraId="4178E927" w14:textId="77777777" w:rsidR="005145A8" w:rsidRDefault="005145A8" w:rsidP="005145A8">
      <w:pPr>
        <w:pStyle w:val="Subtitle"/>
      </w:pPr>
    </w:p>
    <w:p w14:paraId="4178E928" w14:textId="77777777" w:rsidR="005145A8" w:rsidRDefault="005145A8" w:rsidP="005145A8">
      <w:pPr>
        <w:pStyle w:val="Subtitle"/>
      </w:pPr>
    </w:p>
    <w:p w14:paraId="4178E929" w14:textId="77777777" w:rsidR="005145A8" w:rsidRDefault="005145A8" w:rsidP="005145A8">
      <w:pPr>
        <w:pStyle w:val="Subtitle"/>
      </w:pPr>
      <w:r>
        <w:t>Distribution List</w:t>
      </w:r>
    </w:p>
    <w:tbl>
      <w:tblPr>
        <w:tblW w:w="90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1000"/>
        <w:gridCol w:w="1694"/>
        <w:gridCol w:w="2551"/>
        <w:gridCol w:w="1021"/>
        <w:gridCol w:w="2806"/>
      </w:tblGrid>
      <w:tr w:rsidR="00D80F70" w:rsidRPr="000A3DCC" w14:paraId="4178E92F" w14:textId="77777777" w:rsidTr="00200F6E">
        <w:trPr>
          <w:cantSplit/>
          <w:tblHeader/>
        </w:trPr>
        <w:tc>
          <w:tcPr>
            <w:tcW w:w="1000" w:type="dxa"/>
            <w:shd w:val="pct10" w:color="auto" w:fill="auto"/>
            <w:vAlign w:val="center"/>
          </w:tcPr>
          <w:p w14:paraId="4178E92A" w14:textId="77777777" w:rsidR="00D80F70" w:rsidRPr="000A3DCC" w:rsidRDefault="00D80F70" w:rsidP="00200F6E">
            <w:pPr>
              <w:jc w:val="center"/>
              <w:rPr>
                <w:b/>
              </w:rPr>
            </w:pPr>
            <w:r w:rsidRPr="000A3DCC">
              <w:rPr>
                <w:b/>
              </w:rPr>
              <w:t>Date</w:t>
            </w:r>
          </w:p>
        </w:tc>
        <w:tc>
          <w:tcPr>
            <w:tcW w:w="1694" w:type="dxa"/>
            <w:shd w:val="pct10" w:color="auto" w:fill="auto"/>
            <w:vAlign w:val="center"/>
          </w:tcPr>
          <w:p w14:paraId="4178E92B" w14:textId="77777777" w:rsidR="00D80F70" w:rsidRPr="000A3DCC" w:rsidRDefault="00D80F70" w:rsidP="00200F6E">
            <w:pPr>
              <w:jc w:val="center"/>
              <w:rPr>
                <w:b/>
              </w:rPr>
            </w:pPr>
            <w:r w:rsidRPr="000A3DCC">
              <w:rPr>
                <w:b/>
              </w:rPr>
              <w:t>Name</w:t>
            </w:r>
          </w:p>
        </w:tc>
        <w:tc>
          <w:tcPr>
            <w:tcW w:w="2551" w:type="dxa"/>
            <w:shd w:val="pct10" w:color="auto" w:fill="auto"/>
            <w:vAlign w:val="center"/>
          </w:tcPr>
          <w:p w14:paraId="4178E92C" w14:textId="77777777" w:rsidR="00D80F70" w:rsidRPr="000A3DCC" w:rsidRDefault="00D80F70" w:rsidP="00200F6E">
            <w:pPr>
              <w:jc w:val="center"/>
              <w:rPr>
                <w:b/>
              </w:rPr>
            </w:pPr>
            <w:r w:rsidRPr="000A3DCC">
              <w:rPr>
                <w:b/>
              </w:rPr>
              <w:t>Role</w:t>
            </w:r>
          </w:p>
        </w:tc>
        <w:tc>
          <w:tcPr>
            <w:tcW w:w="1021" w:type="dxa"/>
            <w:shd w:val="pct10" w:color="auto" w:fill="auto"/>
            <w:vAlign w:val="center"/>
          </w:tcPr>
          <w:p w14:paraId="4178E92D" w14:textId="77777777" w:rsidR="00D80F70" w:rsidRPr="000A3DCC" w:rsidRDefault="00D80F70" w:rsidP="00200F6E">
            <w:pPr>
              <w:jc w:val="center"/>
              <w:rPr>
                <w:b/>
              </w:rPr>
            </w:pPr>
            <w:r w:rsidRPr="000A3DCC">
              <w:rPr>
                <w:b/>
              </w:rPr>
              <w:t>Version</w:t>
            </w:r>
          </w:p>
        </w:tc>
        <w:tc>
          <w:tcPr>
            <w:tcW w:w="2806" w:type="dxa"/>
            <w:shd w:val="pct10" w:color="auto" w:fill="auto"/>
          </w:tcPr>
          <w:p w14:paraId="4178E92E" w14:textId="77777777" w:rsidR="00D80F70" w:rsidRPr="000A3DCC" w:rsidRDefault="00D80F70" w:rsidP="00200F6E">
            <w:pPr>
              <w:jc w:val="center"/>
              <w:rPr>
                <w:b/>
              </w:rPr>
            </w:pPr>
            <w:r>
              <w:rPr>
                <w:b/>
              </w:rPr>
              <w:t>Reason for Issue</w:t>
            </w:r>
          </w:p>
        </w:tc>
      </w:tr>
      <w:tr w:rsidR="00670F62" w:rsidRPr="00D43FCB" w14:paraId="4178E935" w14:textId="77777777" w:rsidTr="00200F6E">
        <w:trPr>
          <w:cantSplit/>
        </w:trPr>
        <w:tc>
          <w:tcPr>
            <w:tcW w:w="1000" w:type="dxa"/>
            <w:vAlign w:val="center"/>
          </w:tcPr>
          <w:p w14:paraId="4178E930" w14:textId="77777777" w:rsidR="00670F62" w:rsidRPr="00D43FCB" w:rsidRDefault="00670F62" w:rsidP="00200F6E">
            <w:pPr>
              <w:jc w:val="center"/>
            </w:pPr>
          </w:p>
        </w:tc>
        <w:tc>
          <w:tcPr>
            <w:tcW w:w="1694" w:type="dxa"/>
            <w:vAlign w:val="center"/>
          </w:tcPr>
          <w:p w14:paraId="4178E931" w14:textId="77777777" w:rsidR="00670F62" w:rsidRPr="00D43FCB" w:rsidRDefault="00670F62" w:rsidP="00200F6E">
            <w:r>
              <w:t>Deshdeep Saxena</w:t>
            </w:r>
          </w:p>
        </w:tc>
        <w:tc>
          <w:tcPr>
            <w:tcW w:w="2551" w:type="dxa"/>
            <w:vAlign w:val="center"/>
          </w:tcPr>
          <w:p w14:paraId="4178E932" w14:textId="77777777" w:rsidR="00670F62" w:rsidRPr="00712C97" w:rsidRDefault="00670F62" w:rsidP="00200F6E">
            <w:pPr>
              <w:pStyle w:val="TableEntryLeft"/>
              <w:spacing w:before="60" w:after="60"/>
              <w:jc w:val="left"/>
              <w:rPr>
                <w:szCs w:val="18"/>
              </w:rPr>
            </w:pPr>
            <w:r w:rsidRPr="00712C97">
              <w:rPr>
                <w:szCs w:val="18"/>
              </w:rPr>
              <w:t>Business Analyst</w:t>
            </w:r>
          </w:p>
        </w:tc>
        <w:tc>
          <w:tcPr>
            <w:tcW w:w="1021" w:type="dxa"/>
            <w:vAlign w:val="center"/>
          </w:tcPr>
          <w:p w14:paraId="4178E933" w14:textId="77777777" w:rsidR="00670F62" w:rsidRPr="00D43FCB" w:rsidRDefault="00670F62" w:rsidP="00200F6E">
            <w:pPr>
              <w:jc w:val="center"/>
            </w:pPr>
          </w:p>
        </w:tc>
        <w:tc>
          <w:tcPr>
            <w:tcW w:w="2806" w:type="dxa"/>
            <w:vAlign w:val="center"/>
          </w:tcPr>
          <w:p w14:paraId="4178E934"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3B" w14:textId="77777777" w:rsidTr="00200F6E">
        <w:trPr>
          <w:cantSplit/>
        </w:trPr>
        <w:tc>
          <w:tcPr>
            <w:tcW w:w="1000" w:type="dxa"/>
            <w:vAlign w:val="center"/>
          </w:tcPr>
          <w:p w14:paraId="4178E936" w14:textId="77777777" w:rsidR="00670F62" w:rsidRPr="00D43FCB" w:rsidRDefault="00670F62" w:rsidP="00200F6E">
            <w:pPr>
              <w:jc w:val="center"/>
            </w:pPr>
          </w:p>
        </w:tc>
        <w:tc>
          <w:tcPr>
            <w:tcW w:w="1694" w:type="dxa"/>
            <w:vAlign w:val="center"/>
          </w:tcPr>
          <w:p w14:paraId="4178E937" w14:textId="77777777" w:rsidR="00670F62" w:rsidRPr="00D43FCB" w:rsidRDefault="00670F62" w:rsidP="00200F6E">
            <w:r>
              <w:t>Alister Lees</w:t>
            </w:r>
          </w:p>
        </w:tc>
        <w:tc>
          <w:tcPr>
            <w:tcW w:w="2551" w:type="dxa"/>
            <w:vAlign w:val="center"/>
          </w:tcPr>
          <w:p w14:paraId="4178E938" w14:textId="77777777" w:rsidR="00670F62" w:rsidRPr="00712C97" w:rsidRDefault="00670F62" w:rsidP="00200F6E">
            <w:pPr>
              <w:pStyle w:val="TableEntryLeft"/>
              <w:spacing w:before="60" w:after="60"/>
              <w:jc w:val="left"/>
              <w:rPr>
                <w:szCs w:val="18"/>
              </w:rPr>
            </w:pPr>
            <w:r w:rsidRPr="00712C97">
              <w:rPr>
                <w:szCs w:val="18"/>
              </w:rPr>
              <w:t>IT Project Manager</w:t>
            </w:r>
          </w:p>
        </w:tc>
        <w:tc>
          <w:tcPr>
            <w:tcW w:w="1021" w:type="dxa"/>
            <w:vAlign w:val="center"/>
          </w:tcPr>
          <w:p w14:paraId="4178E939" w14:textId="77777777" w:rsidR="00670F62" w:rsidRPr="00D43FCB" w:rsidRDefault="00670F62" w:rsidP="00200F6E">
            <w:pPr>
              <w:jc w:val="center"/>
            </w:pPr>
          </w:p>
        </w:tc>
        <w:tc>
          <w:tcPr>
            <w:tcW w:w="2806" w:type="dxa"/>
            <w:vAlign w:val="center"/>
          </w:tcPr>
          <w:p w14:paraId="4178E93A"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41" w14:textId="77777777" w:rsidTr="00200F6E">
        <w:trPr>
          <w:cantSplit/>
        </w:trPr>
        <w:tc>
          <w:tcPr>
            <w:tcW w:w="1000" w:type="dxa"/>
            <w:vAlign w:val="center"/>
          </w:tcPr>
          <w:p w14:paraId="4178E93C" w14:textId="77777777" w:rsidR="00670F62" w:rsidRPr="00D43FCB" w:rsidRDefault="00670F62" w:rsidP="00200F6E">
            <w:pPr>
              <w:jc w:val="center"/>
            </w:pPr>
          </w:p>
        </w:tc>
        <w:tc>
          <w:tcPr>
            <w:tcW w:w="1694" w:type="dxa"/>
            <w:vAlign w:val="center"/>
          </w:tcPr>
          <w:p w14:paraId="4178E93D" w14:textId="77777777" w:rsidR="00670F62" w:rsidRDefault="00670F62" w:rsidP="00200F6E">
            <w:r>
              <w:t>Stuart Mason</w:t>
            </w:r>
          </w:p>
        </w:tc>
        <w:tc>
          <w:tcPr>
            <w:tcW w:w="2551" w:type="dxa"/>
            <w:vAlign w:val="center"/>
          </w:tcPr>
          <w:p w14:paraId="4178E93E" w14:textId="77777777" w:rsidR="00670F62" w:rsidRPr="00712C97" w:rsidRDefault="00670F62" w:rsidP="00200F6E">
            <w:pPr>
              <w:pStyle w:val="TableEntryLeft"/>
              <w:spacing w:before="60" w:after="60"/>
              <w:jc w:val="left"/>
              <w:rPr>
                <w:szCs w:val="18"/>
              </w:rPr>
            </w:pPr>
            <w:r>
              <w:rPr>
                <w:color w:val="1F497D"/>
              </w:rPr>
              <w:t>Senior SME</w:t>
            </w:r>
          </w:p>
        </w:tc>
        <w:tc>
          <w:tcPr>
            <w:tcW w:w="1021" w:type="dxa"/>
            <w:vAlign w:val="center"/>
          </w:tcPr>
          <w:p w14:paraId="4178E93F" w14:textId="77777777" w:rsidR="00670F62" w:rsidRPr="00D43FCB" w:rsidRDefault="00670F62" w:rsidP="00200F6E">
            <w:pPr>
              <w:jc w:val="center"/>
            </w:pPr>
          </w:p>
        </w:tc>
        <w:tc>
          <w:tcPr>
            <w:tcW w:w="2806" w:type="dxa"/>
            <w:vAlign w:val="center"/>
          </w:tcPr>
          <w:p w14:paraId="4178E940"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47" w14:textId="77777777" w:rsidTr="00200F6E">
        <w:trPr>
          <w:cantSplit/>
        </w:trPr>
        <w:tc>
          <w:tcPr>
            <w:tcW w:w="1000" w:type="dxa"/>
            <w:vAlign w:val="center"/>
          </w:tcPr>
          <w:p w14:paraId="4178E942" w14:textId="77777777" w:rsidR="00670F62" w:rsidRPr="00D43FCB" w:rsidRDefault="00670F62" w:rsidP="00200F6E">
            <w:pPr>
              <w:jc w:val="center"/>
            </w:pPr>
          </w:p>
        </w:tc>
        <w:tc>
          <w:tcPr>
            <w:tcW w:w="1694" w:type="dxa"/>
            <w:vAlign w:val="center"/>
          </w:tcPr>
          <w:p w14:paraId="4178E943" w14:textId="77777777" w:rsidR="00670F62" w:rsidRDefault="00670F62" w:rsidP="00200F6E">
            <w:r>
              <w:rPr>
                <w:color w:val="1F497D"/>
              </w:rPr>
              <w:t>Vinoth Krishnamoorthy</w:t>
            </w:r>
          </w:p>
        </w:tc>
        <w:tc>
          <w:tcPr>
            <w:tcW w:w="2551" w:type="dxa"/>
            <w:vAlign w:val="center"/>
          </w:tcPr>
          <w:p w14:paraId="4178E944" w14:textId="77777777" w:rsidR="00670F62" w:rsidRPr="00712C97" w:rsidRDefault="00670F62" w:rsidP="00200F6E">
            <w:pPr>
              <w:pStyle w:val="TableEntryLeft"/>
              <w:spacing w:before="60" w:after="60"/>
              <w:jc w:val="left"/>
              <w:rPr>
                <w:szCs w:val="18"/>
              </w:rPr>
            </w:pPr>
            <w:r>
              <w:rPr>
                <w:szCs w:val="18"/>
              </w:rPr>
              <w:t>Accounting Hub DA</w:t>
            </w:r>
          </w:p>
        </w:tc>
        <w:tc>
          <w:tcPr>
            <w:tcW w:w="1021" w:type="dxa"/>
            <w:vAlign w:val="center"/>
          </w:tcPr>
          <w:p w14:paraId="4178E945" w14:textId="77777777" w:rsidR="00670F62" w:rsidRPr="00D43FCB" w:rsidRDefault="00670F62" w:rsidP="00200F6E">
            <w:pPr>
              <w:jc w:val="center"/>
            </w:pPr>
          </w:p>
        </w:tc>
        <w:tc>
          <w:tcPr>
            <w:tcW w:w="2806" w:type="dxa"/>
            <w:vAlign w:val="center"/>
          </w:tcPr>
          <w:p w14:paraId="4178E946"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4D" w14:textId="77777777" w:rsidTr="00200F6E">
        <w:trPr>
          <w:cantSplit/>
        </w:trPr>
        <w:tc>
          <w:tcPr>
            <w:tcW w:w="1000" w:type="dxa"/>
            <w:vAlign w:val="center"/>
          </w:tcPr>
          <w:p w14:paraId="4178E948" w14:textId="77777777" w:rsidR="00670F62" w:rsidRPr="00D43FCB" w:rsidRDefault="00670F62" w:rsidP="00200F6E">
            <w:pPr>
              <w:jc w:val="center"/>
            </w:pPr>
          </w:p>
        </w:tc>
        <w:tc>
          <w:tcPr>
            <w:tcW w:w="1694" w:type="dxa"/>
            <w:vAlign w:val="center"/>
          </w:tcPr>
          <w:p w14:paraId="4178E949" w14:textId="77777777" w:rsidR="00670F62" w:rsidRPr="00D43FCB" w:rsidRDefault="00670F62" w:rsidP="00200F6E">
            <w:r>
              <w:t>Ankit Somani</w:t>
            </w:r>
          </w:p>
        </w:tc>
        <w:tc>
          <w:tcPr>
            <w:tcW w:w="2551" w:type="dxa"/>
            <w:vAlign w:val="center"/>
          </w:tcPr>
          <w:p w14:paraId="4178E94A" w14:textId="77777777" w:rsidR="00670F62" w:rsidRPr="00712C97" w:rsidRDefault="00670F62" w:rsidP="00200F6E">
            <w:pPr>
              <w:pStyle w:val="TableEntryLeft"/>
              <w:spacing w:before="60" w:after="60"/>
              <w:jc w:val="left"/>
              <w:rPr>
                <w:szCs w:val="18"/>
              </w:rPr>
            </w:pPr>
            <w:r w:rsidRPr="00712C97">
              <w:rPr>
                <w:szCs w:val="18"/>
              </w:rPr>
              <w:t xml:space="preserve">ADM Subject Matter Expert </w:t>
            </w:r>
            <w:r>
              <w:rPr>
                <w:szCs w:val="18"/>
              </w:rPr>
              <w:t>&lt;Account Master Data&gt;</w:t>
            </w:r>
            <w:r w:rsidRPr="00712C97" w:rsidDel="00DC0FA8">
              <w:rPr>
                <w:szCs w:val="18"/>
              </w:rPr>
              <w:t xml:space="preserve"> </w:t>
            </w:r>
          </w:p>
        </w:tc>
        <w:tc>
          <w:tcPr>
            <w:tcW w:w="1021" w:type="dxa"/>
            <w:vAlign w:val="center"/>
          </w:tcPr>
          <w:p w14:paraId="4178E94B" w14:textId="77777777" w:rsidR="00670F62" w:rsidRPr="00D43FCB" w:rsidRDefault="00670F62" w:rsidP="00200F6E">
            <w:pPr>
              <w:jc w:val="center"/>
            </w:pPr>
          </w:p>
        </w:tc>
        <w:tc>
          <w:tcPr>
            <w:tcW w:w="2806" w:type="dxa"/>
            <w:vAlign w:val="center"/>
          </w:tcPr>
          <w:p w14:paraId="4178E94C"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53" w14:textId="77777777" w:rsidTr="00200F6E">
        <w:trPr>
          <w:cantSplit/>
        </w:trPr>
        <w:tc>
          <w:tcPr>
            <w:tcW w:w="1000" w:type="dxa"/>
            <w:vAlign w:val="center"/>
          </w:tcPr>
          <w:p w14:paraId="4178E94E" w14:textId="77777777" w:rsidR="00670F62" w:rsidRPr="00D43FCB" w:rsidRDefault="00670F62" w:rsidP="00200F6E">
            <w:pPr>
              <w:jc w:val="center"/>
            </w:pPr>
          </w:p>
        </w:tc>
        <w:tc>
          <w:tcPr>
            <w:tcW w:w="1694" w:type="dxa"/>
            <w:vAlign w:val="center"/>
          </w:tcPr>
          <w:p w14:paraId="4178E94F" w14:textId="77777777" w:rsidR="00670F62" w:rsidRPr="00D43FCB" w:rsidRDefault="00670F62" w:rsidP="00200F6E">
            <w:r>
              <w:rPr>
                <w:rFonts w:cs="Arial"/>
                <w:color w:val="0000FF"/>
              </w:rPr>
              <w:t>Wayne Ramsey / Kirstie Elliot</w:t>
            </w:r>
          </w:p>
        </w:tc>
        <w:tc>
          <w:tcPr>
            <w:tcW w:w="2551" w:type="dxa"/>
            <w:vAlign w:val="center"/>
          </w:tcPr>
          <w:p w14:paraId="4178E950" w14:textId="77777777" w:rsidR="00670F62" w:rsidRPr="00712C97" w:rsidRDefault="00670F62" w:rsidP="00200F6E">
            <w:pPr>
              <w:pStyle w:val="TableEntryLeft"/>
              <w:spacing w:before="60" w:after="60"/>
              <w:jc w:val="left"/>
              <w:rPr>
                <w:szCs w:val="18"/>
              </w:rPr>
            </w:pPr>
            <w:r w:rsidRPr="00712C97">
              <w:rPr>
                <w:szCs w:val="18"/>
              </w:rPr>
              <w:t xml:space="preserve">ADM Subject Matter Expert </w:t>
            </w:r>
            <w:r>
              <w:rPr>
                <w:szCs w:val="18"/>
              </w:rPr>
              <w:t>&lt;IF-TD01&gt;</w:t>
            </w:r>
            <w:r w:rsidRPr="00712C97" w:rsidDel="00DC0FA8">
              <w:rPr>
                <w:szCs w:val="18"/>
              </w:rPr>
              <w:t xml:space="preserve"> </w:t>
            </w:r>
          </w:p>
        </w:tc>
        <w:tc>
          <w:tcPr>
            <w:tcW w:w="1021" w:type="dxa"/>
            <w:vAlign w:val="center"/>
          </w:tcPr>
          <w:p w14:paraId="4178E951" w14:textId="77777777" w:rsidR="00670F62" w:rsidRPr="00D43FCB" w:rsidRDefault="00670F62" w:rsidP="00200F6E">
            <w:pPr>
              <w:jc w:val="center"/>
            </w:pPr>
          </w:p>
        </w:tc>
        <w:tc>
          <w:tcPr>
            <w:tcW w:w="2806" w:type="dxa"/>
            <w:vAlign w:val="center"/>
          </w:tcPr>
          <w:p w14:paraId="4178E952"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59" w14:textId="77777777" w:rsidTr="00200F6E">
        <w:trPr>
          <w:cantSplit/>
        </w:trPr>
        <w:tc>
          <w:tcPr>
            <w:tcW w:w="1000" w:type="dxa"/>
            <w:vAlign w:val="center"/>
          </w:tcPr>
          <w:p w14:paraId="4178E954" w14:textId="77777777" w:rsidR="00670F62" w:rsidRPr="00D43FCB" w:rsidRDefault="00670F62" w:rsidP="00200F6E">
            <w:pPr>
              <w:jc w:val="center"/>
            </w:pPr>
          </w:p>
        </w:tc>
        <w:tc>
          <w:tcPr>
            <w:tcW w:w="1694" w:type="dxa"/>
            <w:vAlign w:val="center"/>
          </w:tcPr>
          <w:p w14:paraId="4178E955" w14:textId="77777777" w:rsidR="00670F62" w:rsidRPr="00D43FCB" w:rsidRDefault="00670F62" w:rsidP="00200F6E">
            <w:r>
              <w:rPr>
                <w:rFonts w:cs="Arial"/>
                <w:color w:val="0000FF"/>
              </w:rPr>
              <w:t xml:space="preserve">Nick Simon-Norris </w:t>
            </w:r>
          </w:p>
        </w:tc>
        <w:tc>
          <w:tcPr>
            <w:tcW w:w="2551" w:type="dxa"/>
            <w:vAlign w:val="center"/>
          </w:tcPr>
          <w:p w14:paraId="4178E956" w14:textId="77777777" w:rsidR="00670F62" w:rsidRPr="00712C97" w:rsidRDefault="00670F62" w:rsidP="00200F6E">
            <w:pPr>
              <w:pStyle w:val="TableEntryLeft"/>
              <w:spacing w:before="60" w:after="60"/>
              <w:jc w:val="left"/>
              <w:rPr>
                <w:szCs w:val="18"/>
              </w:rPr>
            </w:pPr>
            <w:r w:rsidRPr="00712C97">
              <w:rPr>
                <w:szCs w:val="18"/>
              </w:rPr>
              <w:t xml:space="preserve">ADM Subject Matter Expert </w:t>
            </w:r>
            <w:r>
              <w:rPr>
                <w:szCs w:val="18"/>
              </w:rPr>
              <w:t>&lt;IF-Lynx&gt;</w:t>
            </w:r>
            <w:r w:rsidRPr="00712C97" w:rsidDel="00DC0FA8">
              <w:rPr>
                <w:szCs w:val="18"/>
              </w:rPr>
              <w:t xml:space="preserve"> </w:t>
            </w:r>
          </w:p>
        </w:tc>
        <w:tc>
          <w:tcPr>
            <w:tcW w:w="1021" w:type="dxa"/>
            <w:vAlign w:val="center"/>
          </w:tcPr>
          <w:p w14:paraId="4178E957" w14:textId="77777777" w:rsidR="00670F62" w:rsidRPr="00D43FCB" w:rsidRDefault="00670F62" w:rsidP="00200F6E">
            <w:pPr>
              <w:jc w:val="center"/>
            </w:pPr>
          </w:p>
        </w:tc>
        <w:tc>
          <w:tcPr>
            <w:tcW w:w="2806" w:type="dxa"/>
            <w:vAlign w:val="center"/>
          </w:tcPr>
          <w:p w14:paraId="4178E958"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5F" w14:textId="77777777" w:rsidTr="00200F6E">
        <w:trPr>
          <w:cantSplit/>
        </w:trPr>
        <w:tc>
          <w:tcPr>
            <w:tcW w:w="1000" w:type="dxa"/>
            <w:vAlign w:val="center"/>
          </w:tcPr>
          <w:p w14:paraId="4178E95A" w14:textId="77777777" w:rsidR="00670F62" w:rsidRPr="00D43FCB" w:rsidRDefault="00670F62" w:rsidP="00200F6E">
            <w:pPr>
              <w:jc w:val="center"/>
            </w:pPr>
          </w:p>
        </w:tc>
        <w:tc>
          <w:tcPr>
            <w:tcW w:w="1694" w:type="dxa"/>
            <w:vAlign w:val="center"/>
          </w:tcPr>
          <w:p w14:paraId="4178E95B" w14:textId="77777777" w:rsidR="00670F62" w:rsidRPr="00D43FCB" w:rsidRDefault="00670F62" w:rsidP="00200F6E">
            <w:r>
              <w:rPr>
                <w:rFonts w:cs="Arial"/>
                <w:color w:val="0000FF"/>
              </w:rPr>
              <w:t>(via Fraser Lyle)</w:t>
            </w:r>
          </w:p>
        </w:tc>
        <w:tc>
          <w:tcPr>
            <w:tcW w:w="2551" w:type="dxa"/>
            <w:vAlign w:val="center"/>
          </w:tcPr>
          <w:p w14:paraId="4178E95C" w14:textId="77777777" w:rsidR="00670F62" w:rsidRPr="00712C97" w:rsidRDefault="00670F62" w:rsidP="00200F6E">
            <w:pPr>
              <w:pStyle w:val="TableEntryLeft"/>
              <w:spacing w:before="60" w:after="60"/>
              <w:jc w:val="left"/>
              <w:rPr>
                <w:szCs w:val="18"/>
              </w:rPr>
            </w:pPr>
            <w:r w:rsidRPr="00712C97">
              <w:rPr>
                <w:szCs w:val="18"/>
              </w:rPr>
              <w:t xml:space="preserve">ADM Subject Matter Expert </w:t>
            </w:r>
            <w:r>
              <w:rPr>
                <w:szCs w:val="18"/>
              </w:rPr>
              <w:t>&lt;IF-Midtier&gt;</w:t>
            </w:r>
            <w:r w:rsidRPr="00712C97" w:rsidDel="00DC0FA8">
              <w:rPr>
                <w:szCs w:val="18"/>
              </w:rPr>
              <w:t xml:space="preserve"> </w:t>
            </w:r>
          </w:p>
        </w:tc>
        <w:tc>
          <w:tcPr>
            <w:tcW w:w="1021" w:type="dxa"/>
            <w:vAlign w:val="center"/>
          </w:tcPr>
          <w:p w14:paraId="4178E95D" w14:textId="77777777" w:rsidR="00670F62" w:rsidRPr="00D43FCB" w:rsidRDefault="00670F62" w:rsidP="00200F6E">
            <w:pPr>
              <w:jc w:val="center"/>
            </w:pPr>
          </w:p>
        </w:tc>
        <w:tc>
          <w:tcPr>
            <w:tcW w:w="2806" w:type="dxa"/>
            <w:vAlign w:val="center"/>
          </w:tcPr>
          <w:p w14:paraId="4178E95E"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65" w14:textId="77777777" w:rsidTr="00200F6E">
        <w:trPr>
          <w:cantSplit/>
        </w:trPr>
        <w:tc>
          <w:tcPr>
            <w:tcW w:w="1000" w:type="dxa"/>
            <w:vAlign w:val="center"/>
          </w:tcPr>
          <w:p w14:paraId="4178E960" w14:textId="77777777" w:rsidR="00670F62" w:rsidRPr="00D43FCB" w:rsidRDefault="00670F62" w:rsidP="00200F6E">
            <w:pPr>
              <w:jc w:val="center"/>
            </w:pPr>
          </w:p>
        </w:tc>
        <w:tc>
          <w:tcPr>
            <w:tcW w:w="1694" w:type="dxa"/>
            <w:vAlign w:val="center"/>
          </w:tcPr>
          <w:p w14:paraId="4178E961" w14:textId="77777777" w:rsidR="00670F62" w:rsidRPr="00D43FCB" w:rsidRDefault="00670F62" w:rsidP="00200F6E">
            <w:r>
              <w:rPr>
                <w:rFonts w:cs="Arial"/>
                <w:color w:val="0000FF"/>
              </w:rPr>
              <w:t>Isabel Taggart / Peter Niccol</w:t>
            </w:r>
          </w:p>
        </w:tc>
        <w:tc>
          <w:tcPr>
            <w:tcW w:w="2551" w:type="dxa"/>
            <w:vAlign w:val="center"/>
          </w:tcPr>
          <w:p w14:paraId="4178E962" w14:textId="77777777" w:rsidR="00670F62" w:rsidRPr="00712C97" w:rsidRDefault="00670F62" w:rsidP="00200F6E">
            <w:pPr>
              <w:pStyle w:val="TableEntryLeft"/>
              <w:spacing w:before="60" w:after="60"/>
              <w:jc w:val="left"/>
              <w:rPr>
                <w:szCs w:val="18"/>
              </w:rPr>
            </w:pPr>
            <w:r w:rsidRPr="00712C97">
              <w:rPr>
                <w:szCs w:val="18"/>
              </w:rPr>
              <w:t xml:space="preserve">ADM Subject Matter Expert </w:t>
            </w:r>
            <w:r>
              <w:rPr>
                <w:szCs w:val="18"/>
              </w:rPr>
              <w:t>&lt;NCA and wCBS&gt;</w:t>
            </w:r>
            <w:r w:rsidRPr="00712C97" w:rsidDel="00DC0FA8">
              <w:rPr>
                <w:szCs w:val="18"/>
              </w:rPr>
              <w:t xml:space="preserve"> </w:t>
            </w:r>
          </w:p>
        </w:tc>
        <w:tc>
          <w:tcPr>
            <w:tcW w:w="1021" w:type="dxa"/>
            <w:vAlign w:val="center"/>
          </w:tcPr>
          <w:p w14:paraId="4178E963" w14:textId="77777777" w:rsidR="00670F62" w:rsidRPr="00D43FCB" w:rsidRDefault="00670F62" w:rsidP="00200F6E">
            <w:pPr>
              <w:jc w:val="center"/>
            </w:pPr>
          </w:p>
        </w:tc>
        <w:tc>
          <w:tcPr>
            <w:tcW w:w="2806" w:type="dxa"/>
            <w:vAlign w:val="center"/>
          </w:tcPr>
          <w:p w14:paraId="4178E964"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6C" w14:textId="77777777" w:rsidTr="00200F6E">
        <w:trPr>
          <w:cantSplit/>
        </w:trPr>
        <w:tc>
          <w:tcPr>
            <w:tcW w:w="1000" w:type="dxa"/>
            <w:vAlign w:val="center"/>
          </w:tcPr>
          <w:p w14:paraId="4178E966" w14:textId="77777777" w:rsidR="00670F62" w:rsidRPr="00D43FCB" w:rsidRDefault="00670F62" w:rsidP="00200F6E">
            <w:pPr>
              <w:jc w:val="center"/>
            </w:pPr>
          </w:p>
        </w:tc>
        <w:tc>
          <w:tcPr>
            <w:tcW w:w="1694" w:type="dxa"/>
            <w:vAlign w:val="center"/>
          </w:tcPr>
          <w:p w14:paraId="4178E967" w14:textId="77777777" w:rsidR="00670F62" w:rsidRDefault="00670F62" w:rsidP="00200F6E">
            <w:pPr>
              <w:rPr>
                <w:rFonts w:cs="Arial"/>
                <w:sz w:val="24"/>
                <w:szCs w:val="24"/>
              </w:rPr>
            </w:pPr>
          </w:p>
          <w:p w14:paraId="4178E968" w14:textId="77777777" w:rsidR="00670F62" w:rsidRPr="00D43FCB" w:rsidRDefault="00670F62" w:rsidP="00200F6E">
            <w:r>
              <w:rPr>
                <w:rFonts w:cs="Arial"/>
                <w:color w:val="0000FF"/>
              </w:rPr>
              <w:t>Wayne Ramsey / Kirstie Elliot</w:t>
            </w:r>
          </w:p>
        </w:tc>
        <w:tc>
          <w:tcPr>
            <w:tcW w:w="2551" w:type="dxa"/>
            <w:vAlign w:val="center"/>
          </w:tcPr>
          <w:p w14:paraId="4178E969" w14:textId="77777777" w:rsidR="00670F62" w:rsidRPr="00712C97" w:rsidRDefault="00670F62" w:rsidP="00200F6E">
            <w:pPr>
              <w:pStyle w:val="TableEntryLeft"/>
              <w:spacing w:before="60" w:after="60"/>
              <w:jc w:val="left"/>
              <w:rPr>
                <w:szCs w:val="18"/>
              </w:rPr>
            </w:pPr>
            <w:r w:rsidRPr="00712C97">
              <w:rPr>
                <w:szCs w:val="18"/>
              </w:rPr>
              <w:t xml:space="preserve">ADM Subject Matter Expert </w:t>
            </w:r>
            <w:r>
              <w:rPr>
                <w:szCs w:val="18"/>
              </w:rPr>
              <w:t>&lt;TD01&gt;</w:t>
            </w:r>
            <w:r w:rsidRPr="00712C97" w:rsidDel="00DC0FA8">
              <w:rPr>
                <w:szCs w:val="18"/>
              </w:rPr>
              <w:t xml:space="preserve"> </w:t>
            </w:r>
          </w:p>
        </w:tc>
        <w:tc>
          <w:tcPr>
            <w:tcW w:w="1021" w:type="dxa"/>
            <w:vAlign w:val="center"/>
          </w:tcPr>
          <w:p w14:paraId="4178E96A" w14:textId="77777777" w:rsidR="00670F62" w:rsidRPr="00D43FCB" w:rsidRDefault="00670F62" w:rsidP="00200F6E">
            <w:pPr>
              <w:jc w:val="center"/>
            </w:pPr>
          </w:p>
        </w:tc>
        <w:tc>
          <w:tcPr>
            <w:tcW w:w="2806" w:type="dxa"/>
            <w:vAlign w:val="center"/>
          </w:tcPr>
          <w:p w14:paraId="4178E96B"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72" w14:textId="77777777" w:rsidTr="00200F6E">
        <w:trPr>
          <w:cantSplit/>
        </w:trPr>
        <w:tc>
          <w:tcPr>
            <w:tcW w:w="1000" w:type="dxa"/>
            <w:vAlign w:val="center"/>
          </w:tcPr>
          <w:p w14:paraId="4178E96D" w14:textId="77777777" w:rsidR="00670F62" w:rsidRPr="00D43FCB" w:rsidRDefault="00670F62" w:rsidP="00200F6E">
            <w:pPr>
              <w:jc w:val="center"/>
            </w:pPr>
          </w:p>
        </w:tc>
        <w:tc>
          <w:tcPr>
            <w:tcW w:w="1694" w:type="dxa"/>
            <w:vAlign w:val="center"/>
          </w:tcPr>
          <w:p w14:paraId="4178E96E" w14:textId="77777777" w:rsidR="00670F62" w:rsidRPr="00D43FCB" w:rsidRDefault="00670F62" w:rsidP="00200F6E">
            <w:r>
              <w:rPr>
                <w:rFonts w:cs="Arial"/>
                <w:color w:val="0000FF"/>
              </w:rPr>
              <w:t>Anshu Maheshwari</w:t>
            </w:r>
          </w:p>
        </w:tc>
        <w:tc>
          <w:tcPr>
            <w:tcW w:w="2551" w:type="dxa"/>
            <w:vAlign w:val="center"/>
          </w:tcPr>
          <w:p w14:paraId="4178E96F" w14:textId="77777777" w:rsidR="00670F62" w:rsidRPr="00712C97" w:rsidRDefault="00670F62" w:rsidP="00200F6E">
            <w:pPr>
              <w:pStyle w:val="TableEntryLeft"/>
              <w:spacing w:before="60" w:after="60"/>
              <w:jc w:val="left"/>
              <w:rPr>
                <w:szCs w:val="18"/>
              </w:rPr>
            </w:pPr>
            <w:r>
              <w:rPr>
                <w:szCs w:val="18"/>
              </w:rPr>
              <w:t>Quality Assurance (Functional)</w:t>
            </w:r>
          </w:p>
        </w:tc>
        <w:tc>
          <w:tcPr>
            <w:tcW w:w="1021" w:type="dxa"/>
            <w:vAlign w:val="center"/>
          </w:tcPr>
          <w:p w14:paraId="4178E970" w14:textId="77777777" w:rsidR="00670F62" w:rsidRPr="00D43FCB" w:rsidRDefault="00670F62" w:rsidP="00200F6E">
            <w:pPr>
              <w:jc w:val="center"/>
            </w:pPr>
          </w:p>
        </w:tc>
        <w:tc>
          <w:tcPr>
            <w:tcW w:w="2806" w:type="dxa"/>
            <w:vAlign w:val="center"/>
          </w:tcPr>
          <w:p w14:paraId="4178E971"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78" w14:textId="77777777" w:rsidTr="00200F6E">
        <w:trPr>
          <w:cantSplit/>
        </w:trPr>
        <w:tc>
          <w:tcPr>
            <w:tcW w:w="1000" w:type="dxa"/>
            <w:vAlign w:val="center"/>
          </w:tcPr>
          <w:p w14:paraId="4178E973" w14:textId="77777777" w:rsidR="00670F62" w:rsidRPr="00D43FCB" w:rsidRDefault="00670F62" w:rsidP="00200F6E">
            <w:pPr>
              <w:jc w:val="center"/>
            </w:pPr>
          </w:p>
        </w:tc>
        <w:tc>
          <w:tcPr>
            <w:tcW w:w="1694" w:type="dxa"/>
            <w:vAlign w:val="center"/>
          </w:tcPr>
          <w:p w14:paraId="4178E974" w14:textId="77777777" w:rsidR="00670F62" w:rsidRPr="00D43FCB" w:rsidRDefault="00670F62" w:rsidP="00200F6E">
            <w:r>
              <w:rPr>
                <w:rFonts w:cs="Arial"/>
                <w:color w:val="0000FF"/>
              </w:rPr>
              <w:t>Anshu Maheshwari</w:t>
            </w:r>
          </w:p>
        </w:tc>
        <w:tc>
          <w:tcPr>
            <w:tcW w:w="2551" w:type="dxa"/>
            <w:vAlign w:val="center"/>
          </w:tcPr>
          <w:p w14:paraId="4178E975" w14:textId="77777777" w:rsidR="00670F62" w:rsidRDefault="00670F62" w:rsidP="00200F6E">
            <w:pPr>
              <w:pStyle w:val="TableEntryLeft"/>
              <w:spacing w:before="60" w:after="60"/>
              <w:jc w:val="left"/>
              <w:rPr>
                <w:szCs w:val="18"/>
              </w:rPr>
            </w:pPr>
            <w:r>
              <w:rPr>
                <w:szCs w:val="18"/>
              </w:rPr>
              <w:t>Quality Assurance (Non-Functional)</w:t>
            </w:r>
          </w:p>
        </w:tc>
        <w:tc>
          <w:tcPr>
            <w:tcW w:w="1021" w:type="dxa"/>
            <w:vAlign w:val="center"/>
          </w:tcPr>
          <w:p w14:paraId="4178E976" w14:textId="77777777" w:rsidR="00670F62" w:rsidRPr="00D43FCB" w:rsidRDefault="00670F62" w:rsidP="00200F6E">
            <w:pPr>
              <w:jc w:val="center"/>
            </w:pPr>
          </w:p>
        </w:tc>
        <w:tc>
          <w:tcPr>
            <w:tcW w:w="2806" w:type="dxa"/>
            <w:vAlign w:val="center"/>
          </w:tcPr>
          <w:p w14:paraId="4178E977"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7E" w14:textId="77777777" w:rsidTr="00200F6E">
        <w:trPr>
          <w:cantSplit/>
        </w:trPr>
        <w:tc>
          <w:tcPr>
            <w:tcW w:w="1000" w:type="dxa"/>
            <w:vAlign w:val="center"/>
          </w:tcPr>
          <w:p w14:paraId="4178E979" w14:textId="77777777" w:rsidR="00670F62" w:rsidRPr="00D43FCB" w:rsidRDefault="00670F62" w:rsidP="00200F6E">
            <w:pPr>
              <w:jc w:val="center"/>
            </w:pPr>
          </w:p>
        </w:tc>
        <w:tc>
          <w:tcPr>
            <w:tcW w:w="1694" w:type="dxa"/>
            <w:vAlign w:val="center"/>
          </w:tcPr>
          <w:p w14:paraId="4178E97A" w14:textId="77777777" w:rsidR="00670F62" w:rsidRPr="00D43FCB" w:rsidRDefault="00670F62" w:rsidP="00200F6E"/>
        </w:tc>
        <w:tc>
          <w:tcPr>
            <w:tcW w:w="2551" w:type="dxa"/>
            <w:vAlign w:val="center"/>
          </w:tcPr>
          <w:p w14:paraId="4178E97B" w14:textId="77777777" w:rsidR="00670F62" w:rsidRPr="00712C97" w:rsidRDefault="00670F62" w:rsidP="00200F6E">
            <w:pPr>
              <w:pStyle w:val="TableEntryLeft"/>
              <w:spacing w:before="60" w:after="60"/>
              <w:jc w:val="left"/>
              <w:rPr>
                <w:szCs w:val="18"/>
              </w:rPr>
            </w:pPr>
            <w:r>
              <w:rPr>
                <w:szCs w:val="18"/>
              </w:rPr>
              <w:t>Release Manager</w:t>
            </w:r>
          </w:p>
        </w:tc>
        <w:tc>
          <w:tcPr>
            <w:tcW w:w="1021" w:type="dxa"/>
            <w:vAlign w:val="center"/>
          </w:tcPr>
          <w:p w14:paraId="4178E97C" w14:textId="77777777" w:rsidR="00670F62" w:rsidRPr="00D43FCB" w:rsidRDefault="00670F62" w:rsidP="00200F6E">
            <w:pPr>
              <w:jc w:val="center"/>
            </w:pPr>
          </w:p>
        </w:tc>
        <w:tc>
          <w:tcPr>
            <w:tcW w:w="2806" w:type="dxa"/>
            <w:vAlign w:val="center"/>
          </w:tcPr>
          <w:p w14:paraId="4178E97D"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84" w14:textId="77777777" w:rsidTr="00200F6E">
        <w:trPr>
          <w:cantSplit/>
        </w:trPr>
        <w:tc>
          <w:tcPr>
            <w:tcW w:w="1000" w:type="dxa"/>
            <w:vAlign w:val="center"/>
          </w:tcPr>
          <w:p w14:paraId="4178E97F" w14:textId="77777777" w:rsidR="00670F62" w:rsidRPr="00D43FCB" w:rsidRDefault="00670F62" w:rsidP="00200F6E">
            <w:pPr>
              <w:jc w:val="center"/>
            </w:pPr>
          </w:p>
        </w:tc>
        <w:tc>
          <w:tcPr>
            <w:tcW w:w="1694" w:type="dxa"/>
            <w:vAlign w:val="center"/>
          </w:tcPr>
          <w:p w14:paraId="4178E980" w14:textId="77777777" w:rsidR="00670F62" w:rsidRPr="00D43FCB" w:rsidRDefault="00670F62" w:rsidP="00200F6E">
            <w:r>
              <w:rPr>
                <w:rFonts w:cs="Arial"/>
                <w:color w:val="0000FF"/>
              </w:rPr>
              <w:t>Martin Allen</w:t>
            </w:r>
          </w:p>
        </w:tc>
        <w:tc>
          <w:tcPr>
            <w:tcW w:w="2551" w:type="dxa"/>
            <w:vAlign w:val="center"/>
          </w:tcPr>
          <w:p w14:paraId="4178E981" w14:textId="77777777" w:rsidR="00670F62" w:rsidRDefault="00670F62" w:rsidP="00200F6E">
            <w:pPr>
              <w:pStyle w:val="TableEntryLeft"/>
              <w:spacing w:before="60" w:after="60"/>
              <w:jc w:val="left"/>
              <w:rPr>
                <w:szCs w:val="18"/>
              </w:rPr>
            </w:pPr>
            <w:r w:rsidRPr="00712C97">
              <w:rPr>
                <w:szCs w:val="18"/>
              </w:rPr>
              <w:t>SD Infrastructure Solution Manager</w:t>
            </w:r>
          </w:p>
        </w:tc>
        <w:tc>
          <w:tcPr>
            <w:tcW w:w="1021" w:type="dxa"/>
            <w:vAlign w:val="center"/>
          </w:tcPr>
          <w:p w14:paraId="4178E982" w14:textId="77777777" w:rsidR="00670F62" w:rsidRPr="00D43FCB" w:rsidRDefault="00670F62" w:rsidP="00200F6E">
            <w:pPr>
              <w:jc w:val="center"/>
            </w:pPr>
          </w:p>
        </w:tc>
        <w:tc>
          <w:tcPr>
            <w:tcW w:w="2806" w:type="dxa"/>
            <w:vAlign w:val="center"/>
          </w:tcPr>
          <w:p w14:paraId="4178E983" w14:textId="77777777" w:rsidR="00670F62" w:rsidRDefault="00E50D1F" w:rsidP="002E3E60">
            <w:pPr>
              <w:pStyle w:val="TableEntryLeft"/>
              <w:spacing w:before="60" w:after="60"/>
              <w:rPr>
                <w:szCs w:val="18"/>
              </w:rPr>
            </w:pPr>
            <w:r>
              <w:rPr>
                <w:szCs w:val="18"/>
              </w:rPr>
              <w:t>Explanation</w:t>
            </w:r>
            <w:r w:rsidR="00670F62">
              <w:rPr>
                <w:szCs w:val="18"/>
              </w:rPr>
              <w:t xml:space="preserve"> of the solution</w:t>
            </w:r>
          </w:p>
        </w:tc>
      </w:tr>
      <w:tr w:rsidR="00670F62" w:rsidRPr="00D43FCB" w14:paraId="4178E98A" w14:textId="77777777" w:rsidTr="00200F6E">
        <w:trPr>
          <w:cantSplit/>
        </w:trPr>
        <w:tc>
          <w:tcPr>
            <w:tcW w:w="1000" w:type="dxa"/>
            <w:vAlign w:val="center"/>
          </w:tcPr>
          <w:p w14:paraId="4178E985" w14:textId="77777777" w:rsidR="00670F62" w:rsidRPr="00D43FCB" w:rsidRDefault="00670F62" w:rsidP="00200F6E">
            <w:pPr>
              <w:jc w:val="center"/>
            </w:pPr>
          </w:p>
        </w:tc>
        <w:tc>
          <w:tcPr>
            <w:tcW w:w="1694" w:type="dxa"/>
            <w:vAlign w:val="center"/>
          </w:tcPr>
          <w:p w14:paraId="4178E986" w14:textId="77777777" w:rsidR="00670F62" w:rsidRDefault="00670F62" w:rsidP="00200F6E">
            <w:pPr>
              <w:rPr>
                <w:rFonts w:cs="Arial"/>
                <w:color w:val="0000FF"/>
              </w:rPr>
            </w:pPr>
            <w:r>
              <w:rPr>
                <w:rFonts w:cs="Arial"/>
                <w:color w:val="0000FF"/>
              </w:rPr>
              <w:t>Shantanu Joshi</w:t>
            </w:r>
          </w:p>
        </w:tc>
        <w:tc>
          <w:tcPr>
            <w:tcW w:w="2551" w:type="dxa"/>
            <w:vAlign w:val="center"/>
          </w:tcPr>
          <w:p w14:paraId="4178E987" w14:textId="77777777" w:rsidR="00670F62" w:rsidRPr="00712C97" w:rsidRDefault="00670F62" w:rsidP="00200F6E">
            <w:pPr>
              <w:pStyle w:val="TableEntryLeft"/>
              <w:spacing w:before="60" w:after="60"/>
              <w:jc w:val="left"/>
              <w:rPr>
                <w:szCs w:val="18"/>
              </w:rPr>
            </w:pPr>
            <w:r>
              <w:rPr>
                <w:szCs w:val="18"/>
              </w:rPr>
              <w:t>SME Transaction Bus</w:t>
            </w:r>
          </w:p>
        </w:tc>
        <w:tc>
          <w:tcPr>
            <w:tcW w:w="1021" w:type="dxa"/>
            <w:vAlign w:val="center"/>
          </w:tcPr>
          <w:p w14:paraId="4178E988" w14:textId="77777777" w:rsidR="00670F62" w:rsidRPr="00D43FCB" w:rsidRDefault="00670F62" w:rsidP="00200F6E">
            <w:pPr>
              <w:jc w:val="center"/>
            </w:pPr>
          </w:p>
        </w:tc>
        <w:tc>
          <w:tcPr>
            <w:tcW w:w="2806" w:type="dxa"/>
            <w:vAlign w:val="center"/>
          </w:tcPr>
          <w:p w14:paraId="4178E989" w14:textId="77777777" w:rsidR="00670F62" w:rsidRDefault="00E50D1F" w:rsidP="00200F6E">
            <w:pPr>
              <w:pStyle w:val="TableEntryLeft"/>
              <w:spacing w:before="60" w:after="60"/>
              <w:rPr>
                <w:szCs w:val="18"/>
              </w:rPr>
            </w:pPr>
            <w:r>
              <w:rPr>
                <w:szCs w:val="18"/>
              </w:rPr>
              <w:t>Explanation</w:t>
            </w:r>
            <w:r w:rsidR="00670F62">
              <w:rPr>
                <w:szCs w:val="18"/>
              </w:rPr>
              <w:t xml:space="preserve"> of the solution</w:t>
            </w:r>
          </w:p>
        </w:tc>
      </w:tr>
    </w:tbl>
    <w:p w14:paraId="4178E98B" w14:textId="77777777" w:rsidR="003C74A3" w:rsidRDefault="00DA6AFF" w:rsidP="0079787F">
      <w:pPr>
        <w:pStyle w:val="Subtitle"/>
        <w:jc w:val="center"/>
      </w:pPr>
      <w:r>
        <w:br w:type="page"/>
      </w:r>
      <w:r w:rsidR="0001758A" w:rsidRPr="00DA6AFF">
        <w:rPr>
          <w:szCs w:val="24"/>
        </w:rPr>
        <w:lastRenderedPageBreak/>
        <w:t xml:space="preserve">Table of </w:t>
      </w:r>
      <w:r w:rsidR="003C74A3" w:rsidRPr="00DA6AFF">
        <w:rPr>
          <w:szCs w:val="24"/>
        </w:rPr>
        <w:t>Contents</w:t>
      </w:r>
    </w:p>
    <w:p w14:paraId="4178E98C" w14:textId="77777777" w:rsidR="00D04957" w:rsidRDefault="002C5D7D">
      <w:pPr>
        <w:pStyle w:val="TOC1"/>
        <w:rPr>
          <w:rFonts w:asciiTheme="minorHAnsi" w:eastAsiaTheme="minorEastAsia" w:hAnsiTheme="minorHAnsi" w:cstheme="minorBidi"/>
          <w:b w:val="0"/>
          <w:bCs w:val="0"/>
          <w:caps w:val="0"/>
          <w:sz w:val="22"/>
          <w:szCs w:val="22"/>
        </w:rPr>
      </w:pPr>
      <w:r>
        <w:rPr>
          <w:rFonts w:ascii="Times New Roman" w:hAnsi="Times New Roman"/>
        </w:rPr>
        <w:fldChar w:fldCharType="begin"/>
      </w:r>
      <w:r w:rsidR="00627F41">
        <w:rPr>
          <w:rFonts w:ascii="Times New Roman" w:hAnsi="Times New Roman"/>
        </w:rPr>
        <w:instrText xml:space="preserve"> TOC \o "1-3" \u </w:instrText>
      </w:r>
      <w:r>
        <w:rPr>
          <w:rFonts w:ascii="Times New Roman" w:hAnsi="Times New Roman"/>
        </w:rPr>
        <w:fldChar w:fldCharType="separate"/>
      </w:r>
      <w:r w:rsidR="00D04957">
        <w:t>1.</w:t>
      </w:r>
      <w:r w:rsidR="00D04957">
        <w:rPr>
          <w:rFonts w:asciiTheme="minorHAnsi" w:eastAsiaTheme="minorEastAsia" w:hAnsiTheme="minorHAnsi" w:cstheme="minorBidi"/>
          <w:b w:val="0"/>
          <w:bCs w:val="0"/>
          <w:caps w:val="0"/>
          <w:sz w:val="22"/>
          <w:szCs w:val="22"/>
        </w:rPr>
        <w:tab/>
      </w:r>
      <w:r w:rsidR="00D04957">
        <w:t>Project Summary</w:t>
      </w:r>
      <w:r w:rsidR="00D04957">
        <w:tab/>
      </w:r>
      <w:r>
        <w:fldChar w:fldCharType="begin"/>
      </w:r>
      <w:r w:rsidR="00D04957">
        <w:instrText xml:space="preserve"> PAGEREF _Toc391308144 \h </w:instrText>
      </w:r>
      <w:r>
        <w:fldChar w:fldCharType="separate"/>
      </w:r>
      <w:r w:rsidR="00D04957">
        <w:t>5</w:t>
      </w:r>
      <w:r>
        <w:fldChar w:fldCharType="end"/>
      </w:r>
    </w:p>
    <w:p w14:paraId="4178E98D" w14:textId="77777777" w:rsidR="00D04957" w:rsidRDefault="00D04957">
      <w:pPr>
        <w:pStyle w:val="TOC1"/>
        <w:rPr>
          <w:rFonts w:asciiTheme="minorHAnsi" w:eastAsiaTheme="minorEastAsia" w:hAnsiTheme="minorHAnsi" w:cstheme="minorBidi"/>
          <w:b w:val="0"/>
          <w:bCs w:val="0"/>
          <w:caps w:val="0"/>
          <w:sz w:val="22"/>
          <w:szCs w:val="22"/>
        </w:rPr>
      </w:pPr>
      <w:r>
        <w:t>2.</w:t>
      </w:r>
      <w:r>
        <w:rPr>
          <w:rFonts w:asciiTheme="minorHAnsi" w:eastAsiaTheme="minorEastAsia" w:hAnsiTheme="minorHAnsi" w:cstheme="minorBidi"/>
          <w:b w:val="0"/>
          <w:bCs w:val="0"/>
          <w:caps w:val="0"/>
          <w:sz w:val="22"/>
          <w:szCs w:val="22"/>
        </w:rPr>
        <w:tab/>
      </w:r>
      <w:r>
        <w:t>Requirements View</w:t>
      </w:r>
      <w:r>
        <w:tab/>
      </w:r>
      <w:r w:rsidR="002C5D7D">
        <w:fldChar w:fldCharType="begin"/>
      </w:r>
      <w:r>
        <w:instrText xml:space="preserve"> PAGEREF _Toc391308145 \h </w:instrText>
      </w:r>
      <w:r w:rsidR="002C5D7D">
        <w:fldChar w:fldCharType="separate"/>
      </w:r>
      <w:r>
        <w:t>6</w:t>
      </w:r>
      <w:r w:rsidR="002C5D7D">
        <w:fldChar w:fldCharType="end"/>
      </w:r>
    </w:p>
    <w:p w14:paraId="4178E98E" w14:textId="77777777" w:rsidR="00D04957" w:rsidRDefault="00D04957">
      <w:pPr>
        <w:pStyle w:val="TOC2"/>
        <w:rPr>
          <w:rFonts w:asciiTheme="minorHAnsi" w:eastAsiaTheme="minorEastAsia" w:hAnsiTheme="minorHAnsi" w:cstheme="minorBidi"/>
          <w:bCs w:val="0"/>
          <w:smallCaps w:val="0"/>
          <w:sz w:val="22"/>
          <w:szCs w:val="22"/>
        </w:rPr>
      </w:pPr>
      <w:r>
        <w:t>2.1</w:t>
      </w:r>
      <w:r>
        <w:rPr>
          <w:rFonts w:asciiTheme="minorHAnsi" w:eastAsiaTheme="minorEastAsia" w:hAnsiTheme="minorHAnsi" w:cstheme="minorBidi"/>
          <w:bCs w:val="0"/>
          <w:smallCaps w:val="0"/>
          <w:sz w:val="22"/>
          <w:szCs w:val="22"/>
        </w:rPr>
        <w:tab/>
      </w:r>
      <w:r>
        <w:t>Use Case Diagram</w:t>
      </w:r>
      <w:r>
        <w:tab/>
      </w:r>
      <w:r w:rsidR="002C5D7D">
        <w:fldChar w:fldCharType="begin"/>
      </w:r>
      <w:r>
        <w:instrText xml:space="preserve"> PAGEREF _Toc391308146 \h </w:instrText>
      </w:r>
      <w:r w:rsidR="002C5D7D">
        <w:fldChar w:fldCharType="separate"/>
      </w:r>
      <w:r>
        <w:t>6</w:t>
      </w:r>
      <w:r w:rsidR="002C5D7D">
        <w:fldChar w:fldCharType="end"/>
      </w:r>
    </w:p>
    <w:p w14:paraId="4178E98F" w14:textId="77777777" w:rsidR="00D04957" w:rsidRDefault="00D04957">
      <w:pPr>
        <w:pStyle w:val="TOC2"/>
        <w:rPr>
          <w:rFonts w:asciiTheme="minorHAnsi" w:eastAsiaTheme="minorEastAsia" w:hAnsiTheme="minorHAnsi" w:cstheme="minorBidi"/>
          <w:bCs w:val="0"/>
          <w:smallCaps w:val="0"/>
          <w:sz w:val="22"/>
          <w:szCs w:val="22"/>
        </w:rPr>
      </w:pPr>
      <w:r>
        <w:t>2.2</w:t>
      </w:r>
      <w:r>
        <w:rPr>
          <w:rFonts w:asciiTheme="minorHAnsi" w:eastAsiaTheme="minorEastAsia" w:hAnsiTheme="minorHAnsi" w:cstheme="minorBidi"/>
          <w:bCs w:val="0"/>
          <w:smallCaps w:val="0"/>
          <w:sz w:val="22"/>
          <w:szCs w:val="22"/>
        </w:rPr>
        <w:tab/>
      </w:r>
      <w:r>
        <w:t>Non-Functional Requirements</w:t>
      </w:r>
      <w:r>
        <w:tab/>
      </w:r>
      <w:r w:rsidR="002C5D7D">
        <w:fldChar w:fldCharType="begin"/>
      </w:r>
      <w:r>
        <w:instrText xml:space="preserve"> PAGEREF _Toc391308147 \h </w:instrText>
      </w:r>
      <w:r w:rsidR="002C5D7D">
        <w:fldChar w:fldCharType="separate"/>
      </w:r>
      <w:r>
        <w:t>6</w:t>
      </w:r>
      <w:r w:rsidR="002C5D7D">
        <w:fldChar w:fldCharType="end"/>
      </w:r>
    </w:p>
    <w:p w14:paraId="4178E990" w14:textId="77777777" w:rsidR="00D04957" w:rsidRDefault="00D04957">
      <w:pPr>
        <w:pStyle w:val="TOC2"/>
        <w:rPr>
          <w:rFonts w:asciiTheme="minorHAnsi" w:eastAsiaTheme="minorEastAsia" w:hAnsiTheme="minorHAnsi" w:cstheme="minorBidi"/>
          <w:bCs w:val="0"/>
          <w:smallCaps w:val="0"/>
          <w:sz w:val="22"/>
          <w:szCs w:val="22"/>
        </w:rPr>
      </w:pPr>
      <w:r>
        <w:t>2.3</w:t>
      </w:r>
      <w:r>
        <w:rPr>
          <w:rFonts w:asciiTheme="minorHAnsi" w:eastAsiaTheme="minorEastAsia" w:hAnsiTheme="minorHAnsi" w:cstheme="minorBidi"/>
          <w:bCs w:val="0"/>
          <w:smallCaps w:val="0"/>
          <w:sz w:val="22"/>
          <w:szCs w:val="22"/>
        </w:rPr>
        <w:tab/>
      </w:r>
      <w:r>
        <w:t>Requirements Traceability</w:t>
      </w:r>
      <w:r>
        <w:tab/>
      </w:r>
      <w:r w:rsidR="002C5D7D">
        <w:fldChar w:fldCharType="begin"/>
      </w:r>
      <w:r>
        <w:instrText xml:space="preserve"> PAGEREF _Toc391308148 \h </w:instrText>
      </w:r>
      <w:r w:rsidR="002C5D7D">
        <w:fldChar w:fldCharType="separate"/>
      </w:r>
      <w:r>
        <w:t>6</w:t>
      </w:r>
      <w:r w:rsidR="002C5D7D">
        <w:fldChar w:fldCharType="end"/>
      </w:r>
    </w:p>
    <w:p w14:paraId="4178E991" w14:textId="77777777" w:rsidR="00D04957" w:rsidRDefault="00D04957">
      <w:pPr>
        <w:pStyle w:val="TOC2"/>
        <w:rPr>
          <w:rFonts w:asciiTheme="minorHAnsi" w:eastAsiaTheme="minorEastAsia" w:hAnsiTheme="minorHAnsi" w:cstheme="minorBidi"/>
          <w:bCs w:val="0"/>
          <w:smallCaps w:val="0"/>
          <w:sz w:val="22"/>
          <w:szCs w:val="22"/>
        </w:rPr>
      </w:pPr>
      <w:r>
        <w:t>2.4</w:t>
      </w:r>
      <w:r>
        <w:rPr>
          <w:rFonts w:asciiTheme="minorHAnsi" w:eastAsiaTheme="minorEastAsia" w:hAnsiTheme="minorHAnsi" w:cstheme="minorBidi"/>
          <w:bCs w:val="0"/>
          <w:smallCaps w:val="0"/>
          <w:sz w:val="22"/>
          <w:szCs w:val="22"/>
        </w:rPr>
        <w:tab/>
      </w:r>
      <w:r>
        <w:t>Business Impact Assessment (BIA)</w:t>
      </w:r>
      <w:r>
        <w:tab/>
      </w:r>
      <w:r w:rsidR="002C5D7D">
        <w:fldChar w:fldCharType="begin"/>
      </w:r>
      <w:r>
        <w:instrText xml:space="preserve"> PAGEREF _Toc391308149 \h </w:instrText>
      </w:r>
      <w:r w:rsidR="002C5D7D">
        <w:fldChar w:fldCharType="separate"/>
      </w:r>
      <w:r>
        <w:t>7</w:t>
      </w:r>
      <w:r w:rsidR="002C5D7D">
        <w:fldChar w:fldCharType="end"/>
      </w:r>
    </w:p>
    <w:p w14:paraId="4178E992" w14:textId="77777777" w:rsidR="00D04957" w:rsidRDefault="00D04957">
      <w:pPr>
        <w:pStyle w:val="TOC1"/>
        <w:rPr>
          <w:rFonts w:asciiTheme="minorHAnsi" w:eastAsiaTheme="minorEastAsia" w:hAnsiTheme="minorHAnsi" w:cstheme="minorBidi"/>
          <w:b w:val="0"/>
          <w:bCs w:val="0"/>
          <w:caps w:val="0"/>
          <w:sz w:val="22"/>
          <w:szCs w:val="22"/>
        </w:rPr>
      </w:pPr>
      <w:r>
        <w:t>3.</w:t>
      </w:r>
      <w:r>
        <w:rPr>
          <w:rFonts w:asciiTheme="minorHAnsi" w:eastAsiaTheme="minorEastAsia" w:hAnsiTheme="minorHAnsi" w:cstheme="minorBidi"/>
          <w:b w:val="0"/>
          <w:bCs w:val="0"/>
          <w:caps w:val="0"/>
          <w:sz w:val="22"/>
          <w:szCs w:val="22"/>
        </w:rPr>
        <w:tab/>
      </w:r>
      <w:r>
        <w:t>application view</w:t>
      </w:r>
      <w:r>
        <w:tab/>
      </w:r>
      <w:r w:rsidR="002C5D7D">
        <w:fldChar w:fldCharType="begin"/>
      </w:r>
      <w:r>
        <w:instrText xml:space="preserve"> PAGEREF _Toc391308150 \h </w:instrText>
      </w:r>
      <w:r w:rsidR="002C5D7D">
        <w:fldChar w:fldCharType="separate"/>
      </w:r>
      <w:r>
        <w:t>8</w:t>
      </w:r>
      <w:r w:rsidR="002C5D7D">
        <w:fldChar w:fldCharType="end"/>
      </w:r>
    </w:p>
    <w:p w14:paraId="4178E993" w14:textId="77777777" w:rsidR="00D04957" w:rsidRDefault="00D04957">
      <w:pPr>
        <w:pStyle w:val="TOC2"/>
        <w:rPr>
          <w:rFonts w:asciiTheme="minorHAnsi" w:eastAsiaTheme="minorEastAsia" w:hAnsiTheme="minorHAnsi" w:cstheme="minorBidi"/>
          <w:bCs w:val="0"/>
          <w:smallCaps w:val="0"/>
          <w:sz w:val="22"/>
          <w:szCs w:val="22"/>
        </w:rPr>
      </w:pPr>
      <w:r>
        <w:t>3.1</w:t>
      </w:r>
      <w:r>
        <w:rPr>
          <w:rFonts w:asciiTheme="minorHAnsi" w:eastAsiaTheme="minorEastAsia" w:hAnsiTheme="minorHAnsi" w:cstheme="minorBidi"/>
          <w:bCs w:val="0"/>
          <w:smallCaps w:val="0"/>
          <w:sz w:val="22"/>
          <w:szCs w:val="22"/>
        </w:rPr>
        <w:tab/>
      </w:r>
      <w:r>
        <w:t>Outline Application View</w:t>
      </w:r>
      <w:r>
        <w:tab/>
      </w:r>
      <w:r w:rsidR="002C5D7D">
        <w:fldChar w:fldCharType="begin"/>
      </w:r>
      <w:r>
        <w:instrText xml:space="preserve"> PAGEREF _Toc391308151 \h </w:instrText>
      </w:r>
      <w:r w:rsidR="002C5D7D">
        <w:fldChar w:fldCharType="separate"/>
      </w:r>
      <w:r>
        <w:t>8</w:t>
      </w:r>
      <w:r w:rsidR="002C5D7D">
        <w:fldChar w:fldCharType="end"/>
      </w:r>
    </w:p>
    <w:p w14:paraId="4178E994" w14:textId="77777777" w:rsidR="00D04957" w:rsidRDefault="00D04957">
      <w:pPr>
        <w:pStyle w:val="TOC2"/>
        <w:rPr>
          <w:rFonts w:asciiTheme="minorHAnsi" w:eastAsiaTheme="minorEastAsia" w:hAnsiTheme="minorHAnsi" w:cstheme="minorBidi"/>
          <w:bCs w:val="0"/>
          <w:smallCaps w:val="0"/>
          <w:sz w:val="22"/>
          <w:szCs w:val="22"/>
        </w:rPr>
      </w:pPr>
      <w:r>
        <w:t>3.2</w:t>
      </w:r>
      <w:r>
        <w:rPr>
          <w:rFonts w:asciiTheme="minorHAnsi" w:eastAsiaTheme="minorEastAsia" w:hAnsiTheme="minorHAnsi" w:cstheme="minorBidi"/>
          <w:bCs w:val="0"/>
          <w:smallCaps w:val="0"/>
          <w:sz w:val="22"/>
          <w:szCs w:val="22"/>
        </w:rPr>
        <w:tab/>
      </w:r>
      <w:r>
        <w:t>Detail Application View</w:t>
      </w:r>
      <w:r>
        <w:tab/>
      </w:r>
      <w:r w:rsidR="002C5D7D">
        <w:fldChar w:fldCharType="begin"/>
      </w:r>
      <w:r>
        <w:instrText xml:space="preserve"> PAGEREF _Toc391308152 \h </w:instrText>
      </w:r>
      <w:r w:rsidR="002C5D7D">
        <w:fldChar w:fldCharType="separate"/>
      </w:r>
      <w:r>
        <w:t>8</w:t>
      </w:r>
      <w:r w:rsidR="002C5D7D">
        <w:fldChar w:fldCharType="end"/>
      </w:r>
    </w:p>
    <w:p w14:paraId="4178E995" w14:textId="77777777" w:rsidR="00D04957" w:rsidRDefault="00D04957">
      <w:pPr>
        <w:pStyle w:val="TOC2"/>
        <w:rPr>
          <w:rFonts w:asciiTheme="minorHAnsi" w:eastAsiaTheme="minorEastAsia" w:hAnsiTheme="minorHAnsi" w:cstheme="minorBidi"/>
          <w:bCs w:val="0"/>
          <w:smallCaps w:val="0"/>
          <w:sz w:val="22"/>
          <w:szCs w:val="22"/>
        </w:rPr>
      </w:pPr>
      <w:r>
        <w:t>3.3</w:t>
      </w:r>
      <w:r>
        <w:rPr>
          <w:rFonts w:asciiTheme="minorHAnsi" w:eastAsiaTheme="minorEastAsia" w:hAnsiTheme="minorHAnsi" w:cstheme="minorBidi"/>
          <w:bCs w:val="0"/>
          <w:smallCaps w:val="0"/>
          <w:sz w:val="22"/>
          <w:szCs w:val="22"/>
        </w:rPr>
        <w:tab/>
      </w:r>
      <w:r>
        <w:t>Sequence Diagrams for all Use Cases</w:t>
      </w:r>
      <w:r>
        <w:tab/>
      </w:r>
      <w:r w:rsidR="002C5D7D">
        <w:fldChar w:fldCharType="begin"/>
      </w:r>
      <w:r>
        <w:instrText xml:space="preserve"> PAGEREF _Toc391308153 \h </w:instrText>
      </w:r>
      <w:r w:rsidR="002C5D7D">
        <w:fldChar w:fldCharType="separate"/>
      </w:r>
      <w:r>
        <w:t>8</w:t>
      </w:r>
      <w:r w:rsidR="002C5D7D">
        <w:fldChar w:fldCharType="end"/>
      </w:r>
    </w:p>
    <w:p w14:paraId="4178E996" w14:textId="77777777" w:rsidR="00D04957" w:rsidRDefault="00D04957">
      <w:pPr>
        <w:pStyle w:val="TOC1"/>
        <w:rPr>
          <w:rFonts w:asciiTheme="minorHAnsi" w:eastAsiaTheme="minorEastAsia" w:hAnsiTheme="minorHAnsi" w:cstheme="minorBidi"/>
          <w:b w:val="0"/>
          <w:bCs w:val="0"/>
          <w:caps w:val="0"/>
          <w:sz w:val="22"/>
          <w:szCs w:val="22"/>
        </w:rPr>
      </w:pPr>
      <w:r>
        <w:t>4.</w:t>
      </w:r>
      <w:r>
        <w:rPr>
          <w:rFonts w:asciiTheme="minorHAnsi" w:eastAsiaTheme="minorEastAsia" w:hAnsiTheme="minorHAnsi" w:cstheme="minorBidi"/>
          <w:b w:val="0"/>
          <w:bCs w:val="0"/>
          <w:caps w:val="0"/>
          <w:sz w:val="22"/>
          <w:szCs w:val="22"/>
        </w:rPr>
        <w:tab/>
      </w:r>
      <w:r>
        <w:t>Data View</w:t>
      </w:r>
      <w:r>
        <w:tab/>
      </w:r>
      <w:r w:rsidR="002C5D7D">
        <w:fldChar w:fldCharType="begin"/>
      </w:r>
      <w:r>
        <w:instrText xml:space="preserve"> PAGEREF _Toc391308154 \h </w:instrText>
      </w:r>
      <w:r w:rsidR="002C5D7D">
        <w:fldChar w:fldCharType="separate"/>
      </w:r>
      <w:r>
        <w:t>9</w:t>
      </w:r>
      <w:r w:rsidR="002C5D7D">
        <w:fldChar w:fldCharType="end"/>
      </w:r>
    </w:p>
    <w:p w14:paraId="4178E997" w14:textId="77777777" w:rsidR="00D04957" w:rsidRDefault="00D04957">
      <w:pPr>
        <w:pStyle w:val="TOC2"/>
        <w:rPr>
          <w:rFonts w:asciiTheme="minorHAnsi" w:eastAsiaTheme="minorEastAsia" w:hAnsiTheme="minorHAnsi" w:cstheme="minorBidi"/>
          <w:bCs w:val="0"/>
          <w:smallCaps w:val="0"/>
          <w:sz w:val="22"/>
          <w:szCs w:val="22"/>
        </w:rPr>
      </w:pPr>
      <w:r>
        <w:t>4.1</w:t>
      </w:r>
      <w:r>
        <w:rPr>
          <w:rFonts w:asciiTheme="minorHAnsi" w:eastAsiaTheme="minorEastAsia" w:hAnsiTheme="minorHAnsi" w:cstheme="minorBidi"/>
          <w:bCs w:val="0"/>
          <w:smallCaps w:val="0"/>
          <w:sz w:val="22"/>
          <w:szCs w:val="22"/>
        </w:rPr>
        <w:tab/>
      </w:r>
      <w:r>
        <w:t>Outline Data Elements</w:t>
      </w:r>
      <w:r>
        <w:tab/>
      </w:r>
      <w:r w:rsidR="002C5D7D">
        <w:fldChar w:fldCharType="begin"/>
      </w:r>
      <w:r>
        <w:instrText xml:space="preserve"> PAGEREF _Toc391308155 \h </w:instrText>
      </w:r>
      <w:r w:rsidR="002C5D7D">
        <w:fldChar w:fldCharType="separate"/>
      </w:r>
      <w:r>
        <w:t>9</w:t>
      </w:r>
      <w:r w:rsidR="002C5D7D">
        <w:fldChar w:fldCharType="end"/>
      </w:r>
    </w:p>
    <w:p w14:paraId="4178E998" w14:textId="77777777" w:rsidR="00D04957" w:rsidRDefault="00D04957">
      <w:pPr>
        <w:pStyle w:val="TOC2"/>
        <w:rPr>
          <w:rFonts w:asciiTheme="minorHAnsi" w:eastAsiaTheme="minorEastAsia" w:hAnsiTheme="minorHAnsi" w:cstheme="minorBidi"/>
          <w:bCs w:val="0"/>
          <w:smallCaps w:val="0"/>
          <w:sz w:val="22"/>
          <w:szCs w:val="22"/>
        </w:rPr>
      </w:pPr>
      <w:r>
        <w:t>4.2</w:t>
      </w:r>
      <w:r>
        <w:rPr>
          <w:rFonts w:asciiTheme="minorHAnsi" w:eastAsiaTheme="minorEastAsia" w:hAnsiTheme="minorHAnsi" w:cstheme="minorBidi"/>
          <w:bCs w:val="0"/>
          <w:smallCaps w:val="0"/>
          <w:sz w:val="22"/>
          <w:szCs w:val="22"/>
        </w:rPr>
        <w:tab/>
      </w:r>
      <w:r>
        <w:t>Detail Data Elements</w:t>
      </w:r>
      <w:r>
        <w:tab/>
      </w:r>
      <w:r w:rsidR="002C5D7D">
        <w:fldChar w:fldCharType="begin"/>
      </w:r>
      <w:r>
        <w:instrText xml:space="preserve"> PAGEREF _Toc391308156 \h </w:instrText>
      </w:r>
      <w:r w:rsidR="002C5D7D">
        <w:fldChar w:fldCharType="separate"/>
      </w:r>
      <w:r>
        <w:t>9</w:t>
      </w:r>
      <w:r w:rsidR="002C5D7D">
        <w:fldChar w:fldCharType="end"/>
      </w:r>
    </w:p>
    <w:p w14:paraId="4178E999" w14:textId="77777777" w:rsidR="00D04957" w:rsidRDefault="00D04957">
      <w:pPr>
        <w:pStyle w:val="TOC1"/>
        <w:rPr>
          <w:rFonts w:asciiTheme="minorHAnsi" w:eastAsiaTheme="minorEastAsia" w:hAnsiTheme="minorHAnsi" w:cstheme="minorBidi"/>
          <w:b w:val="0"/>
          <w:bCs w:val="0"/>
          <w:caps w:val="0"/>
          <w:sz w:val="22"/>
          <w:szCs w:val="22"/>
        </w:rPr>
      </w:pPr>
      <w:r>
        <w:t>5.</w:t>
      </w:r>
      <w:r>
        <w:rPr>
          <w:rFonts w:asciiTheme="minorHAnsi" w:eastAsiaTheme="minorEastAsia" w:hAnsiTheme="minorHAnsi" w:cstheme="minorBidi"/>
          <w:b w:val="0"/>
          <w:bCs w:val="0"/>
          <w:caps w:val="0"/>
          <w:sz w:val="22"/>
          <w:szCs w:val="22"/>
        </w:rPr>
        <w:tab/>
      </w:r>
      <w:r>
        <w:t>Infrastructure View</w:t>
      </w:r>
      <w:r>
        <w:tab/>
      </w:r>
      <w:r w:rsidR="002C5D7D">
        <w:fldChar w:fldCharType="begin"/>
      </w:r>
      <w:r>
        <w:instrText xml:space="preserve"> PAGEREF _Toc391308157 \h </w:instrText>
      </w:r>
      <w:r w:rsidR="002C5D7D">
        <w:fldChar w:fldCharType="separate"/>
      </w:r>
      <w:r>
        <w:t>10</w:t>
      </w:r>
      <w:r w:rsidR="002C5D7D">
        <w:fldChar w:fldCharType="end"/>
      </w:r>
    </w:p>
    <w:p w14:paraId="4178E99A" w14:textId="77777777" w:rsidR="00D04957" w:rsidRDefault="00D04957">
      <w:pPr>
        <w:pStyle w:val="TOC2"/>
        <w:rPr>
          <w:rFonts w:asciiTheme="minorHAnsi" w:eastAsiaTheme="minorEastAsia" w:hAnsiTheme="minorHAnsi" w:cstheme="minorBidi"/>
          <w:bCs w:val="0"/>
          <w:smallCaps w:val="0"/>
          <w:sz w:val="22"/>
          <w:szCs w:val="22"/>
        </w:rPr>
      </w:pPr>
      <w:r>
        <w:t>5.1</w:t>
      </w:r>
      <w:r>
        <w:rPr>
          <w:rFonts w:asciiTheme="minorHAnsi" w:eastAsiaTheme="minorEastAsia" w:hAnsiTheme="minorHAnsi" w:cstheme="minorBidi"/>
          <w:bCs w:val="0"/>
          <w:smallCaps w:val="0"/>
          <w:sz w:val="22"/>
          <w:szCs w:val="22"/>
        </w:rPr>
        <w:tab/>
      </w:r>
      <w:r>
        <w:t>Outline Infrastructure Elements</w:t>
      </w:r>
      <w:r>
        <w:tab/>
      </w:r>
      <w:r w:rsidR="002C5D7D">
        <w:fldChar w:fldCharType="begin"/>
      </w:r>
      <w:r>
        <w:instrText xml:space="preserve"> PAGEREF _Toc391308158 \h </w:instrText>
      </w:r>
      <w:r w:rsidR="002C5D7D">
        <w:fldChar w:fldCharType="separate"/>
      </w:r>
      <w:r>
        <w:t>10</w:t>
      </w:r>
      <w:r w:rsidR="002C5D7D">
        <w:fldChar w:fldCharType="end"/>
      </w:r>
    </w:p>
    <w:p w14:paraId="4178E99B" w14:textId="77777777" w:rsidR="00D04957" w:rsidRDefault="00D04957">
      <w:pPr>
        <w:pStyle w:val="TOC2"/>
        <w:rPr>
          <w:rFonts w:asciiTheme="minorHAnsi" w:eastAsiaTheme="minorEastAsia" w:hAnsiTheme="minorHAnsi" w:cstheme="minorBidi"/>
          <w:bCs w:val="0"/>
          <w:smallCaps w:val="0"/>
          <w:sz w:val="22"/>
          <w:szCs w:val="22"/>
        </w:rPr>
      </w:pPr>
      <w:r>
        <w:t>5.2</w:t>
      </w:r>
      <w:r>
        <w:rPr>
          <w:rFonts w:asciiTheme="minorHAnsi" w:eastAsiaTheme="minorEastAsia" w:hAnsiTheme="minorHAnsi" w:cstheme="minorBidi"/>
          <w:bCs w:val="0"/>
          <w:smallCaps w:val="0"/>
          <w:sz w:val="22"/>
          <w:szCs w:val="22"/>
        </w:rPr>
        <w:tab/>
      </w:r>
      <w:r>
        <w:t>Detail Infrastructure Elements</w:t>
      </w:r>
      <w:r>
        <w:tab/>
      </w:r>
      <w:r w:rsidR="002C5D7D">
        <w:fldChar w:fldCharType="begin"/>
      </w:r>
      <w:r>
        <w:instrText xml:space="preserve"> PAGEREF _Toc391308159 \h </w:instrText>
      </w:r>
      <w:r w:rsidR="002C5D7D">
        <w:fldChar w:fldCharType="separate"/>
      </w:r>
      <w:r>
        <w:t>12</w:t>
      </w:r>
      <w:r w:rsidR="002C5D7D">
        <w:fldChar w:fldCharType="end"/>
      </w:r>
    </w:p>
    <w:p w14:paraId="4178E99C" w14:textId="77777777" w:rsidR="00D04957" w:rsidRDefault="00D04957">
      <w:pPr>
        <w:pStyle w:val="TOC2"/>
        <w:rPr>
          <w:rFonts w:asciiTheme="minorHAnsi" w:eastAsiaTheme="minorEastAsia" w:hAnsiTheme="minorHAnsi" w:cstheme="minorBidi"/>
          <w:bCs w:val="0"/>
          <w:smallCaps w:val="0"/>
          <w:sz w:val="22"/>
          <w:szCs w:val="22"/>
        </w:rPr>
      </w:pPr>
      <w:r>
        <w:t>5.3</w:t>
      </w:r>
      <w:r>
        <w:rPr>
          <w:rFonts w:asciiTheme="minorHAnsi" w:eastAsiaTheme="minorEastAsia" w:hAnsiTheme="minorHAnsi" w:cstheme="minorBidi"/>
          <w:bCs w:val="0"/>
          <w:smallCaps w:val="0"/>
          <w:sz w:val="22"/>
          <w:szCs w:val="22"/>
        </w:rPr>
        <w:tab/>
      </w:r>
      <w:r>
        <w:t>Environment Overview</w:t>
      </w:r>
      <w:r>
        <w:tab/>
      </w:r>
      <w:r w:rsidR="002C5D7D">
        <w:fldChar w:fldCharType="begin"/>
      </w:r>
      <w:r>
        <w:instrText xml:space="preserve"> PAGEREF _Toc391308160 \h </w:instrText>
      </w:r>
      <w:r w:rsidR="002C5D7D">
        <w:fldChar w:fldCharType="separate"/>
      </w:r>
      <w:r>
        <w:t>17</w:t>
      </w:r>
      <w:r w:rsidR="002C5D7D">
        <w:fldChar w:fldCharType="end"/>
      </w:r>
    </w:p>
    <w:p w14:paraId="4178E99D" w14:textId="77777777" w:rsidR="00D04957" w:rsidRDefault="00D04957">
      <w:pPr>
        <w:pStyle w:val="TOC1"/>
        <w:rPr>
          <w:rFonts w:asciiTheme="minorHAnsi" w:eastAsiaTheme="minorEastAsia" w:hAnsiTheme="minorHAnsi" w:cstheme="minorBidi"/>
          <w:b w:val="0"/>
          <w:bCs w:val="0"/>
          <w:caps w:val="0"/>
          <w:sz w:val="22"/>
          <w:szCs w:val="22"/>
        </w:rPr>
      </w:pPr>
      <w:r>
        <w:t>6.</w:t>
      </w:r>
      <w:r>
        <w:rPr>
          <w:rFonts w:asciiTheme="minorHAnsi" w:eastAsiaTheme="minorEastAsia" w:hAnsiTheme="minorHAnsi" w:cstheme="minorBidi"/>
          <w:b w:val="0"/>
          <w:bCs w:val="0"/>
          <w:caps w:val="0"/>
          <w:sz w:val="22"/>
          <w:szCs w:val="22"/>
        </w:rPr>
        <w:tab/>
      </w:r>
      <w:r>
        <w:t>Cross-Cutting views</w:t>
      </w:r>
      <w:r>
        <w:tab/>
      </w:r>
      <w:r w:rsidR="002C5D7D">
        <w:fldChar w:fldCharType="begin"/>
      </w:r>
      <w:r>
        <w:instrText xml:space="preserve"> PAGEREF _Toc391308161 \h </w:instrText>
      </w:r>
      <w:r w:rsidR="002C5D7D">
        <w:fldChar w:fldCharType="separate"/>
      </w:r>
      <w:r>
        <w:t>18</w:t>
      </w:r>
      <w:r w:rsidR="002C5D7D">
        <w:fldChar w:fldCharType="end"/>
      </w:r>
    </w:p>
    <w:p w14:paraId="4178E99E" w14:textId="77777777" w:rsidR="00D04957" w:rsidRDefault="00D04957">
      <w:pPr>
        <w:pStyle w:val="TOC2"/>
        <w:rPr>
          <w:rFonts w:asciiTheme="minorHAnsi" w:eastAsiaTheme="minorEastAsia" w:hAnsiTheme="minorHAnsi" w:cstheme="minorBidi"/>
          <w:bCs w:val="0"/>
          <w:smallCaps w:val="0"/>
          <w:sz w:val="22"/>
          <w:szCs w:val="22"/>
        </w:rPr>
      </w:pPr>
      <w:r>
        <w:t>6.1</w:t>
      </w:r>
      <w:r>
        <w:rPr>
          <w:rFonts w:asciiTheme="minorHAnsi" w:eastAsiaTheme="minorEastAsia" w:hAnsiTheme="minorHAnsi" w:cstheme="minorBidi"/>
          <w:bCs w:val="0"/>
          <w:smallCaps w:val="0"/>
          <w:sz w:val="22"/>
          <w:szCs w:val="22"/>
        </w:rPr>
        <w:tab/>
      </w:r>
      <w:r>
        <w:t>Security</w:t>
      </w:r>
      <w:r>
        <w:tab/>
      </w:r>
      <w:r w:rsidR="002C5D7D">
        <w:fldChar w:fldCharType="begin"/>
      </w:r>
      <w:r>
        <w:instrText xml:space="preserve"> PAGEREF _Toc391308162 \h </w:instrText>
      </w:r>
      <w:r w:rsidR="002C5D7D">
        <w:fldChar w:fldCharType="separate"/>
      </w:r>
      <w:r>
        <w:t>18</w:t>
      </w:r>
      <w:r w:rsidR="002C5D7D">
        <w:fldChar w:fldCharType="end"/>
      </w:r>
    </w:p>
    <w:p w14:paraId="4178E99F" w14:textId="77777777" w:rsidR="00D04957" w:rsidRDefault="00D04957">
      <w:pPr>
        <w:pStyle w:val="TOC3"/>
        <w:rPr>
          <w:rFonts w:asciiTheme="minorHAnsi" w:eastAsiaTheme="minorEastAsia" w:hAnsiTheme="minorHAnsi" w:cstheme="minorBidi"/>
          <w:i w:val="0"/>
          <w:iCs w:val="0"/>
          <w:sz w:val="22"/>
          <w:szCs w:val="22"/>
        </w:rPr>
      </w:pPr>
      <w:r>
        <w:t>6.1.1</w:t>
      </w:r>
      <w:r>
        <w:rPr>
          <w:rFonts w:asciiTheme="minorHAnsi" w:eastAsiaTheme="minorEastAsia" w:hAnsiTheme="minorHAnsi" w:cstheme="minorBidi"/>
          <w:i w:val="0"/>
          <w:iCs w:val="0"/>
          <w:sz w:val="22"/>
          <w:szCs w:val="22"/>
        </w:rPr>
        <w:tab/>
      </w:r>
      <w:r>
        <w:t>Security Domain Impact Analysis</w:t>
      </w:r>
      <w:r>
        <w:tab/>
      </w:r>
      <w:r w:rsidR="002C5D7D">
        <w:fldChar w:fldCharType="begin"/>
      </w:r>
      <w:r>
        <w:instrText xml:space="preserve"> PAGEREF _Toc391308163 \h </w:instrText>
      </w:r>
      <w:r w:rsidR="002C5D7D">
        <w:fldChar w:fldCharType="separate"/>
      </w:r>
      <w:r>
        <w:t>18</w:t>
      </w:r>
      <w:r w:rsidR="002C5D7D">
        <w:fldChar w:fldCharType="end"/>
      </w:r>
    </w:p>
    <w:p w14:paraId="4178E9A0" w14:textId="77777777" w:rsidR="00D04957" w:rsidRDefault="00D04957">
      <w:pPr>
        <w:pStyle w:val="TOC3"/>
        <w:rPr>
          <w:rFonts w:asciiTheme="minorHAnsi" w:eastAsiaTheme="minorEastAsia" w:hAnsiTheme="minorHAnsi" w:cstheme="minorBidi"/>
          <w:i w:val="0"/>
          <w:iCs w:val="0"/>
          <w:sz w:val="22"/>
          <w:szCs w:val="22"/>
        </w:rPr>
      </w:pPr>
      <w:r>
        <w:t>6.1.2</w:t>
      </w:r>
      <w:r>
        <w:rPr>
          <w:rFonts w:asciiTheme="minorHAnsi" w:eastAsiaTheme="minorEastAsia" w:hAnsiTheme="minorHAnsi" w:cstheme="minorBidi"/>
          <w:i w:val="0"/>
          <w:iCs w:val="0"/>
          <w:sz w:val="22"/>
          <w:szCs w:val="22"/>
        </w:rPr>
        <w:tab/>
      </w:r>
      <w:r>
        <w:t>Security Model for Impacted Domains</w:t>
      </w:r>
      <w:r>
        <w:tab/>
      </w:r>
      <w:r w:rsidR="002C5D7D">
        <w:fldChar w:fldCharType="begin"/>
      </w:r>
      <w:r>
        <w:instrText xml:space="preserve"> PAGEREF _Toc391308164 \h </w:instrText>
      </w:r>
      <w:r w:rsidR="002C5D7D">
        <w:fldChar w:fldCharType="separate"/>
      </w:r>
      <w:r>
        <w:t>18</w:t>
      </w:r>
      <w:r w:rsidR="002C5D7D">
        <w:fldChar w:fldCharType="end"/>
      </w:r>
    </w:p>
    <w:p w14:paraId="4178E9A1" w14:textId="77777777" w:rsidR="00D04957" w:rsidRDefault="00D04957">
      <w:pPr>
        <w:pStyle w:val="TOC2"/>
        <w:rPr>
          <w:rFonts w:asciiTheme="minorHAnsi" w:eastAsiaTheme="minorEastAsia" w:hAnsiTheme="minorHAnsi" w:cstheme="minorBidi"/>
          <w:bCs w:val="0"/>
          <w:smallCaps w:val="0"/>
          <w:sz w:val="22"/>
          <w:szCs w:val="22"/>
        </w:rPr>
      </w:pPr>
      <w:r>
        <w:t>6.2</w:t>
      </w:r>
      <w:r>
        <w:rPr>
          <w:rFonts w:asciiTheme="minorHAnsi" w:eastAsiaTheme="minorEastAsia" w:hAnsiTheme="minorHAnsi" w:cstheme="minorBidi"/>
          <w:bCs w:val="0"/>
          <w:smallCaps w:val="0"/>
          <w:sz w:val="22"/>
          <w:szCs w:val="22"/>
        </w:rPr>
        <w:tab/>
      </w:r>
      <w:r>
        <w:t>Identity Management</w:t>
      </w:r>
      <w:r>
        <w:tab/>
      </w:r>
      <w:r w:rsidR="002C5D7D">
        <w:fldChar w:fldCharType="begin"/>
      </w:r>
      <w:r>
        <w:instrText xml:space="preserve"> PAGEREF _Toc391308165 \h </w:instrText>
      </w:r>
      <w:r w:rsidR="002C5D7D">
        <w:fldChar w:fldCharType="separate"/>
      </w:r>
      <w:r>
        <w:t>20</w:t>
      </w:r>
      <w:r w:rsidR="002C5D7D">
        <w:fldChar w:fldCharType="end"/>
      </w:r>
    </w:p>
    <w:p w14:paraId="4178E9A2" w14:textId="77777777" w:rsidR="00D04957" w:rsidRDefault="00D04957">
      <w:pPr>
        <w:pStyle w:val="TOC2"/>
        <w:rPr>
          <w:rFonts w:asciiTheme="minorHAnsi" w:eastAsiaTheme="minorEastAsia" w:hAnsiTheme="minorHAnsi" w:cstheme="minorBidi"/>
          <w:bCs w:val="0"/>
          <w:smallCaps w:val="0"/>
          <w:sz w:val="22"/>
          <w:szCs w:val="22"/>
        </w:rPr>
      </w:pPr>
      <w:r>
        <w:t>6.3</w:t>
      </w:r>
      <w:r>
        <w:rPr>
          <w:rFonts w:asciiTheme="minorHAnsi" w:eastAsiaTheme="minorEastAsia" w:hAnsiTheme="minorHAnsi" w:cstheme="minorBidi"/>
          <w:bCs w:val="0"/>
          <w:smallCaps w:val="0"/>
          <w:sz w:val="22"/>
          <w:szCs w:val="22"/>
        </w:rPr>
        <w:tab/>
      </w:r>
      <w:r>
        <w:t>Application Security</w:t>
      </w:r>
      <w:r>
        <w:tab/>
      </w:r>
      <w:r w:rsidR="002C5D7D">
        <w:fldChar w:fldCharType="begin"/>
      </w:r>
      <w:r>
        <w:instrText xml:space="preserve"> PAGEREF _Toc391308166 \h </w:instrText>
      </w:r>
      <w:r w:rsidR="002C5D7D">
        <w:fldChar w:fldCharType="separate"/>
      </w:r>
      <w:r>
        <w:t>22</w:t>
      </w:r>
      <w:r w:rsidR="002C5D7D">
        <w:fldChar w:fldCharType="end"/>
      </w:r>
    </w:p>
    <w:p w14:paraId="4178E9A3" w14:textId="77777777" w:rsidR="00D04957" w:rsidRDefault="00D04957">
      <w:pPr>
        <w:pStyle w:val="TOC2"/>
        <w:rPr>
          <w:rFonts w:asciiTheme="minorHAnsi" w:eastAsiaTheme="minorEastAsia" w:hAnsiTheme="minorHAnsi" w:cstheme="minorBidi"/>
          <w:bCs w:val="0"/>
          <w:smallCaps w:val="0"/>
          <w:sz w:val="22"/>
          <w:szCs w:val="22"/>
        </w:rPr>
      </w:pPr>
      <w:r>
        <w:t>6.4</w:t>
      </w:r>
      <w:r>
        <w:rPr>
          <w:rFonts w:asciiTheme="minorHAnsi" w:eastAsiaTheme="minorEastAsia" w:hAnsiTheme="minorHAnsi" w:cstheme="minorBidi"/>
          <w:bCs w:val="0"/>
          <w:smallCaps w:val="0"/>
          <w:sz w:val="22"/>
          <w:szCs w:val="22"/>
        </w:rPr>
        <w:tab/>
      </w:r>
      <w:r>
        <w:t>Fraud and Financial Crime</w:t>
      </w:r>
      <w:r>
        <w:tab/>
      </w:r>
      <w:r w:rsidR="002C5D7D">
        <w:fldChar w:fldCharType="begin"/>
      </w:r>
      <w:r>
        <w:instrText xml:space="preserve"> PAGEREF _Toc391308167 \h </w:instrText>
      </w:r>
      <w:r w:rsidR="002C5D7D">
        <w:fldChar w:fldCharType="separate"/>
      </w:r>
      <w:r>
        <w:t>24</w:t>
      </w:r>
      <w:r w:rsidR="002C5D7D">
        <w:fldChar w:fldCharType="end"/>
      </w:r>
    </w:p>
    <w:p w14:paraId="4178E9A4" w14:textId="77777777" w:rsidR="00D04957" w:rsidRDefault="00D04957">
      <w:pPr>
        <w:pStyle w:val="TOC2"/>
        <w:rPr>
          <w:rFonts w:asciiTheme="minorHAnsi" w:eastAsiaTheme="minorEastAsia" w:hAnsiTheme="minorHAnsi" w:cstheme="minorBidi"/>
          <w:bCs w:val="0"/>
          <w:smallCaps w:val="0"/>
          <w:sz w:val="22"/>
          <w:szCs w:val="22"/>
        </w:rPr>
      </w:pPr>
      <w:r>
        <w:t>6.5</w:t>
      </w:r>
      <w:r>
        <w:rPr>
          <w:rFonts w:asciiTheme="minorHAnsi" w:eastAsiaTheme="minorEastAsia" w:hAnsiTheme="minorHAnsi" w:cstheme="minorBidi"/>
          <w:bCs w:val="0"/>
          <w:smallCaps w:val="0"/>
          <w:sz w:val="22"/>
          <w:szCs w:val="22"/>
        </w:rPr>
        <w:tab/>
      </w:r>
      <w:r>
        <w:t>Information Privacy</w:t>
      </w:r>
      <w:r>
        <w:tab/>
      </w:r>
      <w:r w:rsidR="002C5D7D">
        <w:fldChar w:fldCharType="begin"/>
      </w:r>
      <w:r>
        <w:instrText xml:space="preserve"> PAGEREF _Toc391308168 \h </w:instrText>
      </w:r>
      <w:r w:rsidR="002C5D7D">
        <w:fldChar w:fldCharType="separate"/>
      </w:r>
      <w:r>
        <w:t>25</w:t>
      </w:r>
      <w:r w:rsidR="002C5D7D">
        <w:fldChar w:fldCharType="end"/>
      </w:r>
    </w:p>
    <w:p w14:paraId="4178E9A5" w14:textId="77777777" w:rsidR="00D04957" w:rsidRDefault="00D04957">
      <w:pPr>
        <w:pStyle w:val="TOC2"/>
        <w:rPr>
          <w:rFonts w:asciiTheme="minorHAnsi" w:eastAsiaTheme="minorEastAsia" w:hAnsiTheme="minorHAnsi" w:cstheme="minorBidi"/>
          <w:bCs w:val="0"/>
          <w:smallCaps w:val="0"/>
          <w:sz w:val="22"/>
          <w:szCs w:val="22"/>
        </w:rPr>
      </w:pPr>
      <w:r>
        <w:t>6.6</w:t>
      </w:r>
      <w:r>
        <w:rPr>
          <w:rFonts w:asciiTheme="minorHAnsi" w:eastAsiaTheme="minorEastAsia" w:hAnsiTheme="minorHAnsi" w:cstheme="minorBidi"/>
          <w:bCs w:val="0"/>
          <w:smallCaps w:val="0"/>
          <w:sz w:val="22"/>
          <w:szCs w:val="22"/>
        </w:rPr>
        <w:tab/>
      </w:r>
      <w:r>
        <w:t>Compliance</w:t>
      </w:r>
      <w:r>
        <w:tab/>
      </w:r>
      <w:r w:rsidR="002C5D7D">
        <w:fldChar w:fldCharType="begin"/>
      </w:r>
      <w:r>
        <w:instrText xml:space="preserve"> PAGEREF _Toc391308169 \h </w:instrText>
      </w:r>
      <w:r w:rsidR="002C5D7D">
        <w:fldChar w:fldCharType="separate"/>
      </w:r>
      <w:r>
        <w:t>26</w:t>
      </w:r>
      <w:r w:rsidR="002C5D7D">
        <w:fldChar w:fldCharType="end"/>
      </w:r>
    </w:p>
    <w:p w14:paraId="4178E9A6" w14:textId="77777777" w:rsidR="00D04957" w:rsidRDefault="00D04957">
      <w:pPr>
        <w:pStyle w:val="TOC2"/>
        <w:rPr>
          <w:rFonts w:asciiTheme="minorHAnsi" w:eastAsiaTheme="minorEastAsia" w:hAnsiTheme="minorHAnsi" w:cstheme="minorBidi"/>
          <w:bCs w:val="0"/>
          <w:smallCaps w:val="0"/>
          <w:sz w:val="22"/>
          <w:szCs w:val="22"/>
        </w:rPr>
      </w:pPr>
      <w:r>
        <w:t>6.7</w:t>
      </w:r>
      <w:r>
        <w:rPr>
          <w:rFonts w:asciiTheme="minorHAnsi" w:eastAsiaTheme="minorEastAsia" w:hAnsiTheme="minorHAnsi" w:cstheme="minorBidi"/>
          <w:bCs w:val="0"/>
          <w:smallCaps w:val="0"/>
          <w:sz w:val="22"/>
          <w:szCs w:val="22"/>
        </w:rPr>
        <w:tab/>
      </w:r>
      <w:r>
        <w:t>&lt;Other Cross-Cutting Views as Required for the Project&gt;</w:t>
      </w:r>
      <w:r>
        <w:tab/>
      </w:r>
      <w:r w:rsidR="002C5D7D">
        <w:fldChar w:fldCharType="begin"/>
      </w:r>
      <w:r>
        <w:instrText xml:space="preserve"> PAGEREF _Toc391308170 \h </w:instrText>
      </w:r>
      <w:r w:rsidR="002C5D7D">
        <w:fldChar w:fldCharType="separate"/>
      </w:r>
      <w:r>
        <w:t>27</w:t>
      </w:r>
      <w:r w:rsidR="002C5D7D">
        <w:fldChar w:fldCharType="end"/>
      </w:r>
    </w:p>
    <w:p w14:paraId="4178E9A7" w14:textId="77777777" w:rsidR="00D04957" w:rsidRDefault="00D04957">
      <w:pPr>
        <w:pStyle w:val="TOC1"/>
        <w:rPr>
          <w:rFonts w:asciiTheme="minorHAnsi" w:eastAsiaTheme="minorEastAsia" w:hAnsiTheme="minorHAnsi" w:cstheme="minorBidi"/>
          <w:b w:val="0"/>
          <w:bCs w:val="0"/>
          <w:caps w:val="0"/>
          <w:sz w:val="22"/>
          <w:szCs w:val="22"/>
        </w:rPr>
      </w:pPr>
      <w:r>
        <w:t>7.</w:t>
      </w:r>
      <w:r>
        <w:rPr>
          <w:rFonts w:asciiTheme="minorHAnsi" w:eastAsiaTheme="minorEastAsia" w:hAnsiTheme="minorHAnsi" w:cstheme="minorBidi"/>
          <w:b w:val="0"/>
          <w:bCs w:val="0"/>
          <w:caps w:val="0"/>
          <w:sz w:val="22"/>
          <w:szCs w:val="22"/>
        </w:rPr>
        <w:tab/>
      </w:r>
      <w:r>
        <w:t>Architecture Decisions</w:t>
      </w:r>
      <w:r>
        <w:tab/>
      </w:r>
      <w:r w:rsidR="002C5D7D">
        <w:fldChar w:fldCharType="begin"/>
      </w:r>
      <w:r>
        <w:instrText xml:space="preserve"> PAGEREF _Toc391308171 \h </w:instrText>
      </w:r>
      <w:r w:rsidR="002C5D7D">
        <w:fldChar w:fldCharType="separate"/>
      </w:r>
      <w:r>
        <w:t>28</w:t>
      </w:r>
      <w:r w:rsidR="002C5D7D">
        <w:fldChar w:fldCharType="end"/>
      </w:r>
    </w:p>
    <w:p w14:paraId="4178E9A8" w14:textId="77777777" w:rsidR="00D04957" w:rsidRDefault="00D04957">
      <w:pPr>
        <w:pStyle w:val="TOC1"/>
        <w:rPr>
          <w:rFonts w:asciiTheme="minorHAnsi" w:eastAsiaTheme="minorEastAsia" w:hAnsiTheme="minorHAnsi" w:cstheme="minorBidi"/>
          <w:b w:val="0"/>
          <w:bCs w:val="0"/>
          <w:caps w:val="0"/>
          <w:sz w:val="22"/>
          <w:szCs w:val="22"/>
        </w:rPr>
      </w:pPr>
      <w:r>
        <w:t>8.</w:t>
      </w:r>
      <w:r>
        <w:rPr>
          <w:rFonts w:asciiTheme="minorHAnsi" w:eastAsiaTheme="minorEastAsia" w:hAnsiTheme="minorHAnsi" w:cstheme="minorBidi"/>
          <w:b w:val="0"/>
          <w:bCs w:val="0"/>
          <w:caps w:val="0"/>
          <w:sz w:val="22"/>
          <w:szCs w:val="22"/>
        </w:rPr>
        <w:tab/>
      </w:r>
      <w:r>
        <w:t>Appendices</w:t>
      </w:r>
      <w:r>
        <w:tab/>
      </w:r>
      <w:r w:rsidR="002C5D7D">
        <w:fldChar w:fldCharType="begin"/>
      </w:r>
      <w:r>
        <w:instrText xml:space="preserve"> PAGEREF _Toc391308172 \h </w:instrText>
      </w:r>
      <w:r w:rsidR="002C5D7D">
        <w:fldChar w:fldCharType="separate"/>
      </w:r>
      <w:r>
        <w:t>29</w:t>
      </w:r>
      <w:r w:rsidR="002C5D7D">
        <w:fldChar w:fldCharType="end"/>
      </w:r>
    </w:p>
    <w:p w14:paraId="4178E9A9" w14:textId="77777777" w:rsidR="00D04957" w:rsidRDefault="00D04957">
      <w:pPr>
        <w:pStyle w:val="TOC2"/>
        <w:rPr>
          <w:rFonts w:asciiTheme="minorHAnsi" w:eastAsiaTheme="minorEastAsia" w:hAnsiTheme="minorHAnsi" w:cstheme="minorBidi"/>
          <w:bCs w:val="0"/>
          <w:smallCaps w:val="0"/>
          <w:sz w:val="22"/>
          <w:szCs w:val="22"/>
        </w:rPr>
      </w:pPr>
      <w:r>
        <w:t>8.1</w:t>
      </w:r>
      <w:r>
        <w:rPr>
          <w:rFonts w:asciiTheme="minorHAnsi" w:eastAsiaTheme="minorEastAsia" w:hAnsiTheme="minorHAnsi" w:cstheme="minorBidi"/>
          <w:bCs w:val="0"/>
          <w:smallCaps w:val="0"/>
          <w:sz w:val="22"/>
          <w:szCs w:val="22"/>
        </w:rPr>
        <w:tab/>
      </w:r>
      <w:r>
        <w:t>IT Application Landscape Overview: Application Change Inventory</w:t>
      </w:r>
      <w:r>
        <w:tab/>
      </w:r>
      <w:r w:rsidR="002C5D7D">
        <w:fldChar w:fldCharType="begin"/>
      </w:r>
      <w:r>
        <w:instrText xml:space="preserve"> PAGEREF _Toc391308173 \h </w:instrText>
      </w:r>
      <w:r w:rsidR="002C5D7D">
        <w:fldChar w:fldCharType="separate"/>
      </w:r>
      <w:r>
        <w:t>29</w:t>
      </w:r>
      <w:r w:rsidR="002C5D7D">
        <w:fldChar w:fldCharType="end"/>
      </w:r>
    </w:p>
    <w:p w14:paraId="4178E9AA" w14:textId="77777777" w:rsidR="00D04957" w:rsidRDefault="00D04957">
      <w:pPr>
        <w:pStyle w:val="TOC2"/>
        <w:rPr>
          <w:rFonts w:asciiTheme="minorHAnsi" w:eastAsiaTheme="minorEastAsia" w:hAnsiTheme="minorHAnsi" w:cstheme="minorBidi"/>
          <w:bCs w:val="0"/>
          <w:smallCaps w:val="0"/>
          <w:sz w:val="22"/>
          <w:szCs w:val="22"/>
        </w:rPr>
      </w:pPr>
      <w:r>
        <w:t>8.2</w:t>
      </w:r>
      <w:r>
        <w:rPr>
          <w:rFonts w:asciiTheme="minorHAnsi" w:eastAsiaTheme="minorEastAsia" w:hAnsiTheme="minorHAnsi" w:cstheme="minorBidi"/>
          <w:bCs w:val="0"/>
          <w:smallCaps w:val="0"/>
          <w:sz w:val="22"/>
          <w:szCs w:val="22"/>
        </w:rPr>
        <w:tab/>
      </w:r>
      <w:r>
        <w:t>Compliance with Lloyds Banking Group Policies and Regulatory Requirements, IT Policies, Standards and Patterns</w:t>
      </w:r>
      <w:r>
        <w:tab/>
      </w:r>
      <w:r w:rsidR="002C5D7D">
        <w:fldChar w:fldCharType="begin"/>
      </w:r>
      <w:r>
        <w:instrText xml:space="preserve"> PAGEREF _Toc391308174 \h </w:instrText>
      </w:r>
      <w:r w:rsidR="002C5D7D">
        <w:fldChar w:fldCharType="separate"/>
      </w:r>
      <w:r>
        <w:t>30</w:t>
      </w:r>
      <w:r w:rsidR="002C5D7D">
        <w:fldChar w:fldCharType="end"/>
      </w:r>
    </w:p>
    <w:p w14:paraId="4178E9AB" w14:textId="77777777" w:rsidR="00D04957" w:rsidRDefault="00D04957">
      <w:pPr>
        <w:pStyle w:val="TOC3"/>
        <w:rPr>
          <w:rFonts w:asciiTheme="minorHAnsi" w:eastAsiaTheme="minorEastAsia" w:hAnsiTheme="minorHAnsi" w:cstheme="minorBidi"/>
          <w:i w:val="0"/>
          <w:iCs w:val="0"/>
          <w:sz w:val="22"/>
          <w:szCs w:val="22"/>
        </w:rPr>
      </w:pPr>
      <w:r>
        <w:t>8.2.1</w:t>
      </w:r>
      <w:r>
        <w:rPr>
          <w:rFonts w:asciiTheme="minorHAnsi" w:eastAsiaTheme="minorEastAsia" w:hAnsiTheme="minorHAnsi" w:cstheme="minorBidi"/>
          <w:i w:val="0"/>
          <w:iCs w:val="0"/>
          <w:sz w:val="22"/>
          <w:szCs w:val="22"/>
        </w:rPr>
        <w:tab/>
      </w:r>
      <w:r>
        <w:t>Compliance with Policies, Regulations, Standards and Patterns</w:t>
      </w:r>
      <w:r>
        <w:tab/>
      </w:r>
      <w:r w:rsidR="002C5D7D">
        <w:fldChar w:fldCharType="begin"/>
      </w:r>
      <w:r>
        <w:instrText xml:space="preserve"> PAGEREF _Toc391308175 \h </w:instrText>
      </w:r>
      <w:r w:rsidR="002C5D7D">
        <w:fldChar w:fldCharType="separate"/>
      </w:r>
      <w:r>
        <w:t>30</w:t>
      </w:r>
      <w:r w:rsidR="002C5D7D">
        <w:fldChar w:fldCharType="end"/>
      </w:r>
    </w:p>
    <w:p w14:paraId="4178E9AC" w14:textId="77777777" w:rsidR="00D04957" w:rsidRDefault="00D04957">
      <w:pPr>
        <w:pStyle w:val="TOC3"/>
        <w:rPr>
          <w:rFonts w:asciiTheme="minorHAnsi" w:eastAsiaTheme="minorEastAsia" w:hAnsiTheme="minorHAnsi" w:cstheme="minorBidi"/>
          <w:i w:val="0"/>
          <w:iCs w:val="0"/>
          <w:sz w:val="22"/>
          <w:szCs w:val="22"/>
        </w:rPr>
      </w:pPr>
      <w:r w:rsidRPr="00E57E93">
        <w:rPr>
          <w:rFonts w:eastAsia="Arial Unicode MS"/>
        </w:rPr>
        <w:t>8.2.2</w:t>
      </w:r>
      <w:r>
        <w:rPr>
          <w:rFonts w:asciiTheme="minorHAnsi" w:eastAsiaTheme="minorEastAsia" w:hAnsiTheme="minorHAnsi" w:cstheme="minorBidi"/>
          <w:i w:val="0"/>
          <w:iCs w:val="0"/>
          <w:sz w:val="22"/>
          <w:szCs w:val="22"/>
        </w:rPr>
        <w:tab/>
      </w:r>
      <w:r w:rsidRPr="00E57E93">
        <w:rPr>
          <w:rFonts w:eastAsia="Arial Unicode MS"/>
        </w:rPr>
        <w:t>Group Records Policy Compliance</w:t>
      </w:r>
      <w:r>
        <w:tab/>
      </w:r>
      <w:r w:rsidR="002C5D7D">
        <w:fldChar w:fldCharType="begin"/>
      </w:r>
      <w:r>
        <w:instrText xml:space="preserve"> PAGEREF _Toc391308176 \h </w:instrText>
      </w:r>
      <w:r w:rsidR="002C5D7D">
        <w:fldChar w:fldCharType="separate"/>
      </w:r>
      <w:r>
        <w:t>30</w:t>
      </w:r>
      <w:r w:rsidR="002C5D7D">
        <w:fldChar w:fldCharType="end"/>
      </w:r>
    </w:p>
    <w:p w14:paraId="4178E9AD" w14:textId="77777777" w:rsidR="00D04957" w:rsidRDefault="00D04957">
      <w:pPr>
        <w:pStyle w:val="TOC2"/>
        <w:rPr>
          <w:rFonts w:asciiTheme="minorHAnsi" w:eastAsiaTheme="minorEastAsia" w:hAnsiTheme="minorHAnsi" w:cstheme="minorBidi"/>
          <w:bCs w:val="0"/>
          <w:smallCaps w:val="0"/>
          <w:sz w:val="22"/>
          <w:szCs w:val="22"/>
        </w:rPr>
      </w:pPr>
      <w:r>
        <w:t>8.3</w:t>
      </w:r>
      <w:r>
        <w:rPr>
          <w:rFonts w:asciiTheme="minorHAnsi" w:eastAsiaTheme="minorEastAsia" w:hAnsiTheme="minorHAnsi" w:cstheme="minorBidi"/>
          <w:bCs w:val="0"/>
          <w:smallCaps w:val="0"/>
          <w:sz w:val="22"/>
          <w:szCs w:val="22"/>
        </w:rPr>
        <w:tab/>
      </w:r>
      <w:r>
        <w:t>Known Architecture Risks, Assumptions, Issues and Dependencies</w:t>
      </w:r>
      <w:r>
        <w:tab/>
      </w:r>
      <w:r w:rsidR="002C5D7D">
        <w:fldChar w:fldCharType="begin"/>
      </w:r>
      <w:r>
        <w:instrText xml:space="preserve"> PAGEREF _Toc391308177 \h </w:instrText>
      </w:r>
      <w:r w:rsidR="002C5D7D">
        <w:fldChar w:fldCharType="separate"/>
      </w:r>
      <w:r>
        <w:t>31</w:t>
      </w:r>
      <w:r w:rsidR="002C5D7D">
        <w:fldChar w:fldCharType="end"/>
      </w:r>
    </w:p>
    <w:p w14:paraId="4178E9AE" w14:textId="77777777" w:rsidR="00D04957" w:rsidRDefault="00D04957">
      <w:pPr>
        <w:pStyle w:val="TOC3"/>
        <w:rPr>
          <w:rFonts w:asciiTheme="minorHAnsi" w:eastAsiaTheme="minorEastAsia" w:hAnsiTheme="minorHAnsi" w:cstheme="minorBidi"/>
          <w:i w:val="0"/>
          <w:iCs w:val="0"/>
          <w:sz w:val="22"/>
          <w:szCs w:val="22"/>
        </w:rPr>
      </w:pPr>
      <w:r>
        <w:t>8.3.1</w:t>
      </w:r>
      <w:r>
        <w:rPr>
          <w:rFonts w:asciiTheme="minorHAnsi" w:eastAsiaTheme="minorEastAsia" w:hAnsiTheme="minorHAnsi" w:cstheme="minorBidi"/>
          <w:i w:val="0"/>
          <w:iCs w:val="0"/>
          <w:sz w:val="22"/>
          <w:szCs w:val="22"/>
        </w:rPr>
        <w:tab/>
      </w:r>
      <w:r>
        <w:t>Risks</w:t>
      </w:r>
      <w:r>
        <w:tab/>
      </w:r>
      <w:r w:rsidR="002C5D7D">
        <w:fldChar w:fldCharType="begin"/>
      </w:r>
      <w:r>
        <w:instrText xml:space="preserve"> PAGEREF _Toc391308178 \h </w:instrText>
      </w:r>
      <w:r w:rsidR="002C5D7D">
        <w:fldChar w:fldCharType="separate"/>
      </w:r>
      <w:r>
        <w:t>31</w:t>
      </w:r>
      <w:r w:rsidR="002C5D7D">
        <w:fldChar w:fldCharType="end"/>
      </w:r>
    </w:p>
    <w:p w14:paraId="4178E9AF" w14:textId="77777777" w:rsidR="00D04957" w:rsidRDefault="00D04957">
      <w:pPr>
        <w:pStyle w:val="TOC3"/>
        <w:rPr>
          <w:rFonts w:asciiTheme="minorHAnsi" w:eastAsiaTheme="minorEastAsia" w:hAnsiTheme="minorHAnsi" w:cstheme="minorBidi"/>
          <w:i w:val="0"/>
          <w:iCs w:val="0"/>
          <w:sz w:val="22"/>
          <w:szCs w:val="22"/>
        </w:rPr>
      </w:pPr>
      <w:r>
        <w:t>8.3.2</w:t>
      </w:r>
      <w:r>
        <w:rPr>
          <w:rFonts w:asciiTheme="minorHAnsi" w:eastAsiaTheme="minorEastAsia" w:hAnsiTheme="minorHAnsi" w:cstheme="minorBidi"/>
          <w:i w:val="0"/>
          <w:iCs w:val="0"/>
          <w:sz w:val="22"/>
          <w:szCs w:val="22"/>
        </w:rPr>
        <w:tab/>
      </w:r>
      <w:r>
        <w:t>Assumptions</w:t>
      </w:r>
      <w:r>
        <w:tab/>
      </w:r>
      <w:r w:rsidR="002C5D7D">
        <w:fldChar w:fldCharType="begin"/>
      </w:r>
      <w:r>
        <w:instrText xml:space="preserve"> PAGEREF _Toc391308179 \h </w:instrText>
      </w:r>
      <w:r w:rsidR="002C5D7D">
        <w:fldChar w:fldCharType="separate"/>
      </w:r>
      <w:r>
        <w:t>31</w:t>
      </w:r>
      <w:r w:rsidR="002C5D7D">
        <w:fldChar w:fldCharType="end"/>
      </w:r>
    </w:p>
    <w:p w14:paraId="4178E9B0" w14:textId="77777777" w:rsidR="00D04957" w:rsidRDefault="00D04957">
      <w:pPr>
        <w:pStyle w:val="TOC3"/>
        <w:rPr>
          <w:rFonts w:asciiTheme="minorHAnsi" w:eastAsiaTheme="minorEastAsia" w:hAnsiTheme="minorHAnsi" w:cstheme="minorBidi"/>
          <w:i w:val="0"/>
          <w:iCs w:val="0"/>
          <w:sz w:val="22"/>
          <w:szCs w:val="22"/>
        </w:rPr>
      </w:pPr>
      <w:r>
        <w:t>8.3.3</w:t>
      </w:r>
      <w:r>
        <w:rPr>
          <w:rFonts w:asciiTheme="minorHAnsi" w:eastAsiaTheme="minorEastAsia" w:hAnsiTheme="minorHAnsi" w:cstheme="minorBidi"/>
          <w:i w:val="0"/>
          <w:iCs w:val="0"/>
          <w:sz w:val="22"/>
          <w:szCs w:val="22"/>
        </w:rPr>
        <w:tab/>
      </w:r>
      <w:r>
        <w:t>Issues</w:t>
      </w:r>
      <w:r>
        <w:tab/>
      </w:r>
      <w:r w:rsidR="002C5D7D">
        <w:fldChar w:fldCharType="begin"/>
      </w:r>
      <w:r>
        <w:instrText xml:space="preserve"> PAGEREF _Toc391308180 \h </w:instrText>
      </w:r>
      <w:r w:rsidR="002C5D7D">
        <w:fldChar w:fldCharType="separate"/>
      </w:r>
      <w:r>
        <w:t>31</w:t>
      </w:r>
      <w:r w:rsidR="002C5D7D">
        <w:fldChar w:fldCharType="end"/>
      </w:r>
    </w:p>
    <w:p w14:paraId="4178E9B1" w14:textId="77777777" w:rsidR="00D04957" w:rsidRDefault="00D04957">
      <w:pPr>
        <w:pStyle w:val="TOC3"/>
        <w:rPr>
          <w:rFonts w:asciiTheme="minorHAnsi" w:eastAsiaTheme="minorEastAsia" w:hAnsiTheme="minorHAnsi" w:cstheme="minorBidi"/>
          <w:i w:val="0"/>
          <w:iCs w:val="0"/>
          <w:sz w:val="22"/>
          <w:szCs w:val="22"/>
        </w:rPr>
      </w:pPr>
      <w:r>
        <w:t>8.3.4</w:t>
      </w:r>
      <w:r>
        <w:rPr>
          <w:rFonts w:asciiTheme="minorHAnsi" w:eastAsiaTheme="minorEastAsia" w:hAnsiTheme="minorHAnsi" w:cstheme="minorBidi"/>
          <w:i w:val="0"/>
          <w:iCs w:val="0"/>
          <w:sz w:val="22"/>
          <w:szCs w:val="22"/>
        </w:rPr>
        <w:tab/>
      </w:r>
      <w:r>
        <w:t>Dependencies</w:t>
      </w:r>
      <w:r>
        <w:tab/>
      </w:r>
      <w:r w:rsidR="002C5D7D">
        <w:fldChar w:fldCharType="begin"/>
      </w:r>
      <w:r>
        <w:instrText xml:space="preserve"> PAGEREF _Toc391308181 \h </w:instrText>
      </w:r>
      <w:r w:rsidR="002C5D7D">
        <w:fldChar w:fldCharType="separate"/>
      </w:r>
      <w:r>
        <w:t>31</w:t>
      </w:r>
      <w:r w:rsidR="002C5D7D">
        <w:fldChar w:fldCharType="end"/>
      </w:r>
    </w:p>
    <w:p w14:paraId="4178E9B2" w14:textId="77777777" w:rsidR="00D04957" w:rsidRDefault="00D04957">
      <w:pPr>
        <w:pStyle w:val="TOC2"/>
        <w:rPr>
          <w:rFonts w:asciiTheme="minorHAnsi" w:eastAsiaTheme="minorEastAsia" w:hAnsiTheme="minorHAnsi" w:cstheme="minorBidi"/>
          <w:bCs w:val="0"/>
          <w:smallCaps w:val="0"/>
          <w:sz w:val="22"/>
          <w:szCs w:val="22"/>
        </w:rPr>
      </w:pPr>
      <w:r>
        <w:t>8.4</w:t>
      </w:r>
      <w:r>
        <w:rPr>
          <w:rFonts w:asciiTheme="minorHAnsi" w:eastAsiaTheme="minorEastAsia" w:hAnsiTheme="minorHAnsi" w:cstheme="minorBidi"/>
          <w:bCs w:val="0"/>
          <w:smallCaps w:val="0"/>
          <w:sz w:val="22"/>
          <w:szCs w:val="22"/>
        </w:rPr>
        <w:tab/>
      </w:r>
      <w:r>
        <w:t>references</w:t>
      </w:r>
      <w:r>
        <w:tab/>
      </w:r>
      <w:r w:rsidR="002C5D7D">
        <w:fldChar w:fldCharType="begin"/>
      </w:r>
      <w:r>
        <w:instrText xml:space="preserve"> PAGEREF _Toc391308182 \h </w:instrText>
      </w:r>
      <w:r w:rsidR="002C5D7D">
        <w:fldChar w:fldCharType="separate"/>
      </w:r>
      <w:r>
        <w:t>32</w:t>
      </w:r>
      <w:r w:rsidR="002C5D7D">
        <w:fldChar w:fldCharType="end"/>
      </w:r>
    </w:p>
    <w:p w14:paraId="4178E9B3" w14:textId="77777777" w:rsidR="005145A8" w:rsidRDefault="002C5D7D" w:rsidP="008809BD">
      <w:r>
        <w:rPr>
          <w:rFonts w:ascii="Times New Roman" w:hAnsi="Times New Roman"/>
          <w:b/>
        </w:rPr>
        <w:fldChar w:fldCharType="end"/>
      </w:r>
      <w:r w:rsidR="003C74A3" w:rsidRPr="008D2645">
        <w:t xml:space="preserve"> </w:t>
      </w:r>
    </w:p>
    <w:p w14:paraId="4178E9B4" w14:textId="77777777" w:rsidR="005145A8" w:rsidRPr="00D078A8" w:rsidRDefault="005145A8" w:rsidP="005145A8">
      <w:pPr>
        <w:rPr>
          <w:b/>
          <w:sz w:val="24"/>
          <w:szCs w:val="24"/>
        </w:rPr>
      </w:pPr>
      <w:r>
        <w:br w:type="page"/>
      </w:r>
      <w:r w:rsidRPr="00D078A8">
        <w:rPr>
          <w:b/>
          <w:sz w:val="24"/>
          <w:szCs w:val="24"/>
        </w:rPr>
        <w:lastRenderedPageBreak/>
        <w:t>Purpose of the document</w:t>
      </w:r>
    </w:p>
    <w:p w14:paraId="4178E9B5" w14:textId="77777777" w:rsidR="00200F6E" w:rsidRPr="00982C37" w:rsidRDefault="00200F6E" w:rsidP="00200F6E">
      <w:r w:rsidRPr="00982C37">
        <w:t xml:space="preserve">The Architecture Description is a deliverable that is produced after the Detail Architecture Elements </w:t>
      </w:r>
      <w:r>
        <w:t>activities</w:t>
      </w:r>
      <w:r w:rsidRPr="00982C37">
        <w:t xml:space="preserve"> in the Group’s </w:t>
      </w:r>
      <w:r>
        <w:t>High Level Design process</w:t>
      </w:r>
      <w:r w:rsidRPr="00982C37">
        <w:t>. It uses several architectural views to depict different aspects of the system. It defines the required components, their interfaces and the nodes on which they will execute so that d</w:t>
      </w:r>
      <w:r>
        <w:t>evelopment and</w:t>
      </w:r>
      <w:r w:rsidRPr="00982C37">
        <w:t xml:space="preserve"> configuration of the system can begin.</w:t>
      </w:r>
    </w:p>
    <w:p w14:paraId="4178E9B6" w14:textId="77777777" w:rsidR="00200F6E" w:rsidRDefault="00200F6E" w:rsidP="00200F6E">
      <w:r w:rsidRPr="00982C37">
        <w:t>It is produced when the architect deems that the artefacts are sufficiently detailed to pass to Application Development and Maintenance (ADM) and Service Delivery (SD) for build and test.</w:t>
      </w:r>
    </w:p>
    <w:p w14:paraId="4178E9B7" w14:textId="77777777" w:rsidR="00200F6E" w:rsidRDefault="00200F6E" w:rsidP="00200F6E">
      <w:r>
        <w:t xml:space="preserve">This document is an extension of the earlier E2E document </w:t>
      </w:r>
      <w:r w:rsidRPr="009606BA">
        <w:t>(Accounting hub for TBT SOC approved on 17th Dec 2013</w:t>
      </w:r>
      <w:r>
        <w:t>) produced for Accounting Hub Phase1 and Phase 2. Reasons for creating a new document</w:t>
      </w:r>
    </w:p>
    <w:p w14:paraId="4178E9B8" w14:textId="77777777" w:rsidR="00200F6E" w:rsidRPr="00EE2D14" w:rsidRDefault="00200F6E" w:rsidP="00F92EEC">
      <w:pPr>
        <w:pStyle w:val="ListParagraph"/>
        <w:numPr>
          <w:ilvl w:val="0"/>
          <w:numId w:val="4"/>
        </w:numPr>
      </w:pPr>
      <w:r w:rsidRPr="00EE2D14">
        <w:t>Align to the industrialized design process</w:t>
      </w:r>
    </w:p>
    <w:p w14:paraId="4178E9B9" w14:textId="77777777" w:rsidR="00200F6E" w:rsidRPr="00EE2D14" w:rsidRDefault="00200F6E" w:rsidP="00F92EEC">
      <w:pPr>
        <w:pStyle w:val="ListParagraph"/>
        <w:numPr>
          <w:ilvl w:val="0"/>
          <w:numId w:val="4"/>
        </w:numPr>
      </w:pPr>
      <w:r w:rsidRPr="00EE2D14">
        <w:t>Align to the Posting requirements from the hHBOS Payment engines. The Payment traffic will be routed to the Lloyds Payment engines, and will be posted to wCBS, I</w:t>
      </w:r>
      <w:r>
        <w:t>F</w:t>
      </w:r>
      <w:r w:rsidRPr="00EE2D14">
        <w:t>-TD01, IF-Lynx, TD01, NCA</w:t>
      </w:r>
    </w:p>
    <w:p w14:paraId="4178E9BA" w14:textId="77777777" w:rsidR="00200F6E" w:rsidRPr="00EE2D14" w:rsidRDefault="00200F6E" w:rsidP="00F92EEC">
      <w:pPr>
        <w:pStyle w:val="ListParagraph"/>
        <w:numPr>
          <w:ilvl w:val="0"/>
          <w:numId w:val="4"/>
        </w:numPr>
      </w:pPr>
      <w:r w:rsidRPr="00EE2D14">
        <w:t>Align to the revised accounting model which includes settlement/contra NPA’s on rCBS accounts while the customer accounts remains in the hHBOS platforms.</w:t>
      </w:r>
    </w:p>
    <w:p w14:paraId="4178E9BB" w14:textId="77777777" w:rsidR="00200F6E" w:rsidRDefault="00200F6E" w:rsidP="00F92EEC">
      <w:pPr>
        <w:pStyle w:val="CommentText"/>
        <w:numPr>
          <w:ilvl w:val="0"/>
          <w:numId w:val="4"/>
        </w:numPr>
      </w:pPr>
      <w:r>
        <w:t>Posting to NCA, is to enable posting to accounts such as Sainbury’s which will be removed by subsequent project</w:t>
      </w:r>
    </w:p>
    <w:p w14:paraId="4178E9BC" w14:textId="77777777" w:rsidR="00200F6E" w:rsidRDefault="00200F6E" w:rsidP="00F92EEC">
      <w:pPr>
        <w:pStyle w:val="CommentText"/>
        <w:numPr>
          <w:ilvl w:val="0"/>
          <w:numId w:val="4"/>
        </w:numPr>
      </w:pPr>
      <w:r>
        <w:t>Batch Postings to hHBOS platforms. Batch files will be generated by Accounting hub</w:t>
      </w:r>
      <w:r w:rsidR="00865F3F">
        <w:t xml:space="preserve"> </w:t>
      </w:r>
      <w:r w:rsidR="00865F3F">
        <w:sym w:font="Wingdings" w:char="F0E0"/>
      </w:r>
      <w:r w:rsidR="00865F3F">
        <w:t xml:space="preserve"> Transaction Bus</w:t>
      </w:r>
      <w:r>
        <w:t xml:space="preserve"> for the hHBOS platforms. </w:t>
      </w:r>
    </w:p>
    <w:p w14:paraId="4178E9BD" w14:textId="77777777" w:rsidR="00200F6E" w:rsidRDefault="00200F6E" w:rsidP="00F92EEC">
      <w:pPr>
        <w:pStyle w:val="CommentText"/>
        <w:numPr>
          <w:ilvl w:val="0"/>
          <w:numId w:val="4"/>
        </w:numPr>
      </w:pPr>
      <w:r>
        <w:t xml:space="preserve">Accounting </w:t>
      </w:r>
      <w:r w:rsidR="00D75B15">
        <w:t>H</w:t>
      </w:r>
      <w:r>
        <w:t xml:space="preserve">ub will also receive Batch files from the Payment engines for Paper clearings and potentially BACS, and it would generate the posting files for each product platforms. </w:t>
      </w:r>
      <w:r w:rsidR="00D75B15">
        <w:t>However this is not covered in this AD. A separate document will be created to cover this requirement.</w:t>
      </w:r>
    </w:p>
    <w:p w14:paraId="4178E9BE" w14:textId="77777777" w:rsidR="005145A8" w:rsidRPr="00582EE8" w:rsidRDefault="005145A8" w:rsidP="005145A8">
      <w:r w:rsidRPr="00582EE8">
        <w:rPr>
          <w:rStyle w:val="HiddentextChar"/>
        </w:rPr>
        <w:t xml:space="preserve">Guidance notes and assistance in </w:t>
      </w:r>
      <w:r>
        <w:rPr>
          <w:rStyle w:val="HiddentextChar"/>
        </w:rPr>
        <w:t xml:space="preserve">the </w:t>
      </w:r>
      <w:r w:rsidRPr="00582EE8">
        <w:rPr>
          <w:rStyle w:val="HiddentextChar"/>
        </w:rPr>
        <w:t>architectural</w:t>
      </w:r>
      <w:r>
        <w:rPr>
          <w:rStyle w:val="HiddentextChar"/>
        </w:rPr>
        <w:t xml:space="preserve"> method </w:t>
      </w:r>
      <w:r w:rsidRPr="00582EE8">
        <w:rPr>
          <w:rStyle w:val="HiddentextChar"/>
        </w:rPr>
        <w:t xml:space="preserve"> </w:t>
      </w:r>
      <w:r>
        <w:rPr>
          <w:rStyle w:val="HiddentextChar"/>
        </w:rPr>
        <w:t xml:space="preserve">are available on </w:t>
      </w:r>
      <w:r w:rsidRPr="00582EE8">
        <w:rPr>
          <w:rStyle w:val="HiddentextChar"/>
        </w:rPr>
        <w:t xml:space="preserve"> the </w:t>
      </w:r>
      <w:r w:rsidR="00CD1028">
        <w:rPr>
          <w:rStyle w:val="HiddentextChar"/>
        </w:rPr>
        <w:t>High Level</w:t>
      </w:r>
      <w:r w:rsidRPr="00582EE8">
        <w:rPr>
          <w:rStyle w:val="HiddentextChar"/>
        </w:rPr>
        <w:t xml:space="preserve"> Design area of Compass, where samples and templates for the standardised design artefacts can be found.  The constituent diagrams and tables must be used to clearly represent the solution, keeping text to a minimum.  Where it has been deemed unnecessary to include a design artefact a rationale must be included in the appropriate section</w:t>
      </w:r>
      <w:r w:rsidRPr="004C1556">
        <w:rPr>
          <w:sz w:val="18"/>
          <w:szCs w:val="18"/>
        </w:rPr>
        <w:t>.</w:t>
      </w:r>
    </w:p>
    <w:p w14:paraId="4178E9BF" w14:textId="77777777" w:rsidR="00AF391B" w:rsidRPr="008D2645" w:rsidRDefault="00AF391B" w:rsidP="008809BD"/>
    <w:p w14:paraId="4178E9C0" w14:textId="77777777" w:rsidR="005145A8" w:rsidRDefault="005145A8" w:rsidP="005145A8">
      <w:pPr>
        <w:pStyle w:val="Heading1"/>
        <w:jc w:val="left"/>
      </w:pPr>
      <w:bookmarkStart w:id="0" w:name="_Toc337203338"/>
      <w:bookmarkStart w:id="1" w:name="_Toc391308144"/>
      <w:r>
        <w:lastRenderedPageBreak/>
        <w:t>Project Summary</w:t>
      </w:r>
      <w:bookmarkEnd w:id="0"/>
      <w:bookmarkEnd w:id="1"/>
    </w:p>
    <w:p w14:paraId="4178E9C1" w14:textId="77777777" w:rsidR="00200F6E" w:rsidRPr="00D93292" w:rsidRDefault="00310027" w:rsidP="00200F6E">
      <w:r>
        <w:t xml:space="preserve">A </w:t>
      </w:r>
      <w:r w:rsidR="00200F6E">
        <w:t>Technical problem</w:t>
      </w:r>
      <w:r w:rsidR="00200F6E" w:rsidRPr="00D93292">
        <w:t xml:space="preserve"> was experienced by the Royal Bank of Scotland Group (RBSG) in mid 2012</w:t>
      </w:r>
      <w:r w:rsidR="008D0A46">
        <w:t>.</w:t>
      </w:r>
      <w:r w:rsidR="00200F6E" w:rsidRPr="00D93292">
        <w:t xml:space="preserve"> Following the problem Group Operations Risk, supported by Group IT, initiated The IT Resilience Review with the purpose of identifying the IT resiliency of LBGs Critical Business Processes (CBPs). Price Waterhouse Coopers (PwC) was invited to conduct an independent review of the IT resiliency of LBG’s CBPs and identified 36 CBPs categorised as either Category A, B </w:t>
      </w:r>
      <w:r w:rsidR="00200F6E">
        <w:t>and</w:t>
      </w:r>
      <w:r w:rsidR="00200F6E" w:rsidRPr="00D93292">
        <w:t xml:space="preserve"> C with different availability and recovery time objectives across 19 key themes. One of the key themes was Age and Complexity and this project is one of a number that will reduce the resilience risk associated with the identified CBPs.</w:t>
      </w:r>
    </w:p>
    <w:p w14:paraId="4178E9C2" w14:textId="77777777" w:rsidR="00200F6E" w:rsidRDefault="00200F6E" w:rsidP="00200F6E">
      <w:pPr>
        <w:pStyle w:val="CommentText"/>
      </w:pPr>
      <w:r w:rsidRPr="00D93292">
        <w:t xml:space="preserve">This project is required as an enabler for up to 5 other projects within the Age &amp; Complexity theme - CHAPS, Faster Payments, International, </w:t>
      </w:r>
      <w:r>
        <w:t xml:space="preserve">cheque and credit </w:t>
      </w:r>
      <w:r w:rsidRPr="00D93292">
        <w:t xml:space="preserve">In Clearing and BACS projects. All projects were identified in the Technology Simplification Initiative's scoping phase and are specifically in the Payments (Routing) area. </w:t>
      </w:r>
      <w:r>
        <w:t xml:space="preserve">The direction is the Payments engines in the HBOS legacy will be decommissioned and the traffic will be routed to the Lloyds Payments engines (a.k.a LCS, STP etc). As per strategy Payments engines will not directly send the postings to the hHBOS product platforms, rather the postings and enquiry requests will be mediated through Accounting hub. Hence the interfaces to the product platforms are being built in Accounting Hub.   </w:t>
      </w:r>
    </w:p>
    <w:p w14:paraId="4178E9C3" w14:textId="77777777" w:rsidR="00200F6E" w:rsidRPr="00D93292" w:rsidRDefault="00200F6E" w:rsidP="00200F6E">
      <w:pPr>
        <w:pStyle w:val="CommentText"/>
      </w:pPr>
      <w:r w:rsidRPr="00D93292">
        <w:t xml:space="preserve">The strategy is to use Accounting hub as a </w:t>
      </w:r>
      <w:r>
        <w:t>facade for</w:t>
      </w:r>
      <w:r w:rsidRPr="00D93292">
        <w:t xml:space="preserve"> the product platforms both for account enquiry and account posting. </w:t>
      </w:r>
      <w:r>
        <w:t xml:space="preserve">To the external consumers. It also acts as a gateway to the product platforms as it hides the complexity of the consumers, schemes, and transactions. </w:t>
      </w:r>
      <w:r w:rsidRPr="00D93292">
        <w:t>This strategy benefits the programme by abstracting the payment engines from the product platforms. Hence there is a potential case of re-use.</w:t>
      </w:r>
      <w:r>
        <w:t xml:space="preserve"> The programme benefits through economies of scale.</w:t>
      </w:r>
    </w:p>
    <w:p w14:paraId="4178E9C4" w14:textId="77777777" w:rsidR="00200F6E" w:rsidRPr="00D93292" w:rsidRDefault="00200F6E" w:rsidP="00200F6E">
      <w:r w:rsidRPr="00D93292">
        <w:t>Accounting hub will be delivered as part of TMH Release 4 and release 5.1 into production. Th</w:t>
      </w:r>
      <w:r w:rsidR="005E3335">
        <w:t>ese</w:t>
      </w:r>
      <w:r w:rsidRPr="00D93292">
        <w:t xml:space="preserve"> release</w:t>
      </w:r>
      <w:r w:rsidR="005E3335">
        <w:t>s</w:t>
      </w:r>
      <w:r w:rsidRPr="00D93292">
        <w:t xml:space="preserve"> will deliver the capability to post to rCBS and provide enquiry facility for rCBS, CAP and Common System accounts.</w:t>
      </w:r>
    </w:p>
    <w:p w14:paraId="4178E9C5" w14:textId="77777777" w:rsidR="00200F6E" w:rsidRPr="00D93292" w:rsidRDefault="00200F6E" w:rsidP="00200F6E">
      <w:r w:rsidRPr="00D93292">
        <w:t>The scope of this project is to build the interface to the HBOS product platforms. The interface built will be a generic interface to the product platforms. The actual posting entries will be decided by the payment engine projects which will use Accounting hub capability to post to these product platforms.</w:t>
      </w:r>
      <w:r>
        <w:t xml:space="preserve"> The guideline is to keep the design generic for it to accommodate accounting models based on the current </w:t>
      </w:r>
      <w:r w:rsidR="00945396">
        <w:t>Faster Payment Scheme (</w:t>
      </w:r>
      <w:r>
        <w:t>FPS</w:t>
      </w:r>
      <w:r w:rsidR="00945396">
        <w:t>)</w:t>
      </w:r>
      <w:r>
        <w:t xml:space="preserve"> accounting model for accounts on hHBOS.</w:t>
      </w:r>
    </w:p>
    <w:p w14:paraId="4178E9C6" w14:textId="77777777" w:rsidR="00200F6E" w:rsidRPr="00D93292" w:rsidRDefault="00200F6E" w:rsidP="00200F6E">
      <w:pPr>
        <w:pStyle w:val="Hiddentext"/>
        <w:rPr>
          <w:i w:val="0"/>
          <w:vanish w:val="0"/>
          <w:color w:val="auto"/>
          <w:sz w:val="20"/>
          <w:szCs w:val="20"/>
        </w:rPr>
      </w:pPr>
      <w:r w:rsidRPr="00D93292">
        <w:rPr>
          <w:i w:val="0"/>
          <w:vanish w:val="0"/>
          <w:color w:val="auto"/>
          <w:sz w:val="20"/>
          <w:szCs w:val="20"/>
        </w:rPr>
        <w:t xml:space="preserve">As per the HBOS decommissioning project under Technology Simplification Age &amp; complexity the scope is to decommission the hHBOS Payment engines and route all the inbound and out-bound </w:t>
      </w:r>
      <w:r>
        <w:rPr>
          <w:i w:val="0"/>
          <w:vanish w:val="0"/>
          <w:color w:val="auto"/>
          <w:sz w:val="20"/>
          <w:szCs w:val="20"/>
        </w:rPr>
        <w:t>payments</w:t>
      </w:r>
      <w:r w:rsidRPr="00D93292">
        <w:rPr>
          <w:i w:val="0"/>
          <w:vanish w:val="0"/>
          <w:color w:val="auto"/>
          <w:sz w:val="20"/>
          <w:szCs w:val="20"/>
        </w:rPr>
        <w:t xml:space="preserve"> through the Lloyds payments engines. The Lloyds Payment engines (aka LCS, Common System, STP) will use Accounting hub to identify the product platform, and will route to accounting hub for posting to the hHBOS product platforms. The primary guideline is to reuse the existing interfac</w:t>
      </w:r>
      <w:r>
        <w:rPr>
          <w:i w:val="0"/>
          <w:vanish w:val="0"/>
          <w:color w:val="auto"/>
          <w:sz w:val="20"/>
          <w:szCs w:val="20"/>
        </w:rPr>
        <w:t>es on the hHBOS platforms t</w:t>
      </w:r>
      <w:r w:rsidRPr="00D93292">
        <w:rPr>
          <w:i w:val="0"/>
          <w:vanish w:val="0"/>
          <w:color w:val="auto"/>
          <w:sz w:val="20"/>
          <w:szCs w:val="20"/>
        </w:rPr>
        <w:t xml:space="preserve">his </w:t>
      </w:r>
      <w:r>
        <w:rPr>
          <w:i w:val="0"/>
          <w:vanish w:val="0"/>
          <w:color w:val="auto"/>
          <w:sz w:val="20"/>
          <w:szCs w:val="20"/>
        </w:rPr>
        <w:t xml:space="preserve">approach </w:t>
      </w:r>
      <w:r w:rsidRPr="00D93292">
        <w:rPr>
          <w:i w:val="0"/>
          <w:vanish w:val="0"/>
          <w:color w:val="auto"/>
          <w:sz w:val="20"/>
          <w:szCs w:val="20"/>
        </w:rPr>
        <w:t>reduces de</w:t>
      </w:r>
      <w:r>
        <w:rPr>
          <w:i w:val="0"/>
          <w:vanish w:val="0"/>
          <w:color w:val="auto"/>
          <w:sz w:val="20"/>
          <w:szCs w:val="20"/>
        </w:rPr>
        <w:t>velopment on the fated systems</w:t>
      </w:r>
      <w:r w:rsidRPr="00D93292">
        <w:rPr>
          <w:i w:val="0"/>
          <w:vanish w:val="0"/>
          <w:color w:val="auto"/>
          <w:sz w:val="20"/>
          <w:szCs w:val="20"/>
        </w:rPr>
        <w:t>.</w:t>
      </w:r>
    </w:p>
    <w:p w14:paraId="4178E9C7" w14:textId="77777777" w:rsidR="005145A8" w:rsidRPr="006226DF" w:rsidRDefault="005145A8" w:rsidP="005145A8">
      <w:pPr>
        <w:pStyle w:val="Hiddentext"/>
      </w:pPr>
      <w:r w:rsidRPr="006226DF">
        <w:t xml:space="preserve">Provide a </w:t>
      </w:r>
      <w:r>
        <w:t>description (Executive Summary</w:t>
      </w:r>
      <w:r w:rsidRPr="006226DF">
        <w:t xml:space="preserve">) of </w:t>
      </w:r>
      <w:r>
        <w:t>the</w:t>
      </w:r>
      <w:r w:rsidRPr="006226DF">
        <w:t xml:space="preserve"> </w:t>
      </w:r>
      <w:r>
        <w:t>p</w:t>
      </w:r>
      <w:r w:rsidRPr="006226DF">
        <w:t>roject. This mu</w:t>
      </w:r>
      <w:r>
        <w:t>st be no more than half a page.</w:t>
      </w:r>
    </w:p>
    <w:p w14:paraId="4178E9C8" w14:textId="77777777" w:rsidR="005145A8" w:rsidRPr="00D078A8" w:rsidRDefault="005145A8" w:rsidP="005145A8">
      <w:pPr>
        <w:pStyle w:val="Indentheading"/>
      </w:pPr>
    </w:p>
    <w:p w14:paraId="4178E9C9" w14:textId="77777777" w:rsidR="005145A8" w:rsidRDefault="005145A8" w:rsidP="005145A8">
      <w:pPr>
        <w:pStyle w:val="Heading1"/>
        <w:jc w:val="left"/>
      </w:pPr>
      <w:bookmarkStart w:id="2" w:name="_Toc337203342"/>
      <w:bookmarkStart w:id="3" w:name="_Toc391308145"/>
      <w:r>
        <w:lastRenderedPageBreak/>
        <w:t>Requirements View</w:t>
      </w:r>
      <w:bookmarkEnd w:id="2"/>
      <w:bookmarkEnd w:id="3"/>
    </w:p>
    <w:p w14:paraId="4178E9CA" w14:textId="77777777" w:rsidR="00C97C2D" w:rsidRDefault="00C97C2D" w:rsidP="00C97C2D">
      <w:pPr>
        <w:pStyle w:val="Indentheading"/>
      </w:pPr>
    </w:p>
    <w:p w14:paraId="4178E9CB" w14:textId="77777777" w:rsidR="00C97C2D" w:rsidRDefault="00C97C2D" w:rsidP="00C97C2D">
      <w:pPr>
        <w:pStyle w:val="Hiddentext"/>
      </w:pPr>
      <w:r w:rsidRPr="006226DF">
        <w:t>This section describes</w:t>
      </w:r>
      <w:r>
        <w:t>,</w:t>
      </w:r>
      <w:r w:rsidRPr="006226DF">
        <w:t xml:space="preserve"> at a high level</w:t>
      </w:r>
      <w:r>
        <w:t xml:space="preserve">, the current system and how the solution will meet </w:t>
      </w:r>
      <w:r w:rsidRPr="006226DF">
        <w:t xml:space="preserve"> the requirements</w:t>
      </w:r>
      <w:r>
        <w:t xml:space="preserve"> for</w:t>
      </w:r>
      <w:r w:rsidRPr="006226DF">
        <w:t xml:space="preserve"> the new system.  It bounds the scope of the system to be constructed or changed and identifies the scope of change to be delivered by the project. It provides a quick insight into system-to-system integration changes that thi</w:t>
      </w:r>
      <w:r>
        <w:t>s project will need to deliver.</w:t>
      </w:r>
    </w:p>
    <w:p w14:paraId="4178E9CC" w14:textId="77777777" w:rsidR="00C97C2D" w:rsidRDefault="00C97C2D" w:rsidP="00C97C2D">
      <w:pPr>
        <w:pStyle w:val="Hiddentext"/>
      </w:pPr>
    </w:p>
    <w:p w14:paraId="4178E9CD" w14:textId="77777777" w:rsidR="00C97C2D" w:rsidRDefault="00C97C2D" w:rsidP="00C97C2D">
      <w:pPr>
        <w:pStyle w:val="Heading2"/>
      </w:pPr>
      <w:bookmarkStart w:id="4" w:name="_Toc337203340"/>
      <w:bookmarkStart w:id="5" w:name="_Toc389478811"/>
      <w:r>
        <w:t>System Context Diagram: As-Is</w:t>
      </w:r>
      <w:bookmarkEnd w:id="4"/>
      <w:bookmarkEnd w:id="5"/>
    </w:p>
    <w:p w14:paraId="4178E9CE" w14:textId="77777777" w:rsidR="00C97C2D" w:rsidRPr="009A441F" w:rsidRDefault="00C97C2D" w:rsidP="00C97C2D">
      <w:r>
        <w:t xml:space="preserve">The current system context does not include Accounting Hub. The system in context is Accounting Hub it does not exist in the current architecture. As per the current implementation the payment engines connect directly to the accounting platforms for Posting and enquiries. </w:t>
      </w:r>
      <w:r w:rsidR="00BF212D" w:rsidRPr="00BF212D">
        <w:t xml:space="preserve">Account Lookup Service - Migration Services </w:t>
      </w:r>
      <w:r w:rsidR="00BF212D">
        <w:t>(Troux ID: AL04033) (</w:t>
      </w:r>
      <w:r w:rsidR="00BF212D" w:rsidRPr="00BF212D">
        <w:rPr>
          <w:i/>
        </w:rPr>
        <w:t>will be referred as “</w:t>
      </w:r>
      <w:r w:rsidRPr="00BF212D">
        <w:rPr>
          <w:i/>
        </w:rPr>
        <w:t>ALS</w:t>
      </w:r>
      <w:r w:rsidR="00BF212D" w:rsidRPr="00BF212D">
        <w:rPr>
          <w:i/>
        </w:rPr>
        <w:t>”</w:t>
      </w:r>
      <w:r w:rsidR="00BF212D">
        <w:rPr>
          <w:i/>
        </w:rPr>
        <w:t>)</w:t>
      </w:r>
      <w:r w:rsidR="00BF212D">
        <w:t xml:space="preserve"> </w:t>
      </w:r>
      <w:r>
        <w:t xml:space="preserve"> plays an important role as it is used to identify whether the account is migrated to Lloyds or is an un-migrated account residing in the hHBOS product platforms. </w:t>
      </w:r>
      <w:r w:rsidRPr="00914453">
        <w:rPr>
          <w:rFonts w:asciiTheme="minorHAnsi" w:hAnsiTheme="minorHAnsi"/>
          <w:i/>
          <w:vanish/>
          <w:sz w:val="24"/>
          <w:szCs w:val="24"/>
        </w:rPr>
        <w:t xml:space="preserve">The current system context does not include </w:t>
      </w:r>
      <w:r>
        <w:rPr>
          <w:rFonts w:asciiTheme="minorHAnsi" w:hAnsiTheme="minorHAnsi"/>
          <w:i/>
          <w:vanish/>
          <w:sz w:val="24"/>
          <w:szCs w:val="24"/>
        </w:rPr>
        <w:t>A</w:t>
      </w:r>
      <w:r w:rsidRPr="00914453">
        <w:rPr>
          <w:rFonts w:asciiTheme="minorHAnsi" w:hAnsiTheme="minorHAnsi"/>
          <w:i/>
          <w:vanish/>
          <w:sz w:val="24"/>
          <w:szCs w:val="24"/>
        </w:rPr>
        <w:t>ccounting hub</w:t>
      </w:r>
      <w:r>
        <w:rPr>
          <w:rFonts w:asciiTheme="minorHAnsi" w:hAnsiTheme="minorHAnsi"/>
          <w:i/>
          <w:vanish/>
          <w:sz w:val="24"/>
          <w:szCs w:val="24"/>
        </w:rPr>
        <w:t>. The Payment engines make postings to the Product platforms directly.</w:t>
      </w:r>
    </w:p>
    <w:p w14:paraId="4178E9CF" w14:textId="77777777" w:rsidR="00C97C2D" w:rsidRDefault="00C97C2D" w:rsidP="00C97C2D">
      <w:pPr>
        <w:rPr>
          <w:i/>
        </w:rPr>
      </w:pPr>
      <w:r>
        <w:rPr>
          <w:i/>
        </w:rPr>
        <w:t>The payment engine projects aka CHAPS and International Projects will explain the current System context and the to-be system context with Accounting Hub meditating the account enquiry and postings to the product platforms.</w:t>
      </w:r>
    </w:p>
    <w:p w14:paraId="4178E9D0" w14:textId="77777777" w:rsidR="00C97C2D" w:rsidRPr="00DA547F" w:rsidRDefault="00C97C2D" w:rsidP="00C97C2D">
      <w:pPr>
        <w:rPr>
          <w:i/>
        </w:rPr>
      </w:pPr>
      <w:r>
        <w:rPr>
          <w:i/>
        </w:rPr>
        <w:t xml:space="preserve"> </w:t>
      </w:r>
    </w:p>
    <w:p w14:paraId="4178E9D1" w14:textId="77777777" w:rsidR="00C97C2D" w:rsidRDefault="00C97C2D" w:rsidP="00C97C2D">
      <w:pPr>
        <w:pStyle w:val="Hiddentext"/>
      </w:pPr>
    </w:p>
    <w:p w14:paraId="4178E9D2" w14:textId="77777777" w:rsidR="00C97C2D" w:rsidRDefault="00C97C2D" w:rsidP="00C97C2D">
      <w:pPr>
        <w:pStyle w:val="Heading2"/>
      </w:pPr>
      <w:bookmarkStart w:id="6" w:name="_Ref329166358"/>
      <w:bookmarkStart w:id="7" w:name="_Toc337203341"/>
      <w:bookmarkStart w:id="8" w:name="_Toc389478812"/>
      <w:r>
        <w:t>Systems Context Diagram: To-Be</w:t>
      </w:r>
      <w:bookmarkEnd w:id="6"/>
      <w:bookmarkEnd w:id="7"/>
      <w:bookmarkEnd w:id="8"/>
    </w:p>
    <w:p w14:paraId="4178E9D3" w14:textId="77777777" w:rsidR="00C97C2D" w:rsidRDefault="00C97C2D" w:rsidP="00C97C2D">
      <w:pPr>
        <w:pStyle w:val="Hiddentext"/>
      </w:pPr>
      <w:r>
        <w:t>T</w:t>
      </w:r>
      <w:r w:rsidRPr="006226DF">
        <w:t xml:space="preserve">his diagram </w:t>
      </w:r>
      <w:r>
        <w:t>must be provided for all projects</w:t>
      </w:r>
      <w:r w:rsidRPr="005145A8">
        <w:t>. See Hint and Tip RSA Diagrams – Copying or Saving.</w:t>
      </w:r>
    </w:p>
    <w:p w14:paraId="4178E9D4" w14:textId="77777777" w:rsidR="00C97C2D" w:rsidRDefault="00C97C2D" w:rsidP="00C97C2D">
      <w:pPr>
        <w:pStyle w:val="IndentHeading2"/>
        <w:ind w:left="0"/>
      </w:pPr>
      <w:r>
        <w:t xml:space="preserve">The following context diagram depicts the to-be system context. The system in context is the Accounting Hub. </w:t>
      </w:r>
    </w:p>
    <w:p w14:paraId="4178E9D5" w14:textId="77777777" w:rsidR="00C97C2D" w:rsidRDefault="00C97C2D" w:rsidP="00C97C2D">
      <w:pPr>
        <w:pStyle w:val="IndentHeading2"/>
        <w:ind w:left="0"/>
      </w:pPr>
      <w:r>
        <w:t xml:space="preserve">Core capabilities to be delivered as part of this project is </w:t>
      </w:r>
      <w:r w:rsidR="00E65F8F">
        <w:t>to establish</w:t>
      </w:r>
      <w:r>
        <w:t xml:space="preserve"> connectivity to the hHBOS product platforms. These interfaces will be both batch and online. </w:t>
      </w:r>
    </w:p>
    <w:p w14:paraId="4178E9D6" w14:textId="77777777" w:rsidR="00C97C2D" w:rsidRDefault="00C97C2D" w:rsidP="00C97C2D">
      <w:pPr>
        <w:pStyle w:val="IndentHeading2"/>
        <w:ind w:left="0"/>
      </w:pPr>
      <w:r>
        <w:t xml:space="preserve">The accounting model pattern is based on the FPS model used today. The FPS model sends the customer advices to the hHBOS platforms while it sends a settlement entry to rCBS. The design does not constrain on the accounting model patterns. </w:t>
      </w:r>
      <w:r w:rsidR="00E65F8F">
        <w:t xml:space="preserve">In order to integrate with the hHBOS platforms. </w:t>
      </w:r>
      <w:r>
        <w:t xml:space="preserve">Accounting Hub needs the account posting entries, however the actual entries </w:t>
      </w:r>
      <w:r w:rsidR="00A2381B">
        <w:t>are</w:t>
      </w:r>
      <w:r>
        <w:t xml:space="preserve"> out of scope for this project. The payment projects under resilience will be responsible to create / document and get the required approvals for the accounting models. Additionally these posting entries will be loaded in Account Master Data (AMD) within the scope of the payment scheme projects. </w:t>
      </w:r>
      <w:r w:rsidRPr="00CE73E9">
        <w:t xml:space="preserve">(Ref: </w:t>
      </w:r>
      <w:r w:rsidR="00C520F2">
        <w:t xml:space="preserve">Point 1 </w:t>
      </w:r>
      <w:r w:rsidRPr="00CE73E9">
        <w:t xml:space="preserve">Dependencies </w:t>
      </w:r>
      <w:r w:rsidR="00FF0923">
        <w:t>section below</w:t>
      </w:r>
      <w:r w:rsidRPr="00CE73E9">
        <w:t xml:space="preserve"> )</w:t>
      </w:r>
      <w:r>
        <w:t xml:space="preserve"> </w:t>
      </w:r>
    </w:p>
    <w:p w14:paraId="4178E9D7" w14:textId="77777777" w:rsidR="00C97C2D" w:rsidRDefault="00C97C2D" w:rsidP="00C97C2D">
      <w:pPr>
        <w:pStyle w:val="IndentHeading2"/>
        <w:ind w:left="0"/>
      </w:pPr>
      <w:r>
        <w:t xml:space="preserve">AMD will maintain some additional reference data required during message transformation. These will be used to populate the message before sending to the product platforms. </w:t>
      </w:r>
    </w:p>
    <w:p w14:paraId="4178E9D8" w14:textId="77777777" w:rsidR="00C97C2D" w:rsidRDefault="00C97C2D" w:rsidP="00C97C2D">
      <w:pPr>
        <w:pStyle w:val="IndentHeading2"/>
        <w:ind w:left="0"/>
      </w:pPr>
      <w:r>
        <w:t>Note: Throughout the document the message will be used to refer both for files or individual messages. For files secured C:D will be used to transfer the files to the hHBOS platforms. The online interface will be delivered through messages sent over MQ.</w:t>
      </w:r>
    </w:p>
    <w:p w14:paraId="4178E9D9" w14:textId="77777777" w:rsidR="00C97C2D" w:rsidRDefault="00C97C2D" w:rsidP="00C97C2D">
      <w:pPr>
        <w:pStyle w:val="IndentHeading2"/>
        <w:ind w:left="0"/>
      </w:pPr>
      <w:r>
        <w:t xml:space="preserve"> This is an extension to the design and the code delivered for accounting hub as part of TMH release 4 and 5.1</w:t>
      </w:r>
    </w:p>
    <w:p w14:paraId="4178E9DA" w14:textId="77777777" w:rsidR="00C97C2D" w:rsidRDefault="00C97C2D" w:rsidP="00C97C2D">
      <w:pPr>
        <w:pStyle w:val="IndentHeading2"/>
        <w:ind w:left="0"/>
      </w:pPr>
    </w:p>
    <w:p w14:paraId="4178E9DB" w14:textId="77777777" w:rsidR="00C97C2D" w:rsidRDefault="00C97C2D" w:rsidP="00C97C2D">
      <w:pPr>
        <w:pStyle w:val="IndentHeading2"/>
        <w:ind w:left="0"/>
      </w:pPr>
      <w:r w:rsidRPr="00C97C2D">
        <w:rPr>
          <w:noProof/>
        </w:rPr>
        <w:lastRenderedPageBreak/>
        <w:drawing>
          <wp:inline distT="0" distB="0" distL="0" distR="0" wp14:anchorId="4178F8AB" wp14:editId="4178F8AC">
            <wp:extent cx="5746115" cy="5236210"/>
            <wp:effectExtent l="19050" t="0" r="6985" b="0"/>
            <wp:docPr id="27" name="Picture 1" descr="_01Requirements_System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SystemContext.jpg"/>
                    <pic:cNvPicPr/>
                  </pic:nvPicPr>
                  <pic:blipFill>
                    <a:blip r:embed="rId12" cstate="print"/>
                    <a:stretch>
                      <a:fillRect/>
                    </a:stretch>
                  </pic:blipFill>
                  <pic:spPr>
                    <a:xfrm>
                      <a:off x="0" y="0"/>
                      <a:ext cx="5746115" cy="5236210"/>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134"/>
        <w:gridCol w:w="1275"/>
        <w:gridCol w:w="2268"/>
        <w:gridCol w:w="2127"/>
        <w:gridCol w:w="1927"/>
      </w:tblGrid>
      <w:tr w:rsidR="00C97C2D" w:rsidRPr="00E11585" w14:paraId="4178E9E2" w14:textId="77777777" w:rsidTr="005A57E4">
        <w:trPr>
          <w:tblHeader/>
        </w:trPr>
        <w:tc>
          <w:tcPr>
            <w:tcW w:w="534" w:type="dxa"/>
            <w:tcBorders>
              <w:top w:val="single" w:sz="4" w:space="0" w:color="auto"/>
              <w:left w:val="single" w:sz="4" w:space="0" w:color="auto"/>
              <w:bottom w:val="single" w:sz="4" w:space="0" w:color="auto"/>
              <w:right w:val="single" w:sz="4" w:space="0" w:color="auto"/>
              <w:tl2br w:val="nil"/>
              <w:tr2bl w:val="nil"/>
            </w:tcBorders>
            <w:shd w:val="clear" w:color="auto" w:fill="E6E6E6"/>
          </w:tcPr>
          <w:p w14:paraId="4178E9DC" w14:textId="77777777" w:rsidR="00C97C2D" w:rsidRPr="00E11585" w:rsidRDefault="00C97C2D" w:rsidP="005A57E4">
            <w:pPr>
              <w:rPr>
                <w:rFonts w:cs="Arial"/>
                <w:sz w:val="18"/>
                <w:szCs w:val="18"/>
              </w:rPr>
            </w:pPr>
            <w:r w:rsidRPr="00E11585">
              <w:rPr>
                <w:rFonts w:cs="Arial"/>
                <w:sz w:val="18"/>
                <w:szCs w:val="18"/>
              </w:rPr>
              <w:t>No</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E6E6E6"/>
          </w:tcPr>
          <w:p w14:paraId="4178E9DD" w14:textId="77777777" w:rsidR="00C97C2D" w:rsidRPr="00E11585" w:rsidRDefault="00C97C2D" w:rsidP="005A57E4">
            <w:pPr>
              <w:rPr>
                <w:rFonts w:cs="Arial"/>
                <w:sz w:val="18"/>
                <w:szCs w:val="18"/>
              </w:rPr>
            </w:pPr>
            <w:r w:rsidRPr="00E11585">
              <w:rPr>
                <w:rFonts w:cs="Arial"/>
                <w:sz w:val="18"/>
                <w:szCs w:val="18"/>
              </w:rPr>
              <w:t>From System</w:t>
            </w:r>
          </w:p>
        </w:tc>
        <w:tc>
          <w:tcPr>
            <w:tcW w:w="1275" w:type="dxa"/>
            <w:tcBorders>
              <w:top w:val="single" w:sz="4" w:space="0" w:color="auto"/>
              <w:left w:val="single" w:sz="4" w:space="0" w:color="auto"/>
              <w:bottom w:val="single" w:sz="4" w:space="0" w:color="auto"/>
              <w:right w:val="single" w:sz="4" w:space="0" w:color="auto"/>
              <w:tl2br w:val="nil"/>
              <w:tr2bl w:val="nil"/>
            </w:tcBorders>
            <w:shd w:val="clear" w:color="auto" w:fill="E6E6E6"/>
          </w:tcPr>
          <w:p w14:paraId="4178E9DE" w14:textId="77777777" w:rsidR="00C97C2D" w:rsidRPr="00E11585" w:rsidRDefault="00C97C2D" w:rsidP="005A57E4">
            <w:pPr>
              <w:rPr>
                <w:rFonts w:cs="Arial"/>
                <w:sz w:val="18"/>
                <w:szCs w:val="18"/>
              </w:rPr>
            </w:pPr>
            <w:r w:rsidRPr="00E11585">
              <w:rPr>
                <w:rFonts w:cs="Arial"/>
                <w:sz w:val="18"/>
                <w:szCs w:val="18"/>
              </w:rPr>
              <w:t xml:space="preserve">To System </w:t>
            </w:r>
          </w:p>
        </w:tc>
        <w:tc>
          <w:tcPr>
            <w:tcW w:w="2268" w:type="dxa"/>
            <w:tcBorders>
              <w:top w:val="single" w:sz="4" w:space="0" w:color="auto"/>
              <w:left w:val="single" w:sz="4" w:space="0" w:color="auto"/>
              <w:bottom w:val="single" w:sz="4" w:space="0" w:color="auto"/>
              <w:right w:val="single" w:sz="4" w:space="0" w:color="auto"/>
              <w:tl2br w:val="nil"/>
              <w:tr2bl w:val="nil"/>
            </w:tcBorders>
            <w:shd w:val="clear" w:color="auto" w:fill="E6E6E6"/>
          </w:tcPr>
          <w:p w14:paraId="4178E9DF" w14:textId="77777777" w:rsidR="00C97C2D" w:rsidRPr="00E11585" w:rsidRDefault="00C97C2D" w:rsidP="005A57E4">
            <w:pPr>
              <w:rPr>
                <w:rFonts w:cs="Arial"/>
                <w:sz w:val="18"/>
                <w:szCs w:val="18"/>
              </w:rPr>
            </w:pPr>
            <w:r w:rsidRPr="00E11585">
              <w:rPr>
                <w:rFonts w:cs="Arial"/>
                <w:sz w:val="18"/>
                <w:szCs w:val="18"/>
              </w:rPr>
              <w:t>Description</w:t>
            </w:r>
          </w:p>
        </w:tc>
        <w:tc>
          <w:tcPr>
            <w:tcW w:w="2127" w:type="dxa"/>
            <w:tcBorders>
              <w:top w:val="single" w:sz="4" w:space="0" w:color="auto"/>
              <w:left w:val="single" w:sz="4" w:space="0" w:color="auto"/>
              <w:bottom w:val="single" w:sz="4" w:space="0" w:color="auto"/>
              <w:right w:val="single" w:sz="4" w:space="0" w:color="auto"/>
              <w:tl2br w:val="nil"/>
              <w:tr2bl w:val="nil"/>
            </w:tcBorders>
            <w:shd w:val="clear" w:color="auto" w:fill="E6E6E6"/>
          </w:tcPr>
          <w:p w14:paraId="4178E9E0" w14:textId="77777777" w:rsidR="00C97C2D" w:rsidRPr="00E11585" w:rsidRDefault="00C97C2D" w:rsidP="005A57E4">
            <w:pPr>
              <w:rPr>
                <w:rFonts w:cs="Arial"/>
                <w:sz w:val="18"/>
                <w:szCs w:val="18"/>
              </w:rPr>
            </w:pPr>
            <w:r w:rsidRPr="00E11585">
              <w:rPr>
                <w:rFonts w:cs="Arial"/>
                <w:sz w:val="18"/>
                <w:szCs w:val="18"/>
              </w:rPr>
              <w:t>Data to be exchanged</w:t>
            </w:r>
          </w:p>
        </w:tc>
        <w:tc>
          <w:tcPr>
            <w:tcW w:w="1927" w:type="dxa"/>
            <w:tcBorders>
              <w:top w:val="single" w:sz="4" w:space="0" w:color="auto"/>
              <w:left w:val="single" w:sz="4" w:space="0" w:color="auto"/>
              <w:bottom w:val="single" w:sz="4" w:space="0" w:color="auto"/>
              <w:right w:val="single" w:sz="4" w:space="0" w:color="auto"/>
              <w:tl2br w:val="nil"/>
              <w:tr2bl w:val="nil"/>
            </w:tcBorders>
            <w:shd w:val="clear" w:color="auto" w:fill="E6E6E6"/>
          </w:tcPr>
          <w:p w14:paraId="4178E9E1" w14:textId="77777777" w:rsidR="00C97C2D" w:rsidRPr="00E11585" w:rsidRDefault="00C97C2D" w:rsidP="005A57E4">
            <w:pPr>
              <w:rPr>
                <w:rFonts w:cs="Arial"/>
                <w:sz w:val="18"/>
                <w:szCs w:val="18"/>
              </w:rPr>
            </w:pPr>
            <w:r w:rsidRPr="00E11585">
              <w:rPr>
                <w:rFonts w:cs="Arial"/>
                <w:sz w:val="18"/>
                <w:szCs w:val="18"/>
              </w:rPr>
              <w:t>Complexity</w:t>
            </w:r>
          </w:p>
        </w:tc>
      </w:tr>
      <w:tr w:rsidR="00C97C2D" w:rsidRPr="00E11585" w14:paraId="4178E9F2" w14:textId="77777777" w:rsidTr="005A57E4">
        <w:tc>
          <w:tcPr>
            <w:tcW w:w="534" w:type="dxa"/>
          </w:tcPr>
          <w:p w14:paraId="4178E9E3" w14:textId="77777777" w:rsidR="00C97C2D" w:rsidRPr="00E11585" w:rsidRDefault="00C97C2D" w:rsidP="005A57E4">
            <w:pPr>
              <w:rPr>
                <w:rFonts w:cs="Arial"/>
                <w:i/>
                <w:sz w:val="18"/>
                <w:szCs w:val="18"/>
              </w:rPr>
            </w:pPr>
            <w:r w:rsidRPr="00E11585">
              <w:rPr>
                <w:rFonts w:cs="Arial"/>
                <w:sz w:val="18"/>
                <w:szCs w:val="18"/>
              </w:rPr>
              <w:t>1</w:t>
            </w:r>
            <w:r w:rsidRPr="00E11585">
              <w:rPr>
                <w:rFonts w:cs="Arial"/>
                <w:i/>
                <w:vanish/>
                <w:sz w:val="18"/>
                <w:szCs w:val="18"/>
              </w:rPr>
              <w:t>1</w:t>
            </w:r>
          </w:p>
        </w:tc>
        <w:tc>
          <w:tcPr>
            <w:tcW w:w="1134" w:type="dxa"/>
          </w:tcPr>
          <w:p w14:paraId="4178E9E4" w14:textId="77777777" w:rsidR="00C97C2D" w:rsidRPr="00E11585" w:rsidRDefault="00C97C2D" w:rsidP="005A57E4">
            <w:pPr>
              <w:rPr>
                <w:rFonts w:cs="Arial"/>
                <w:sz w:val="18"/>
                <w:szCs w:val="18"/>
              </w:rPr>
            </w:pPr>
            <w:r w:rsidRPr="00E11585">
              <w:rPr>
                <w:rFonts w:cs="Arial"/>
                <w:sz w:val="18"/>
                <w:szCs w:val="18"/>
              </w:rPr>
              <w:t>Transaction Bus</w:t>
            </w:r>
          </w:p>
        </w:tc>
        <w:tc>
          <w:tcPr>
            <w:tcW w:w="1275" w:type="dxa"/>
          </w:tcPr>
          <w:p w14:paraId="4178E9E5" w14:textId="77777777" w:rsidR="00C97C2D" w:rsidRPr="00E11585" w:rsidRDefault="00C97C2D" w:rsidP="005A57E4">
            <w:pPr>
              <w:rPr>
                <w:rFonts w:cs="Arial"/>
                <w:sz w:val="18"/>
                <w:szCs w:val="18"/>
              </w:rPr>
            </w:pPr>
            <w:r w:rsidRPr="00E11585">
              <w:rPr>
                <w:rFonts w:cs="Arial"/>
                <w:sz w:val="18"/>
                <w:szCs w:val="18"/>
              </w:rPr>
              <w:t>Accounting hub : Apply Account Posting</w:t>
            </w:r>
          </w:p>
          <w:p w14:paraId="4178E9E6" w14:textId="77777777" w:rsidR="00C97C2D" w:rsidRPr="00E11585" w:rsidRDefault="00C97C2D" w:rsidP="005A57E4">
            <w:pPr>
              <w:rPr>
                <w:rFonts w:cs="Arial"/>
                <w:sz w:val="18"/>
                <w:szCs w:val="18"/>
              </w:rPr>
            </w:pPr>
            <w:r w:rsidRPr="00E11585">
              <w:rPr>
                <w:rFonts w:cs="Arial"/>
                <w:sz w:val="18"/>
                <w:szCs w:val="18"/>
              </w:rPr>
              <w:t>(online only)</w:t>
            </w:r>
          </w:p>
        </w:tc>
        <w:tc>
          <w:tcPr>
            <w:tcW w:w="2268" w:type="dxa"/>
          </w:tcPr>
          <w:p w14:paraId="4178E9E7" w14:textId="77777777" w:rsidR="00C97C2D" w:rsidRPr="00E11585" w:rsidRDefault="00C97C2D" w:rsidP="005A57E4">
            <w:pPr>
              <w:rPr>
                <w:rFonts w:cs="Arial"/>
                <w:sz w:val="18"/>
                <w:szCs w:val="18"/>
              </w:rPr>
            </w:pPr>
            <w:r w:rsidRPr="00E11585">
              <w:rPr>
                <w:rFonts w:cs="Arial"/>
                <w:sz w:val="18"/>
                <w:szCs w:val="18"/>
              </w:rPr>
              <w:t>Pass the posting transactions from Transaction Bus to accounting hub. These are real-time requests to Accounting Hub. Accounting Hub will generate the actual posting entries and pass to the product platforms. The responses will be sent to the Transaction Bus.</w:t>
            </w:r>
          </w:p>
        </w:tc>
        <w:tc>
          <w:tcPr>
            <w:tcW w:w="2127" w:type="dxa"/>
          </w:tcPr>
          <w:p w14:paraId="4178E9E8" w14:textId="77777777" w:rsidR="00C97C2D" w:rsidRPr="00E11585" w:rsidRDefault="00C97C2D" w:rsidP="005A57E4">
            <w:pPr>
              <w:rPr>
                <w:rFonts w:cs="Arial"/>
                <w:sz w:val="18"/>
                <w:szCs w:val="18"/>
              </w:rPr>
            </w:pPr>
            <w:r w:rsidRPr="00E11585">
              <w:rPr>
                <w:rFonts w:cs="Arial"/>
                <w:sz w:val="18"/>
                <w:szCs w:val="18"/>
              </w:rPr>
              <w:t xml:space="preserve">Transaction bus (FTM) </w:t>
            </w:r>
            <w:r w:rsidR="001B149A" w:rsidRPr="00E11585">
              <w:rPr>
                <w:rFonts w:cs="Arial"/>
                <w:sz w:val="18"/>
                <w:szCs w:val="18"/>
              </w:rPr>
              <w:t>will send</w:t>
            </w:r>
            <w:r w:rsidRPr="00E11585">
              <w:rPr>
                <w:rFonts w:cs="Arial"/>
                <w:sz w:val="18"/>
                <w:szCs w:val="18"/>
              </w:rPr>
              <w:t xml:space="preserve"> the Posting request to Accounting Hub. The message will be based on the IFW format and will be wrapped in a SOAP envelop. </w:t>
            </w:r>
          </w:p>
          <w:p w14:paraId="4178E9E9" w14:textId="77777777" w:rsidR="00C97C2D" w:rsidRDefault="001B149A" w:rsidP="005A57E4">
            <w:pPr>
              <w:rPr>
                <w:rFonts w:cs="Arial"/>
                <w:sz w:val="18"/>
                <w:szCs w:val="18"/>
              </w:rPr>
            </w:pPr>
            <w:r w:rsidRPr="00E11585">
              <w:rPr>
                <w:rFonts w:cs="Arial"/>
                <w:sz w:val="18"/>
                <w:szCs w:val="18"/>
              </w:rPr>
              <w:t xml:space="preserve">Accounting Hub </w:t>
            </w:r>
            <w:r>
              <w:rPr>
                <w:rFonts w:cs="Arial"/>
                <w:sz w:val="18"/>
                <w:szCs w:val="18"/>
              </w:rPr>
              <w:t>will respond</w:t>
            </w:r>
            <w:r w:rsidRPr="00E11585">
              <w:rPr>
                <w:rFonts w:cs="Arial"/>
                <w:sz w:val="18"/>
                <w:szCs w:val="18"/>
              </w:rPr>
              <w:t xml:space="preserve"> with a response message based on the IFW format and wrapped in a SOAP envelop. </w:t>
            </w:r>
            <w:r w:rsidR="00C97C2D" w:rsidRPr="00E11585">
              <w:rPr>
                <w:rFonts w:cs="Arial"/>
                <w:sz w:val="18"/>
                <w:szCs w:val="18"/>
              </w:rPr>
              <w:t>This response is for the status of the request</w:t>
            </w:r>
          </w:p>
          <w:p w14:paraId="4178E9EA" w14:textId="77777777" w:rsidR="00C97C2D" w:rsidRPr="00E11585" w:rsidRDefault="00C97C2D" w:rsidP="005A57E4">
            <w:pPr>
              <w:rPr>
                <w:rFonts w:cs="Arial"/>
                <w:sz w:val="18"/>
                <w:szCs w:val="18"/>
              </w:rPr>
            </w:pPr>
            <w:r>
              <w:rPr>
                <w:rFonts w:cs="Arial"/>
                <w:sz w:val="18"/>
                <w:szCs w:val="18"/>
              </w:rPr>
              <w:t xml:space="preserve">The hHBOS product platforms needs account Posting files from Accounting Hub. Transaction Bus will deliver the file bulking functionality. Accounting hub will </w:t>
            </w:r>
            <w:r>
              <w:rPr>
                <w:rFonts w:cs="Arial"/>
                <w:sz w:val="18"/>
                <w:szCs w:val="18"/>
              </w:rPr>
              <w:lastRenderedPageBreak/>
              <w:t xml:space="preserve">send the posting entries to Transaction Bus. Transaction bus will bulk the entries and either on schedule or on a control message from Accounting hub the files will be physically generated and sent to the hHBOS product platforms.   </w:t>
            </w:r>
          </w:p>
          <w:p w14:paraId="4178E9EB" w14:textId="77777777" w:rsidR="00A2381B" w:rsidRDefault="00C97C2D" w:rsidP="005A57E4">
            <w:pPr>
              <w:rPr>
                <w:rFonts w:cs="Arial"/>
                <w:sz w:val="18"/>
                <w:szCs w:val="18"/>
              </w:rPr>
            </w:pPr>
            <w:r>
              <w:rPr>
                <w:rFonts w:cs="Arial"/>
                <w:sz w:val="18"/>
                <w:szCs w:val="18"/>
              </w:rPr>
              <w:t xml:space="preserve">Assumption: If a Payment engine or channel sends Postings file to Transaction Bus. Transaction bus will debulk the file into individual posting messages and send to Accounting Hub. Accounting Hub will be responsible to post to the hHBOS product platforms and send the response back to Transaction Bus. Transaction Bus will be responsible to replicate the data in TODS. </w:t>
            </w:r>
          </w:p>
          <w:p w14:paraId="4178E9EC" w14:textId="77777777" w:rsidR="00C97C2D" w:rsidRPr="00E11585" w:rsidRDefault="00C97C2D" w:rsidP="009460BC">
            <w:pPr>
              <w:rPr>
                <w:rFonts w:cs="Arial"/>
                <w:sz w:val="18"/>
                <w:szCs w:val="18"/>
              </w:rPr>
            </w:pPr>
            <w:r>
              <w:rPr>
                <w:rFonts w:cs="Arial"/>
                <w:sz w:val="18"/>
                <w:szCs w:val="18"/>
              </w:rPr>
              <w:t>T</w:t>
            </w:r>
            <w:r w:rsidR="009460BC">
              <w:rPr>
                <w:rFonts w:cs="Arial"/>
                <w:sz w:val="18"/>
                <w:szCs w:val="18"/>
              </w:rPr>
              <w:t>he</w:t>
            </w:r>
            <w:r>
              <w:rPr>
                <w:rFonts w:cs="Arial"/>
                <w:sz w:val="18"/>
                <w:szCs w:val="18"/>
              </w:rPr>
              <w:t xml:space="preserve"> f</w:t>
            </w:r>
            <w:r w:rsidR="007E277D">
              <w:rPr>
                <w:rFonts w:cs="Arial"/>
                <w:sz w:val="18"/>
                <w:szCs w:val="18"/>
              </w:rPr>
              <w:t>unctionality on Transaction Bus. T</w:t>
            </w:r>
            <w:r w:rsidR="00A2381B">
              <w:rPr>
                <w:rFonts w:cs="Arial"/>
                <w:sz w:val="18"/>
                <w:szCs w:val="18"/>
              </w:rPr>
              <w:t>he expectation is to move to the strategic approach of using pub-sub</w:t>
            </w:r>
            <w:r>
              <w:rPr>
                <w:rFonts w:cs="Arial"/>
                <w:sz w:val="18"/>
                <w:szCs w:val="18"/>
              </w:rPr>
              <w:t>.</w:t>
            </w:r>
            <w:r w:rsidR="00A2381B">
              <w:rPr>
                <w:rFonts w:cs="Arial"/>
                <w:sz w:val="18"/>
                <w:szCs w:val="18"/>
              </w:rPr>
              <w:t xml:space="preserve"> </w:t>
            </w:r>
            <w:r w:rsidR="007E277D">
              <w:rPr>
                <w:rFonts w:cs="Arial"/>
                <w:sz w:val="18"/>
                <w:szCs w:val="18"/>
              </w:rPr>
              <w:t>Transaction Bus</w:t>
            </w:r>
            <w:r w:rsidR="00A2381B">
              <w:rPr>
                <w:rFonts w:cs="Arial"/>
                <w:sz w:val="18"/>
                <w:szCs w:val="18"/>
              </w:rPr>
              <w:t xml:space="preserve"> write</w:t>
            </w:r>
            <w:r w:rsidR="009460BC">
              <w:rPr>
                <w:rFonts w:cs="Arial"/>
                <w:sz w:val="18"/>
                <w:szCs w:val="18"/>
              </w:rPr>
              <w:t>s</w:t>
            </w:r>
            <w:r w:rsidR="00A2381B">
              <w:rPr>
                <w:rFonts w:cs="Arial"/>
                <w:sz w:val="18"/>
                <w:szCs w:val="18"/>
              </w:rPr>
              <w:t xml:space="preserve"> to a topic end point</w:t>
            </w:r>
            <w:r w:rsidR="007E277D">
              <w:rPr>
                <w:rFonts w:cs="Arial"/>
                <w:sz w:val="18"/>
                <w:szCs w:val="18"/>
              </w:rPr>
              <w:t>.</w:t>
            </w:r>
            <w:r w:rsidR="00A2381B">
              <w:rPr>
                <w:rFonts w:cs="Arial"/>
                <w:sz w:val="18"/>
                <w:szCs w:val="18"/>
              </w:rPr>
              <w:t xml:space="preserve"> </w:t>
            </w:r>
            <w:r w:rsidR="007E277D">
              <w:rPr>
                <w:rFonts w:cs="Arial"/>
                <w:sz w:val="18"/>
                <w:szCs w:val="18"/>
              </w:rPr>
              <w:t>TODS will store the individual postings and also a reference to the file where the posting is collected.</w:t>
            </w:r>
          </w:p>
        </w:tc>
        <w:tc>
          <w:tcPr>
            <w:tcW w:w="1927" w:type="dxa"/>
          </w:tcPr>
          <w:p w14:paraId="4178E9ED" w14:textId="77777777" w:rsidR="00C97C2D" w:rsidRDefault="00C97C2D" w:rsidP="005A57E4">
            <w:pPr>
              <w:rPr>
                <w:rFonts w:cs="Arial"/>
                <w:sz w:val="18"/>
                <w:szCs w:val="18"/>
              </w:rPr>
            </w:pPr>
            <w:r w:rsidRPr="00E11585">
              <w:rPr>
                <w:rFonts w:cs="Arial"/>
                <w:sz w:val="18"/>
                <w:szCs w:val="18"/>
                <w:u w:val="single"/>
              </w:rPr>
              <w:lastRenderedPageBreak/>
              <w:t>Medium to Low.</w:t>
            </w:r>
          </w:p>
          <w:p w14:paraId="4178E9EE" w14:textId="77777777" w:rsidR="00C97C2D" w:rsidRPr="00E11585" w:rsidRDefault="00C97C2D" w:rsidP="005A57E4">
            <w:pPr>
              <w:rPr>
                <w:rFonts w:cs="Arial"/>
                <w:sz w:val="18"/>
                <w:szCs w:val="18"/>
              </w:rPr>
            </w:pPr>
            <w:r w:rsidRPr="00E11585">
              <w:rPr>
                <w:rFonts w:cs="Arial"/>
                <w:sz w:val="18"/>
                <w:szCs w:val="18"/>
              </w:rPr>
              <w:t>This interface will be live as part of TMH release 4.</w:t>
            </w:r>
          </w:p>
          <w:p w14:paraId="4178E9EF" w14:textId="77777777" w:rsidR="00C97C2D" w:rsidRPr="00E11585" w:rsidRDefault="00C97C2D" w:rsidP="005A57E4">
            <w:pPr>
              <w:rPr>
                <w:rFonts w:cs="Arial"/>
                <w:sz w:val="18"/>
                <w:szCs w:val="18"/>
              </w:rPr>
            </w:pPr>
            <w:r w:rsidRPr="00E11585">
              <w:rPr>
                <w:rFonts w:cs="Arial"/>
                <w:sz w:val="18"/>
                <w:szCs w:val="18"/>
              </w:rPr>
              <w:t>Data: The inbound message format may undergo a change. The details of the change will be documented in the Accounting hub Interface document.</w:t>
            </w:r>
          </w:p>
          <w:p w14:paraId="4178E9F0" w14:textId="77777777" w:rsidR="00C97C2D" w:rsidRPr="00E11585" w:rsidRDefault="00C97C2D" w:rsidP="005A57E4">
            <w:pPr>
              <w:rPr>
                <w:rFonts w:cs="Arial"/>
                <w:sz w:val="18"/>
                <w:szCs w:val="18"/>
              </w:rPr>
            </w:pPr>
            <w:r w:rsidRPr="00E11585">
              <w:rPr>
                <w:rFonts w:cs="Arial"/>
                <w:sz w:val="18"/>
                <w:szCs w:val="18"/>
              </w:rPr>
              <w:t>Security: The MQ Queues will be accessed over a SSL</w:t>
            </w:r>
            <w:r w:rsidR="00E50D1F">
              <w:rPr>
                <w:rFonts w:cs="Arial"/>
                <w:sz w:val="18"/>
                <w:szCs w:val="18"/>
              </w:rPr>
              <w:t>’</w:t>
            </w:r>
            <w:r w:rsidRPr="00E11585">
              <w:rPr>
                <w:rFonts w:cs="Arial"/>
                <w:sz w:val="18"/>
                <w:szCs w:val="18"/>
              </w:rPr>
              <w:t>ised connection. The message will not be encrypted.</w:t>
            </w:r>
          </w:p>
          <w:p w14:paraId="4178E9F1" w14:textId="77777777" w:rsidR="00C97C2D" w:rsidRPr="00E11585" w:rsidRDefault="00C97C2D" w:rsidP="005A57E4">
            <w:pPr>
              <w:rPr>
                <w:rFonts w:cs="Arial"/>
                <w:sz w:val="18"/>
                <w:szCs w:val="18"/>
              </w:rPr>
            </w:pPr>
            <w:r w:rsidRPr="00E11585">
              <w:rPr>
                <w:rFonts w:cs="Arial"/>
                <w:sz w:val="18"/>
                <w:szCs w:val="18"/>
              </w:rPr>
              <w:t xml:space="preserve">Infrastructure: The solution does not expect any changes on the hHBOS product platforms. </w:t>
            </w:r>
            <w:r w:rsidRPr="00E11585">
              <w:rPr>
                <w:rFonts w:cs="Arial"/>
                <w:sz w:val="18"/>
                <w:szCs w:val="18"/>
              </w:rPr>
              <w:lastRenderedPageBreak/>
              <w:t xml:space="preserve">The data volumes will remain the same as it is today. The interface mode will remain as-is. </w:t>
            </w:r>
          </w:p>
        </w:tc>
      </w:tr>
      <w:tr w:rsidR="00C97C2D" w:rsidRPr="00E11585" w14:paraId="4178E9FD" w14:textId="77777777" w:rsidTr="005A57E4">
        <w:tc>
          <w:tcPr>
            <w:tcW w:w="534" w:type="dxa"/>
          </w:tcPr>
          <w:p w14:paraId="4178E9F3" w14:textId="77777777" w:rsidR="00C97C2D" w:rsidRPr="008D0A46" w:rsidRDefault="00C97C2D" w:rsidP="005A57E4">
            <w:pPr>
              <w:rPr>
                <w:rFonts w:cs="Arial"/>
                <w:sz w:val="18"/>
                <w:szCs w:val="18"/>
              </w:rPr>
            </w:pPr>
            <w:r w:rsidRPr="008D0A46">
              <w:rPr>
                <w:rFonts w:cs="Arial"/>
                <w:sz w:val="18"/>
                <w:szCs w:val="18"/>
              </w:rPr>
              <w:lastRenderedPageBreak/>
              <w:t>2</w:t>
            </w:r>
          </w:p>
        </w:tc>
        <w:tc>
          <w:tcPr>
            <w:tcW w:w="1134" w:type="dxa"/>
          </w:tcPr>
          <w:p w14:paraId="4178E9F4" w14:textId="77777777" w:rsidR="00C97C2D" w:rsidRPr="00E11585" w:rsidRDefault="00C97C2D" w:rsidP="005A57E4">
            <w:pPr>
              <w:rPr>
                <w:rFonts w:cs="Arial"/>
                <w:sz w:val="18"/>
                <w:szCs w:val="18"/>
              </w:rPr>
            </w:pPr>
            <w:r w:rsidRPr="00E11585">
              <w:rPr>
                <w:rFonts w:cs="Arial"/>
                <w:sz w:val="18"/>
                <w:szCs w:val="18"/>
              </w:rPr>
              <w:t xml:space="preserve">Payment engines </w:t>
            </w:r>
          </w:p>
          <w:p w14:paraId="4178E9F5" w14:textId="77777777" w:rsidR="00C97C2D" w:rsidRPr="00E11585" w:rsidRDefault="00C97C2D" w:rsidP="00002FA6">
            <w:pPr>
              <w:rPr>
                <w:rFonts w:cs="Arial"/>
                <w:sz w:val="18"/>
                <w:szCs w:val="18"/>
              </w:rPr>
            </w:pPr>
            <w:r w:rsidRPr="00E11585">
              <w:rPr>
                <w:rFonts w:cs="Arial"/>
                <w:sz w:val="18"/>
                <w:szCs w:val="18"/>
              </w:rPr>
              <w:t xml:space="preserve">(This is used as a placeholder for </w:t>
            </w:r>
            <w:r w:rsidR="00002FA6">
              <w:rPr>
                <w:rFonts w:cs="Arial"/>
                <w:sz w:val="18"/>
                <w:szCs w:val="18"/>
              </w:rPr>
              <w:t>enquiries from</w:t>
            </w:r>
            <w:r w:rsidRPr="00E11585">
              <w:rPr>
                <w:rFonts w:cs="Arial"/>
                <w:sz w:val="18"/>
                <w:szCs w:val="18"/>
              </w:rPr>
              <w:t xml:space="preserve"> Payment engines to Accounting hub)</w:t>
            </w:r>
          </w:p>
        </w:tc>
        <w:tc>
          <w:tcPr>
            <w:tcW w:w="1275" w:type="dxa"/>
          </w:tcPr>
          <w:p w14:paraId="4178E9F6" w14:textId="77777777" w:rsidR="00C97C2D" w:rsidRPr="00E11585" w:rsidRDefault="00C97C2D" w:rsidP="005A57E4">
            <w:pPr>
              <w:rPr>
                <w:rFonts w:cs="Arial"/>
                <w:sz w:val="18"/>
                <w:szCs w:val="18"/>
              </w:rPr>
            </w:pPr>
            <w:r w:rsidRPr="00E11585">
              <w:rPr>
                <w:rFonts w:cs="Arial"/>
                <w:sz w:val="18"/>
                <w:szCs w:val="18"/>
              </w:rPr>
              <w:t>Accounting hub</w:t>
            </w:r>
          </w:p>
        </w:tc>
        <w:tc>
          <w:tcPr>
            <w:tcW w:w="2268" w:type="dxa"/>
          </w:tcPr>
          <w:p w14:paraId="4178E9F7" w14:textId="77777777" w:rsidR="00C97C2D" w:rsidRDefault="00C97C2D" w:rsidP="005A57E4">
            <w:pPr>
              <w:rPr>
                <w:rFonts w:cs="Arial"/>
                <w:sz w:val="18"/>
                <w:szCs w:val="18"/>
              </w:rPr>
            </w:pPr>
            <w:r>
              <w:rPr>
                <w:rFonts w:cs="Arial"/>
                <w:sz w:val="18"/>
                <w:szCs w:val="18"/>
              </w:rPr>
              <w:t>There are two possible interfaces:</w:t>
            </w:r>
          </w:p>
          <w:p w14:paraId="4178E9F8" w14:textId="77777777" w:rsidR="00C97C2D" w:rsidRPr="00B87A87" w:rsidRDefault="00C97C2D" w:rsidP="00B87A87">
            <w:pPr>
              <w:pStyle w:val="ListParagraph"/>
              <w:numPr>
                <w:ilvl w:val="0"/>
                <w:numId w:val="26"/>
              </w:numPr>
              <w:ind w:left="176" w:hanging="176"/>
              <w:rPr>
                <w:rFonts w:cs="Arial"/>
                <w:sz w:val="18"/>
                <w:szCs w:val="18"/>
              </w:rPr>
            </w:pPr>
            <w:r w:rsidRPr="00E11585">
              <w:rPr>
                <w:rFonts w:cs="Arial"/>
                <w:sz w:val="18"/>
                <w:szCs w:val="18"/>
              </w:rPr>
              <w:t>Account enquiry for all</w:t>
            </w:r>
            <w:r>
              <w:rPr>
                <w:rFonts w:cs="Arial"/>
                <w:sz w:val="18"/>
                <w:szCs w:val="18"/>
              </w:rPr>
              <w:t xml:space="preserve"> hHBOS accounts. The current scope</w:t>
            </w:r>
            <w:r w:rsidRPr="00B87A87">
              <w:rPr>
                <w:rFonts w:cs="Arial"/>
                <w:sz w:val="18"/>
                <w:szCs w:val="18"/>
              </w:rPr>
              <w:t xml:space="preserve">  </w:t>
            </w:r>
          </w:p>
        </w:tc>
        <w:tc>
          <w:tcPr>
            <w:tcW w:w="2127" w:type="dxa"/>
          </w:tcPr>
          <w:p w14:paraId="4178E9F9" w14:textId="77777777" w:rsidR="00C97C2D" w:rsidRPr="00E11585" w:rsidRDefault="00C97C2D" w:rsidP="005A57E4">
            <w:pPr>
              <w:rPr>
                <w:rFonts w:cs="Arial"/>
                <w:sz w:val="18"/>
                <w:szCs w:val="18"/>
              </w:rPr>
            </w:pPr>
            <w:r w:rsidRPr="00E11585">
              <w:rPr>
                <w:rFonts w:cs="Arial"/>
                <w:sz w:val="18"/>
                <w:szCs w:val="18"/>
              </w:rPr>
              <w:t>Account Enquiry – Sort Code + Account Number</w:t>
            </w:r>
          </w:p>
          <w:p w14:paraId="4178E9FA" w14:textId="77777777" w:rsidR="00C97C2D" w:rsidRPr="00E11585" w:rsidRDefault="00C97C2D" w:rsidP="005A57E4">
            <w:pPr>
              <w:rPr>
                <w:rFonts w:cs="Arial"/>
                <w:sz w:val="18"/>
                <w:szCs w:val="18"/>
              </w:rPr>
            </w:pPr>
            <w:r>
              <w:rPr>
                <w:rFonts w:cs="Arial"/>
                <w:sz w:val="18"/>
                <w:szCs w:val="18"/>
              </w:rPr>
              <w:t xml:space="preserve">The scope of this AD only covers for identifying the product platform for the incoming Sort code and Account number. Provision exists within Accounting Hub for account status and balance. This project will not be delivering the status and balance as there are no requirements from the payment workstreams  </w:t>
            </w:r>
          </w:p>
        </w:tc>
        <w:tc>
          <w:tcPr>
            <w:tcW w:w="1927" w:type="dxa"/>
          </w:tcPr>
          <w:p w14:paraId="4178E9FB" w14:textId="77777777" w:rsidR="00C97C2D" w:rsidRPr="00E11585" w:rsidRDefault="00C97C2D" w:rsidP="005A57E4">
            <w:pPr>
              <w:rPr>
                <w:rFonts w:cs="Arial"/>
                <w:sz w:val="18"/>
                <w:szCs w:val="18"/>
              </w:rPr>
            </w:pPr>
            <w:r w:rsidRPr="00E11585">
              <w:rPr>
                <w:rFonts w:cs="Arial"/>
                <w:sz w:val="18"/>
                <w:szCs w:val="18"/>
              </w:rPr>
              <w:t>Account Enquiry: None</w:t>
            </w:r>
          </w:p>
          <w:p w14:paraId="4178E9FC" w14:textId="77777777" w:rsidR="00C97C2D" w:rsidRPr="00E11585" w:rsidRDefault="00C97C2D" w:rsidP="005A57E4">
            <w:pPr>
              <w:rPr>
                <w:rFonts w:cs="Arial"/>
                <w:sz w:val="18"/>
                <w:szCs w:val="18"/>
              </w:rPr>
            </w:pPr>
          </w:p>
        </w:tc>
      </w:tr>
      <w:tr w:rsidR="00C97C2D" w:rsidRPr="00E11585" w14:paraId="4178EA07" w14:textId="77777777" w:rsidTr="005A57E4">
        <w:tc>
          <w:tcPr>
            <w:tcW w:w="534" w:type="dxa"/>
          </w:tcPr>
          <w:p w14:paraId="4178E9FE" w14:textId="77777777" w:rsidR="00C97C2D" w:rsidRPr="008D0A46" w:rsidRDefault="00C97C2D" w:rsidP="005A57E4">
            <w:pPr>
              <w:rPr>
                <w:rFonts w:cs="Arial"/>
                <w:sz w:val="18"/>
                <w:szCs w:val="18"/>
              </w:rPr>
            </w:pPr>
            <w:r w:rsidRPr="008D0A46">
              <w:rPr>
                <w:rFonts w:cs="Arial"/>
                <w:sz w:val="18"/>
                <w:szCs w:val="18"/>
              </w:rPr>
              <w:t>3</w:t>
            </w:r>
          </w:p>
        </w:tc>
        <w:tc>
          <w:tcPr>
            <w:tcW w:w="1134" w:type="dxa"/>
          </w:tcPr>
          <w:p w14:paraId="4178E9FF" w14:textId="77777777" w:rsidR="00C97C2D" w:rsidRPr="00E11585" w:rsidRDefault="00C97C2D" w:rsidP="005A57E4">
            <w:pPr>
              <w:rPr>
                <w:rFonts w:cs="Arial"/>
                <w:sz w:val="18"/>
                <w:szCs w:val="18"/>
              </w:rPr>
            </w:pPr>
            <w:r w:rsidRPr="00E11585">
              <w:rPr>
                <w:rFonts w:cs="Arial"/>
                <w:sz w:val="18"/>
                <w:szCs w:val="18"/>
              </w:rPr>
              <w:t xml:space="preserve">Accounting hub: Apply Account </w:t>
            </w:r>
            <w:r w:rsidRPr="00E11585">
              <w:rPr>
                <w:rFonts w:cs="Arial"/>
                <w:sz w:val="18"/>
                <w:szCs w:val="18"/>
              </w:rPr>
              <w:lastRenderedPageBreak/>
              <w:t xml:space="preserve">Posting </w:t>
            </w:r>
          </w:p>
        </w:tc>
        <w:tc>
          <w:tcPr>
            <w:tcW w:w="1275" w:type="dxa"/>
          </w:tcPr>
          <w:p w14:paraId="4178EA00" w14:textId="77777777" w:rsidR="00C97C2D" w:rsidRPr="00E11585" w:rsidRDefault="00C97C2D" w:rsidP="005A57E4">
            <w:pPr>
              <w:rPr>
                <w:rFonts w:cs="Arial"/>
                <w:sz w:val="18"/>
                <w:szCs w:val="18"/>
              </w:rPr>
            </w:pPr>
            <w:r w:rsidRPr="00E11585">
              <w:rPr>
                <w:rFonts w:cs="Arial"/>
                <w:sz w:val="18"/>
                <w:szCs w:val="18"/>
              </w:rPr>
              <w:lastRenderedPageBreak/>
              <w:t>Account Master data</w:t>
            </w:r>
          </w:p>
        </w:tc>
        <w:tc>
          <w:tcPr>
            <w:tcW w:w="2268" w:type="dxa"/>
          </w:tcPr>
          <w:p w14:paraId="4178EA01" w14:textId="77777777" w:rsidR="00C97C2D" w:rsidRPr="00E11585" w:rsidRDefault="00C97C2D" w:rsidP="005A57E4">
            <w:pPr>
              <w:rPr>
                <w:rFonts w:cs="Arial"/>
                <w:sz w:val="18"/>
                <w:szCs w:val="18"/>
              </w:rPr>
            </w:pPr>
            <w:r w:rsidRPr="00E11585">
              <w:rPr>
                <w:rFonts w:cs="Arial"/>
                <w:sz w:val="18"/>
                <w:szCs w:val="18"/>
              </w:rPr>
              <w:t>Identify the product platform by sort code + account number</w:t>
            </w:r>
          </w:p>
        </w:tc>
        <w:tc>
          <w:tcPr>
            <w:tcW w:w="2127" w:type="dxa"/>
          </w:tcPr>
          <w:p w14:paraId="4178EA02" w14:textId="77777777" w:rsidR="00C97C2D" w:rsidRPr="00E11585" w:rsidRDefault="00C97C2D" w:rsidP="005A57E4">
            <w:pPr>
              <w:rPr>
                <w:rFonts w:cs="Arial"/>
                <w:sz w:val="18"/>
                <w:szCs w:val="18"/>
              </w:rPr>
            </w:pPr>
            <w:r w:rsidRPr="00E11585">
              <w:rPr>
                <w:rFonts w:cs="Arial"/>
                <w:sz w:val="18"/>
                <w:szCs w:val="18"/>
              </w:rPr>
              <w:t>This is a SOAP web</w:t>
            </w:r>
            <w:r>
              <w:rPr>
                <w:rFonts w:cs="Arial"/>
                <w:sz w:val="18"/>
                <w:szCs w:val="18"/>
              </w:rPr>
              <w:t xml:space="preserve"> service call over HTTPS</w:t>
            </w:r>
            <w:r w:rsidRPr="00E11585">
              <w:rPr>
                <w:rFonts w:cs="Arial"/>
                <w:sz w:val="18"/>
                <w:szCs w:val="18"/>
              </w:rPr>
              <w:t xml:space="preserve">. The request will contain sort code+ </w:t>
            </w:r>
            <w:r w:rsidRPr="00E11585">
              <w:rPr>
                <w:rFonts w:cs="Arial"/>
                <w:sz w:val="18"/>
                <w:szCs w:val="18"/>
              </w:rPr>
              <w:lastRenderedPageBreak/>
              <w:t xml:space="preserve">account number while the response will contain the product platform identifier </w:t>
            </w:r>
          </w:p>
        </w:tc>
        <w:tc>
          <w:tcPr>
            <w:tcW w:w="1927" w:type="dxa"/>
          </w:tcPr>
          <w:p w14:paraId="4178EA03" w14:textId="77777777" w:rsidR="00C97C2D" w:rsidRDefault="00C97C2D" w:rsidP="005A57E4">
            <w:pPr>
              <w:rPr>
                <w:rFonts w:cs="Arial"/>
                <w:sz w:val="18"/>
                <w:szCs w:val="18"/>
              </w:rPr>
            </w:pPr>
            <w:r w:rsidRPr="00E11585">
              <w:rPr>
                <w:rFonts w:cs="Arial"/>
                <w:sz w:val="18"/>
                <w:szCs w:val="18"/>
              </w:rPr>
              <w:lastRenderedPageBreak/>
              <w:t xml:space="preserve">Proposed change: Account Master data will </w:t>
            </w:r>
            <w:r>
              <w:rPr>
                <w:rFonts w:cs="Arial"/>
                <w:sz w:val="18"/>
                <w:szCs w:val="18"/>
              </w:rPr>
              <w:t>build</w:t>
            </w:r>
            <w:r w:rsidRPr="00E11585">
              <w:rPr>
                <w:rFonts w:cs="Arial"/>
                <w:sz w:val="18"/>
                <w:szCs w:val="18"/>
              </w:rPr>
              <w:t xml:space="preserve"> a service to identify the product </w:t>
            </w:r>
            <w:r w:rsidRPr="00E11585">
              <w:rPr>
                <w:rFonts w:cs="Arial"/>
                <w:sz w:val="18"/>
                <w:szCs w:val="18"/>
              </w:rPr>
              <w:lastRenderedPageBreak/>
              <w:t>platform apart from the current functionality covered as part of the Retrieve Additional Account Information</w:t>
            </w:r>
            <w:r>
              <w:rPr>
                <w:rFonts w:cs="Arial"/>
                <w:sz w:val="18"/>
                <w:szCs w:val="18"/>
              </w:rPr>
              <w:t>.</w:t>
            </w:r>
          </w:p>
          <w:p w14:paraId="4178EA04" w14:textId="77777777" w:rsidR="00C97C2D" w:rsidRDefault="00C97C2D" w:rsidP="00DA1083">
            <w:pPr>
              <w:rPr>
                <w:rFonts w:cs="Arial"/>
                <w:sz w:val="18"/>
                <w:szCs w:val="18"/>
              </w:rPr>
            </w:pPr>
            <w:r w:rsidRPr="00E11585">
              <w:rPr>
                <w:rFonts w:cs="Arial"/>
                <w:sz w:val="18"/>
                <w:szCs w:val="18"/>
              </w:rPr>
              <w:t>Refer  §</w:t>
            </w:r>
            <w:r w:rsidR="00DA1083">
              <w:rPr>
                <w:rFonts w:cs="Arial"/>
                <w:sz w:val="18"/>
                <w:szCs w:val="18"/>
              </w:rPr>
              <w:t>2.4.2</w:t>
            </w:r>
            <w:r w:rsidRPr="00E11585">
              <w:rPr>
                <w:rFonts w:cs="Arial"/>
                <w:sz w:val="18"/>
                <w:szCs w:val="18"/>
              </w:rPr>
              <w:t xml:space="preserve"> for more details </w:t>
            </w:r>
          </w:p>
          <w:p w14:paraId="4178EA05" w14:textId="77777777" w:rsidR="003C1CD2" w:rsidRDefault="006D497C" w:rsidP="003C1CD2">
            <w:pPr>
              <w:rPr>
                <w:rFonts w:cs="Arial"/>
                <w:sz w:val="18"/>
                <w:szCs w:val="18"/>
              </w:rPr>
            </w:pPr>
            <w:r>
              <w:rPr>
                <w:rFonts w:cs="Arial"/>
                <w:sz w:val="18"/>
                <w:szCs w:val="18"/>
              </w:rPr>
              <w:t>This includes new interface to OCIS from AMD</w:t>
            </w:r>
          </w:p>
          <w:p w14:paraId="4178EA06" w14:textId="77777777" w:rsidR="006D497C" w:rsidRPr="00E11585" w:rsidRDefault="003C1CD2" w:rsidP="00E50D1F">
            <w:pPr>
              <w:rPr>
                <w:rFonts w:cs="Arial"/>
                <w:sz w:val="18"/>
                <w:szCs w:val="18"/>
              </w:rPr>
            </w:pPr>
            <w:r>
              <w:rPr>
                <w:rFonts w:cs="Arial"/>
                <w:sz w:val="18"/>
                <w:szCs w:val="18"/>
              </w:rPr>
              <w:t>The current AMD design connects to ALS and RLS(</w:t>
            </w:r>
            <w:r w:rsidR="00E50D1F">
              <w:rPr>
                <w:rFonts w:cs="Arial"/>
                <w:sz w:val="18"/>
                <w:szCs w:val="18"/>
              </w:rPr>
              <w:t>BACS</w:t>
            </w:r>
            <w:r>
              <w:rPr>
                <w:rFonts w:cs="Arial"/>
                <w:sz w:val="18"/>
                <w:szCs w:val="18"/>
              </w:rPr>
              <w:t xml:space="preserve"> Report Gateway)</w:t>
            </w:r>
          </w:p>
        </w:tc>
      </w:tr>
      <w:tr w:rsidR="00C97C2D" w:rsidRPr="00E11585" w14:paraId="4178EA11" w14:textId="77777777" w:rsidTr="005A57E4">
        <w:tc>
          <w:tcPr>
            <w:tcW w:w="534" w:type="dxa"/>
          </w:tcPr>
          <w:p w14:paraId="4178EA08" w14:textId="77777777" w:rsidR="00C97C2D" w:rsidRPr="00E11585" w:rsidRDefault="00C97C2D" w:rsidP="005A57E4">
            <w:pPr>
              <w:rPr>
                <w:rFonts w:cs="Arial"/>
                <w:sz w:val="18"/>
                <w:szCs w:val="18"/>
                <w:highlight w:val="yellow"/>
              </w:rPr>
            </w:pPr>
            <w:r w:rsidRPr="008D0A46">
              <w:rPr>
                <w:rFonts w:cs="Arial"/>
                <w:sz w:val="18"/>
                <w:szCs w:val="18"/>
              </w:rPr>
              <w:lastRenderedPageBreak/>
              <w:t>4</w:t>
            </w:r>
          </w:p>
        </w:tc>
        <w:tc>
          <w:tcPr>
            <w:tcW w:w="1134" w:type="dxa"/>
          </w:tcPr>
          <w:p w14:paraId="4178EA09" w14:textId="77777777" w:rsidR="00C97C2D" w:rsidRPr="00E11585" w:rsidRDefault="00C97C2D" w:rsidP="005A57E4">
            <w:pPr>
              <w:rPr>
                <w:rFonts w:cs="Arial"/>
                <w:sz w:val="18"/>
                <w:szCs w:val="18"/>
              </w:rPr>
            </w:pPr>
            <w:r w:rsidRPr="00E11585">
              <w:rPr>
                <w:rFonts w:cs="Arial"/>
                <w:sz w:val="18"/>
                <w:szCs w:val="18"/>
              </w:rPr>
              <w:t xml:space="preserve">Accounting hub: Apply Account Posting </w:t>
            </w:r>
            <w:r w:rsidRPr="00116EF2">
              <w:rPr>
                <w:rFonts w:cs="Arial"/>
                <w:sz w:val="18"/>
                <w:szCs w:val="18"/>
              </w:rPr>
              <w:sym w:font="Wingdings" w:char="F0E0"/>
            </w:r>
            <w:r>
              <w:rPr>
                <w:rFonts w:cs="Arial"/>
                <w:sz w:val="18"/>
                <w:szCs w:val="18"/>
              </w:rPr>
              <w:t xml:space="preserve"> Transaction Bus (Posting File Generation)</w:t>
            </w:r>
          </w:p>
        </w:tc>
        <w:tc>
          <w:tcPr>
            <w:tcW w:w="1275" w:type="dxa"/>
          </w:tcPr>
          <w:p w14:paraId="4178EA0A" w14:textId="77777777" w:rsidR="00C97C2D" w:rsidRPr="00E11585" w:rsidRDefault="00C97C2D" w:rsidP="005A57E4">
            <w:pPr>
              <w:rPr>
                <w:rFonts w:cs="Arial"/>
                <w:sz w:val="18"/>
                <w:szCs w:val="18"/>
              </w:rPr>
            </w:pPr>
            <w:r w:rsidRPr="00E11585">
              <w:rPr>
                <w:rFonts w:cs="Arial"/>
                <w:sz w:val="18"/>
                <w:szCs w:val="18"/>
              </w:rPr>
              <w:t>NCA</w:t>
            </w:r>
          </w:p>
        </w:tc>
        <w:tc>
          <w:tcPr>
            <w:tcW w:w="2268" w:type="dxa"/>
          </w:tcPr>
          <w:p w14:paraId="4178EA0B" w14:textId="77777777" w:rsidR="00C97C2D" w:rsidRDefault="00C97C2D" w:rsidP="005A57E4">
            <w:pPr>
              <w:rPr>
                <w:rFonts w:cs="Arial"/>
                <w:sz w:val="18"/>
                <w:szCs w:val="18"/>
              </w:rPr>
            </w:pPr>
            <w:r w:rsidRPr="00E11585">
              <w:rPr>
                <w:rFonts w:cs="Arial"/>
                <w:sz w:val="18"/>
                <w:szCs w:val="18"/>
              </w:rPr>
              <w:t>Posting entries for customer accounts on NCA and settlement entries</w:t>
            </w:r>
          </w:p>
          <w:p w14:paraId="4178EA0C" w14:textId="77777777" w:rsidR="00C97C2D" w:rsidRPr="00E11585" w:rsidRDefault="00C97C2D" w:rsidP="005A57E4">
            <w:pPr>
              <w:rPr>
                <w:rFonts w:cs="Arial"/>
                <w:sz w:val="18"/>
                <w:szCs w:val="18"/>
              </w:rPr>
            </w:pPr>
            <w:r>
              <w:rPr>
                <w:rFonts w:cs="Arial"/>
                <w:sz w:val="18"/>
                <w:szCs w:val="18"/>
              </w:rPr>
              <w:t>The file bulking functionality will be delivered by Transaction Bus.</w:t>
            </w:r>
          </w:p>
        </w:tc>
        <w:tc>
          <w:tcPr>
            <w:tcW w:w="2127" w:type="dxa"/>
          </w:tcPr>
          <w:p w14:paraId="4178EA0D" w14:textId="77777777" w:rsidR="00C97C2D" w:rsidRPr="00E11585" w:rsidRDefault="00C97C2D" w:rsidP="005A57E4">
            <w:pPr>
              <w:rPr>
                <w:rFonts w:cs="Arial"/>
                <w:sz w:val="18"/>
                <w:szCs w:val="18"/>
              </w:rPr>
            </w:pPr>
            <w:r w:rsidRPr="00E11585">
              <w:rPr>
                <w:rFonts w:cs="Arial"/>
                <w:sz w:val="18"/>
                <w:szCs w:val="18"/>
              </w:rPr>
              <w:t>This can be both a file and online through NCA.</w:t>
            </w:r>
          </w:p>
        </w:tc>
        <w:tc>
          <w:tcPr>
            <w:tcW w:w="1927" w:type="dxa"/>
          </w:tcPr>
          <w:p w14:paraId="4178EA0E" w14:textId="77777777" w:rsidR="00C97C2D" w:rsidRPr="00E11585" w:rsidRDefault="00C97C2D" w:rsidP="005A57E4">
            <w:pPr>
              <w:rPr>
                <w:rFonts w:cs="Arial"/>
                <w:sz w:val="18"/>
                <w:szCs w:val="18"/>
              </w:rPr>
            </w:pPr>
            <w:r w:rsidRPr="00E11585">
              <w:rPr>
                <w:rFonts w:cs="Arial"/>
                <w:sz w:val="18"/>
                <w:szCs w:val="18"/>
              </w:rPr>
              <w:t>No impact on NCA.</w:t>
            </w:r>
            <w:r>
              <w:rPr>
                <w:rFonts w:cs="Arial"/>
                <w:sz w:val="18"/>
                <w:szCs w:val="18"/>
              </w:rPr>
              <w:t xml:space="preserve"> </w:t>
            </w:r>
            <w:r w:rsidRPr="00E11585">
              <w:rPr>
                <w:rFonts w:cs="Arial"/>
                <w:sz w:val="18"/>
                <w:szCs w:val="18"/>
              </w:rPr>
              <w:t xml:space="preserve">Accounting hub will send the files to </w:t>
            </w:r>
            <w:r>
              <w:rPr>
                <w:rFonts w:cs="Arial"/>
                <w:sz w:val="18"/>
                <w:szCs w:val="18"/>
              </w:rPr>
              <w:t>NRT Pr</w:t>
            </w:r>
            <w:r w:rsidR="00104BE5">
              <w:rPr>
                <w:rFonts w:cs="Arial"/>
                <w:sz w:val="18"/>
                <w:szCs w:val="18"/>
              </w:rPr>
              <w:t xml:space="preserve">oxy through Transaction Bus. Accounting hub will generate </w:t>
            </w:r>
            <w:r w:rsidRPr="00E11585">
              <w:rPr>
                <w:rFonts w:cs="Arial"/>
                <w:sz w:val="18"/>
                <w:szCs w:val="18"/>
              </w:rPr>
              <w:t xml:space="preserve">the NCA </w:t>
            </w:r>
            <w:r>
              <w:rPr>
                <w:rFonts w:cs="Arial"/>
                <w:sz w:val="18"/>
                <w:szCs w:val="18"/>
              </w:rPr>
              <w:t>postings</w:t>
            </w:r>
            <w:r w:rsidR="00104BE5">
              <w:rPr>
                <w:rFonts w:cs="Arial"/>
                <w:sz w:val="18"/>
                <w:szCs w:val="18"/>
              </w:rPr>
              <w:t xml:space="preserve"> and Transaction Bus will bulk the entries before sending to the Product platform</w:t>
            </w:r>
          </w:p>
          <w:p w14:paraId="4178EA0F" w14:textId="77777777" w:rsidR="00C97C2D" w:rsidRDefault="00C97C2D" w:rsidP="005A57E4">
            <w:pPr>
              <w:rPr>
                <w:rFonts w:cs="Arial"/>
                <w:sz w:val="18"/>
                <w:szCs w:val="18"/>
              </w:rPr>
            </w:pPr>
            <w:r>
              <w:rPr>
                <w:rFonts w:cs="Arial"/>
                <w:sz w:val="18"/>
                <w:szCs w:val="18"/>
              </w:rPr>
              <w:t xml:space="preserve">!! Medium to High </w:t>
            </w:r>
            <w:r w:rsidRPr="002F1B22">
              <w:rPr>
                <w:rFonts w:cs="Arial"/>
                <w:sz w:val="18"/>
                <w:szCs w:val="18"/>
              </w:rPr>
              <w:sym w:font="Wingdings" w:char="F0E0"/>
            </w:r>
            <w:r w:rsidR="007D1718">
              <w:rPr>
                <w:rFonts w:cs="Arial"/>
                <w:sz w:val="18"/>
                <w:szCs w:val="18"/>
              </w:rPr>
              <w:t xml:space="preserve"> Transaction Bus, </w:t>
            </w:r>
            <w:r>
              <w:rPr>
                <w:rFonts w:cs="Arial"/>
                <w:sz w:val="18"/>
                <w:szCs w:val="18"/>
              </w:rPr>
              <w:t xml:space="preserve"> the file bulking functionality needs to be built</w:t>
            </w:r>
          </w:p>
          <w:p w14:paraId="4178EA10" w14:textId="77777777" w:rsidR="00C97C2D" w:rsidRPr="00E11585" w:rsidRDefault="00C97C2D" w:rsidP="00DB28C9">
            <w:pPr>
              <w:rPr>
                <w:rFonts w:cs="Arial"/>
                <w:sz w:val="18"/>
                <w:szCs w:val="18"/>
              </w:rPr>
            </w:pPr>
            <w:r>
              <w:rPr>
                <w:rFonts w:cs="Arial"/>
                <w:sz w:val="18"/>
                <w:szCs w:val="18"/>
              </w:rPr>
              <w:t xml:space="preserve">$$ Accounting Hub will have a component to send the entries to Transaction Bus for Posting entries to be </w:t>
            </w:r>
            <w:r w:rsidR="00DB28C9">
              <w:rPr>
                <w:rFonts w:cs="Arial"/>
                <w:sz w:val="18"/>
                <w:szCs w:val="18"/>
              </w:rPr>
              <w:t>bul</w:t>
            </w:r>
            <w:r w:rsidR="00E50D1F">
              <w:rPr>
                <w:rFonts w:cs="Arial"/>
                <w:sz w:val="18"/>
                <w:szCs w:val="18"/>
              </w:rPr>
              <w:t>k</w:t>
            </w:r>
            <w:r w:rsidR="00DB28C9">
              <w:rPr>
                <w:rFonts w:cs="Arial"/>
                <w:sz w:val="18"/>
                <w:szCs w:val="18"/>
              </w:rPr>
              <w:t xml:space="preserve">ed in files and </w:t>
            </w:r>
            <w:r>
              <w:rPr>
                <w:rFonts w:cs="Arial"/>
                <w:sz w:val="18"/>
                <w:szCs w:val="18"/>
              </w:rPr>
              <w:t xml:space="preserve">sent </w:t>
            </w:r>
            <w:r w:rsidR="00DB28C9">
              <w:rPr>
                <w:rFonts w:cs="Arial"/>
                <w:sz w:val="18"/>
                <w:szCs w:val="18"/>
              </w:rPr>
              <w:t>to the product platforms</w:t>
            </w:r>
            <w:r>
              <w:rPr>
                <w:rFonts w:cs="Arial"/>
                <w:sz w:val="18"/>
                <w:szCs w:val="18"/>
              </w:rPr>
              <w:t xml:space="preserve">. It will also manage the Transaction Context </w:t>
            </w:r>
            <w:r w:rsidR="00DB28C9">
              <w:rPr>
                <w:rFonts w:cs="Arial"/>
                <w:sz w:val="18"/>
                <w:szCs w:val="18"/>
              </w:rPr>
              <w:t>with</w:t>
            </w:r>
            <w:r>
              <w:rPr>
                <w:rFonts w:cs="Arial"/>
                <w:sz w:val="18"/>
                <w:szCs w:val="18"/>
              </w:rPr>
              <w:t xml:space="preserve"> </w:t>
            </w:r>
            <w:r w:rsidR="00DB28C9">
              <w:rPr>
                <w:rFonts w:cs="Arial"/>
                <w:sz w:val="18"/>
                <w:szCs w:val="18"/>
              </w:rPr>
              <w:t xml:space="preserve">the online </w:t>
            </w:r>
            <w:r>
              <w:rPr>
                <w:rFonts w:cs="Arial"/>
                <w:sz w:val="18"/>
                <w:szCs w:val="18"/>
              </w:rPr>
              <w:t>entries which it sends directly to the Product platforms as well as posting entries which are sent as files through Transaction Bus</w:t>
            </w:r>
          </w:p>
        </w:tc>
      </w:tr>
      <w:tr w:rsidR="00C97C2D" w:rsidRPr="00E11585" w14:paraId="4178EA1C" w14:textId="77777777" w:rsidTr="005A57E4">
        <w:tc>
          <w:tcPr>
            <w:tcW w:w="534" w:type="dxa"/>
          </w:tcPr>
          <w:p w14:paraId="4178EA12" w14:textId="77777777" w:rsidR="00C97C2D" w:rsidRPr="00E11585" w:rsidRDefault="00C97C2D" w:rsidP="005A57E4">
            <w:pPr>
              <w:rPr>
                <w:rFonts w:cs="Arial"/>
                <w:sz w:val="18"/>
                <w:szCs w:val="18"/>
                <w:highlight w:val="yellow"/>
              </w:rPr>
            </w:pPr>
            <w:r w:rsidRPr="008D0A46">
              <w:rPr>
                <w:rFonts w:cs="Arial"/>
                <w:sz w:val="18"/>
                <w:szCs w:val="18"/>
              </w:rPr>
              <w:t>5</w:t>
            </w:r>
          </w:p>
        </w:tc>
        <w:tc>
          <w:tcPr>
            <w:tcW w:w="1134" w:type="dxa"/>
          </w:tcPr>
          <w:p w14:paraId="4178EA13" w14:textId="77777777" w:rsidR="00C97C2D" w:rsidRDefault="00C97C2D" w:rsidP="005A57E4">
            <w:pPr>
              <w:rPr>
                <w:rFonts w:cs="Arial"/>
                <w:sz w:val="18"/>
                <w:szCs w:val="18"/>
              </w:rPr>
            </w:pPr>
            <w:r w:rsidRPr="00E11585">
              <w:rPr>
                <w:rFonts w:cs="Arial"/>
                <w:sz w:val="18"/>
                <w:szCs w:val="18"/>
              </w:rPr>
              <w:t>Accounting hub: Apply Account Posting</w:t>
            </w:r>
            <w:r>
              <w:rPr>
                <w:rFonts w:cs="Arial"/>
                <w:sz w:val="18"/>
                <w:szCs w:val="18"/>
              </w:rPr>
              <w:t xml:space="preserve"> </w:t>
            </w:r>
            <w:r w:rsidRPr="002819C3">
              <w:rPr>
                <w:rFonts w:cs="Arial"/>
                <w:sz w:val="18"/>
                <w:szCs w:val="18"/>
              </w:rPr>
              <w:sym w:font="Wingdings" w:char="F0E0"/>
            </w:r>
            <w:r>
              <w:rPr>
                <w:rFonts w:cs="Arial"/>
                <w:sz w:val="18"/>
                <w:szCs w:val="18"/>
              </w:rPr>
              <w:t xml:space="preserve"> TD01</w:t>
            </w:r>
          </w:p>
          <w:p w14:paraId="4178EA14" w14:textId="77777777" w:rsidR="00C97C2D" w:rsidRPr="00E11585" w:rsidRDefault="00C97C2D" w:rsidP="005A57E4">
            <w:pPr>
              <w:rPr>
                <w:rFonts w:cs="Arial"/>
                <w:sz w:val="18"/>
                <w:szCs w:val="18"/>
              </w:rPr>
            </w:pPr>
            <w:r>
              <w:rPr>
                <w:rFonts w:cs="Arial"/>
                <w:sz w:val="18"/>
                <w:szCs w:val="18"/>
              </w:rPr>
              <w:t xml:space="preserve"> </w:t>
            </w:r>
            <w:r w:rsidRPr="00E11585">
              <w:rPr>
                <w:rFonts w:cs="Arial"/>
                <w:sz w:val="18"/>
                <w:szCs w:val="18"/>
              </w:rPr>
              <w:t>Accounting hub: Apply Account Posting</w:t>
            </w:r>
            <w:r>
              <w:rPr>
                <w:rFonts w:cs="Arial"/>
                <w:sz w:val="18"/>
                <w:szCs w:val="18"/>
              </w:rPr>
              <w:t xml:space="preserve"> </w:t>
            </w:r>
            <w:r w:rsidRPr="002819C3">
              <w:rPr>
                <w:rFonts w:cs="Arial"/>
                <w:sz w:val="18"/>
                <w:szCs w:val="18"/>
              </w:rPr>
              <w:lastRenderedPageBreak/>
              <w:sym w:font="Wingdings" w:char="F0E0"/>
            </w:r>
            <w:r>
              <w:rPr>
                <w:rFonts w:cs="Arial"/>
                <w:sz w:val="18"/>
                <w:szCs w:val="18"/>
              </w:rPr>
              <w:t>Transaction Bus (Posting File Generation)</w:t>
            </w:r>
            <w:r w:rsidRPr="00E11585">
              <w:rPr>
                <w:rFonts w:cs="Arial"/>
                <w:sz w:val="18"/>
                <w:szCs w:val="18"/>
              </w:rPr>
              <w:t xml:space="preserve"> </w:t>
            </w:r>
            <w:r w:rsidRPr="002819C3">
              <w:rPr>
                <w:rFonts w:cs="Arial"/>
                <w:sz w:val="18"/>
                <w:szCs w:val="18"/>
              </w:rPr>
              <w:sym w:font="Wingdings" w:char="F0E0"/>
            </w:r>
            <w:r>
              <w:rPr>
                <w:rFonts w:cs="Arial"/>
                <w:sz w:val="18"/>
                <w:szCs w:val="18"/>
              </w:rPr>
              <w:t xml:space="preserve"> TD01</w:t>
            </w:r>
          </w:p>
        </w:tc>
        <w:tc>
          <w:tcPr>
            <w:tcW w:w="1275" w:type="dxa"/>
          </w:tcPr>
          <w:p w14:paraId="4178EA15" w14:textId="77777777" w:rsidR="00C97C2D" w:rsidRPr="00E11585" w:rsidRDefault="00C97C2D" w:rsidP="005A57E4">
            <w:pPr>
              <w:rPr>
                <w:rFonts w:cs="Arial"/>
                <w:sz w:val="18"/>
                <w:szCs w:val="18"/>
              </w:rPr>
            </w:pPr>
            <w:r w:rsidRPr="00E11585">
              <w:rPr>
                <w:rFonts w:cs="Arial"/>
                <w:sz w:val="18"/>
                <w:szCs w:val="18"/>
              </w:rPr>
              <w:lastRenderedPageBreak/>
              <w:t>TD01</w:t>
            </w:r>
          </w:p>
        </w:tc>
        <w:tc>
          <w:tcPr>
            <w:tcW w:w="2268" w:type="dxa"/>
          </w:tcPr>
          <w:p w14:paraId="4178EA16" w14:textId="77777777" w:rsidR="00C97C2D" w:rsidRPr="00E11585" w:rsidRDefault="00C97C2D" w:rsidP="005A57E4">
            <w:pPr>
              <w:rPr>
                <w:rFonts w:cs="Arial"/>
                <w:sz w:val="18"/>
                <w:szCs w:val="18"/>
              </w:rPr>
            </w:pPr>
            <w:r w:rsidRPr="00E11585">
              <w:rPr>
                <w:rFonts w:cs="Arial"/>
                <w:sz w:val="18"/>
                <w:szCs w:val="18"/>
              </w:rPr>
              <w:t>Posting entries for customer accounts on TD01 for all payment schemes</w:t>
            </w:r>
          </w:p>
        </w:tc>
        <w:tc>
          <w:tcPr>
            <w:tcW w:w="2127" w:type="dxa"/>
          </w:tcPr>
          <w:p w14:paraId="4178EA17" w14:textId="77777777" w:rsidR="00C97C2D" w:rsidRPr="00E11585" w:rsidRDefault="00C97C2D" w:rsidP="005A57E4">
            <w:pPr>
              <w:rPr>
                <w:rFonts w:cs="Arial"/>
                <w:sz w:val="18"/>
                <w:szCs w:val="18"/>
              </w:rPr>
            </w:pPr>
            <w:r w:rsidRPr="00E11585">
              <w:rPr>
                <w:rFonts w:cs="Arial"/>
                <w:sz w:val="18"/>
                <w:szCs w:val="18"/>
              </w:rPr>
              <w:t xml:space="preserve">This will be both file and online. For example CHAPS will be a MQ message, while for international it will be files  </w:t>
            </w:r>
          </w:p>
        </w:tc>
        <w:tc>
          <w:tcPr>
            <w:tcW w:w="1927" w:type="dxa"/>
          </w:tcPr>
          <w:p w14:paraId="4178EA18" w14:textId="77777777" w:rsidR="00C97C2D" w:rsidRPr="00E11585" w:rsidRDefault="00C97C2D" w:rsidP="005A57E4">
            <w:pPr>
              <w:rPr>
                <w:rFonts w:cs="Arial"/>
                <w:sz w:val="18"/>
                <w:szCs w:val="18"/>
              </w:rPr>
            </w:pPr>
            <w:r w:rsidRPr="00E11585">
              <w:rPr>
                <w:rFonts w:cs="Arial"/>
                <w:sz w:val="18"/>
                <w:szCs w:val="18"/>
              </w:rPr>
              <w:t xml:space="preserve">No impact on TD01. </w:t>
            </w:r>
          </w:p>
          <w:p w14:paraId="4178EA19" w14:textId="77777777" w:rsidR="00C97C2D" w:rsidRPr="00E11585" w:rsidRDefault="00C97C2D" w:rsidP="005A57E4">
            <w:pPr>
              <w:rPr>
                <w:rFonts w:cs="Arial"/>
                <w:sz w:val="18"/>
                <w:szCs w:val="18"/>
              </w:rPr>
            </w:pPr>
            <w:r w:rsidRPr="00E11585">
              <w:rPr>
                <w:rFonts w:cs="Arial"/>
                <w:sz w:val="18"/>
                <w:szCs w:val="18"/>
              </w:rPr>
              <w:t>CHAPS: Accounting hub will have to generate MQ messages for TD01 Online to consume</w:t>
            </w:r>
          </w:p>
          <w:p w14:paraId="4178EA1A" w14:textId="77777777" w:rsidR="00DB28C9" w:rsidRDefault="00DB28C9" w:rsidP="005A57E4">
            <w:pPr>
              <w:rPr>
                <w:rFonts w:cs="Arial"/>
                <w:sz w:val="18"/>
                <w:szCs w:val="18"/>
              </w:rPr>
            </w:pPr>
            <w:r>
              <w:rPr>
                <w:rFonts w:cs="Arial"/>
                <w:sz w:val="18"/>
                <w:szCs w:val="18"/>
              </w:rPr>
              <w:t xml:space="preserve">Accounting Hub will generate the International posting </w:t>
            </w:r>
            <w:r>
              <w:rPr>
                <w:rFonts w:cs="Arial"/>
                <w:sz w:val="18"/>
                <w:szCs w:val="18"/>
              </w:rPr>
              <w:lastRenderedPageBreak/>
              <w:t>files leveraging the file bulking capability of Transaction Bus</w:t>
            </w:r>
          </w:p>
          <w:p w14:paraId="4178EA1B" w14:textId="77777777" w:rsidR="00C97C2D" w:rsidRPr="00E11585" w:rsidRDefault="00C97C2D" w:rsidP="00DB28C9">
            <w:pPr>
              <w:rPr>
                <w:rFonts w:cs="Arial"/>
                <w:sz w:val="18"/>
                <w:szCs w:val="18"/>
              </w:rPr>
            </w:pPr>
            <w:r w:rsidRPr="00E11585">
              <w:rPr>
                <w:rFonts w:cs="Arial"/>
                <w:sz w:val="18"/>
                <w:szCs w:val="18"/>
              </w:rPr>
              <w:t xml:space="preserve">BACS </w:t>
            </w:r>
            <w:r w:rsidR="00DB28C9">
              <w:rPr>
                <w:rFonts w:cs="Arial"/>
                <w:sz w:val="18"/>
                <w:szCs w:val="18"/>
              </w:rPr>
              <w:t xml:space="preserve">and Clearings </w:t>
            </w:r>
            <w:r w:rsidRPr="00E11585">
              <w:rPr>
                <w:rFonts w:cs="Arial"/>
                <w:sz w:val="18"/>
                <w:szCs w:val="18"/>
              </w:rPr>
              <w:t>will be files</w:t>
            </w:r>
            <w:r w:rsidR="007D1718">
              <w:rPr>
                <w:rFonts w:cs="Arial"/>
                <w:sz w:val="18"/>
                <w:szCs w:val="18"/>
              </w:rPr>
              <w:t xml:space="preserve"> outside the scope of this AD</w:t>
            </w:r>
          </w:p>
        </w:tc>
      </w:tr>
      <w:tr w:rsidR="00C97C2D" w:rsidRPr="00E11585" w14:paraId="4178EA29" w14:textId="77777777" w:rsidTr="005A57E4">
        <w:tc>
          <w:tcPr>
            <w:tcW w:w="534" w:type="dxa"/>
          </w:tcPr>
          <w:p w14:paraId="4178EA1D" w14:textId="77777777" w:rsidR="00C97C2D" w:rsidRPr="00E11585" w:rsidRDefault="00C97C2D" w:rsidP="005A57E4">
            <w:pPr>
              <w:rPr>
                <w:rFonts w:cs="Arial"/>
                <w:sz w:val="18"/>
                <w:szCs w:val="18"/>
                <w:highlight w:val="yellow"/>
              </w:rPr>
            </w:pPr>
            <w:r w:rsidRPr="008D0A46">
              <w:rPr>
                <w:rFonts w:cs="Arial"/>
                <w:sz w:val="18"/>
                <w:szCs w:val="18"/>
              </w:rPr>
              <w:lastRenderedPageBreak/>
              <w:t>6</w:t>
            </w:r>
          </w:p>
        </w:tc>
        <w:tc>
          <w:tcPr>
            <w:tcW w:w="1134" w:type="dxa"/>
          </w:tcPr>
          <w:p w14:paraId="4178EA1E" w14:textId="77777777" w:rsidR="00C97C2D" w:rsidRDefault="00C97C2D" w:rsidP="005A57E4">
            <w:pPr>
              <w:rPr>
                <w:rFonts w:cs="Arial"/>
                <w:sz w:val="18"/>
                <w:szCs w:val="18"/>
              </w:rPr>
            </w:pPr>
            <w:r w:rsidRPr="00E11585">
              <w:rPr>
                <w:rFonts w:cs="Arial"/>
                <w:sz w:val="18"/>
                <w:szCs w:val="18"/>
              </w:rPr>
              <w:t>Accounting hub: Apply Account Posting</w:t>
            </w:r>
            <w:r>
              <w:rPr>
                <w:rFonts w:cs="Arial"/>
                <w:sz w:val="18"/>
                <w:szCs w:val="18"/>
              </w:rPr>
              <w:t xml:space="preserve"> </w:t>
            </w:r>
            <w:r w:rsidRPr="002819C3">
              <w:rPr>
                <w:rFonts w:cs="Arial"/>
                <w:sz w:val="18"/>
                <w:szCs w:val="18"/>
              </w:rPr>
              <w:sym w:font="Wingdings" w:char="F0E0"/>
            </w:r>
            <w:r>
              <w:rPr>
                <w:rFonts w:cs="Arial"/>
                <w:sz w:val="18"/>
                <w:szCs w:val="18"/>
              </w:rPr>
              <w:t xml:space="preserve"> wCBS</w:t>
            </w:r>
          </w:p>
          <w:p w14:paraId="4178EA1F" w14:textId="77777777" w:rsidR="00C97C2D" w:rsidRPr="00E11585" w:rsidRDefault="00C97C2D" w:rsidP="005A57E4">
            <w:pPr>
              <w:rPr>
                <w:rFonts w:cs="Arial"/>
                <w:sz w:val="18"/>
                <w:szCs w:val="18"/>
              </w:rPr>
            </w:pPr>
            <w:r>
              <w:rPr>
                <w:rFonts w:cs="Arial"/>
                <w:sz w:val="18"/>
                <w:szCs w:val="18"/>
              </w:rPr>
              <w:t xml:space="preserve"> </w:t>
            </w:r>
            <w:r w:rsidRPr="00E11585">
              <w:rPr>
                <w:rFonts w:cs="Arial"/>
                <w:sz w:val="18"/>
                <w:szCs w:val="18"/>
              </w:rPr>
              <w:t>Accounting hub: Apply Account Posting</w:t>
            </w:r>
            <w:r>
              <w:rPr>
                <w:rFonts w:cs="Arial"/>
                <w:sz w:val="18"/>
                <w:szCs w:val="18"/>
              </w:rPr>
              <w:t xml:space="preserve"> </w:t>
            </w:r>
            <w:r w:rsidRPr="002819C3">
              <w:rPr>
                <w:rFonts w:cs="Arial"/>
                <w:sz w:val="18"/>
                <w:szCs w:val="18"/>
              </w:rPr>
              <w:sym w:font="Wingdings" w:char="F0E0"/>
            </w:r>
            <w:r>
              <w:rPr>
                <w:rFonts w:cs="Arial"/>
                <w:sz w:val="18"/>
                <w:szCs w:val="18"/>
              </w:rPr>
              <w:t>Transaction Bus (Posting File Generation)</w:t>
            </w:r>
            <w:r w:rsidRPr="00E11585">
              <w:rPr>
                <w:rFonts w:cs="Arial"/>
                <w:sz w:val="18"/>
                <w:szCs w:val="18"/>
              </w:rPr>
              <w:t xml:space="preserve"> </w:t>
            </w:r>
            <w:r w:rsidRPr="002819C3">
              <w:rPr>
                <w:rFonts w:cs="Arial"/>
                <w:sz w:val="18"/>
                <w:szCs w:val="18"/>
              </w:rPr>
              <w:sym w:font="Wingdings" w:char="F0E0"/>
            </w:r>
            <w:r>
              <w:rPr>
                <w:rFonts w:cs="Arial"/>
                <w:sz w:val="18"/>
                <w:szCs w:val="18"/>
              </w:rPr>
              <w:t xml:space="preserve"> wCBS</w:t>
            </w:r>
          </w:p>
        </w:tc>
        <w:tc>
          <w:tcPr>
            <w:tcW w:w="1275" w:type="dxa"/>
          </w:tcPr>
          <w:p w14:paraId="4178EA20" w14:textId="77777777" w:rsidR="00C97C2D" w:rsidRPr="00E11585" w:rsidRDefault="00C97C2D" w:rsidP="005A57E4">
            <w:pPr>
              <w:rPr>
                <w:rFonts w:cs="Arial"/>
                <w:sz w:val="18"/>
                <w:szCs w:val="18"/>
              </w:rPr>
            </w:pPr>
            <w:r w:rsidRPr="00E11585">
              <w:rPr>
                <w:rFonts w:cs="Arial"/>
                <w:sz w:val="18"/>
                <w:szCs w:val="18"/>
              </w:rPr>
              <w:t>wCBS</w:t>
            </w:r>
          </w:p>
        </w:tc>
        <w:tc>
          <w:tcPr>
            <w:tcW w:w="2268" w:type="dxa"/>
          </w:tcPr>
          <w:p w14:paraId="4178EA21" w14:textId="77777777" w:rsidR="00C97C2D" w:rsidRPr="00E11585" w:rsidRDefault="00C97C2D" w:rsidP="005A57E4">
            <w:pPr>
              <w:rPr>
                <w:rFonts w:cs="Arial"/>
                <w:sz w:val="18"/>
                <w:szCs w:val="18"/>
              </w:rPr>
            </w:pPr>
            <w:r w:rsidRPr="00E11585">
              <w:rPr>
                <w:rFonts w:cs="Arial"/>
                <w:sz w:val="18"/>
                <w:szCs w:val="18"/>
              </w:rPr>
              <w:t>Posting entries for customer accounts on wCBS for all payment schemes</w:t>
            </w:r>
          </w:p>
        </w:tc>
        <w:tc>
          <w:tcPr>
            <w:tcW w:w="2127" w:type="dxa"/>
          </w:tcPr>
          <w:p w14:paraId="4178EA22" w14:textId="77777777" w:rsidR="00C97C2D" w:rsidRPr="00E11585" w:rsidRDefault="00C97C2D" w:rsidP="005A57E4">
            <w:pPr>
              <w:rPr>
                <w:rFonts w:cs="Arial"/>
                <w:sz w:val="18"/>
                <w:szCs w:val="18"/>
              </w:rPr>
            </w:pPr>
            <w:r w:rsidRPr="00E11585">
              <w:rPr>
                <w:rFonts w:cs="Arial"/>
                <w:sz w:val="18"/>
                <w:szCs w:val="18"/>
              </w:rPr>
              <w:t xml:space="preserve">This will be both file and online. </w:t>
            </w:r>
          </w:p>
          <w:p w14:paraId="4178EA23" w14:textId="77777777" w:rsidR="00C97C2D" w:rsidRPr="00E11585" w:rsidRDefault="00C97C2D" w:rsidP="005A57E4">
            <w:pPr>
              <w:rPr>
                <w:rFonts w:cs="Arial"/>
                <w:sz w:val="18"/>
                <w:szCs w:val="18"/>
              </w:rPr>
            </w:pPr>
            <w:r w:rsidRPr="00E11585">
              <w:rPr>
                <w:rFonts w:cs="Arial"/>
                <w:sz w:val="18"/>
                <w:szCs w:val="18"/>
              </w:rPr>
              <w:t xml:space="preserve">For example CHAPS will be a MQ message, while for international it will be files  </w:t>
            </w:r>
          </w:p>
        </w:tc>
        <w:tc>
          <w:tcPr>
            <w:tcW w:w="1927" w:type="dxa"/>
          </w:tcPr>
          <w:p w14:paraId="4178EA24" w14:textId="77777777" w:rsidR="00C97C2D" w:rsidRPr="00E11585" w:rsidRDefault="00C97C2D" w:rsidP="005A57E4">
            <w:pPr>
              <w:rPr>
                <w:rFonts w:cs="Arial"/>
                <w:sz w:val="18"/>
                <w:szCs w:val="18"/>
              </w:rPr>
            </w:pPr>
            <w:r w:rsidRPr="00E11585">
              <w:rPr>
                <w:rFonts w:cs="Arial"/>
                <w:sz w:val="18"/>
                <w:szCs w:val="18"/>
              </w:rPr>
              <w:t xml:space="preserve">No impact on wCBS. </w:t>
            </w:r>
          </w:p>
          <w:p w14:paraId="4178EA25" w14:textId="77777777" w:rsidR="00C97C2D" w:rsidRPr="00E11585" w:rsidRDefault="00C97C2D" w:rsidP="005A57E4">
            <w:pPr>
              <w:rPr>
                <w:rFonts w:cs="Arial"/>
                <w:sz w:val="18"/>
                <w:szCs w:val="18"/>
              </w:rPr>
            </w:pPr>
            <w:r w:rsidRPr="00E11585">
              <w:rPr>
                <w:rFonts w:cs="Arial"/>
                <w:sz w:val="18"/>
                <w:szCs w:val="18"/>
              </w:rPr>
              <w:t xml:space="preserve">CHAPS: Accounting hub will have to generate MQ messages for </w:t>
            </w:r>
            <w:r>
              <w:rPr>
                <w:rFonts w:cs="Arial"/>
                <w:sz w:val="18"/>
                <w:szCs w:val="18"/>
              </w:rPr>
              <w:t>wCBS</w:t>
            </w:r>
            <w:r w:rsidRPr="00E11585">
              <w:rPr>
                <w:rFonts w:cs="Arial"/>
                <w:sz w:val="18"/>
                <w:szCs w:val="18"/>
              </w:rPr>
              <w:t xml:space="preserve"> Online to consume</w:t>
            </w:r>
          </w:p>
          <w:p w14:paraId="4178EA26" w14:textId="77777777" w:rsidR="00DB28C9" w:rsidRDefault="00DB28C9" w:rsidP="00DB28C9">
            <w:pPr>
              <w:rPr>
                <w:rFonts w:cs="Arial"/>
                <w:sz w:val="18"/>
                <w:szCs w:val="18"/>
              </w:rPr>
            </w:pPr>
            <w:r>
              <w:rPr>
                <w:rFonts w:cs="Arial"/>
                <w:sz w:val="18"/>
                <w:szCs w:val="18"/>
              </w:rPr>
              <w:t>Accounting Hub will generate the International posting files leveraging the file bulking capability of Transaction Bus</w:t>
            </w:r>
          </w:p>
          <w:p w14:paraId="4178EA27" w14:textId="77777777" w:rsidR="00DB28C9" w:rsidRDefault="00DB28C9" w:rsidP="00DB28C9">
            <w:pPr>
              <w:rPr>
                <w:rFonts w:cs="Arial"/>
                <w:sz w:val="18"/>
                <w:szCs w:val="18"/>
              </w:rPr>
            </w:pPr>
            <w:r w:rsidRPr="00E11585">
              <w:rPr>
                <w:rFonts w:cs="Arial"/>
                <w:sz w:val="18"/>
                <w:szCs w:val="18"/>
              </w:rPr>
              <w:t xml:space="preserve">BACS </w:t>
            </w:r>
            <w:r>
              <w:rPr>
                <w:rFonts w:cs="Arial"/>
                <w:sz w:val="18"/>
                <w:szCs w:val="18"/>
              </w:rPr>
              <w:t xml:space="preserve">and Clearings </w:t>
            </w:r>
            <w:r w:rsidRPr="00E11585">
              <w:rPr>
                <w:rFonts w:cs="Arial"/>
                <w:sz w:val="18"/>
                <w:szCs w:val="18"/>
              </w:rPr>
              <w:t>will be files</w:t>
            </w:r>
            <w:r>
              <w:rPr>
                <w:rFonts w:cs="Arial"/>
                <w:sz w:val="18"/>
                <w:szCs w:val="18"/>
              </w:rPr>
              <w:t xml:space="preserve"> outside the scope of this AD </w:t>
            </w:r>
          </w:p>
          <w:p w14:paraId="4178EA28" w14:textId="77777777" w:rsidR="00C97C2D" w:rsidRPr="00E11585" w:rsidRDefault="00C97C2D" w:rsidP="00DB28C9">
            <w:pPr>
              <w:rPr>
                <w:rFonts w:cs="Arial"/>
                <w:sz w:val="18"/>
                <w:szCs w:val="18"/>
              </w:rPr>
            </w:pPr>
            <w:r>
              <w:rPr>
                <w:rFonts w:cs="Arial"/>
                <w:sz w:val="18"/>
                <w:szCs w:val="18"/>
              </w:rPr>
              <w:t>Please refer points tagged as !! and $$ in the above cell</w:t>
            </w:r>
          </w:p>
        </w:tc>
      </w:tr>
      <w:tr w:rsidR="00C97C2D" w:rsidRPr="00E11585" w14:paraId="4178EA36" w14:textId="77777777" w:rsidTr="005A57E4">
        <w:tc>
          <w:tcPr>
            <w:tcW w:w="534" w:type="dxa"/>
          </w:tcPr>
          <w:p w14:paraId="4178EA2A" w14:textId="77777777" w:rsidR="00C97C2D" w:rsidRPr="008D0A46" w:rsidRDefault="00C97C2D" w:rsidP="005A57E4">
            <w:pPr>
              <w:rPr>
                <w:rFonts w:cs="Arial"/>
                <w:sz w:val="18"/>
                <w:szCs w:val="18"/>
                <w:highlight w:val="yellow"/>
              </w:rPr>
            </w:pPr>
            <w:r w:rsidRPr="008D0A46">
              <w:rPr>
                <w:rFonts w:cs="Arial"/>
                <w:sz w:val="18"/>
                <w:szCs w:val="18"/>
              </w:rPr>
              <w:t>7</w:t>
            </w:r>
          </w:p>
        </w:tc>
        <w:tc>
          <w:tcPr>
            <w:tcW w:w="1134" w:type="dxa"/>
          </w:tcPr>
          <w:p w14:paraId="4178EA2B" w14:textId="77777777" w:rsidR="00C97C2D" w:rsidRPr="00E11585" w:rsidRDefault="00C97C2D" w:rsidP="005A57E4">
            <w:pPr>
              <w:rPr>
                <w:rFonts w:cs="Arial"/>
                <w:sz w:val="18"/>
                <w:szCs w:val="18"/>
              </w:rPr>
            </w:pPr>
            <w:r w:rsidRPr="00E11585">
              <w:rPr>
                <w:rFonts w:cs="Arial"/>
                <w:sz w:val="18"/>
                <w:szCs w:val="18"/>
              </w:rPr>
              <w:t xml:space="preserve">Accounting hub: Apply Account Posting </w:t>
            </w:r>
          </w:p>
        </w:tc>
        <w:tc>
          <w:tcPr>
            <w:tcW w:w="1275" w:type="dxa"/>
          </w:tcPr>
          <w:p w14:paraId="4178EA2C" w14:textId="77777777" w:rsidR="00C97C2D" w:rsidRPr="00E11585" w:rsidRDefault="00C97C2D" w:rsidP="005A57E4">
            <w:pPr>
              <w:rPr>
                <w:rFonts w:cs="Arial"/>
                <w:sz w:val="18"/>
                <w:szCs w:val="18"/>
              </w:rPr>
            </w:pPr>
            <w:r w:rsidRPr="00E11585">
              <w:rPr>
                <w:rFonts w:cs="Arial"/>
                <w:sz w:val="18"/>
                <w:szCs w:val="18"/>
              </w:rPr>
              <w:t>IF-Midtier/IF-TD01</w:t>
            </w:r>
          </w:p>
        </w:tc>
        <w:tc>
          <w:tcPr>
            <w:tcW w:w="2268" w:type="dxa"/>
          </w:tcPr>
          <w:p w14:paraId="4178EA2D" w14:textId="77777777" w:rsidR="00C97C2D" w:rsidRPr="00E11585" w:rsidRDefault="00C97C2D" w:rsidP="005A57E4">
            <w:pPr>
              <w:rPr>
                <w:rFonts w:cs="Arial"/>
                <w:sz w:val="18"/>
                <w:szCs w:val="18"/>
              </w:rPr>
            </w:pPr>
            <w:r w:rsidRPr="00E11585">
              <w:rPr>
                <w:rFonts w:cs="Arial"/>
                <w:sz w:val="18"/>
                <w:szCs w:val="18"/>
              </w:rPr>
              <w:t>Posting entries for customer accounts on IF-TD01 for all payment schemes.</w:t>
            </w:r>
          </w:p>
          <w:p w14:paraId="4178EA2E" w14:textId="77777777" w:rsidR="00C97C2D" w:rsidRPr="00E11585" w:rsidRDefault="00C97C2D" w:rsidP="005A57E4">
            <w:pPr>
              <w:rPr>
                <w:rFonts w:cs="Arial"/>
                <w:sz w:val="18"/>
                <w:szCs w:val="18"/>
              </w:rPr>
            </w:pPr>
          </w:p>
          <w:p w14:paraId="4178EA2F" w14:textId="77777777" w:rsidR="00C97C2D" w:rsidRPr="00E11585" w:rsidRDefault="00C97C2D" w:rsidP="005A57E4">
            <w:pPr>
              <w:rPr>
                <w:rFonts w:cs="Arial"/>
                <w:sz w:val="18"/>
                <w:szCs w:val="18"/>
              </w:rPr>
            </w:pPr>
            <w:r w:rsidRPr="00E11585">
              <w:rPr>
                <w:rFonts w:cs="Arial"/>
                <w:sz w:val="18"/>
                <w:szCs w:val="18"/>
              </w:rPr>
              <w:t xml:space="preserve">Send the message to IF-Midtier, and IF-Midtier forwards to IF-TD01 </w:t>
            </w:r>
            <w:r>
              <w:rPr>
                <w:rFonts w:cs="Arial"/>
                <w:sz w:val="18"/>
                <w:szCs w:val="18"/>
              </w:rPr>
              <w:t>Reuse the functionality as it exists today</w:t>
            </w:r>
          </w:p>
        </w:tc>
        <w:tc>
          <w:tcPr>
            <w:tcW w:w="2127" w:type="dxa"/>
          </w:tcPr>
          <w:p w14:paraId="4178EA30" w14:textId="77777777" w:rsidR="00C97C2D" w:rsidRPr="00E11585" w:rsidRDefault="00C97C2D" w:rsidP="005A57E4">
            <w:pPr>
              <w:rPr>
                <w:rFonts w:cs="Arial"/>
                <w:sz w:val="18"/>
                <w:szCs w:val="18"/>
              </w:rPr>
            </w:pPr>
            <w:r w:rsidRPr="00E11585">
              <w:rPr>
                <w:rFonts w:cs="Arial"/>
                <w:sz w:val="18"/>
                <w:szCs w:val="18"/>
              </w:rPr>
              <w:t xml:space="preserve">This will be both file and online. </w:t>
            </w:r>
          </w:p>
          <w:p w14:paraId="4178EA31" w14:textId="77777777" w:rsidR="00C97C2D" w:rsidRPr="00E11585" w:rsidRDefault="00C97C2D" w:rsidP="005A57E4">
            <w:pPr>
              <w:rPr>
                <w:rFonts w:cs="Arial"/>
                <w:sz w:val="18"/>
                <w:szCs w:val="18"/>
                <w:highlight w:val="yellow"/>
              </w:rPr>
            </w:pPr>
            <w:r w:rsidRPr="00E11585">
              <w:rPr>
                <w:rFonts w:cs="Arial"/>
                <w:sz w:val="18"/>
                <w:szCs w:val="18"/>
              </w:rPr>
              <w:t xml:space="preserve">For example CHAPS will be a MQ message, while for BACS it will be files  </w:t>
            </w:r>
          </w:p>
        </w:tc>
        <w:tc>
          <w:tcPr>
            <w:tcW w:w="1927" w:type="dxa"/>
          </w:tcPr>
          <w:p w14:paraId="4178EA32" w14:textId="77777777" w:rsidR="00C97C2D" w:rsidRPr="00E11585" w:rsidRDefault="00C97C2D" w:rsidP="005A57E4">
            <w:pPr>
              <w:rPr>
                <w:rFonts w:cs="Arial"/>
                <w:sz w:val="18"/>
                <w:szCs w:val="18"/>
              </w:rPr>
            </w:pPr>
            <w:r w:rsidRPr="00E11585">
              <w:rPr>
                <w:rFonts w:cs="Arial"/>
                <w:sz w:val="18"/>
                <w:szCs w:val="18"/>
              </w:rPr>
              <w:t xml:space="preserve">No impact on IF-Midtier and IF-TD01. </w:t>
            </w:r>
          </w:p>
          <w:p w14:paraId="4178EA33" w14:textId="77777777" w:rsidR="00C97C2D" w:rsidRPr="00E11585" w:rsidRDefault="00C97C2D" w:rsidP="005A57E4">
            <w:pPr>
              <w:rPr>
                <w:rFonts w:cs="Arial"/>
                <w:sz w:val="18"/>
                <w:szCs w:val="18"/>
              </w:rPr>
            </w:pPr>
            <w:r w:rsidRPr="00E11585">
              <w:rPr>
                <w:rFonts w:cs="Arial"/>
                <w:sz w:val="18"/>
                <w:szCs w:val="18"/>
              </w:rPr>
              <w:t>CHAPS: Accounting hub will have to generate files for IF-Midtier</w:t>
            </w:r>
          </w:p>
          <w:p w14:paraId="4178EA34" w14:textId="77777777" w:rsidR="00C97C2D" w:rsidRDefault="00C97C2D" w:rsidP="005A57E4">
            <w:pPr>
              <w:rPr>
                <w:rFonts w:cs="Arial"/>
                <w:sz w:val="18"/>
                <w:szCs w:val="18"/>
              </w:rPr>
            </w:pPr>
            <w:r w:rsidRPr="00E11585">
              <w:rPr>
                <w:rFonts w:cs="Arial"/>
                <w:sz w:val="18"/>
                <w:szCs w:val="18"/>
              </w:rPr>
              <w:t>International will be files</w:t>
            </w:r>
          </w:p>
          <w:p w14:paraId="4178EA35" w14:textId="77777777" w:rsidR="00C97C2D" w:rsidRPr="00E11585" w:rsidRDefault="00C97C2D" w:rsidP="005A57E4">
            <w:pPr>
              <w:rPr>
                <w:rFonts w:cs="Arial"/>
                <w:sz w:val="18"/>
                <w:szCs w:val="18"/>
                <w:highlight w:val="yellow"/>
              </w:rPr>
            </w:pPr>
            <w:r>
              <w:rPr>
                <w:rFonts w:cs="Arial"/>
                <w:sz w:val="18"/>
                <w:szCs w:val="18"/>
              </w:rPr>
              <w:t>Please refer points tagged as !! and $$ in the above cell</w:t>
            </w:r>
          </w:p>
        </w:tc>
      </w:tr>
      <w:tr w:rsidR="00C97C2D" w:rsidRPr="00E11585" w14:paraId="4178EA43" w14:textId="77777777" w:rsidTr="005A57E4">
        <w:tc>
          <w:tcPr>
            <w:tcW w:w="534" w:type="dxa"/>
          </w:tcPr>
          <w:p w14:paraId="4178EA37" w14:textId="77777777" w:rsidR="00C97C2D" w:rsidRPr="008D0A46" w:rsidRDefault="00C97C2D" w:rsidP="005A57E4">
            <w:pPr>
              <w:rPr>
                <w:rFonts w:cs="Arial"/>
                <w:sz w:val="18"/>
                <w:szCs w:val="18"/>
                <w:highlight w:val="yellow"/>
              </w:rPr>
            </w:pPr>
            <w:r w:rsidRPr="008D0A46">
              <w:rPr>
                <w:rFonts w:cs="Arial"/>
                <w:sz w:val="18"/>
                <w:szCs w:val="18"/>
                <w:highlight w:val="yellow"/>
              </w:rPr>
              <w:t>8</w:t>
            </w:r>
          </w:p>
        </w:tc>
        <w:tc>
          <w:tcPr>
            <w:tcW w:w="1134" w:type="dxa"/>
          </w:tcPr>
          <w:p w14:paraId="4178EA38" w14:textId="77777777" w:rsidR="00C97C2D" w:rsidRPr="00E11585" w:rsidRDefault="00C97C2D" w:rsidP="005A57E4">
            <w:pPr>
              <w:rPr>
                <w:rFonts w:cs="Arial"/>
                <w:sz w:val="18"/>
                <w:szCs w:val="18"/>
              </w:rPr>
            </w:pPr>
            <w:r w:rsidRPr="00E11585">
              <w:rPr>
                <w:rFonts w:cs="Arial"/>
                <w:sz w:val="18"/>
                <w:szCs w:val="18"/>
              </w:rPr>
              <w:t xml:space="preserve">Accounting hub: Apply Account Posting </w:t>
            </w:r>
          </w:p>
        </w:tc>
        <w:tc>
          <w:tcPr>
            <w:tcW w:w="1275" w:type="dxa"/>
          </w:tcPr>
          <w:p w14:paraId="4178EA39" w14:textId="77777777" w:rsidR="00C97C2D" w:rsidRPr="00E11585" w:rsidRDefault="00C97C2D" w:rsidP="008D0A46">
            <w:pPr>
              <w:rPr>
                <w:rFonts w:cs="Arial"/>
                <w:sz w:val="18"/>
                <w:szCs w:val="18"/>
              </w:rPr>
            </w:pPr>
            <w:r w:rsidRPr="00E11585">
              <w:rPr>
                <w:rFonts w:cs="Arial"/>
                <w:sz w:val="18"/>
                <w:szCs w:val="18"/>
              </w:rPr>
              <w:t>IF-Midtier</w:t>
            </w:r>
            <w:r w:rsidR="008D0A46" w:rsidRPr="008D0A46">
              <w:rPr>
                <w:rFonts w:cs="Arial"/>
                <w:sz w:val="18"/>
                <w:szCs w:val="18"/>
              </w:rPr>
              <w:sym w:font="Wingdings" w:char="F0E0"/>
            </w:r>
            <w:r w:rsidRPr="00E11585">
              <w:rPr>
                <w:rFonts w:cs="Arial"/>
                <w:sz w:val="18"/>
                <w:szCs w:val="18"/>
              </w:rPr>
              <w:t xml:space="preserve"> IF-Lynx</w:t>
            </w:r>
          </w:p>
        </w:tc>
        <w:tc>
          <w:tcPr>
            <w:tcW w:w="2268" w:type="dxa"/>
          </w:tcPr>
          <w:p w14:paraId="4178EA3A" w14:textId="77777777" w:rsidR="00C97C2D" w:rsidRPr="00E11585" w:rsidRDefault="00C97C2D" w:rsidP="005A57E4">
            <w:pPr>
              <w:rPr>
                <w:rFonts w:cs="Arial"/>
                <w:sz w:val="18"/>
                <w:szCs w:val="18"/>
              </w:rPr>
            </w:pPr>
            <w:r w:rsidRPr="00E11585">
              <w:rPr>
                <w:rFonts w:cs="Arial"/>
                <w:sz w:val="18"/>
                <w:szCs w:val="18"/>
              </w:rPr>
              <w:t>Posting entries for customer accounts on IF-Lynx for all payment schemes.</w:t>
            </w:r>
          </w:p>
          <w:p w14:paraId="4178EA3B" w14:textId="77777777" w:rsidR="00C97C2D" w:rsidRDefault="00C97C2D" w:rsidP="005A57E4">
            <w:pPr>
              <w:rPr>
                <w:rFonts w:cs="Arial"/>
                <w:sz w:val="18"/>
                <w:szCs w:val="18"/>
              </w:rPr>
            </w:pPr>
            <w:r>
              <w:rPr>
                <w:rFonts w:cs="Arial"/>
                <w:sz w:val="18"/>
                <w:szCs w:val="18"/>
              </w:rPr>
              <w:t>Accounting Hub will route to</w:t>
            </w:r>
            <w:r w:rsidRPr="00E11585">
              <w:rPr>
                <w:rFonts w:cs="Arial"/>
                <w:sz w:val="18"/>
                <w:szCs w:val="18"/>
              </w:rPr>
              <w:t xml:space="preserve"> </w:t>
            </w:r>
            <w:r>
              <w:rPr>
                <w:rFonts w:cs="Arial"/>
                <w:sz w:val="18"/>
                <w:szCs w:val="18"/>
              </w:rPr>
              <w:t>I</w:t>
            </w:r>
            <w:r w:rsidRPr="00E11585">
              <w:rPr>
                <w:rFonts w:cs="Arial"/>
                <w:sz w:val="18"/>
                <w:szCs w:val="18"/>
              </w:rPr>
              <w:t>F-Midtier, and IF-Midtier forwards i</w:t>
            </w:r>
            <w:r>
              <w:rPr>
                <w:rFonts w:cs="Arial"/>
                <w:sz w:val="18"/>
                <w:szCs w:val="18"/>
              </w:rPr>
              <w:t>t</w:t>
            </w:r>
            <w:r w:rsidRPr="00E11585">
              <w:rPr>
                <w:rFonts w:cs="Arial"/>
                <w:sz w:val="18"/>
                <w:szCs w:val="18"/>
              </w:rPr>
              <w:t xml:space="preserve"> to the IF Platforms</w:t>
            </w:r>
          </w:p>
          <w:p w14:paraId="4178EA3C" w14:textId="77777777" w:rsidR="00C97C2D" w:rsidRPr="00E11585" w:rsidRDefault="00C97C2D" w:rsidP="005A57E4">
            <w:pPr>
              <w:rPr>
                <w:rFonts w:cs="Arial"/>
                <w:sz w:val="18"/>
                <w:szCs w:val="18"/>
              </w:rPr>
            </w:pPr>
            <w:r>
              <w:rPr>
                <w:rFonts w:cs="Arial"/>
                <w:sz w:val="18"/>
                <w:szCs w:val="18"/>
              </w:rPr>
              <w:t>Reuse the functionality as it exists today</w:t>
            </w:r>
          </w:p>
        </w:tc>
        <w:tc>
          <w:tcPr>
            <w:tcW w:w="2127" w:type="dxa"/>
          </w:tcPr>
          <w:p w14:paraId="4178EA3D" w14:textId="77777777" w:rsidR="00C97C2D" w:rsidRPr="00E11585" w:rsidRDefault="00C97C2D" w:rsidP="005A57E4">
            <w:pPr>
              <w:rPr>
                <w:rFonts w:cs="Arial"/>
                <w:sz w:val="18"/>
                <w:szCs w:val="18"/>
              </w:rPr>
            </w:pPr>
            <w:r w:rsidRPr="00E11585">
              <w:rPr>
                <w:rFonts w:cs="Arial"/>
                <w:sz w:val="18"/>
                <w:szCs w:val="18"/>
              </w:rPr>
              <w:t xml:space="preserve">This will be both file and online. </w:t>
            </w:r>
          </w:p>
          <w:p w14:paraId="4178EA3E" w14:textId="77777777" w:rsidR="00C97C2D" w:rsidRPr="00E11585" w:rsidRDefault="00C97C2D" w:rsidP="005A57E4">
            <w:pPr>
              <w:rPr>
                <w:rFonts w:cs="Arial"/>
                <w:sz w:val="18"/>
                <w:szCs w:val="18"/>
                <w:highlight w:val="yellow"/>
              </w:rPr>
            </w:pPr>
            <w:r w:rsidRPr="00E11585">
              <w:rPr>
                <w:rFonts w:cs="Arial"/>
                <w:sz w:val="18"/>
                <w:szCs w:val="18"/>
              </w:rPr>
              <w:t xml:space="preserve">For example CHAPS will be a MQ message, while for BACS it will be files  </w:t>
            </w:r>
          </w:p>
        </w:tc>
        <w:tc>
          <w:tcPr>
            <w:tcW w:w="1927" w:type="dxa"/>
          </w:tcPr>
          <w:p w14:paraId="4178EA3F" w14:textId="77777777" w:rsidR="00C97C2D" w:rsidRPr="00E11585" w:rsidRDefault="00C97C2D" w:rsidP="005A57E4">
            <w:pPr>
              <w:rPr>
                <w:rFonts w:cs="Arial"/>
                <w:sz w:val="18"/>
                <w:szCs w:val="18"/>
              </w:rPr>
            </w:pPr>
            <w:r w:rsidRPr="00E11585">
              <w:rPr>
                <w:rFonts w:cs="Arial"/>
                <w:sz w:val="18"/>
                <w:szCs w:val="18"/>
              </w:rPr>
              <w:t xml:space="preserve">No impact on IF-Lynx. </w:t>
            </w:r>
          </w:p>
          <w:p w14:paraId="4178EA40" w14:textId="77777777" w:rsidR="00C97C2D" w:rsidRPr="00E11585" w:rsidRDefault="00C97C2D" w:rsidP="005A57E4">
            <w:pPr>
              <w:rPr>
                <w:rFonts w:cs="Arial"/>
                <w:sz w:val="18"/>
                <w:szCs w:val="18"/>
              </w:rPr>
            </w:pPr>
            <w:r w:rsidRPr="00E11585">
              <w:rPr>
                <w:rFonts w:cs="Arial"/>
                <w:sz w:val="18"/>
                <w:szCs w:val="18"/>
              </w:rPr>
              <w:t xml:space="preserve">CHAPS: Accounting hub will have to generate MQ messages for IF-Midtier/ IFLynx </w:t>
            </w:r>
          </w:p>
          <w:p w14:paraId="4178EA41" w14:textId="77777777" w:rsidR="00C97C2D" w:rsidRDefault="00C97C2D" w:rsidP="005A57E4">
            <w:pPr>
              <w:rPr>
                <w:rFonts w:cs="Arial"/>
                <w:sz w:val="18"/>
                <w:szCs w:val="18"/>
              </w:rPr>
            </w:pPr>
            <w:r w:rsidRPr="00E11585">
              <w:rPr>
                <w:rFonts w:cs="Arial"/>
                <w:sz w:val="18"/>
                <w:szCs w:val="18"/>
              </w:rPr>
              <w:t>International will be files</w:t>
            </w:r>
          </w:p>
          <w:p w14:paraId="4178EA42" w14:textId="77777777" w:rsidR="00C97C2D" w:rsidRPr="00E11585" w:rsidRDefault="00C97C2D" w:rsidP="005A57E4">
            <w:pPr>
              <w:rPr>
                <w:rFonts w:cs="Arial"/>
                <w:sz w:val="18"/>
                <w:szCs w:val="18"/>
                <w:highlight w:val="yellow"/>
              </w:rPr>
            </w:pPr>
            <w:r>
              <w:rPr>
                <w:rFonts w:cs="Arial"/>
                <w:sz w:val="18"/>
                <w:szCs w:val="18"/>
              </w:rPr>
              <w:t>Please refer points tagged as !! and $$ in the above cell</w:t>
            </w:r>
          </w:p>
        </w:tc>
      </w:tr>
      <w:tr w:rsidR="00C97C2D" w:rsidRPr="00E11585" w14:paraId="4178EA4B" w14:textId="77777777" w:rsidTr="005A57E4">
        <w:tc>
          <w:tcPr>
            <w:tcW w:w="534" w:type="dxa"/>
          </w:tcPr>
          <w:p w14:paraId="4178EA44" w14:textId="77777777" w:rsidR="00C97C2D" w:rsidRPr="00E11585" w:rsidRDefault="00C97C2D" w:rsidP="005A57E4">
            <w:pPr>
              <w:rPr>
                <w:rFonts w:cs="Arial"/>
                <w:sz w:val="18"/>
                <w:szCs w:val="18"/>
              </w:rPr>
            </w:pPr>
            <w:r w:rsidRPr="00E11585">
              <w:rPr>
                <w:rFonts w:cs="Arial"/>
                <w:sz w:val="18"/>
                <w:szCs w:val="18"/>
              </w:rPr>
              <w:t>9</w:t>
            </w:r>
          </w:p>
        </w:tc>
        <w:tc>
          <w:tcPr>
            <w:tcW w:w="1134" w:type="dxa"/>
          </w:tcPr>
          <w:p w14:paraId="4178EA45" w14:textId="77777777" w:rsidR="00C97C2D" w:rsidRPr="00E11585" w:rsidRDefault="00C97C2D" w:rsidP="005A57E4">
            <w:pPr>
              <w:rPr>
                <w:rFonts w:cs="Arial"/>
                <w:sz w:val="18"/>
                <w:szCs w:val="18"/>
              </w:rPr>
            </w:pPr>
            <w:r w:rsidRPr="00E11585">
              <w:rPr>
                <w:rFonts w:cs="Arial"/>
                <w:sz w:val="18"/>
                <w:szCs w:val="18"/>
              </w:rPr>
              <w:t xml:space="preserve">Accounting hub: Apply Account Posting </w:t>
            </w:r>
          </w:p>
        </w:tc>
        <w:tc>
          <w:tcPr>
            <w:tcW w:w="1275" w:type="dxa"/>
          </w:tcPr>
          <w:p w14:paraId="4178EA46" w14:textId="77777777" w:rsidR="00C97C2D" w:rsidRPr="00E11585" w:rsidRDefault="00C97C2D" w:rsidP="005A57E4">
            <w:pPr>
              <w:rPr>
                <w:rFonts w:cs="Arial"/>
                <w:sz w:val="18"/>
                <w:szCs w:val="18"/>
              </w:rPr>
            </w:pPr>
            <w:r w:rsidRPr="00E11585">
              <w:rPr>
                <w:rFonts w:cs="Arial"/>
                <w:sz w:val="18"/>
                <w:szCs w:val="18"/>
              </w:rPr>
              <w:t>rCBS</w:t>
            </w:r>
          </w:p>
        </w:tc>
        <w:tc>
          <w:tcPr>
            <w:tcW w:w="2268" w:type="dxa"/>
          </w:tcPr>
          <w:p w14:paraId="4178EA47" w14:textId="77777777" w:rsidR="00C97C2D" w:rsidRPr="00E11585" w:rsidRDefault="00C97C2D" w:rsidP="005A57E4">
            <w:pPr>
              <w:rPr>
                <w:rFonts w:cs="Arial"/>
                <w:sz w:val="18"/>
                <w:szCs w:val="18"/>
              </w:rPr>
            </w:pPr>
            <w:r w:rsidRPr="00E11585">
              <w:rPr>
                <w:rFonts w:cs="Arial"/>
                <w:sz w:val="18"/>
                <w:szCs w:val="18"/>
              </w:rPr>
              <w:t>Settlement entries for customer postings for all payment schemes. This can be both individual contra postings or aggregated contra postings</w:t>
            </w:r>
          </w:p>
        </w:tc>
        <w:tc>
          <w:tcPr>
            <w:tcW w:w="2127" w:type="dxa"/>
          </w:tcPr>
          <w:p w14:paraId="4178EA48" w14:textId="77777777" w:rsidR="00C97C2D" w:rsidRDefault="00C97C2D" w:rsidP="005A57E4">
            <w:pPr>
              <w:rPr>
                <w:rFonts w:cs="Arial"/>
                <w:sz w:val="18"/>
                <w:szCs w:val="18"/>
              </w:rPr>
            </w:pPr>
            <w:r w:rsidRPr="00E11585">
              <w:rPr>
                <w:rFonts w:cs="Arial"/>
                <w:sz w:val="18"/>
                <w:szCs w:val="18"/>
              </w:rPr>
              <w:t>This will be online.</w:t>
            </w:r>
            <w:r>
              <w:rPr>
                <w:rFonts w:cs="Arial"/>
                <w:sz w:val="18"/>
                <w:szCs w:val="18"/>
              </w:rPr>
              <w:t xml:space="preserve"> </w:t>
            </w:r>
          </w:p>
          <w:p w14:paraId="4178EA49" w14:textId="77777777" w:rsidR="00C97C2D" w:rsidRPr="00E11585" w:rsidRDefault="00C97C2D" w:rsidP="005A57E4">
            <w:pPr>
              <w:rPr>
                <w:rFonts w:cs="Arial"/>
                <w:sz w:val="18"/>
                <w:szCs w:val="18"/>
              </w:rPr>
            </w:pPr>
            <w:r>
              <w:rPr>
                <w:rFonts w:cs="Arial"/>
                <w:sz w:val="18"/>
                <w:szCs w:val="18"/>
              </w:rPr>
              <w:t>If the accounting model given by the Payment project work-streams expect the entries to be sent as files then Accounting Hub will generate files through Transaction Bus</w:t>
            </w:r>
            <w:r w:rsidRPr="00E11585">
              <w:rPr>
                <w:rFonts w:cs="Arial"/>
                <w:sz w:val="18"/>
                <w:szCs w:val="18"/>
              </w:rPr>
              <w:t xml:space="preserve"> </w:t>
            </w:r>
          </w:p>
        </w:tc>
        <w:tc>
          <w:tcPr>
            <w:tcW w:w="1927" w:type="dxa"/>
          </w:tcPr>
          <w:p w14:paraId="4178EA4A" w14:textId="77777777" w:rsidR="00C97C2D" w:rsidRPr="00E11585" w:rsidRDefault="00C97C2D" w:rsidP="005A57E4">
            <w:pPr>
              <w:rPr>
                <w:rFonts w:cs="Arial"/>
                <w:sz w:val="18"/>
                <w:szCs w:val="18"/>
              </w:rPr>
            </w:pPr>
            <w:r w:rsidRPr="00E11585">
              <w:rPr>
                <w:rFonts w:cs="Arial"/>
                <w:sz w:val="18"/>
                <w:szCs w:val="18"/>
              </w:rPr>
              <w:t xml:space="preserve">No impact on rCBS. </w:t>
            </w:r>
          </w:p>
        </w:tc>
      </w:tr>
      <w:tr w:rsidR="00662C09" w:rsidRPr="00E11585" w14:paraId="4178EA53" w14:textId="77777777" w:rsidTr="005A57E4">
        <w:tc>
          <w:tcPr>
            <w:tcW w:w="534" w:type="dxa"/>
          </w:tcPr>
          <w:p w14:paraId="4178EA4C" w14:textId="77777777" w:rsidR="00662C09" w:rsidRPr="00E11585" w:rsidRDefault="00662C09" w:rsidP="005A57E4">
            <w:pPr>
              <w:rPr>
                <w:rFonts w:cs="Arial"/>
                <w:sz w:val="18"/>
                <w:szCs w:val="18"/>
              </w:rPr>
            </w:pPr>
            <w:r>
              <w:rPr>
                <w:rFonts w:cs="Arial"/>
                <w:sz w:val="18"/>
                <w:szCs w:val="18"/>
              </w:rPr>
              <w:lastRenderedPageBreak/>
              <w:t>10</w:t>
            </w:r>
          </w:p>
        </w:tc>
        <w:tc>
          <w:tcPr>
            <w:tcW w:w="1134" w:type="dxa"/>
          </w:tcPr>
          <w:p w14:paraId="4178EA4D" w14:textId="77777777" w:rsidR="00662C09" w:rsidRPr="00E11585" w:rsidRDefault="00662C09" w:rsidP="005A57E4">
            <w:pPr>
              <w:rPr>
                <w:rFonts w:cs="Arial"/>
                <w:sz w:val="18"/>
                <w:szCs w:val="18"/>
              </w:rPr>
            </w:pPr>
            <w:r>
              <w:rPr>
                <w:rFonts w:cs="Arial"/>
                <w:sz w:val="18"/>
                <w:szCs w:val="18"/>
              </w:rPr>
              <w:t xml:space="preserve">Accounting Hub :: AMD </w:t>
            </w:r>
          </w:p>
        </w:tc>
        <w:tc>
          <w:tcPr>
            <w:tcW w:w="1275" w:type="dxa"/>
          </w:tcPr>
          <w:p w14:paraId="4178EA4E" w14:textId="77777777" w:rsidR="00662C09" w:rsidRPr="00E11585" w:rsidRDefault="00662C09" w:rsidP="005A57E4">
            <w:pPr>
              <w:rPr>
                <w:rFonts w:cs="Arial"/>
                <w:sz w:val="18"/>
                <w:szCs w:val="18"/>
              </w:rPr>
            </w:pPr>
            <w:r>
              <w:rPr>
                <w:rFonts w:cs="Arial"/>
                <w:sz w:val="18"/>
                <w:szCs w:val="18"/>
              </w:rPr>
              <w:t>rCBS</w:t>
            </w:r>
          </w:p>
        </w:tc>
        <w:tc>
          <w:tcPr>
            <w:tcW w:w="2268" w:type="dxa"/>
          </w:tcPr>
          <w:p w14:paraId="4178EA4F" w14:textId="77777777" w:rsidR="00662C09" w:rsidRPr="00E11585" w:rsidRDefault="00662C09" w:rsidP="005A57E4">
            <w:pPr>
              <w:rPr>
                <w:rFonts w:cs="Arial"/>
                <w:sz w:val="18"/>
                <w:szCs w:val="18"/>
              </w:rPr>
            </w:pPr>
            <w:r>
              <w:rPr>
                <w:rFonts w:cs="Arial"/>
                <w:sz w:val="18"/>
                <w:szCs w:val="18"/>
              </w:rPr>
              <w:t>Availability information</w:t>
            </w:r>
          </w:p>
        </w:tc>
        <w:tc>
          <w:tcPr>
            <w:tcW w:w="2127" w:type="dxa"/>
          </w:tcPr>
          <w:p w14:paraId="4178EA50" w14:textId="77777777" w:rsidR="00662C09" w:rsidRPr="00E11585" w:rsidRDefault="00662C09" w:rsidP="005A57E4">
            <w:pPr>
              <w:rPr>
                <w:rFonts w:cs="Arial"/>
                <w:sz w:val="18"/>
                <w:szCs w:val="18"/>
              </w:rPr>
            </w:pPr>
            <w:r>
              <w:rPr>
                <w:rFonts w:cs="Arial"/>
                <w:sz w:val="18"/>
                <w:szCs w:val="18"/>
              </w:rPr>
              <w:t>This will be online MQ messages. The rCBS api will be called every 6 mins from AMD</w:t>
            </w:r>
          </w:p>
        </w:tc>
        <w:tc>
          <w:tcPr>
            <w:tcW w:w="1927" w:type="dxa"/>
          </w:tcPr>
          <w:p w14:paraId="4178EA51" w14:textId="77777777" w:rsidR="00662C09" w:rsidRDefault="00662C09" w:rsidP="005A57E4">
            <w:pPr>
              <w:rPr>
                <w:rFonts w:cs="Arial"/>
                <w:sz w:val="18"/>
                <w:szCs w:val="18"/>
              </w:rPr>
            </w:pPr>
            <w:r>
              <w:rPr>
                <w:rFonts w:cs="Arial"/>
                <w:sz w:val="18"/>
                <w:szCs w:val="18"/>
              </w:rPr>
              <w:t>No impact to rCBS</w:t>
            </w:r>
          </w:p>
          <w:p w14:paraId="4178EA52" w14:textId="77777777" w:rsidR="00662C09" w:rsidRPr="00E11585" w:rsidRDefault="00662C09" w:rsidP="005A57E4">
            <w:pPr>
              <w:rPr>
                <w:rFonts w:cs="Arial"/>
                <w:sz w:val="18"/>
                <w:szCs w:val="18"/>
              </w:rPr>
            </w:pPr>
            <w:r>
              <w:rPr>
                <w:rFonts w:cs="Arial"/>
                <w:sz w:val="18"/>
                <w:szCs w:val="18"/>
              </w:rPr>
              <w:t xml:space="preserve">AMD </w:t>
            </w:r>
            <w:r w:rsidR="00ED05FB">
              <w:rPr>
                <w:rFonts w:cs="Arial"/>
                <w:sz w:val="18"/>
                <w:szCs w:val="18"/>
              </w:rPr>
              <w:t xml:space="preserve">(Low Impact) </w:t>
            </w:r>
            <w:r w:rsidRPr="00662C09">
              <w:rPr>
                <w:rFonts w:cs="Arial"/>
                <w:sz w:val="18"/>
                <w:szCs w:val="18"/>
              </w:rPr>
              <w:sym w:font="Wingdings" w:char="F0E0"/>
            </w:r>
            <w:r>
              <w:rPr>
                <w:rFonts w:cs="Arial"/>
                <w:sz w:val="18"/>
                <w:szCs w:val="18"/>
              </w:rPr>
              <w:t xml:space="preserve"> The availability enquiry is designed</w:t>
            </w:r>
          </w:p>
        </w:tc>
      </w:tr>
    </w:tbl>
    <w:p w14:paraId="4178EA54" w14:textId="77777777" w:rsidR="00C97C2D" w:rsidRDefault="00C97C2D" w:rsidP="00C97C2D">
      <w:pPr>
        <w:pStyle w:val="IndentHeading2"/>
        <w:ind w:left="0"/>
      </w:pPr>
    </w:p>
    <w:p w14:paraId="4178EA55" w14:textId="77777777" w:rsidR="00C97C2D" w:rsidRPr="00C97C2D" w:rsidRDefault="00C97C2D" w:rsidP="00C97C2D">
      <w:pPr>
        <w:pStyle w:val="Indentheading"/>
      </w:pPr>
    </w:p>
    <w:p w14:paraId="4178EA56" w14:textId="77777777" w:rsidR="005145A8" w:rsidRPr="006F09A8" w:rsidRDefault="005145A8" w:rsidP="005145A8">
      <w:pPr>
        <w:pStyle w:val="Hiddentext"/>
      </w:pPr>
      <w:r w:rsidRPr="006F09A8">
        <w:t xml:space="preserve">This section references the </w:t>
      </w:r>
      <w:r>
        <w:t>p</w:t>
      </w:r>
      <w:r w:rsidRPr="006F09A8">
        <w:t xml:space="preserve">roject’s </w:t>
      </w:r>
      <w:r>
        <w:t>u</w:t>
      </w:r>
      <w:r w:rsidRPr="006F09A8">
        <w:t xml:space="preserve">se </w:t>
      </w:r>
      <w:r>
        <w:t>c</w:t>
      </w:r>
      <w:r w:rsidRPr="006F09A8">
        <w:t>ases and identifies those use cases or scenarios from the use-case model that represent some significant, central functionality of the final s</w:t>
      </w:r>
      <w:r>
        <w:t>olution</w:t>
      </w:r>
      <w:r w:rsidRPr="006F09A8">
        <w:t xml:space="preserve"> or that have a</w:t>
      </w:r>
      <w:r>
        <w:t xml:space="preserve"> large architectural coverage e.g. if </w:t>
      </w:r>
      <w:r w:rsidRPr="006F09A8">
        <w:t>they exercise many architectural elements or if they stress or illustrate a specific, delicate point of the architecture.</w:t>
      </w:r>
    </w:p>
    <w:p w14:paraId="4178EA57" w14:textId="77777777" w:rsidR="005145A8" w:rsidRDefault="005145A8" w:rsidP="006F3749">
      <w:pPr>
        <w:pStyle w:val="Hiddentext"/>
      </w:pPr>
      <w:r w:rsidRPr="006F09A8">
        <w:t>Provide a ref</w:t>
      </w:r>
      <w:r>
        <w:t>erence to the baselined set of f</w:t>
      </w:r>
      <w:r w:rsidRPr="006F09A8">
        <w:t xml:space="preserve">unctional and </w:t>
      </w:r>
      <w:r>
        <w:t>n</w:t>
      </w:r>
      <w:r w:rsidRPr="006F09A8">
        <w:t>on-</w:t>
      </w:r>
      <w:r>
        <w:t>f</w:t>
      </w:r>
      <w:r w:rsidRPr="006F09A8">
        <w:t xml:space="preserve">unctional </w:t>
      </w:r>
      <w:r>
        <w:t>r</w:t>
      </w:r>
      <w:r w:rsidRPr="006F09A8">
        <w:t xml:space="preserve">equirements </w:t>
      </w:r>
      <w:r>
        <w:t>produced in</w:t>
      </w:r>
      <w:r w:rsidRPr="006F09A8">
        <w:t xml:space="preserve"> the Requirements Phase.  If these have changed since</w:t>
      </w:r>
      <w:r>
        <w:t xml:space="preserve"> acceptance</w:t>
      </w:r>
      <w:r w:rsidRPr="006F09A8">
        <w:t xml:space="preserve"> indicate that and </w:t>
      </w:r>
      <w:r>
        <w:t xml:space="preserve">also indicate </w:t>
      </w:r>
      <w:r w:rsidRPr="006F09A8">
        <w:t>if they are undergoing any changes – as there will be a risk that the relevant changes to the requireme</w:t>
      </w:r>
      <w:r>
        <w:t>nts will impact the design.</w:t>
      </w:r>
    </w:p>
    <w:p w14:paraId="4178EA58" w14:textId="77777777" w:rsidR="006F3749" w:rsidRDefault="00A70E72" w:rsidP="006F351A">
      <w:pPr>
        <w:pStyle w:val="Heading2"/>
      </w:pPr>
      <w:bookmarkStart w:id="9" w:name="_Toc391308146"/>
      <w:bookmarkStart w:id="10" w:name="_Toc337048791"/>
      <w:bookmarkStart w:id="11" w:name="_Toc337203344"/>
      <w:r>
        <w:t>Use Case Diagram</w:t>
      </w:r>
      <w:bookmarkEnd w:id="9"/>
    </w:p>
    <w:p w14:paraId="4178EA59" w14:textId="77777777" w:rsidR="00A70E72" w:rsidRPr="00A70E72" w:rsidRDefault="00A70E72" w:rsidP="00A70E72">
      <w:pPr>
        <w:pStyle w:val="Hiddentext"/>
      </w:pPr>
      <w:r>
        <w:t>Export the use case diagram from RSA as a picture and insert it here.</w:t>
      </w:r>
    </w:p>
    <w:p w14:paraId="4178EA5A" w14:textId="77777777" w:rsidR="006F3749" w:rsidRDefault="006F3749" w:rsidP="006F3749">
      <w:pPr>
        <w:pStyle w:val="IndentHeading2"/>
      </w:pPr>
      <w:r w:rsidRPr="005F1C59">
        <w:t>The architecturally significant functional requirements related to this Architecture</w:t>
      </w:r>
      <w:r>
        <w:t xml:space="preserve"> Description</w:t>
      </w:r>
      <w:r w:rsidRPr="005F1C59">
        <w:t xml:space="preserve"> can be found here: </w:t>
      </w:r>
      <w:r w:rsidRPr="005F1C59">
        <w:rPr>
          <w:rStyle w:val="HiddentextChar"/>
        </w:rPr>
        <w:t>Insert link to RRC project area</w:t>
      </w:r>
      <w:r w:rsidRPr="005F1C59">
        <w:rPr>
          <w:i/>
          <w:vanish/>
        </w:rPr>
        <w:t xml:space="preserve"> </w:t>
      </w:r>
      <w:r w:rsidRPr="005F1C59">
        <w:t xml:space="preserve">and </w:t>
      </w:r>
      <w:r w:rsidR="00A70E72">
        <w:t>are depicted in the use case diagram</w:t>
      </w:r>
      <w:r w:rsidRPr="005F1C59">
        <w:t xml:space="preserve"> below.</w:t>
      </w:r>
      <w:r w:rsidR="00A70E72">
        <w:t xml:space="preserve"> This defines the scope of the IT project.</w:t>
      </w:r>
    </w:p>
    <w:p w14:paraId="4178EA5B" w14:textId="77777777" w:rsidR="00F21A61" w:rsidRDefault="00F21A61" w:rsidP="006F3749">
      <w:pPr>
        <w:pStyle w:val="IndentHeading2"/>
      </w:pPr>
    </w:p>
    <w:p w14:paraId="4178EA5C" w14:textId="77777777" w:rsidR="004736FD" w:rsidRDefault="004736FD" w:rsidP="004736FD">
      <w:pPr>
        <w:pStyle w:val="Heading3"/>
        <w:jc w:val="both"/>
      </w:pPr>
      <w:r>
        <w:t>Account Enquiry</w:t>
      </w:r>
    </w:p>
    <w:p w14:paraId="4178EA5D" w14:textId="77777777" w:rsidR="004736FD" w:rsidRDefault="004736FD" w:rsidP="004736FD">
      <w:pPr>
        <w:pStyle w:val="IndentHeading2"/>
        <w:rPr>
          <w:rStyle w:val="HiddentextChar"/>
          <w:vanish w:val="0"/>
        </w:rPr>
      </w:pPr>
    </w:p>
    <w:p w14:paraId="4178EA5E" w14:textId="77777777" w:rsidR="004736FD" w:rsidRDefault="004736FD" w:rsidP="004736FD">
      <w:pPr>
        <w:pStyle w:val="IndentHeading2"/>
        <w:rPr>
          <w:rStyle w:val="HiddentextChar"/>
          <w:vanish w:val="0"/>
        </w:rPr>
      </w:pPr>
      <w:r w:rsidRPr="00B81C2A">
        <w:rPr>
          <w:rStyle w:val="HiddentextChar"/>
          <w:noProof/>
          <w:vanish w:val="0"/>
        </w:rPr>
        <w:drawing>
          <wp:inline distT="0" distB="0" distL="0" distR="0" wp14:anchorId="4178F8AD" wp14:editId="4178F8AE">
            <wp:extent cx="5743575" cy="2990850"/>
            <wp:effectExtent l="19050" t="0" r="9525" b="0"/>
            <wp:docPr id="9" name="Picture 4" descr="_01Requirements_ArchitecturallySignificantUseCasesAccountEnqu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01Requirements_ArchitecturallySignificantUseCasesAccountEnquiry"/>
                    <pic:cNvPicPr>
                      <a:picLocks noChangeAspect="1" noChangeArrowheads="1"/>
                    </pic:cNvPicPr>
                  </pic:nvPicPr>
                  <pic:blipFill>
                    <a:blip r:embed="rId13" cstate="print"/>
                    <a:srcRect/>
                    <a:stretch>
                      <a:fillRect/>
                    </a:stretch>
                  </pic:blipFill>
                  <pic:spPr bwMode="auto">
                    <a:xfrm>
                      <a:off x="0" y="0"/>
                      <a:ext cx="5743575" cy="2990850"/>
                    </a:xfrm>
                    <a:prstGeom prst="rect">
                      <a:avLst/>
                    </a:prstGeom>
                    <a:noFill/>
                    <a:ln w="9525">
                      <a:noFill/>
                      <a:miter lim="800000"/>
                      <a:headEnd/>
                      <a:tailEnd/>
                    </a:ln>
                  </pic:spPr>
                </pic:pic>
              </a:graphicData>
            </a:graphic>
          </wp:inline>
        </w:drawing>
      </w:r>
    </w:p>
    <w:p w14:paraId="4178EA5F" w14:textId="77777777" w:rsidR="004736FD" w:rsidRDefault="004736FD" w:rsidP="004736FD">
      <w:pPr>
        <w:pStyle w:val="IndentHeading2"/>
        <w:rPr>
          <w:rStyle w:val="HiddentextChar"/>
          <w:vanish w:val="0"/>
        </w:rPr>
      </w:pPr>
    </w:p>
    <w:p w14:paraId="4178EA60" w14:textId="77777777" w:rsidR="004736FD" w:rsidRDefault="004736FD" w:rsidP="004736FD">
      <w:pPr>
        <w:pStyle w:val="Heading3"/>
        <w:jc w:val="both"/>
      </w:pPr>
      <w:r>
        <w:t>Apply Account Posting</w:t>
      </w:r>
    </w:p>
    <w:p w14:paraId="4178EA61" w14:textId="77777777" w:rsidR="004736FD" w:rsidRDefault="004736FD" w:rsidP="004736FD">
      <w:pPr>
        <w:pStyle w:val="IndentHeading2"/>
        <w:rPr>
          <w:rStyle w:val="HiddentextChar"/>
          <w:vanish w:val="0"/>
        </w:rPr>
      </w:pPr>
    </w:p>
    <w:p w14:paraId="4178EA62" w14:textId="77777777" w:rsidR="004736FD" w:rsidRDefault="004736FD" w:rsidP="006F3749">
      <w:pPr>
        <w:pStyle w:val="IndentHeading2"/>
      </w:pPr>
      <w:r w:rsidRPr="004736FD">
        <w:rPr>
          <w:noProof/>
        </w:rPr>
        <w:lastRenderedPageBreak/>
        <w:drawing>
          <wp:inline distT="0" distB="0" distL="0" distR="0" wp14:anchorId="4178F8AF" wp14:editId="4178F8B0">
            <wp:extent cx="5365115" cy="2681605"/>
            <wp:effectExtent l="19050" t="0" r="6985" b="0"/>
            <wp:docPr id="29" name="Picture 28" descr="_01Requirements_ArchitecturallySignificantUseCasesApplyAccountPos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ArchitecturallySignificantUseCasesApplyAccountPosting.jpeg"/>
                    <pic:cNvPicPr/>
                  </pic:nvPicPr>
                  <pic:blipFill>
                    <a:blip r:embed="rId14" cstate="print"/>
                    <a:stretch>
                      <a:fillRect/>
                    </a:stretch>
                  </pic:blipFill>
                  <pic:spPr>
                    <a:xfrm>
                      <a:off x="0" y="0"/>
                      <a:ext cx="5365115" cy="2681605"/>
                    </a:xfrm>
                    <a:prstGeom prst="rect">
                      <a:avLst/>
                    </a:prstGeom>
                  </pic:spPr>
                </pic:pic>
              </a:graphicData>
            </a:graphic>
          </wp:inline>
        </w:drawing>
      </w:r>
    </w:p>
    <w:p w14:paraId="4178EA63" w14:textId="77777777" w:rsidR="004736FD" w:rsidRDefault="004736FD" w:rsidP="006F3749">
      <w:pPr>
        <w:pStyle w:val="IndentHeading2"/>
      </w:pPr>
    </w:p>
    <w:p w14:paraId="4178EA64" w14:textId="77777777" w:rsidR="004736FD" w:rsidRDefault="004736FD" w:rsidP="006F3749">
      <w:pPr>
        <w:pStyle w:val="IndentHeading2"/>
      </w:pPr>
    </w:p>
    <w:p w14:paraId="4178EA65" w14:textId="77777777" w:rsidR="004736FD" w:rsidRDefault="004736FD" w:rsidP="006F3749">
      <w:pPr>
        <w:pStyle w:val="IndentHeading2"/>
      </w:pPr>
    </w:p>
    <w:p w14:paraId="4178EA66" w14:textId="77777777" w:rsidR="00F21A61" w:rsidRDefault="00F21A61" w:rsidP="00F21A61">
      <w:pPr>
        <w:pStyle w:val="Heading2"/>
      </w:pPr>
      <w:bookmarkStart w:id="12" w:name="_Toc389478814"/>
      <w:r>
        <w:t>Functional Requirements</w:t>
      </w:r>
      <w:bookmarkEnd w:id="12"/>
    </w:p>
    <w:p w14:paraId="4178EA67" w14:textId="77777777" w:rsidR="00D61A09" w:rsidRDefault="00F21A61" w:rsidP="00F21A61">
      <w:pPr>
        <w:pStyle w:val="IndentHeading2"/>
      </w:pPr>
      <w:r w:rsidRPr="005F1C59">
        <w:t>The functional requirements related to this Architecture</w:t>
      </w:r>
      <w:r>
        <w:t xml:space="preserve"> Description</w:t>
      </w:r>
      <w:r w:rsidRPr="005F1C59">
        <w:t xml:space="preserve"> can be found </w:t>
      </w:r>
      <w:r w:rsidR="00BA7E09">
        <w:t>in this section</w:t>
      </w:r>
      <w:r>
        <w:t xml:space="preserve">: </w:t>
      </w:r>
    </w:p>
    <w:p w14:paraId="4178EA68" w14:textId="77777777" w:rsidR="00F21A61" w:rsidRDefault="00F21A61" w:rsidP="00F21A61">
      <w:pPr>
        <w:pStyle w:val="IndentHeading2"/>
      </w:pPr>
      <w:r>
        <w:t>Accounting Hub will be delivering the following functions as part of this release:</w:t>
      </w:r>
    </w:p>
    <w:p w14:paraId="4178EA69" w14:textId="77777777" w:rsidR="00F21A61" w:rsidRDefault="00F21A61" w:rsidP="00F92EEC">
      <w:pPr>
        <w:pStyle w:val="IndentHeading2"/>
        <w:numPr>
          <w:ilvl w:val="0"/>
          <w:numId w:val="6"/>
        </w:numPr>
      </w:pPr>
      <w:r>
        <w:t>Account enquiry for accounts on hHBOS product platforms (limited to identifying the product platform for the account)</w:t>
      </w:r>
    </w:p>
    <w:p w14:paraId="4178EA6A" w14:textId="77777777" w:rsidR="00F21A61" w:rsidRDefault="00F21A61" w:rsidP="00F92EEC">
      <w:pPr>
        <w:pStyle w:val="IndentHeading2"/>
        <w:numPr>
          <w:ilvl w:val="0"/>
          <w:numId w:val="6"/>
        </w:numPr>
      </w:pPr>
      <w:r>
        <w:t xml:space="preserve">Availability information for the hHBOS product platforms </w:t>
      </w:r>
      <w:r w:rsidRPr="000B4381">
        <w:rPr>
          <w:i/>
        </w:rPr>
        <w:t>(No requirement identified)</w:t>
      </w:r>
      <w:r>
        <w:t xml:space="preserve"> </w:t>
      </w:r>
    </w:p>
    <w:p w14:paraId="4178EA6B" w14:textId="77777777" w:rsidR="00F21A61" w:rsidRDefault="00F21A61" w:rsidP="00F92EEC">
      <w:pPr>
        <w:pStyle w:val="IndentHeading2"/>
        <w:numPr>
          <w:ilvl w:val="0"/>
          <w:numId w:val="6"/>
        </w:numPr>
      </w:pPr>
      <w:r>
        <w:t>Account Posting to hHBOS  product platforms</w:t>
      </w:r>
    </w:p>
    <w:p w14:paraId="4178EA6C" w14:textId="77777777" w:rsidR="00F21A61" w:rsidRDefault="00F21A61" w:rsidP="00F92EEC">
      <w:pPr>
        <w:pStyle w:val="IndentHeading2"/>
        <w:numPr>
          <w:ilvl w:val="0"/>
          <w:numId w:val="6"/>
        </w:numPr>
      </w:pPr>
      <w:r>
        <w:t>Account Posting features:</w:t>
      </w:r>
    </w:p>
    <w:p w14:paraId="4178EA6D" w14:textId="77777777" w:rsidR="00F21A61" w:rsidRDefault="00F21A61" w:rsidP="00F92EEC">
      <w:pPr>
        <w:pStyle w:val="IndentHeading2"/>
        <w:numPr>
          <w:ilvl w:val="1"/>
          <w:numId w:val="6"/>
        </w:numPr>
      </w:pPr>
      <w:r>
        <w:t xml:space="preserve">Generate Posting files </w:t>
      </w:r>
      <w:r w:rsidR="004021B8">
        <w:t>for</w:t>
      </w:r>
      <w:r>
        <w:t xml:space="preserve"> the product platforms</w:t>
      </w:r>
      <w:r w:rsidR="00E16EBE">
        <w:t xml:space="preserve"> reusing the file generation capability within Transaction Bus</w:t>
      </w:r>
    </w:p>
    <w:p w14:paraId="4178EA6E" w14:textId="77777777" w:rsidR="00F21A61" w:rsidRDefault="00F21A61" w:rsidP="00F92EEC">
      <w:pPr>
        <w:pStyle w:val="IndentHeading2"/>
        <w:numPr>
          <w:ilvl w:val="1"/>
          <w:numId w:val="6"/>
        </w:numPr>
      </w:pPr>
      <w:r>
        <w:t>Aggregate Posting entries before sending to product platforms. Including postings to HOCA Accounts</w:t>
      </w:r>
    </w:p>
    <w:p w14:paraId="4178EA6F" w14:textId="77777777" w:rsidR="00F21A61" w:rsidRDefault="00F21A61" w:rsidP="00F92EEC">
      <w:pPr>
        <w:pStyle w:val="IndentHeading2"/>
        <w:numPr>
          <w:ilvl w:val="1"/>
          <w:numId w:val="6"/>
        </w:numPr>
      </w:pPr>
      <w:r>
        <w:t>Process unprocessed messages held in failed nodes.</w:t>
      </w:r>
    </w:p>
    <w:p w14:paraId="4178EA70" w14:textId="77777777" w:rsidR="00F21A61" w:rsidRDefault="00F21A61" w:rsidP="00F92EEC">
      <w:pPr>
        <w:pStyle w:val="IndentHeading2"/>
        <w:numPr>
          <w:ilvl w:val="1"/>
          <w:numId w:val="6"/>
        </w:numPr>
      </w:pPr>
      <w:r>
        <w:t>Generate inter-system accounting to settle between product platforms</w:t>
      </w:r>
    </w:p>
    <w:p w14:paraId="4178EA71" w14:textId="77777777" w:rsidR="00F21A61" w:rsidRDefault="00F21A61" w:rsidP="00F92EEC">
      <w:pPr>
        <w:pStyle w:val="IndentHeading2"/>
        <w:numPr>
          <w:ilvl w:val="1"/>
          <w:numId w:val="6"/>
        </w:numPr>
      </w:pPr>
      <w:r>
        <w:t>Generate multiple transaction groups based on a single posting request, and manage transactions across different groups</w:t>
      </w:r>
    </w:p>
    <w:p w14:paraId="4178EA72" w14:textId="77777777" w:rsidR="00F21A61" w:rsidRDefault="00F21A61" w:rsidP="00F92EEC">
      <w:pPr>
        <w:pStyle w:val="IndentHeading2"/>
        <w:numPr>
          <w:ilvl w:val="1"/>
          <w:numId w:val="6"/>
        </w:numPr>
      </w:pPr>
      <w:r>
        <w:t>Process incoming posting files and generating posting entries for product platforms.</w:t>
      </w:r>
      <w:r w:rsidR="00D921C7">
        <w:t xml:space="preserve"> (Not covered</w:t>
      </w:r>
      <w:r w:rsidR="00BA0A58">
        <w:t xml:space="preserve"> as part of this AD</w:t>
      </w:r>
      <w:r w:rsidR="00D921C7">
        <w:t>)</w:t>
      </w:r>
      <w:r w:rsidR="00BA0A58">
        <w:t xml:space="preserve">. </w:t>
      </w:r>
      <w:r w:rsidR="00C858F9" w:rsidRPr="00C858F9">
        <w:rPr>
          <w:i/>
        </w:rPr>
        <w:t>Please note: This requirement is mentioned for traceability</w:t>
      </w:r>
    </w:p>
    <w:p w14:paraId="4178EA73" w14:textId="77777777" w:rsidR="00F21A61" w:rsidRDefault="00F21A61" w:rsidP="00F21A61">
      <w:pPr>
        <w:pStyle w:val="Heading3"/>
        <w:jc w:val="both"/>
      </w:pPr>
      <w:r>
        <w:t>Account Enquiry</w:t>
      </w:r>
    </w:p>
    <w:p w14:paraId="4178EA74" w14:textId="77777777" w:rsidR="00F21A61" w:rsidRPr="00AB418C" w:rsidRDefault="00F21A61" w:rsidP="00F21A61">
      <w:pPr>
        <w:pStyle w:val="IndentHeading3"/>
      </w:pPr>
    </w:p>
    <w:p w14:paraId="4178EA75" w14:textId="77777777" w:rsidR="00F21A61" w:rsidRDefault="00F21A61" w:rsidP="00F21A61">
      <w:pPr>
        <w:pStyle w:val="IndentHeading2"/>
      </w:pPr>
      <w:r>
        <w:t xml:space="preserve">The following usecase diagram shows the top level usecases to be delivered to support query facility for HBOS postings. </w:t>
      </w:r>
    </w:p>
    <w:p w14:paraId="4178EA76" w14:textId="77777777" w:rsidR="00F21A61" w:rsidRDefault="00F21A61" w:rsidP="00F21A61">
      <w:pPr>
        <w:pStyle w:val="IndentHeading2"/>
      </w:pPr>
      <w:r>
        <w:rPr>
          <w:noProof/>
        </w:rPr>
        <w:lastRenderedPageBreak/>
        <w:drawing>
          <wp:inline distT="0" distB="0" distL="0" distR="0" wp14:anchorId="4178F8B1" wp14:editId="4178F8B2">
            <wp:extent cx="5746115" cy="4192905"/>
            <wp:effectExtent l="19050" t="0" r="6985" b="0"/>
            <wp:docPr id="1" name="Picture 14" descr="_01Requirements_RetrieveAccount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RetrieveAccountInformation.jpg"/>
                    <pic:cNvPicPr/>
                  </pic:nvPicPr>
                  <pic:blipFill>
                    <a:blip r:embed="rId15" cstate="print"/>
                    <a:stretch>
                      <a:fillRect/>
                    </a:stretch>
                  </pic:blipFill>
                  <pic:spPr>
                    <a:xfrm>
                      <a:off x="0" y="0"/>
                      <a:ext cx="5746115" cy="4192905"/>
                    </a:xfrm>
                    <a:prstGeom prst="rect">
                      <a:avLst/>
                    </a:prstGeom>
                  </pic:spPr>
                </pic:pic>
              </a:graphicData>
            </a:graphic>
          </wp:inline>
        </w:drawing>
      </w:r>
    </w:p>
    <w:p w14:paraId="4178EA77" w14:textId="77777777" w:rsidR="00F21A61" w:rsidRDefault="00F21A61" w:rsidP="00F21A61">
      <w:pPr>
        <w:pStyle w:val="IndentHeading2"/>
      </w:pPr>
    </w:p>
    <w:p w14:paraId="4178EA78" w14:textId="77777777" w:rsidR="00F21A61" w:rsidRDefault="00F21A61" w:rsidP="00F21A61">
      <w:pPr>
        <w:pStyle w:val="IndentHeading2"/>
      </w:pPr>
      <w:r>
        <w:t>Key points:</w:t>
      </w:r>
    </w:p>
    <w:p w14:paraId="4178EA79" w14:textId="77777777" w:rsidR="00F21A61" w:rsidRDefault="00F21A61" w:rsidP="00F92EEC">
      <w:pPr>
        <w:pStyle w:val="IndentHeading2"/>
        <w:numPr>
          <w:ilvl w:val="0"/>
          <w:numId w:val="5"/>
        </w:numPr>
      </w:pPr>
      <w:r>
        <w:t>Account Master Data (AMD) to will be responsible to resolve the product platform for all accounts in the request. Accounting Hub will invoke this service to identify the static data for the account. The benefits/justification is as follows</w:t>
      </w:r>
    </w:p>
    <w:p w14:paraId="4178EA7A" w14:textId="77777777" w:rsidR="00F21A61" w:rsidRDefault="00F21A61" w:rsidP="00F92EEC">
      <w:pPr>
        <w:pStyle w:val="IndentHeading2"/>
        <w:numPr>
          <w:ilvl w:val="1"/>
          <w:numId w:val="5"/>
        </w:numPr>
      </w:pPr>
      <w:r>
        <w:t xml:space="preserve">This approach simplifies the orchestration from Accounting Hub services to invoke OCIS and ALS service.  </w:t>
      </w:r>
    </w:p>
    <w:p w14:paraId="4178EA7B" w14:textId="77777777" w:rsidR="00F21A61" w:rsidRDefault="00F21A61" w:rsidP="00F92EEC">
      <w:pPr>
        <w:pStyle w:val="IndentHeading2"/>
        <w:numPr>
          <w:ilvl w:val="1"/>
          <w:numId w:val="5"/>
        </w:numPr>
      </w:pPr>
      <w:r>
        <w:t xml:space="preserve">Account Master Data </w:t>
      </w:r>
      <w:r w:rsidR="00D95D6F">
        <w:t xml:space="preserve">(AMD) </w:t>
      </w:r>
      <w:r>
        <w:t xml:space="preserve">will </w:t>
      </w:r>
      <w:r w:rsidR="00764083">
        <w:t xml:space="preserve">not </w:t>
      </w:r>
      <w:r>
        <w:t xml:space="preserve">cache the calls to OCIS and ALS thus </w:t>
      </w:r>
      <w:r w:rsidR="00764083">
        <w:t xml:space="preserve">there will be no reduction of </w:t>
      </w:r>
      <w:r>
        <w:t xml:space="preserve">traffic  to these platforms. </w:t>
      </w:r>
      <w:r w:rsidR="00867375">
        <w:t>(</w:t>
      </w:r>
      <w:r w:rsidR="00764083">
        <w:t xml:space="preserve">The P&amp;C team will have to be involved </w:t>
      </w:r>
      <w:r w:rsidR="00867375">
        <w:t xml:space="preserve">to verify the </w:t>
      </w:r>
      <w:r w:rsidR="00E50D1F">
        <w:t>capacity</w:t>
      </w:r>
      <w:r w:rsidR="00867375">
        <w:t xml:space="preserve"> requirements). The project volume for hHBOS is quite low.</w:t>
      </w:r>
      <w:r>
        <w:t xml:space="preserve"> </w:t>
      </w:r>
    </w:p>
    <w:p w14:paraId="4178EA7C" w14:textId="77777777" w:rsidR="00F21A61" w:rsidRDefault="00F21A61" w:rsidP="00F92EEC">
      <w:pPr>
        <w:pStyle w:val="IndentHeading2"/>
        <w:numPr>
          <w:ilvl w:val="1"/>
          <w:numId w:val="5"/>
        </w:numPr>
      </w:pPr>
      <w:r>
        <w:t>AMD to invoke BACS report Gateway to identify whether an account is switched out. The switched out account details will not be used by Accounting Hub for any processing. It will use the sortcode+account number sent as part of the incoming message.</w:t>
      </w:r>
    </w:p>
    <w:p w14:paraId="4178EA7D" w14:textId="77777777" w:rsidR="00F21A61" w:rsidRDefault="00F21A61" w:rsidP="00F92EEC">
      <w:pPr>
        <w:pStyle w:val="IndentHeading2"/>
        <w:numPr>
          <w:ilvl w:val="1"/>
          <w:numId w:val="5"/>
        </w:numPr>
      </w:pPr>
      <w:r>
        <w:t>AMD to identify the HOCA account number for any incoming posting request</w:t>
      </w:r>
    </w:p>
    <w:p w14:paraId="4178EA7E" w14:textId="77777777" w:rsidR="00F21A61" w:rsidRPr="00515FB9" w:rsidRDefault="00F21A61" w:rsidP="00F92EEC">
      <w:pPr>
        <w:pStyle w:val="IndentHeading2"/>
        <w:numPr>
          <w:ilvl w:val="0"/>
          <w:numId w:val="5"/>
        </w:numPr>
      </w:pPr>
      <w:r w:rsidRPr="00515FB9">
        <w:t xml:space="preserve">Accounting Hub services to connect to the hHBOS platforms </w:t>
      </w:r>
      <w:r w:rsidR="00AB02A8">
        <w:t>to retrieve</w:t>
      </w:r>
      <w:r w:rsidRPr="00515FB9">
        <w:t xml:space="preserve"> status and Balance. This interface will re-use any existing api/service on the hHBOS product platforms. </w:t>
      </w:r>
      <w:r w:rsidRPr="00515FB9">
        <w:rPr>
          <w:i/>
        </w:rPr>
        <w:t>Accounting Hub is connected to rCBS, this interface is delivered as part of TMH Release 4.</w:t>
      </w:r>
      <w:r w:rsidRPr="00515FB9">
        <w:t xml:space="preserve"> </w:t>
      </w:r>
      <w:r w:rsidRPr="00515FB9">
        <w:rPr>
          <w:i/>
        </w:rPr>
        <w:t xml:space="preserve">(However there is no requirement from the Payment workstream projects to deliver the functionality. In future if there is a need to deliver the status, balance and indicators </w:t>
      </w:r>
      <w:r w:rsidR="002D4BE9">
        <w:rPr>
          <w:i/>
        </w:rPr>
        <w:t>A</w:t>
      </w:r>
      <w:r w:rsidRPr="00515FB9">
        <w:rPr>
          <w:i/>
        </w:rPr>
        <w:t xml:space="preserve">ccounting </w:t>
      </w:r>
      <w:r w:rsidR="002D4BE9">
        <w:rPr>
          <w:i/>
        </w:rPr>
        <w:t>H</w:t>
      </w:r>
      <w:r w:rsidRPr="00515FB9">
        <w:rPr>
          <w:i/>
        </w:rPr>
        <w:t>ub will have to extend the current design and add the interfaces to the hHBOS product platforms. These interfaces when required will have to be change requested in the project)</w:t>
      </w:r>
    </w:p>
    <w:p w14:paraId="4178EA7F" w14:textId="77777777" w:rsidR="00F21A61" w:rsidRDefault="00F21A61" w:rsidP="00F92EEC">
      <w:pPr>
        <w:pStyle w:val="IndentHeading2"/>
        <w:numPr>
          <w:ilvl w:val="0"/>
          <w:numId w:val="5"/>
        </w:numPr>
      </w:pPr>
      <w:r>
        <w:t>Account Master Data will have interfaces to the hHBOS platforms to identify whether the platform is available</w:t>
      </w:r>
      <w:r w:rsidR="00FA6C25">
        <w:t xml:space="preserve"> (Planned/unplanned outages)</w:t>
      </w:r>
      <w:r>
        <w:t xml:space="preserve">. Accounting hub will use the availability information before forwarding any request to the product platform. AMD will build this for rCBS but the interfaces with the hHBOS product platforms will be kept </w:t>
      </w:r>
      <w:r>
        <w:lastRenderedPageBreak/>
        <w:t>under hold</w:t>
      </w:r>
      <w:r w:rsidR="00DC6166">
        <w:t xml:space="preserve"> till a payment project requires this feature</w:t>
      </w:r>
      <w:r>
        <w:t>. The design for this functionality is already defined in the previous AD (Release 1 and Release 2 AD)</w:t>
      </w:r>
    </w:p>
    <w:p w14:paraId="4178EA80" w14:textId="77777777" w:rsidR="00F21A61" w:rsidRDefault="00F21A61" w:rsidP="00F21A61">
      <w:pPr>
        <w:pStyle w:val="IndentHeading2"/>
        <w:ind w:left="1321"/>
      </w:pPr>
      <w:r>
        <w:t>Below are the links to the previous AD.</w:t>
      </w:r>
    </w:p>
    <w:p w14:paraId="4178EA81" w14:textId="77777777" w:rsidR="00F21A61" w:rsidRDefault="00497EF6" w:rsidP="00F21A61">
      <w:pPr>
        <w:pStyle w:val="IndentHeading2"/>
        <w:ind w:left="1321"/>
      </w:pPr>
      <w:hyperlink r:id="rId16" w:history="1">
        <w:r w:rsidR="00F21A61" w:rsidRPr="00FE1DF0">
          <w:rPr>
            <w:rStyle w:val="Hyperlink"/>
          </w:rPr>
          <w:t>http://teamspace.intranet.group/sites/ITDesRep/IT%20Design%20Repository/E2E024%20-%20Accounting%20Hub%20Phase%201%20and%202-Part%201.zip</w:t>
        </w:r>
      </w:hyperlink>
    </w:p>
    <w:p w14:paraId="4178EA82" w14:textId="77777777" w:rsidR="00F21A61" w:rsidRDefault="00497EF6" w:rsidP="00F21A61">
      <w:pPr>
        <w:pStyle w:val="IndentHeading2"/>
        <w:ind w:left="1321"/>
      </w:pPr>
      <w:hyperlink r:id="rId17" w:history="1">
        <w:r w:rsidR="00F21A61" w:rsidRPr="00FE1DF0">
          <w:rPr>
            <w:rStyle w:val="Hyperlink"/>
          </w:rPr>
          <w:t>http://teamspace.intranet.group/sites/ITDesRep/IT%20Design%20Repository/E2E024%20-%20Accounting%20Hub%20Phase%201%20and%202-Part%202.zip</w:t>
        </w:r>
      </w:hyperlink>
    </w:p>
    <w:p w14:paraId="4178EA83" w14:textId="77777777" w:rsidR="00F21A61" w:rsidRDefault="00F21A61" w:rsidP="00F21A61">
      <w:pPr>
        <w:pStyle w:val="IndentHeading2"/>
        <w:ind w:left="1321"/>
      </w:pPr>
    </w:p>
    <w:p w14:paraId="4178EA84" w14:textId="77777777" w:rsidR="00F21A61" w:rsidRDefault="00F21A61" w:rsidP="00F21A61">
      <w:pPr>
        <w:pStyle w:val="IndentHeading2"/>
        <w:ind w:left="1321"/>
      </w:pPr>
      <w:r>
        <w:t xml:space="preserve">Please Note: The volumes for CHAPS and international </w:t>
      </w:r>
      <w:r w:rsidR="001B149A">
        <w:t>are</w:t>
      </w:r>
      <w:r>
        <w:t xml:space="preserve"> very low hence there is no need to build this in-scope for the current project. In future if the payment projects require this functionality for a hHBOS produ</w:t>
      </w:r>
      <w:r w:rsidR="001B149A">
        <w:t>ct platform the design will be extended, re-using the same patterns</w:t>
      </w:r>
      <w:r>
        <w:t xml:space="preserve"> </w:t>
      </w:r>
    </w:p>
    <w:p w14:paraId="4178EA85" w14:textId="77777777" w:rsidR="00F21A61" w:rsidRDefault="00F21A61" w:rsidP="00F92EEC">
      <w:pPr>
        <w:pStyle w:val="IndentHeading2"/>
        <w:numPr>
          <w:ilvl w:val="0"/>
          <w:numId w:val="5"/>
        </w:numPr>
      </w:pPr>
      <w:r>
        <w:t xml:space="preserve">All the usecases shown above (except AMD::Retrieve Product Platform Availability, and Accounting Hub::Retrieve Status and Balance) will be product platform agnostic. This means these use cases will not be impacted if any new product platform is added. The two usecases mentioned AMD::Retrieve Product Platform Availability, and Accounting Hub::Retrieve Status and Balance will have externalised rules for transformations, validation, and routing.  Configuration data will be maintained for these interfaces to the product platforms. </w:t>
      </w:r>
    </w:p>
    <w:p w14:paraId="4178EA86" w14:textId="77777777" w:rsidR="008441A2" w:rsidRDefault="00F21A61" w:rsidP="00F92EEC">
      <w:pPr>
        <w:pStyle w:val="IndentHeading2"/>
        <w:numPr>
          <w:ilvl w:val="0"/>
          <w:numId w:val="5"/>
        </w:numPr>
      </w:pPr>
      <w:r>
        <w:t xml:space="preserve">Account Master </w:t>
      </w:r>
      <w:r w:rsidR="003C0FAF">
        <w:t>Data</w:t>
      </w:r>
      <w:r>
        <w:t xml:space="preserve"> will have to load the HOCA accounts file for Corporate,  Commercial, Mortgage customers. </w:t>
      </w:r>
      <w:r w:rsidR="00B263D1">
        <w:t xml:space="preserve">($) </w:t>
      </w:r>
      <w:r>
        <w:t xml:space="preserve">These HOCA accounts will be maintained within AMD. </w:t>
      </w:r>
      <w:r w:rsidR="00B263D1">
        <w:t>AMD will not be the master source of this data and hence will have no online maintenance f</w:t>
      </w:r>
      <w:r w:rsidR="00ED7CFD">
        <w:t>eatures</w:t>
      </w:r>
      <w:r w:rsidR="00B263D1">
        <w:t xml:space="preserve"> for this data. </w:t>
      </w:r>
      <w:r>
        <w:t>As part of the Additional Account Information the HOCA account details will be sent to Accounting Hub.</w:t>
      </w:r>
      <w:r w:rsidR="008441A2">
        <w:t xml:space="preserve"> </w:t>
      </w:r>
      <w:r w:rsidR="00533369">
        <w:t xml:space="preserve">Considering requirement for Unisys Mortgages the HOCA account number reference data is </w:t>
      </w:r>
      <w:r w:rsidR="003C0FAF">
        <w:t>static</w:t>
      </w:r>
      <w:r w:rsidR="00533369">
        <w:t xml:space="preserve"> information. Hence that will be loaded as </w:t>
      </w:r>
      <w:r w:rsidR="003C0FAF">
        <w:t>an</w:t>
      </w:r>
      <w:r w:rsidR="00533369">
        <w:t xml:space="preserve"> initial upload. If any changes are needed in the data a CR will be raised by the changing project on Accounting Hub, and the database inserts will be performed. </w:t>
      </w:r>
      <w:r>
        <w:t xml:space="preserve"> </w:t>
      </w:r>
      <w:r w:rsidR="00362C8D">
        <w:t>For HOCA this project does not have any requirements to extend the existing batch file processing. If needed (*) AMD has a batch interface which it uses to load the rCBS NPA data file. The same approach will be used to build the data load solution for the HOCA data till the file solution is designed and built.</w:t>
      </w:r>
    </w:p>
    <w:p w14:paraId="4178EA87" w14:textId="77777777" w:rsidR="008441A2" w:rsidRDefault="008441A2" w:rsidP="008441A2">
      <w:pPr>
        <w:pStyle w:val="IndentHeading2"/>
        <w:ind w:left="1321"/>
        <w:rPr>
          <w:i/>
        </w:rPr>
      </w:pPr>
      <w:r w:rsidRPr="008441A2">
        <w:rPr>
          <w:i/>
        </w:rPr>
        <w:t xml:space="preserve">(Please Note: </w:t>
      </w:r>
    </w:p>
    <w:p w14:paraId="4178EA88" w14:textId="77777777" w:rsidR="00F21A61" w:rsidRDefault="008441A2" w:rsidP="008441A2">
      <w:pPr>
        <w:pStyle w:val="IndentHeading2"/>
        <w:numPr>
          <w:ilvl w:val="0"/>
          <w:numId w:val="34"/>
        </w:numPr>
      </w:pPr>
      <w:r>
        <w:rPr>
          <w:i/>
        </w:rPr>
        <w:t xml:space="preserve">($) </w:t>
      </w:r>
      <w:r w:rsidR="00F21A61" w:rsidRPr="008441A2">
        <w:rPr>
          <w:i/>
        </w:rPr>
        <w:t>The actual file requirements will have to be provided by the Payment workstream projects</w:t>
      </w:r>
      <w:r>
        <w:rPr>
          <w:i/>
        </w:rPr>
        <w:t>)</w:t>
      </w:r>
      <w:r w:rsidR="00F21A61" w:rsidRPr="008441A2">
        <w:rPr>
          <w:i/>
        </w:rPr>
        <w:t>.</w:t>
      </w:r>
      <w:r w:rsidR="00F21A61">
        <w:t xml:space="preserve"> The file upload requirements </w:t>
      </w:r>
      <w:r w:rsidR="00A134B3">
        <w:t>will</w:t>
      </w:r>
      <w:r w:rsidR="00F21A61">
        <w:t xml:space="preserve"> be reviewed along with the Payment workstream projects, in order to build the upload solution.  </w:t>
      </w:r>
    </w:p>
    <w:p w14:paraId="4178EA89" w14:textId="77777777" w:rsidR="008441A2" w:rsidRDefault="008441A2" w:rsidP="008441A2">
      <w:pPr>
        <w:pStyle w:val="IndentHeading2"/>
        <w:numPr>
          <w:ilvl w:val="0"/>
          <w:numId w:val="34"/>
        </w:numPr>
      </w:pPr>
      <w:r>
        <w:rPr>
          <w:i/>
        </w:rPr>
        <w:t>(*) The large file solution is being designed in parallel, and once the solution is built the same will be used for Payment, Posting and Reference data files)</w:t>
      </w:r>
    </w:p>
    <w:p w14:paraId="4178EA8A" w14:textId="77777777" w:rsidR="00F21A61" w:rsidRDefault="00F21A61" w:rsidP="00F21A61">
      <w:pPr>
        <w:pStyle w:val="IndentHeading2"/>
      </w:pPr>
      <w:r>
        <w:t>The following diagram shows the logical orchestration for the Retrieve Additional Account details on AMD.</w:t>
      </w:r>
    </w:p>
    <w:p w14:paraId="4178EA8B" w14:textId="77777777" w:rsidR="00F21A61" w:rsidRDefault="00300C7B" w:rsidP="00F21A61">
      <w:pPr>
        <w:pStyle w:val="IndentHeading2"/>
      </w:pPr>
      <w:r>
        <w:rPr>
          <w:noProof/>
        </w:rPr>
        <w:lastRenderedPageBreak/>
        <w:drawing>
          <wp:inline distT="0" distB="0" distL="0" distR="0" wp14:anchorId="4178F8B3" wp14:editId="4178F8B4">
            <wp:extent cx="5746115" cy="3232150"/>
            <wp:effectExtent l="19050" t="0" r="6985" b="0"/>
            <wp:docPr id="6" name="Picture 5" descr="_01Requirements_RetrieveAccount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RetrieveAccountLocation.jpg"/>
                    <pic:cNvPicPr/>
                  </pic:nvPicPr>
                  <pic:blipFill>
                    <a:blip r:embed="rId18" cstate="print"/>
                    <a:stretch>
                      <a:fillRect/>
                    </a:stretch>
                  </pic:blipFill>
                  <pic:spPr>
                    <a:xfrm>
                      <a:off x="0" y="0"/>
                      <a:ext cx="5746115" cy="3232150"/>
                    </a:xfrm>
                    <a:prstGeom prst="rect">
                      <a:avLst/>
                    </a:prstGeom>
                  </pic:spPr>
                </pic:pic>
              </a:graphicData>
            </a:graphic>
          </wp:inline>
        </w:drawing>
      </w:r>
    </w:p>
    <w:p w14:paraId="4178EA8C" w14:textId="77777777" w:rsidR="00F21A61" w:rsidRDefault="00F21A61" w:rsidP="00F21A61">
      <w:pPr>
        <w:pStyle w:val="IndentHeading2"/>
      </w:pPr>
      <w:r>
        <w:t xml:space="preserve">The following diagram shows the logical orchestration for the Retrieve Platform Availability on AMD. </w:t>
      </w:r>
    </w:p>
    <w:p w14:paraId="4178EA8D" w14:textId="77777777" w:rsidR="00F21A61" w:rsidRDefault="00F21A61" w:rsidP="00F21A61">
      <w:pPr>
        <w:pStyle w:val="IndentHeading2"/>
      </w:pPr>
      <w:r>
        <w:t xml:space="preserve">If a payment stream wants Accounting Hub to hold the </w:t>
      </w:r>
      <w:r w:rsidR="00855620">
        <w:t>postings</w:t>
      </w:r>
      <w:r>
        <w:t xml:space="preserve"> in stand-in while the product platform is deemed unavailable. AMD needs to provide the availability information for these product platforms. AMD will connect to rCBS, wCBS, NCA, TD01, IF-Midtier to identify their availability</w:t>
      </w:r>
      <w:r w:rsidR="008D4149">
        <w:t xml:space="preserve"> (availability for hHBOS platforms are out of scope for this project)</w:t>
      </w:r>
      <w:r>
        <w:t>. The route will be exactly same as a posting message would take from Accounting Hub to the product platform. For example wCBS by a message switch and if either the message switch or wCBS is unavailable the Posting would not reach wCBS hence this interface would route the availability enquiry through all the hops in-order to establish end-to-end availability.  IF platforms will be considered unavailable if IF-Midtier does not respond within a defined window.</w:t>
      </w:r>
      <w:r w:rsidR="00C75D40">
        <w:t xml:space="preserve"> For this implementation the assumption is not to do stand-in for the hHBOS product platforms hence the consuming platform for Account Posting service will not set the stand-in flag. If the flag is set then Accounting Hub will ignore the value of the flag.</w:t>
      </w:r>
      <w:r>
        <w:t xml:space="preserve">  </w:t>
      </w:r>
    </w:p>
    <w:p w14:paraId="4178EA8E" w14:textId="77777777" w:rsidR="00F21A61" w:rsidRDefault="00F21A61" w:rsidP="00F21A61">
      <w:pPr>
        <w:pStyle w:val="IndentHeading2"/>
      </w:pPr>
      <w:r>
        <w:rPr>
          <w:noProof/>
        </w:rPr>
        <w:drawing>
          <wp:inline distT="0" distB="0" distL="0" distR="0" wp14:anchorId="4178F8B5" wp14:editId="4178F8B6">
            <wp:extent cx="4852874" cy="3237037"/>
            <wp:effectExtent l="19050" t="0" r="4876" b="0"/>
            <wp:docPr id="3" name="Picture 23" descr="_01Requirements_RetreiveProductPlatform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RetreiveProductPlatformAvailability.jpg"/>
                    <pic:cNvPicPr/>
                  </pic:nvPicPr>
                  <pic:blipFill>
                    <a:blip r:embed="rId19" cstate="print"/>
                    <a:stretch>
                      <a:fillRect/>
                    </a:stretch>
                  </pic:blipFill>
                  <pic:spPr>
                    <a:xfrm>
                      <a:off x="0" y="0"/>
                      <a:ext cx="4854432" cy="3238076"/>
                    </a:xfrm>
                    <a:prstGeom prst="rect">
                      <a:avLst/>
                    </a:prstGeom>
                  </pic:spPr>
                </pic:pic>
              </a:graphicData>
            </a:graphic>
          </wp:inline>
        </w:drawing>
      </w:r>
    </w:p>
    <w:p w14:paraId="4178EA8F" w14:textId="77777777" w:rsidR="00F21A61" w:rsidRDefault="00F21A61" w:rsidP="00F21A61">
      <w:pPr>
        <w:pStyle w:val="IndentHeading2"/>
      </w:pPr>
      <w:r>
        <w:t xml:space="preserve">The above functionality would be delivered based on requirements from the consuming </w:t>
      </w:r>
      <w:r>
        <w:lastRenderedPageBreak/>
        <w:t>projects. AMD will have to build additional interfaces to deliver the availability service. If these interfaces do not exist within the product platforms then the availability information will be based on the static reference data stored within AMD for the platform.</w:t>
      </w:r>
    </w:p>
    <w:p w14:paraId="4178EA90" w14:textId="77777777" w:rsidR="00F21A61" w:rsidRDefault="00F21A61" w:rsidP="00F21A61">
      <w:pPr>
        <w:pStyle w:val="IndentHeading2"/>
      </w:pPr>
      <w:r>
        <w:t>As part of this project AMD must deliver the availability service to rCBS. The design for this service is already approved as per (AD link)</w:t>
      </w:r>
    </w:p>
    <w:p w14:paraId="4178EA91" w14:textId="77777777" w:rsidR="00F21A61" w:rsidRDefault="00497EF6" w:rsidP="00F21A61">
      <w:pPr>
        <w:pStyle w:val="IndentHeading2"/>
      </w:pPr>
      <w:hyperlink r:id="rId20" w:history="1">
        <w:r w:rsidR="00F21A61" w:rsidRPr="00FE1DF0">
          <w:rPr>
            <w:rStyle w:val="Hyperlink"/>
          </w:rPr>
          <w:t>http://teamspace.intranet.group/sites/ITDesRep/IT%20Design%20Repository/E2E024%20-%20Accounting%20Hub%20Phase%201%20and%202-Part%201.zip</w:t>
        </w:r>
      </w:hyperlink>
    </w:p>
    <w:p w14:paraId="4178EA92" w14:textId="77777777" w:rsidR="00F21A61" w:rsidRDefault="00497EF6" w:rsidP="00F21A61">
      <w:pPr>
        <w:pStyle w:val="IndentHeading2"/>
      </w:pPr>
      <w:hyperlink r:id="rId21" w:history="1">
        <w:r w:rsidR="00F21A61" w:rsidRPr="00FE1DF0">
          <w:rPr>
            <w:rStyle w:val="Hyperlink"/>
          </w:rPr>
          <w:t>http://teamspace.intranet.group/sites/ITDesRep/IT%20Design%20Repository/E2E024%20-%20Accounting%20Hub%20Phase%201%20and%202-Part%202.zip</w:t>
        </w:r>
      </w:hyperlink>
    </w:p>
    <w:p w14:paraId="4178EA93" w14:textId="77777777" w:rsidR="007D1591" w:rsidRDefault="0030132A" w:rsidP="00F21A61">
      <w:pPr>
        <w:pStyle w:val="IndentHeading2"/>
      </w:pPr>
      <w:r>
        <w:t>During periods of</w:t>
      </w:r>
      <w:r w:rsidR="007D1591">
        <w:t xml:space="preserve"> </w:t>
      </w:r>
      <w:r>
        <w:t xml:space="preserve">unavailability for </w:t>
      </w:r>
      <w:r w:rsidR="007D1591">
        <w:t xml:space="preserve">rCBS Accounting Hub </w:t>
      </w:r>
      <w:r>
        <w:t>will</w:t>
      </w:r>
      <w:r w:rsidR="007D1591">
        <w:t xml:space="preserve"> hold rCBS postings in stand-in. </w:t>
      </w:r>
      <w:r>
        <w:t>As part of this project t</w:t>
      </w:r>
      <w:r w:rsidR="007D1591">
        <w:t xml:space="preserve">his approach will be taken for NPA postings to rCBS </w:t>
      </w:r>
      <w:r>
        <w:t xml:space="preserve">based on the original </w:t>
      </w:r>
      <w:r w:rsidR="007D1591">
        <w:t xml:space="preserve"> </w:t>
      </w:r>
      <w:r>
        <w:t>p</w:t>
      </w:r>
      <w:r w:rsidR="007D1591">
        <w:t xml:space="preserve">rincipal postings to the hHBOS customers. </w:t>
      </w:r>
      <w:r w:rsidR="007D1591" w:rsidRPr="0030132A">
        <w:rPr>
          <w:i/>
        </w:rPr>
        <w:t xml:space="preserve">For example: </w:t>
      </w:r>
      <w:r>
        <w:rPr>
          <w:i/>
        </w:rPr>
        <w:t>Based on the Accounting model shared</w:t>
      </w:r>
      <w:r w:rsidR="007D1591" w:rsidRPr="0030132A">
        <w:rPr>
          <w:i/>
        </w:rPr>
        <w:t xml:space="preserve"> the inter-platform settlement account </w:t>
      </w:r>
      <w:r>
        <w:rPr>
          <w:i/>
        </w:rPr>
        <w:t>will be in</w:t>
      </w:r>
      <w:r w:rsidR="007D1591" w:rsidRPr="0030132A">
        <w:rPr>
          <w:i/>
        </w:rPr>
        <w:t xml:space="preserve"> rCBS</w:t>
      </w:r>
      <w:r>
        <w:rPr>
          <w:i/>
        </w:rPr>
        <w:t>.</w:t>
      </w:r>
      <w:r w:rsidR="007D1591" w:rsidRPr="0030132A">
        <w:rPr>
          <w:i/>
        </w:rPr>
        <w:t xml:space="preserve"> Accounting </w:t>
      </w:r>
      <w:r>
        <w:rPr>
          <w:i/>
        </w:rPr>
        <w:t>H</w:t>
      </w:r>
      <w:r w:rsidR="007D1591" w:rsidRPr="0030132A">
        <w:rPr>
          <w:i/>
        </w:rPr>
        <w:t xml:space="preserve">ub would first post to wCBS and then it would try to post to rCBS. In case rCBS is unavailable </w:t>
      </w:r>
      <w:r w:rsidR="00E50D1F" w:rsidRPr="0030132A">
        <w:rPr>
          <w:i/>
        </w:rPr>
        <w:t>Accounting</w:t>
      </w:r>
      <w:r w:rsidR="007D1591" w:rsidRPr="0030132A">
        <w:rPr>
          <w:i/>
        </w:rPr>
        <w:t xml:space="preserve"> Hub will store the postings in standin. The decision whether to store the non-customer postings </w:t>
      </w:r>
      <w:r>
        <w:rPr>
          <w:i/>
        </w:rPr>
        <w:t xml:space="preserve">will be controlled through the </w:t>
      </w:r>
      <w:r w:rsidR="007D1591" w:rsidRPr="0030132A">
        <w:rPr>
          <w:i/>
        </w:rPr>
        <w:t xml:space="preserve">stand-in </w:t>
      </w:r>
      <w:r>
        <w:rPr>
          <w:i/>
        </w:rPr>
        <w:t>flag configured in AMD</w:t>
      </w:r>
      <w:r w:rsidR="007D1591" w:rsidRPr="0030132A">
        <w:rPr>
          <w:i/>
        </w:rPr>
        <w:t xml:space="preserve"> for th</w:t>
      </w:r>
      <w:r>
        <w:rPr>
          <w:i/>
        </w:rPr>
        <w:t>e</w:t>
      </w:r>
      <w:r w:rsidR="007D1591" w:rsidRPr="0030132A">
        <w:rPr>
          <w:i/>
        </w:rPr>
        <w:t xml:space="preserve"> scenario.</w:t>
      </w:r>
    </w:p>
    <w:p w14:paraId="4178EA94" w14:textId="77777777" w:rsidR="007D1591" w:rsidRDefault="007D1591" w:rsidP="00F21A61">
      <w:pPr>
        <w:pStyle w:val="IndentHeading2"/>
      </w:pPr>
      <w:r>
        <w:t xml:space="preserve">Please Note: </w:t>
      </w:r>
    </w:p>
    <w:p w14:paraId="4178EA95" w14:textId="77777777" w:rsidR="007D1591" w:rsidRDefault="007D1591" w:rsidP="0030132A">
      <w:pPr>
        <w:pStyle w:val="IndentHeading2"/>
        <w:numPr>
          <w:ilvl w:val="0"/>
          <w:numId w:val="35"/>
        </w:numPr>
      </w:pPr>
      <w:r>
        <w:t xml:space="preserve">The stand-in flag for non-customer posting entries will be configured in AMD in the Scenario to Req-Response mapping  </w:t>
      </w:r>
    </w:p>
    <w:p w14:paraId="4178EA96" w14:textId="77777777" w:rsidR="00F21A61" w:rsidRDefault="00F21A61" w:rsidP="0030132A">
      <w:pPr>
        <w:pStyle w:val="IndentHeading2"/>
        <w:numPr>
          <w:ilvl w:val="0"/>
          <w:numId w:val="35"/>
        </w:numPr>
      </w:pPr>
      <w:r>
        <w:t>Payment projects will drive the need to build the Product Platform availability service</w:t>
      </w:r>
    </w:p>
    <w:p w14:paraId="4178EA97" w14:textId="77777777" w:rsidR="00F21A61" w:rsidRDefault="00F21A61" w:rsidP="00F21A61">
      <w:pPr>
        <w:pStyle w:val="IndentHeading2"/>
      </w:pPr>
      <w:r>
        <w:t xml:space="preserve"> </w:t>
      </w:r>
    </w:p>
    <w:p w14:paraId="4178EA98" w14:textId="77777777" w:rsidR="00F21A61" w:rsidRDefault="00F21A61" w:rsidP="00F21A61">
      <w:pPr>
        <w:pStyle w:val="Heading3"/>
        <w:jc w:val="both"/>
      </w:pPr>
      <w:r>
        <w:t>Account Posting</w:t>
      </w:r>
    </w:p>
    <w:p w14:paraId="4178EA99" w14:textId="77777777" w:rsidR="00F21A61" w:rsidRPr="00EE5C4B" w:rsidRDefault="00F21A61" w:rsidP="00F21A61">
      <w:pPr>
        <w:pStyle w:val="IndentHeading3"/>
      </w:pPr>
    </w:p>
    <w:p w14:paraId="4178EA9A" w14:textId="77777777" w:rsidR="00F21A61" w:rsidRDefault="00F21A61" w:rsidP="00F21A61">
      <w:pPr>
        <w:pStyle w:val="IndentHeading3"/>
        <w:ind w:left="0"/>
      </w:pPr>
      <w:r>
        <w:t xml:space="preserve">The following diagram shows the participating use cases required to deliver the account posting service to the hHBOS product platforms. The Account Posting service is being delivered as part of TMH release 4 for TBT SOC. The current Account Posting service posts to rCBS only. The </w:t>
      </w:r>
      <w:r w:rsidR="003C0FAF">
        <w:t>limitations of the current implementation are</w:t>
      </w:r>
      <w:r>
        <w:t>:</w:t>
      </w:r>
    </w:p>
    <w:p w14:paraId="4178EA9B" w14:textId="77777777" w:rsidR="00F21A61" w:rsidRDefault="00F21A61" w:rsidP="00F92EEC">
      <w:pPr>
        <w:pStyle w:val="IndentHeading3"/>
        <w:numPr>
          <w:ilvl w:val="0"/>
          <w:numId w:val="8"/>
        </w:numPr>
      </w:pPr>
      <w:r>
        <w:t>The service can post to only one platform as part of a single posting transaction. This covers for principal, contra and settlement entries destined for a single platform.</w:t>
      </w:r>
    </w:p>
    <w:p w14:paraId="4178EA9C" w14:textId="77777777" w:rsidR="00F21A61" w:rsidRDefault="00F21A61" w:rsidP="00F92EEC">
      <w:pPr>
        <w:pStyle w:val="IndentHeading3"/>
        <w:numPr>
          <w:ilvl w:val="0"/>
          <w:numId w:val="8"/>
        </w:numPr>
      </w:pPr>
      <w:r>
        <w:t>The functioning of the service is dependent on the underlying API on the product platform. For example the current rCBS API only allows for the principal Cr/Dr and the corresponding contra. Hence multiple entries for a transaction will have to be sent separately. The current implementation does not allow to orchestrate between different legs of the same transaction.</w:t>
      </w:r>
    </w:p>
    <w:p w14:paraId="4178EA9D" w14:textId="77777777" w:rsidR="00F21A61" w:rsidRDefault="00F21A61" w:rsidP="00F92EEC">
      <w:pPr>
        <w:pStyle w:val="IndentHeading3"/>
        <w:numPr>
          <w:ilvl w:val="0"/>
          <w:numId w:val="8"/>
        </w:numPr>
      </w:pPr>
      <w:r>
        <w:t xml:space="preserve">The current service is for online postings only. It cannot generate a posting file.  </w:t>
      </w:r>
    </w:p>
    <w:p w14:paraId="4178EA9E" w14:textId="77777777" w:rsidR="00F21A61" w:rsidRPr="00E2799E" w:rsidRDefault="00F21A61" w:rsidP="00F92EEC">
      <w:pPr>
        <w:pStyle w:val="IndentHeading3"/>
        <w:numPr>
          <w:ilvl w:val="0"/>
          <w:numId w:val="8"/>
        </w:numPr>
      </w:pPr>
      <w:r>
        <w:t xml:space="preserve">Creating of aggregated entries </w:t>
      </w:r>
      <w:r w:rsidR="00C20A7D">
        <w:t xml:space="preserve">for HOCA postings </w:t>
      </w:r>
      <w:r>
        <w:t xml:space="preserve">from individual posting transactions to be implemented. </w:t>
      </w:r>
      <w:r w:rsidR="009434FA">
        <w:t>The same can be used for Contra postings. AMD will store this  aggregation attribute as part of its NPA reference data</w:t>
      </w:r>
      <w:r w:rsidR="00E30A92">
        <w:t>.</w:t>
      </w:r>
    </w:p>
    <w:p w14:paraId="4178EA9F" w14:textId="77777777" w:rsidR="00F21A61" w:rsidRDefault="00F21A61" w:rsidP="00F21A61">
      <w:pPr>
        <w:pStyle w:val="IndentHeading2"/>
      </w:pPr>
      <w:r>
        <w:t xml:space="preserve">The above features are required to implement the posting use cases for hHBOS platforms. </w:t>
      </w:r>
    </w:p>
    <w:p w14:paraId="4178EAA0" w14:textId="77777777" w:rsidR="00F21A61" w:rsidRDefault="00F21A61" w:rsidP="00F21A61">
      <w:pPr>
        <w:pStyle w:val="IndentHeading2"/>
      </w:pPr>
      <w:r>
        <w:rPr>
          <w:noProof/>
        </w:rPr>
        <w:lastRenderedPageBreak/>
        <w:drawing>
          <wp:inline distT="0" distB="0" distL="0" distR="0" wp14:anchorId="4178F8B7" wp14:editId="4178F8B8">
            <wp:extent cx="5746115" cy="4669155"/>
            <wp:effectExtent l="19050" t="0" r="6985" b="0"/>
            <wp:docPr id="4" name="Picture 40" descr="_01Requirements_ApplyAccountPostingHBO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ApplyAccountPostingHBOSUseCaseDiagram.jpg"/>
                    <pic:cNvPicPr/>
                  </pic:nvPicPr>
                  <pic:blipFill>
                    <a:blip r:embed="rId22" cstate="print"/>
                    <a:stretch>
                      <a:fillRect/>
                    </a:stretch>
                  </pic:blipFill>
                  <pic:spPr>
                    <a:xfrm>
                      <a:off x="0" y="0"/>
                      <a:ext cx="5746115" cy="4669155"/>
                    </a:xfrm>
                    <a:prstGeom prst="rect">
                      <a:avLst/>
                    </a:prstGeom>
                  </pic:spPr>
                </pic:pic>
              </a:graphicData>
            </a:graphic>
          </wp:inline>
        </w:drawing>
      </w:r>
    </w:p>
    <w:p w14:paraId="4178EAA1" w14:textId="77777777" w:rsidR="00F21A61" w:rsidRDefault="00F21A61" w:rsidP="00F21A61">
      <w:pPr>
        <w:pStyle w:val="IndentHeading2"/>
      </w:pPr>
      <w:r>
        <w:t>Key points:</w:t>
      </w:r>
    </w:p>
    <w:p w14:paraId="4178EAA2" w14:textId="77777777" w:rsidR="00F21A61" w:rsidRDefault="00F21A61" w:rsidP="00F92EEC">
      <w:pPr>
        <w:pStyle w:val="IndentHeading2"/>
        <w:numPr>
          <w:ilvl w:val="0"/>
          <w:numId w:val="7"/>
        </w:numPr>
      </w:pPr>
      <w:r>
        <w:t xml:space="preserve">Accounting Hub will be responsible to resolve the Product Platforms before it sends the postings to the product platforms. Accounting Hub does not decide whether the posting needs to be forwarded, it forwards the posting to the product Platform. If the Posting is rejected by the Product Platform as the account is blocked for payments the response from the product platform will be returned back to the consumer to the Account Positing Service.   </w:t>
      </w:r>
    </w:p>
    <w:p w14:paraId="4178EAA3" w14:textId="77777777" w:rsidR="00F21A61" w:rsidRDefault="00F21A61" w:rsidP="00F92EEC">
      <w:pPr>
        <w:pStyle w:val="IndentHeading2"/>
        <w:numPr>
          <w:ilvl w:val="0"/>
          <w:numId w:val="7"/>
        </w:numPr>
      </w:pPr>
      <w:r>
        <w:t>As per the scope of this project the Transaction Bus will be the only consumer to the Accounting Hub::Account Posting Service. Payment engines like LCS will pass the Account Posting requests through Transaction bus to Accounting Hub.</w:t>
      </w:r>
    </w:p>
    <w:p w14:paraId="4178EAA4" w14:textId="77777777" w:rsidR="00F21A61" w:rsidRDefault="00F21A61" w:rsidP="00F92EEC">
      <w:pPr>
        <w:pStyle w:val="IndentHeading2"/>
        <w:numPr>
          <w:ilvl w:val="0"/>
          <w:numId w:val="7"/>
        </w:numPr>
      </w:pPr>
      <w:r>
        <w:t>If the consumer (LCS</w:t>
      </w:r>
      <w:r>
        <w:sym w:font="Wingdings" w:char="F0E0"/>
      </w:r>
      <w:r>
        <w:t xml:space="preserve">Transaction Bus) indicates stand-in in the incoming posting message to Accounting Hub, Accounting hub will provide stand-in capability for customer credit postings. </w:t>
      </w:r>
      <w:r w:rsidRPr="0009114F">
        <w:rPr>
          <w:i/>
        </w:rPr>
        <w:t xml:space="preserve">(The design for stand-in is detailed in the Accounting Hub AD. </w:t>
      </w:r>
      <w:r w:rsidR="00751D89">
        <w:rPr>
          <w:i/>
        </w:rPr>
        <w:t>Refer References below</w:t>
      </w:r>
      <w:r w:rsidRPr="0009114F">
        <w:rPr>
          <w:i/>
        </w:rPr>
        <w:t>)</w:t>
      </w:r>
      <w:r>
        <w:t xml:space="preserve"> </w:t>
      </w:r>
    </w:p>
    <w:p w14:paraId="4178EAA5" w14:textId="77777777" w:rsidR="00F21A61" w:rsidRDefault="00F21A61" w:rsidP="00F92EEC">
      <w:pPr>
        <w:pStyle w:val="IndentHeading2"/>
        <w:numPr>
          <w:ilvl w:val="0"/>
          <w:numId w:val="7"/>
        </w:numPr>
      </w:pPr>
      <w:r>
        <w:t>Accounting hub will get all the posting entries by scenario from AMD::GetNPADetails. The data will be configured in getNPA by scenario. getNPA to provide the following:</w:t>
      </w:r>
    </w:p>
    <w:p w14:paraId="4178EAA6" w14:textId="77777777" w:rsidR="00F21A61" w:rsidRDefault="00F21A61" w:rsidP="00F92EEC">
      <w:pPr>
        <w:pStyle w:val="IndentHeading2"/>
        <w:numPr>
          <w:ilvl w:val="1"/>
          <w:numId w:val="7"/>
        </w:numPr>
      </w:pPr>
      <w:r>
        <w:t>Posting entries by Product Platform</w:t>
      </w:r>
    </w:p>
    <w:p w14:paraId="4178EAA7" w14:textId="77777777" w:rsidR="00F21A61" w:rsidRDefault="00F21A61" w:rsidP="00F92EEC">
      <w:pPr>
        <w:pStyle w:val="IndentHeading2"/>
        <w:numPr>
          <w:ilvl w:val="1"/>
          <w:numId w:val="7"/>
        </w:numPr>
      </w:pPr>
      <w:r>
        <w:t>Sequence of entries to be passed to a product platform</w:t>
      </w:r>
    </w:p>
    <w:p w14:paraId="4178EAA8" w14:textId="77777777" w:rsidR="00F21A61" w:rsidRDefault="00F21A61" w:rsidP="00F92EEC">
      <w:pPr>
        <w:pStyle w:val="IndentHeading2"/>
        <w:numPr>
          <w:ilvl w:val="1"/>
          <w:numId w:val="7"/>
        </w:numPr>
      </w:pPr>
      <w:r>
        <w:t>Posting Mode (online/batch including schedule) and  whether the posting is via MQ or a posting file will be generated</w:t>
      </w:r>
    </w:p>
    <w:p w14:paraId="4178EAA9" w14:textId="77777777" w:rsidR="00F21A61" w:rsidRDefault="00F21A61" w:rsidP="00F92EEC">
      <w:pPr>
        <w:pStyle w:val="IndentHeading2"/>
        <w:numPr>
          <w:ilvl w:val="1"/>
          <w:numId w:val="7"/>
        </w:numPr>
      </w:pPr>
      <w:r>
        <w:t>Posting Type (Single/Aggregated)</w:t>
      </w:r>
    </w:p>
    <w:p w14:paraId="4178EAAA" w14:textId="77777777" w:rsidR="00F21A61" w:rsidRDefault="00F21A61" w:rsidP="00F92EEC">
      <w:pPr>
        <w:pStyle w:val="IndentHeading2"/>
        <w:numPr>
          <w:ilvl w:val="1"/>
          <w:numId w:val="7"/>
        </w:numPr>
      </w:pPr>
      <w:r>
        <w:t>If a transaction involves multiple steps then this service will also send the compensation entries.</w:t>
      </w:r>
    </w:p>
    <w:p w14:paraId="4178EAAB" w14:textId="77777777" w:rsidR="00F21A61" w:rsidRDefault="00F21A61" w:rsidP="00F21A61">
      <w:pPr>
        <w:pStyle w:val="IndentHeading2"/>
        <w:ind w:left="1080"/>
      </w:pPr>
      <w:r>
        <w:t xml:space="preserve">These would be added to the current service response. The current service response </w:t>
      </w:r>
      <w:r>
        <w:lastRenderedPageBreak/>
        <w:t>includes the NPA’s required to send the contra postings getNPA service will group all the entries by “Global Posting Sequence”, Product Platform and Posting Sequence. The sequence would be a combination of two sequences “Global Posting Sequence” and Posting Sequence to a Product Platform. Based on Global Posting Sequence Accounting Hub  will make parallel / sequential calls to the product platforms. If a posting fails then Accounting hub will send the compensating entries to the product platforms.</w:t>
      </w:r>
    </w:p>
    <w:p w14:paraId="4178EAAC" w14:textId="77777777" w:rsidR="00F21A61" w:rsidRDefault="00F21A61" w:rsidP="00F21A61">
      <w:pPr>
        <w:pStyle w:val="IndentHeading2"/>
        <w:ind w:left="1080"/>
      </w:pPr>
      <w:r>
        <w:t xml:space="preserve">The postings to different product platforms can be both online and batch as part of the single transaction. Accounting hub will maintain the transaction coordination context across all the postings for a incoming posting transaction.  </w:t>
      </w:r>
    </w:p>
    <w:p w14:paraId="4178EAAD" w14:textId="77777777" w:rsidR="00F21A61" w:rsidRPr="00323D80" w:rsidRDefault="00F21A61" w:rsidP="00F21A61">
      <w:pPr>
        <w:pStyle w:val="IndentHeading2"/>
        <w:ind w:left="1080"/>
        <w:rPr>
          <w:i/>
        </w:rPr>
      </w:pPr>
      <w:r w:rsidRPr="00323D80">
        <w:rPr>
          <w:i/>
        </w:rPr>
        <w:t>(Please Note: even if the posting is sequential but threads must never be blocked)</w:t>
      </w:r>
    </w:p>
    <w:p w14:paraId="4178EAAE" w14:textId="77777777" w:rsidR="00F21A61" w:rsidRDefault="00F21A61" w:rsidP="00F92EEC">
      <w:pPr>
        <w:pStyle w:val="IndentHeading2"/>
        <w:numPr>
          <w:ilvl w:val="0"/>
          <w:numId w:val="7"/>
        </w:numPr>
      </w:pPr>
      <w:r>
        <w:t xml:space="preserve">Accounting hub to manage inter-system account posting. </w:t>
      </w:r>
      <w:r w:rsidRPr="00323D80">
        <w:rPr>
          <w:i/>
        </w:rPr>
        <w:t xml:space="preserve">For example if the current FPS model is followed then </w:t>
      </w:r>
      <w:r>
        <w:rPr>
          <w:i/>
        </w:rPr>
        <w:t>A</w:t>
      </w:r>
      <w:r w:rsidRPr="00323D80">
        <w:rPr>
          <w:i/>
        </w:rPr>
        <w:t xml:space="preserve">ccounting </w:t>
      </w:r>
      <w:r>
        <w:rPr>
          <w:i/>
        </w:rPr>
        <w:t>H</w:t>
      </w:r>
      <w:r w:rsidRPr="00323D80">
        <w:rPr>
          <w:i/>
        </w:rPr>
        <w:t xml:space="preserve">ub will have to post the customer postings to the product platforms while it passes the settlement contra (aggregated) to rCBS. Accounting hub will manage the transaction context across these posting entries. Accounting hub will also generate the necessary compensating entries an exception (business/technical) is raised. </w:t>
      </w:r>
    </w:p>
    <w:p w14:paraId="4178EAAF" w14:textId="77777777" w:rsidR="00F21A61" w:rsidRDefault="00F21A61" w:rsidP="00F92EEC">
      <w:pPr>
        <w:pStyle w:val="IndentHeading2"/>
        <w:numPr>
          <w:ilvl w:val="0"/>
          <w:numId w:val="7"/>
        </w:numPr>
      </w:pPr>
      <w:r>
        <w:t>Accounting hub will send both MQ SOAP, MQ non-SOAP messages to the product platforms to pass the posting entries to the platforms. Posting files will be generated by Transaction Bus using the bulking capability and sent to the product platforms as files.</w:t>
      </w:r>
    </w:p>
    <w:p w14:paraId="4178EAB0" w14:textId="77777777" w:rsidR="00F21A61" w:rsidRDefault="00F21A61" w:rsidP="00F92EEC">
      <w:pPr>
        <w:pStyle w:val="IndentHeading2"/>
        <w:numPr>
          <w:ilvl w:val="0"/>
          <w:numId w:val="7"/>
        </w:numPr>
      </w:pPr>
      <w:r>
        <w:t xml:space="preserve">For postings which are file based Accounting hub will send individual entries to Transaction Bus. Transaction bus will collect these entries till either the file posting schedule reached or Transaction Bus receives a control message from Accounting Hub (aka Generate Control Entries). Accounting Hub would consolidate the entries and generate the control entries by file, product platform and application groups wherever applicable. Only rCBS has application groups and rCBS is used to post  the inter platform settlement  entries. The assumption is the posting to rCBS will be online however this is dependent on the accounting model for hHBOS accounts and by scenarios.  </w:t>
      </w:r>
    </w:p>
    <w:p w14:paraId="4178EAB1" w14:textId="77777777" w:rsidR="00A97CEC" w:rsidRPr="00444415" w:rsidRDefault="00A97CEC" w:rsidP="00A97CEC">
      <w:pPr>
        <w:pStyle w:val="IndentHeading2"/>
        <w:ind w:left="1080"/>
      </w:pPr>
      <w:r w:rsidRPr="001C29D0">
        <w:rPr>
          <w:i/>
        </w:rPr>
        <w:t xml:space="preserve">Please note: This approach can be followed for posting to CAP e.g if the SDEP files are routed through Transaction Bus </w:t>
      </w:r>
      <w:r w:rsidRPr="001C29D0">
        <w:rPr>
          <w:i/>
        </w:rPr>
        <w:sym w:font="Wingdings" w:char="F0E0"/>
      </w:r>
      <w:r w:rsidRPr="001C29D0">
        <w:rPr>
          <w:i/>
        </w:rPr>
        <w:t xml:space="preserve"> Accounting Hub, rCBS entries will be posted online and the CAP file will be generated through </w:t>
      </w:r>
      <w:r w:rsidR="00DC7150">
        <w:rPr>
          <w:i/>
        </w:rPr>
        <w:t>the process of Accounting Hub to Transaction bus to CAP</w:t>
      </w:r>
      <w:r w:rsidRPr="001C29D0">
        <w:rPr>
          <w:i/>
        </w:rPr>
        <w:t xml:space="preserve">. The </w:t>
      </w:r>
      <w:r w:rsidR="00E50D1F" w:rsidRPr="001C29D0">
        <w:rPr>
          <w:i/>
        </w:rPr>
        <w:t>incoming</w:t>
      </w:r>
      <w:r w:rsidRPr="001C29D0">
        <w:rPr>
          <w:i/>
        </w:rPr>
        <w:t xml:space="preserve"> SDEP file processing is outside the scope of this project and will be covered under the relevant payment workstream project. </w:t>
      </w:r>
    </w:p>
    <w:p w14:paraId="4178EAB2" w14:textId="77777777" w:rsidR="00F21A61" w:rsidRDefault="00F21A61" w:rsidP="00F92EEC">
      <w:pPr>
        <w:pStyle w:val="IndentHeading2"/>
        <w:numPr>
          <w:ilvl w:val="0"/>
          <w:numId w:val="7"/>
        </w:numPr>
      </w:pPr>
      <w:r>
        <w:t>Apply Account posting will have a sub-usecase “Manage Transaction Context” added to the current implementation to manage the transaction context across the different posting entries. As mentioned in above this usecase will maintain transactions across online postings and batch postings.</w:t>
      </w:r>
    </w:p>
    <w:p w14:paraId="4178EAB3" w14:textId="77777777" w:rsidR="00F21A61" w:rsidRDefault="00F21A61" w:rsidP="00F92EEC">
      <w:pPr>
        <w:pStyle w:val="IndentHeading2"/>
        <w:numPr>
          <w:ilvl w:val="0"/>
          <w:numId w:val="7"/>
        </w:numPr>
      </w:pPr>
      <w:r>
        <w:t>Account Posting Response. This usecase is delivered as part  of TMH release 4, however the posting is limited to online postings. As part of this release this usecase will be extended to handle file entries as well. Transaction bus will send the file response which will be captured and fed to the components delivering “Manage Transaction context” usecase. This usecase is separated out to handle different types of responses including format, mode and message exchange patterns</w:t>
      </w:r>
    </w:p>
    <w:p w14:paraId="4178EAB4" w14:textId="77777777" w:rsidR="00F21A61" w:rsidRDefault="00F21A61" w:rsidP="00F92EEC">
      <w:pPr>
        <w:pStyle w:val="IndentHeading2"/>
        <w:numPr>
          <w:ilvl w:val="0"/>
          <w:numId w:val="7"/>
        </w:numPr>
      </w:pPr>
      <w:r>
        <w:t xml:space="preserve">Accounting hub will maintain the posting entries by scenario and based on the reference data it will post to various platforms. The system will perform based on the reference data and the sequence of execution. This will protect the projects from any change to the accounting models or NPA’s migrating from NCA to rCBS. </w:t>
      </w:r>
    </w:p>
    <w:p w14:paraId="4178EAB5" w14:textId="77777777" w:rsidR="00F21A61" w:rsidRDefault="00F21A61" w:rsidP="00F92EEC">
      <w:pPr>
        <w:pStyle w:val="IndentHeading2"/>
        <w:numPr>
          <w:ilvl w:val="0"/>
          <w:numId w:val="7"/>
        </w:numPr>
      </w:pPr>
      <w:r>
        <w:t>The scope for posting is for all payment schemes (including IAT) and all account transactions (e.g. charges). Any posting scenario can be accommodated without any programming changes. The data in AMD is what needs to be configured for any new scenario.</w:t>
      </w:r>
    </w:p>
    <w:p w14:paraId="4178EAB6" w14:textId="77777777" w:rsidR="00F21A61" w:rsidRDefault="00F21A61" w:rsidP="00F92EEC">
      <w:pPr>
        <w:pStyle w:val="IndentHeading2"/>
        <w:numPr>
          <w:ilvl w:val="0"/>
          <w:numId w:val="7"/>
        </w:numPr>
      </w:pPr>
      <w:r>
        <w:t>For posting to Corporate / Commercial customers requiring aggregated/single postings, to HOCA accounts Accounting Hub will post to the collection accounts either as single individual postings  or as aggregate. Aggregate postings will have an associated schedule. If the postings are to be sent as files then Accounting Hub will send a consolidated message for all aggregated postings to Transaction Bus</w:t>
      </w:r>
      <w:r w:rsidR="009E78B6">
        <w:sym w:font="Wingdings" w:char="F0E0"/>
      </w:r>
      <w:r w:rsidR="009E78B6">
        <w:t xml:space="preserve">TODS and files will be </w:t>
      </w:r>
      <w:r w:rsidR="00E50D1F">
        <w:t>generated</w:t>
      </w:r>
      <w:r>
        <w:t xml:space="preserve">. </w:t>
      </w:r>
      <w:r w:rsidR="009E78B6">
        <w:t xml:space="preserve">Online posting will be done by Accounting Hub. For example </w:t>
      </w:r>
      <w:r>
        <w:t xml:space="preserve">HOCA </w:t>
      </w:r>
      <w:r>
        <w:lastRenderedPageBreak/>
        <w:t xml:space="preserve">accounts </w:t>
      </w:r>
      <w:r w:rsidR="009E78B6">
        <w:t xml:space="preserve">postings </w:t>
      </w:r>
      <w:r>
        <w:t>f</w:t>
      </w:r>
      <w:r w:rsidR="009E78B6">
        <w:t>or</w:t>
      </w:r>
      <w:r>
        <w:t xml:space="preserve"> Unisys Mortgages postings. </w:t>
      </w:r>
    </w:p>
    <w:p w14:paraId="4178EAB7" w14:textId="77777777" w:rsidR="00F21A61" w:rsidRPr="00D21F2C" w:rsidRDefault="00F21A61" w:rsidP="00F21A61">
      <w:pPr>
        <w:pStyle w:val="IndentHeading2"/>
        <w:ind w:left="1080"/>
        <w:rPr>
          <w:i/>
        </w:rPr>
      </w:pPr>
      <w:r w:rsidRPr="00D21F2C">
        <w:rPr>
          <w:i/>
        </w:rPr>
        <w:t xml:space="preserve">Please note: For file aggregate postings there is no requirement from the Payment stream projects hence this functionality should be delivered when a consumer is identified for this requirement. </w:t>
      </w:r>
    </w:p>
    <w:p w14:paraId="4178EAB8" w14:textId="77777777" w:rsidR="00F21A61" w:rsidRDefault="00F21A61" w:rsidP="00F92EEC">
      <w:pPr>
        <w:pStyle w:val="IndentHeading2"/>
        <w:numPr>
          <w:ilvl w:val="0"/>
          <w:numId w:val="7"/>
        </w:numPr>
      </w:pPr>
      <w:r>
        <w:t>The actual data for posting and the compensating entries will be delivered by the Payment engine projects. The entries will be data configured in Account Master Data. The logic to interpret and pass the entries to the platforms will be delivered as part of this project.</w:t>
      </w:r>
    </w:p>
    <w:p w14:paraId="4178EAB9" w14:textId="77777777" w:rsidR="00F21A61" w:rsidRDefault="00F21A61" w:rsidP="00F92EEC">
      <w:pPr>
        <w:pStyle w:val="IndentHeading2"/>
        <w:numPr>
          <w:ilvl w:val="0"/>
          <w:numId w:val="7"/>
        </w:numPr>
      </w:pPr>
      <w:r>
        <w:t>Audit information for Bulk files will be sent to TODS from Transaction Bus. This must include the audit data for files which Transaction Bus is bulking on-behalf of Accounting Hub. This data replication to TODS must use the pub-sub pattern delivered for TBT SOC by TODS.</w:t>
      </w:r>
    </w:p>
    <w:p w14:paraId="4178EABA" w14:textId="77777777" w:rsidR="00F21A61" w:rsidRDefault="00F21A61" w:rsidP="00F21A61">
      <w:pPr>
        <w:pStyle w:val="IndentHeading2"/>
      </w:pPr>
      <w:r>
        <w:t xml:space="preserve">The logical orchestration within accounting hub to generate transactions based on response from getNPA. The additional functions implemented over Release 4 will be getNPA can send multiple entries. These entries will be grouped based on the posting order. The end-to-end state model will be distributed across nodes. These posting groups can be sent and received from and to in different nodes. A common repository will be used to manage the state for the entire transaction. </w:t>
      </w:r>
    </w:p>
    <w:p w14:paraId="4178EABB" w14:textId="77777777" w:rsidR="00F21A61" w:rsidRDefault="00F21A61" w:rsidP="00F21A61">
      <w:pPr>
        <w:pStyle w:val="IndentHeading2"/>
      </w:pPr>
      <w:r>
        <w:t>Please note: Similar distribution and orchestration pattern is delivered by Accounting hub as part of multiple account enquiry for TBT SOC. However there is a difference between the inherent nature of the message. In this context it is a posting response and Accounting hub will have to have a  deterministic response across different posting scenarios, while in the current implementation the response is non-deterministic. Hence this implementation will have to have definite error responses generated to the consumers and compensation entries generated for the product platforms for entries which have been successful as part of the transaction context.</w:t>
      </w:r>
    </w:p>
    <w:p w14:paraId="4178EABC" w14:textId="77777777" w:rsidR="00F21A61" w:rsidRDefault="00F21A61" w:rsidP="00F21A61">
      <w:pPr>
        <w:pStyle w:val="IndentHeading2"/>
      </w:pPr>
      <w:r>
        <w:rPr>
          <w:noProof/>
        </w:rPr>
        <w:drawing>
          <wp:inline distT="0" distB="0" distL="0" distR="0" wp14:anchorId="4178F8B9" wp14:editId="4178F8BA">
            <wp:extent cx="5746115" cy="4121785"/>
            <wp:effectExtent l="19050" t="0" r="6985" b="0"/>
            <wp:docPr id="5" name="Picture 41" descr="_01Requirements_ProcessOnlinePostingsforBatchPos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OnlinePostingsforBatchPostings.jpg"/>
                    <pic:cNvPicPr/>
                  </pic:nvPicPr>
                  <pic:blipFill>
                    <a:blip r:embed="rId23" cstate="print"/>
                    <a:stretch>
                      <a:fillRect/>
                    </a:stretch>
                  </pic:blipFill>
                  <pic:spPr>
                    <a:xfrm>
                      <a:off x="0" y="0"/>
                      <a:ext cx="5746115" cy="4121785"/>
                    </a:xfrm>
                    <a:prstGeom prst="rect">
                      <a:avLst/>
                    </a:prstGeom>
                  </pic:spPr>
                </pic:pic>
              </a:graphicData>
            </a:graphic>
          </wp:inline>
        </w:drawing>
      </w:r>
    </w:p>
    <w:p w14:paraId="4178EABD" w14:textId="77777777" w:rsidR="00F21A61" w:rsidRDefault="00F21A61" w:rsidP="00F21A61">
      <w:pPr>
        <w:pStyle w:val="IndentHeading2"/>
      </w:pPr>
      <w:r>
        <w:t>Key steps:</w:t>
      </w:r>
    </w:p>
    <w:p w14:paraId="4178EABE" w14:textId="77777777" w:rsidR="00F21A61" w:rsidRDefault="00F21A61" w:rsidP="00F92EEC">
      <w:pPr>
        <w:pStyle w:val="IndentHeading2"/>
        <w:numPr>
          <w:ilvl w:val="0"/>
          <w:numId w:val="9"/>
        </w:numPr>
      </w:pPr>
      <w:r>
        <w:t>Group based on Account Model Sequence / Product Platform / Sequence for Postings</w:t>
      </w:r>
    </w:p>
    <w:p w14:paraId="4178EABF" w14:textId="77777777" w:rsidR="00F21A61" w:rsidRDefault="00F21A61" w:rsidP="00F92EEC">
      <w:pPr>
        <w:pStyle w:val="IndentHeading2"/>
        <w:numPr>
          <w:ilvl w:val="0"/>
          <w:numId w:val="9"/>
        </w:numPr>
      </w:pPr>
      <w:r>
        <w:t>Post the entries in the order specified in the above step</w:t>
      </w:r>
    </w:p>
    <w:p w14:paraId="4178EAC0" w14:textId="77777777" w:rsidR="00F21A61" w:rsidRDefault="00F21A61" w:rsidP="00F92EEC">
      <w:pPr>
        <w:pStyle w:val="IndentHeading2"/>
        <w:numPr>
          <w:ilvl w:val="0"/>
          <w:numId w:val="9"/>
        </w:numPr>
      </w:pPr>
      <w:r>
        <w:lastRenderedPageBreak/>
        <w:t>Make parallel calls based on the sequence defined in step 1</w:t>
      </w:r>
    </w:p>
    <w:p w14:paraId="4178EAC1" w14:textId="77777777" w:rsidR="00F21A61" w:rsidRDefault="00F21A61" w:rsidP="00F92EEC">
      <w:pPr>
        <w:pStyle w:val="IndentHeading2"/>
        <w:numPr>
          <w:ilvl w:val="0"/>
          <w:numId w:val="9"/>
        </w:numPr>
      </w:pPr>
      <w:r>
        <w:t>If a step fails terminate the process and generate compensating entries</w:t>
      </w:r>
    </w:p>
    <w:p w14:paraId="4178EAC2" w14:textId="77777777" w:rsidR="00F21A61" w:rsidRDefault="00F21A61" w:rsidP="00F92EEC">
      <w:pPr>
        <w:pStyle w:val="IndentHeading2"/>
        <w:numPr>
          <w:ilvl w:val="0"/>
          <w:numId w:val="9"/>
        </w:numPr>
      </w:pPr>
      <w:r>
        <w:t>If a compensating entry failed then generate alerts.</w:t>
      </w:r>
    </w:p>
    <w:p w14:paraId="4178EAC3" w14:textId="77777777" w:rsidR="00F21A61" w:rsidRDefault="00F21A61" w:rsidP="00F92EEC">
      <w:pPr>
        <w:pStyle w:val="IndentHeading2"/>
        <w:numPr>
          <w:ilvl w:val="0"/>
          <w:numId w:val="9"/>
        </w:numPr>
      </w:pPr>
      <w:r>
        <w:t>If the posting mode is file then the message needs to be sent to the Transaction bus to generate the file for sending to the product platform</w:t>
      </w:r>
    </w:p>
    <w:p w14:paraId="4178EAC4" w14:textId="77777777" w:rsidR="00F21A61" w:rsidRDefault="00F21A61" w:rsidP="00F92EEC">
      <w:pPr>
        <w:pStyle w:val="IndentHeading2"/>
        <w:numPr>
          <w:ilvl w:val="0"/>
          <w:numId w:val="9"/>
        </w:numPr>
      </w:pPr>
      <w:r>
        <w:t>If contra entries needs to be generated for a file, accounting hub to generate control messages to transaction bus.</w:t>
      </w:r>
    </w:p>
    <w:p w14:paraId="4178EAC5" w14:textId="77777777" w:rsidR="00F21A61" w:rsidRDefault="00F21A61" w:rsidP="00F21A61">
      <w:pPr>
        <w:pStyle w:val="IndentHeading2"/>
      </w:pPr>
      <w:r>
        <w:t>Each step must have a audit for compensation. Additionally the node which is processing fails then one of the available nodes will pick the message and continue the process.</w:t>
      </w:r>
    </w:p>
    <w:p w14:paraId="4178EAC6" w14:textId="77777777" w:rsidR="00F21A61" w:rsidRDefault="00F21A61" w:rsidP="00F21A61">
      <w:pPr>
        <w:pStyle w:val="IndentHeading2"/>
      </w:pPr>
      <w:r>
        <w:t>The entire process will be managed within one distributed transaction context. This will ensure rollbacks are handled gracefully.</w:t>
      </w:r>
    </w:p>
    <w:p w14:paraId="4178EAC7" w14:textId="77777777" w:rsidR="00F21A61" w:rsidRDefault="00F21A61" w:rsidP="00F21A61">
      <w:pPr>
        <w:pStyle w:val="IndentHeading2"/>
      </w:pPr>
      <w:r>
        <w:t>If a posting is to be done as files then the message will be sent to the Transaction bus. Transaction Bus will bulk the entries by file types. Either based on the schedule or the control message from Accounting hub the files will be physically generated by the  Transaction bus and sent to the product platforms. As a pattern there is no response for a posting file to the product platforms. Hence Transaction bus will generate a response for Accounting Hub. Accounting Hub will use this response and proceed with the transaction.</w:t>
      </w:r>
    </w:p>
    <w:p w14:paraId="4178EAC8" w14:textId="77777777" w:rsidR="00F21A61" w:rsidRDefault="000857EE" w:rsidP="00F21A61">
      <w:pPr>
        <w:pStyle w:val="IndentHeading2"/>
        <w:ind w:left="0"/>
      </w:pPr>
      <w:r>
        <w:rPr>
          <w:noProof/>
        </w:rPr>
        <w:drawing>
          <wp:inline distT="0" distB="0" distL="0" distR="0" wp14:anchorId="4178F8BB" wp14:editId="4178F8BC">
            <wp:extent cx="5746115" cy="5313680"/>
            <wp:effectExtent l="19050" t="0" r="6985" b="0"/>
            <wp:docPr id="16" name="Picture 15" descr="_01Requirements_ProcessBatchPostingOutboundPosting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BatchPostingOutboundPostingfile.jpg"/>
                    <pic:cNvPicPr/>
                  </pic:nvPicPr>
                  <pic:blipFill>
                    <a:blip r:embed="rId24" cstate="print"/>
                    <a:stretch>
                      <a:fillRect/>
                    </a:stretch>
                  </pic:blipFill>
                  <pic:spPr>
                    <a:xfrm>
                      <a:off x="0" y="0"/>
                      <a:ext cx="5746115" cy="5313680"/>
                    </a:xfrm>
                    <a:prstGeom prst="rect">
                      <a:avLst/>
                    </a:prstGeom>
                  </pic:spPr>
                </pic:pic>
              </a:graphicData>
            </a:graphic>
          </wp:inline>
        </w:drawing>
      </w:r>
    </w:p>
    <w:p w14:paraId="4178EAC9" w14:textId="77777777" w:rsidR="005662B2" w:rsidRDefault="005662B2" w:rsidP="005662B2">
      <w:pPr>
        <w:pStyle w:val="IndentHeading2"/>
      </w:pPr>
      <w:r>
        <w:t xml:space="preserve">Accounting Hub will maintain a batch reference identifier. It would send this identifier to individual postings to Transaction Bus, which needs to be bulked in files. The same batch reference identifier will be resend by Accounting Hub as part of the control message to Transaction Bus. Transaction bus will use the Batch identifier to retrieve the posting entries to </w:t>
      </w:r>
      <w:r>
        <w:lastRenderedPageBreak/>
        <w:t xml:space="preserve">be grouped in the file. At one point there can be multiple batches active. Each batch will have a different batch Identifier.  A batch will be related to only one file. </w:t>
      </w:r>
      <w:r w:rsidR="003C0FAF">
        <w:t xml:space="preserve">There can be multiple files for the hHBOS platform and for all platforms. </w:t>
      </w:r>
      <w:r>
        <w:t>Accounting hub will maintain a lock-based batch identifier generation algorithm in order to generate the batch identifiers, this would allow Accounting Hub to control the generation of batch identifiers and ensure the same identifiers are not reused in different batches.</w:t>
      </w:r>
    </w:p>
    <w:p w14:paraId="4178EACA" w14:textId="77777777" w:rsidR="005662B2" w:rsidRDefault="005662B2" w:rsidP="005662B2">
      <w:pPr>
        <w:pStyle w:val="IndentHeading2"/>
      </w:pPr>
      <w:r>
        <w:t xml:space="preserve">Transaction Bus after it generates a file will send a response to Accounting Hub with the posting identifiers. This message would be consumed by Accounting Hub and will be used to complete the status of the in-flight batches. </w:t>
      </w:r>
    </w:p>
    <w:p w14:paraId="4178EACB" w14:textId="77777777" w:rsidR="008C499F" w:rsidRDefault="005662B2" w:rsidP="005662B2">
      <w:pPr>
        <w:pStyle w:val="IndentHeading2"/>
      </w:pPr>
      <w:r>
        <w:t>Accounting Hub will treat Transaction Bus as replacement for the offline Product platforms. It would send the Posting entries which needs to be  bulked in files. Transaction Bus will send an accept response. Based on the response Accounting hub will complete the posting process and respond to the account posting consumer.</w:t>
      </w:r>
    </w:p>
    <w:p w14:paraId="4178EACC" w14:textId="77777777" w:rsidR="005662B2" w:rsidRDefault="008C499F" w:rsidP="005662B2">
      <w:pPr>
        <w:pStyle w:val="IndentHeading2"/>
      </w:pPr>
      <w:r>
        <w:t>Please Note: The current solution on the hHBOS product platforms does not send a posting response to the engines for posting entries sent in file.</w:t>
      </w:r>
      <w:r w:rsidR="005662B2">
        <w:t xml:space="preserve"> </w:t>
      </w:r>
      <w:r>
        <w:t xml:space="preserve">The unapplied postings </w:t>
      </w:r>
      <w:r w:rsidR="00E50D1F">
        <w:t>are handled</w:t>
      </w:r>
      <w:r>
        <w:t xml:space="preserve"> with in the product platforms for postings sent in file. This project will continue to use the current BAU process.</w:t>
      </w:r>
    </w:p>
    <w:p w14:paraId="4178EACD" w14:textId="77777777" w:rsidR="005662B2" w:rsidRDefault="00033643" w:rsidP="00F21A61">
      <w:pPr>
        <w:pStyle w:val="IndentHeading2"/>
      </w:pPr>
      <w:r>
        <w:t>If Transaction Bus receives Header and/or Footer, and provided there are aggregated fields are present for example number of records / total value of payments then Transaction Bus will verify the value of these fields. Transaction Bus needs to have aggregation functions to support this requirement.</w:t>
      </w:r>
      <w:r w:rsidR="00BA5B74" w:rsidRPr="00BA5B74">
        <w:t xml:space="preserve"> </w:t>
      </w:r>
      <w:r w:rsidR="00BA5B74">
        <w:t>(Please note: The file structures are being analysed by the BA’s this feature may not be required for CHAPS and International Project. If not required this feature will not be delivered)</w:t>
      </w:r>
    </w:p>
    <w:p w14:paraId="4178EACE" w14:textId="77777777" w:rsidR="00E52208" w:rsidRDefault="00E52208" w:rsidP="00F21A61">
      <w:pPr>
        <w:pStyle w:val="IndentHeading2"/>
      </w:pPr>
      <w:r>
        <w:t>Data may have to be grouped based on criteria. The grouping criteria will be configured for each file type. Posting entries and Contra entries may have to be grouped together. This is based on any requirements given by the Payment Stream projects and the file structures for hHBOS product platforms. (Please note</w:t>
      </w:r>
      <w:r w:rsidR="00BA5B74">
        <w:t>:</w:t>
      </w:r>
      <w:r>
        <w:t xml:space="preserve"> The file structures are being analysed by the BA’s this feature may not be required for CHAPS and International Project</w:t>
      </w:r>
      <w:r w:rsidR="00BA5B74">
        <w:t>. If not required this feature will not be delivered)</w:t>
      </w:r>
      <w:r>
        <w:t xml:space="preserve"> </w:t>
      </w:r>
    </w:p>
    <w:p w14:paraId="4178EACF" w14:textId="77777777" w:rsidR="00F21A61" w:rsidRDefault="00F21A61" w:rsidP="00F21A61">
      <w:pPr>
        <w:pStyle w:val="IndentHeading2"/>
      </w:pPr>
      <w:r>
        <w:t>Manage Transactions Across product Platforms: The following diagram is a logical orchestration within Accounting hub to manage transactions across multiple transactions to different product platforms.</w:t>
      </w:r>
    </w:p>
    <w:p w14:paraId="4178EAD0" w14:textId="77777777" w:rsidR="00F21A61" w:rsidRDefault="00F21A61" w:rsidP="00F21A61">
      <w:pPr>
        <w:pStyle w:val="IndentHeading2"/>
      </w:pPr>
      <w:r>
        <w:rPr>
          <w:noProof/>
        </w:rPr>
        <w:lastRenderedPageBreak/>
        <w:drawing>
          <wp:inline distT="0" distB="0" distL="0" distR="0" wp14:anchorId="4178F8BD" wp14:editId="4178F8BE">
            <wp:extent cx="5746115" cy="5998845"/>
            <wp:effectExtent l="19050" t="0" r="6985" b="0"/>
            <wp:docPr id="7" name="Picture 5" descr="_01Requirements_ManageTransactionsAcross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ManageTransactionsAcrossPlatforms.jpg"/>
                    <pic:cNvPicPr/>
                  </pic:nvPicPr>
                  <pic:blipFill>
                    <a:blip r:embed="rId25" cstate="print"/>
                    <a:stretch>
                      <a:fillRect/>
                    </a:stretch>
                  </pic:blipFill>
                  <pic:spPr>
                    <a:xfrm>
                      <a:off x="0" y="0"/>
                      <a:ext cx="5746115" cy="5998845"/>
                    </a:xfrm>
                    <a:prstGeom prst="rect">
                      <a:avLst/>
                    </a:prstGeom>
                  </pic:spPr>
                </pic:pic>
              </a:graphicData>
            </a:graphic>
          </wp:inline>
        </w:drawing>
      </w:r>
    </w:p>
    <w:p w14:paraId="4178EAD1" w14:textId="77777777" w:rsidR="00F21A61" w:rsidRDefault="00F21A61" w:rsidP="00F21A61">
      <w:pPr>
        <w:pStyle w:val="IndentHeading2"/>
        <w:ind w:left="1080"/>
      </w:pPr>
      <w:r>
        <w:t>The following diagram is a logical  orchestration of the Aggregation Posting flow:</w:t>
      </w:r>
    </w:p>
    <w:p w14:paraId="4178EAD2" w14:textId="77777777" w:rsidR="00F21A61" w:rsidRDefault="00F21A61" w:rsidP="00F21A61">
      <w:pPr>
        <w:pStyle w:val="IndentHeading2"/>
        <w:tabs>
          <w:tab w:val="clear" w:pos="600"/>
        </w:tabs>
        <w:ind w:left="0"/>
        <w:jc w:val="center"/>
      </w:pPr>
      <w:r>
        <w:rPr>
          <w:noProof/>
        </w:rPr>
        <w:lastRenderedPageBreak/>
        <w:drawing>
          <wp:inline distT="0" distB="0" distL="0" distR="0" wp14:anchorId="4178F8BF" wp14:editId="4178F8C0">
            <wp:extent cx="5746115" cy="2792730"/>
            <wp:effectExtent l="19050" t="0" r="6985" b="0"/>
            <wp:docPr id="8" name="Picture 0" descr="_01Requirements_AggregationP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AggregationPosting.jpg"/>
                    <pic:cNvPicPr/>
                  </pic:nvPicPr>
                  <pic:blipFill>
                    <a:blip r:embed="rId26" cstate="print"/>
                    <a:stretch>
                      <a:fillRect/>
                    </a:stretch>
                  </pic:blipFill>
                  <pic:spPr>
                    <a:xfrm>
                      <a:off x="0" y="0"/>
                      <a:ext cx="5746115" cy="2792730"/>
                    </a:xfrm>
                    <a:prstGeom prst="rect">
                      <a:avLst/>
                    </a:prstGeom>
                  </pic:spPr>
                </pic:pic>
              </a:graphicData>
            </a:graphic>
          </wp:inline>
        </w:drawing>
      </w:r>
    </w:p>
    <w:p w14:paraId="4178EAD3" w14:textId="77777777" w:rsidR="00F21A61" w:rsidRDefault="00F21A61" w:rsidP="00F21A61">
      <w:pPr>
        <w:pStyle w:val="IndentHeading2"/>
        <w:ind w:left="1080"/>
      </w:pPr>
      <w:r>
        <w:t xml:space="preserve">Generate Distribution is a generic activity step. This step will be used to send the postings to the product platforms: </w:t>
      </w:r>
    </w:p>
    <w:p w14:paraId="4178EAD4" w14:textId="77777777" w:rsidR="00F21A61" w:rsidRDefault="00F21A61" w:rsidP="00F92EEC">
      <w:pPr>
        <w:pStyle w:val="IndentHeading2"/>
        <w:numPr>
          <w:ilvl w:val="0"/>
          <w:numId w:val="10"/>
        </w:numPr>
      </w:pPr>
      <w:r>
        <w:t xml:space="preserve">Either directly from Accounting hub if the distribution mode is online, </w:t>
      </w:r>
    </w:p>
    <w:p w14:paraId="4178EAD5" w14:textId="77777777" w:rsidR="00F21A61" w:rsidRDefault="00F21A61" w:rsidP="00F92EEC">
      <w:pPr>
        <w:pStyle w:val="IndentHeading2"/>
        <w:numPr>
          <w:ilvl w:val="0"/>
          <w:numId w:val="10"/>
        </w:numPr>
      </w:pPr>
      <w:r>
        <w:t>Or through transaction bus if the distribution mode is file</w:t>
      </w:r>
    </w:p>
    <w:p w14:paraId="4178EAD6" w14:textId="77777777" w:rsidR="00F21A61" w:rsidRDefault="00F21A61" w:rsidP="00F21A61">
      <w:pPr>
        <w:pStyle w:val="IndentHeading2"/>
        <w:ind w:left="1080"/>
      </w:pPr>
      <w:r>
        <w:t>In both the above cases the output format will vary by product platform and by type. The requirement for Aggregated posting will have to be provided by the Payment engine workstreams. These workstreams will have to provide the file or message format.</w:t>
      </w:r>
    </w:p>
    <w:p w14:paraId="4178EAD7" w14:textId="77777777" w:rsidR="00F21A61" w:rsidRDefault="00F21A61" w:rsidP="00F21A61">
      <w:pPr>
        <w:pStyle w:val="IndentHeading2"/>
        <w:ind w:left="1080"/>
      </w:pPr>
      <w:r>
        <w:t xml:space="preserve">The current Accounting Hub design does not cover for posting messages sent to one Accounting hub Instance. Accounting hub instance has started processing the message and has gone down before sending to the product platform. Once the message is sent to a product platform it can be processed by other available instances. The return flow is simple compared to the request flow as in the response flow the Product Platform message is only transformed and sent back to the consumer. </w:t>
      </w:r>
    </w:p>
    <w:p w14:paraId="4178EAD8" w14:textId="77777777" w:rsidR="00F21A61" w:rsidRDefault="00F21A61" w:rsidP="00F21A61">
      <w:pPr>
        <w:pStyle w:val="IndentHeading2"/>
        <w:ind w:left="1080"/>
      </w:pPr>
      <w:r>
        <w:t xml:space="preserve">This scenario although may have a very low probability of happening but is a valid scenario. In order to cover this scenario Accounting Hub will implement a new flow to monitor the transactions stuck and not progressed. Accounting hub will have to audit messages as soon as it reads it from queue. This process will read the audit table for any state changes for that message. If the state change does not happen </w:t>
      </w:r>
    </w:p>
    <w:p w14:paraId="4178EAD9" w14:textId="77777777" w:rsidR="00F21A61" w:rsidRDefault="00F21A61" w:rsidP="006F3749">
      <w:pPr>
        <w:pStyle w:val="IndentHeading2"/>
      </w:pPr>
      <w:r w:rsidRPr="00F21A61">
        <w:rPr>
          <w:noProof/>
        </w:rPr>
        <w:lastRenderedPageBreak/>
        <w:drawing>
          <wp:inline distT="0" distB="0" distL="0" distR="0" wp14:anchorId="4178F8C1" wp14:editId="4178F8C2">
            <wp:extent cx="5746115" cy="3737610"/>
            <wp:effectExtent l="19050" t="0" r="6985" b="0"/>
            <wp:docPr id="12" name="Picture 11" descr="_01Requirements_ProcessMessagesStuckinFailedIn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MessagesStuckinFailedInstance.jpg"/>
                    <pic:cNvPicPr/>
                  </pic:nvPicPr>
                  <pic:blipFill>
                    <a:blip r:embed="rId27" cstate="print"/>
                    <a:stretch>
                      <a:fillRect/>
                    </a:stretch>
                  </pic:blipFill>
                  <pic:spPr>
                    <a:xfrm>
                      <a:off x="0" y="0"/>
                      <a:ext cx="5746115" cy="3737610"/>
                    </a:xfrm>
                    <a:prstGeom prst="rect">
                      <a:avLst/>
                    </a:prstGeom>
                  </pic:spPr>
                </pic:pic>
              </a:graphicData>
            </a:graphic>
          </wp:inline>
        </w:drawing>
      </w:r>
    </w:p>
    <w:p w14:paraId="4178EADA" w14:textId="77777777" w:rsidR="006E3624" w:rsidRDefault="006E3624" w:rsidP="006F3749">
      <w:pPr>
        <w:pStyle w:val="IndentHeading2"/>
      </w:pPr>
    </w:p>
    <w:p w14:paraId="4178EADB" w14:textId="77777777" w:rsidR="003049B5" w:rsidRDefault="003049B5" w:rsidP="003049B5">
      <w:pPr>
        <w:pStyle w:val="Heading3"/>
      </w:pPr>
      <w:r>
        <w:t>Generate Batch Posting Files</w:t>
      </w:r>
    </w:p>
    <w:p w14:paraId="4178EADC" w14:textId="77777777" w:rsidR="003049B5" w:rsidRDefault="003049B5" w:rsidP="003049B5"/>
    <w:p w14:paraId="4178EADD" w14:textId="77777777" w:rsidR="003049B5" w:rsidRDefault="003049B5" w:rsidP="003049B5">
      <w:r>
        <w:t xml:space="preserve">This is an extension to the file generation capability in Transaction Bus. Accounting Hub will use this feature to generate posting files and sending these files to the </w:t>
      </w:r>
      <w:r w:rsidRPr="009F6DC5">
        <w:t xml:space="preserve">product platforms. </w:t>
      </w:r>
    </w:p>
    <w:p w14:paraId="4178EADE" w14:textId="77777777" w:rsidR="003049B5" w:rsidRDefault="003049B5" w:rsidP="003049B5">
      <w:r w:rsidRPr="009F6DC5">
        <w:t>These files can be of any format</w:t>
      </w:r>
      <w:r>
        <w:t xml:space="preserve">. The format is explained in the interface specification documents. </w:t>
      </w:r>
      <w:r w:rsidRPr="009F6DC5">
        <w:t xml:space="preserve">The </w:t>
      </w:r>
      <w:r>
        <w:t xml:space="preserve">posting </w:t>
      </w:r>
      <w:r w:rsidRPr="009F6DC5">
        <w:t xml:space="preserve">file generation is a separate component </w:t>
      </w:r>
      <w:r>
        <w:t xml:space="preserve">delivered within this project scope. To mitigate delivery risk this functionality has been divided into two separate solution options (1) large file (2) small files. As per the scope of this project the small file processing solution will be delivered. </w:t>
      </w:r>
    </w:p>
    <w:p w14:paraId="4178EADF" w14:textId="77777777" w:rsidR="003049B5" w:rsidRDefault="003049B5" w:rsidP="003049B5">
      <w:r>
        <w:t>This component will bulk the posting records generated by Accounting Hub. The file generation to product platforms will be triggered either based on a defined schedule or a control message from Accounting Hub.</w:t>
      </w:r>
    </w:p>
    <w:p w14:paraId="4178EAE0" w14:textId="77777777" w:rsidR="003049B5" w:rsidRDefault="003049B5" w:rsidP="003049B5">
      <w:r>
        <w:t>The solution is kept generic in-order for future reuse of generating small posting files in future. If the file does have a footer / aggregated contra entry then Accounting Hub will generate the required data and send to Transaction Bus. Transaction Bus will transform and group based on criteria and post to the product platforms.</w:t>
      </w:r>
    </w:p>
    <w:p w14:paraId="4178EAE1" w14:textId="77777777" w:rsidR="003049B5" w:rsidRDefault="003049B5" w:rsidP="003049B5">
      <w:r>
        <w:t>As per the current scope of this project this feature will be used to generate the International files for wCBS, TD01,  IF and NCA. This same feature will also be used to generate CHAPS files for NCA</w:t>
      </w:r>
    </w:p>
    <w:tbl>
      <w:tblPr>
        <w:tblStyle w:val="TableGrid"/>
        <w:tblW w:w="0" w:type="auto"/>
        <w:jc w:val="center"/>
        <w:tblLook w:val="04A0" w:firstRow="1" w:lastRow="0" w:firstColumn="1" w:lastColumn="0" w:noHBand="0" w:noVBand="1"/>
      </w:tblPr>
      <w:tblGrid>
        <w:gridCol w:w="1814"/>
        <w:gridCol w:w="1814"/>
        <w:gridCol w:w="1814"/>
        <w:gridCol w:w="1814"/>
      </w:tblGrid>
      <w:tr w:rsidR="00CE7B83" w:rsidRPr="0032042A" w14:paraId="4178EAE6" w14:textId="77777777" w:rsidTr="00F80F86">
        <w:trPr>
          <w:cnfStyle w:val="100000000000" w:firstRow="1" w:lastRow="0" w:firstColumn="0" w:lastColumn="0" w:oddVBand="0" w:evenVBand="0" w:oddHBand="0" w:evenHBand="0" w:firstRowFirstColumn="0" w:firstRowLastColumn="0" w:lastRowFirstColumn="0" w:lastRowLastColumn="0"/>
          <w:trHeight w:val="20"/>
          <w:jc w:val="center"/>
        </w:trPr>
        <w:tc>
          <w:tcPr>
            <w:cnfStyle w:val="000000000100" w:firstRow="0" w:lastRow="0" w:firstColumn="0" w:lastColumn="0" w:oddVBand="0" w:evenVBand="0" w:oddHBand="0" w:evenHBand="0" w:firstRowFirstColumn="1" w:firstRowLastColumn="0" w:lastRowFirstColumn="0" w:lastRowLastColumn="0"/>
            <w:tcW w:w="1814" w:type="dxa"/>
          </w:tcPr>
          <w:p w14:paraId="4178EAE2" w14:textId="77777777" w:rsidR="00CE7B83" w:rsidRPr="0032042A" w:rsidRDefault="00CE7B83" w:rsidP="001C6718">
            <w:pPr>
              <w:rPr>
                <w:sz w:val="18"/>
              </w:rPr>
            </w:pPr>
            <w:r w:rsidRPr="0032042A">
              <w:rPr>
                <w:sz w:val="18"/>
              </w:rPr>
              <w:t>Product Platform</w:t>
            </w:r>
          </w:p>
        </w:tc>
        <w:tc>
          <w:tcPr>
            <w:tcW w:w="1814" w:type="dxa"/>
          </w:tcPr>
          <w:p w14:paraId="4178EAE3" w14:textId="77777777" w:rsidR="00CE7B83" w:rsidRPr="0032042A" w:rsidRDefault="00CE7B83" w:rsidP="001C6718">
            <w:pPr>
              <w:cnfStyle w:val="100000000000" w:firstRow="1" w:lastRow="0" w:firstColumn="0" w:lastColumn="0" w:oddVBand="0" w:evenVBand="0" w:oddHBand="0" w:evenHBand="0" w:firstRowFirstColumn="0" w:firstRowLastColumn="0" w:lastRowFirstColumn="0" w:lastRowLastColumn="0"/>
              <w:rPr>
                <w:sz w:val="18"/>
              </w:rPr>
            </w:pPr>
            <w:r w:rsidRPr="0032042A">
              <w:rPr>
                <w:sz w:val="18"/>
              </w:rPr>
              <w:t>Scheme</w:t>
            </w:r>
          </w:p>
        </w:tc>
        <w:tc>
          <w:tcPr>
            <w:tcW w:w="1814" w:type="dxa"/>
          </w:tcPr>
          <w:p w14:paraId="4178EAE4" w14:textId="77777777" w:rsidR="00CE7B83" w:rsidRPr="0032042A" w:rsidRDefault="00CE7B83" w:rsidP="001C6718">
            <w:pPr>
              <w:cnfStyle w:val="100000000000" w:firstRow="1" w:lastRow="0" w:firstColumn="0" w:lastColumn="0" w:oddVBand="0" w:evenVBand="0" w:oddHBand="0" w:evenHBand="0" w:firstRowFirstColumn="0" w:firstRowLastColumn="0" w:lastRowFirstColumn="0" w:lastRowLastColumn="0"/>
              <w:rPr>
                <w:sz w:val="18"/>
              </w:rPr>
            </w:pPr>
            <w:r w:rsidRPr="0032042A">
              <w:rPr>
                <w:sz w:val="18"/>
              </w:rPr>
              <w:t>File Format</w:t>
            </w:r>
          </w:p>
        </w:tc>
        <w:tc>
          <w:tcPr>
            <w:tcW w:w="1814" w:type="dxa"/>
          </w:tcPr>
          <w:p w14:paraId="4178EAE5" w14:textId="77777777" w:rsidR="00CE7B83" w:rsidRPr="0032042A" w:rsidRDefault="00CE7B83" w:rsidP="001C6718">
            <w:pPr>
              <w:cnfStyle w:val="100000000000" w:firstRow="1" w:lastRow="0" w:firstColumn="0" w:lastColumn="0" w:oddVBand="0" w:evenVBand="0" w:oddHBand="0" w:evenHBand="0" w:firstRowFirstColumn="0" w:firstRowLastColumn="0" w:lastRowFirstColumn="0" w:lastRowLastColumn="0"/>
              <w:rPr>
                <w:sz w:val="18"/>
              </w:rPr>
            </w:pPr>
            <w:r w:rsidRPr="0032042A">
              <w:rPr>
                <w:sz w:val="18"/>
              </w:rPr>
              <w:t>Header/Footer Required</w:t>
            </w:r>
          </w:p>
        </w:tc>
      </w:tr>
      <w:tr w:rsidR="00CE7B83" w:rsidRPr="0032042A" w14:paraId="4178EAEB" w14:textId="77777777" w:rsidTr="00F80F86">
        <w:trPr>
          <w:trHeight w:val="20"/>
          <w:jc w:val="center"/>
        </w:trPr>
        <w:tc>
          <w:tcPr>
            <w:tcW w:w="1814" w:type="dxa"/>
          </w:tcPr>
          <w:p w14:paraId="4178EAE7" w14:textId="77777777" w:rsidR="00CE7B83" w:rsidRPr="0032042A" w:rsidRDefault="00CE7B83" w:rsidP="001C6718">
            <w:pPr>
              <w:rPr>
                <w:sz w:val="18"/>
              </w:rPr>
            </w:pPr>
            <w:r w:rsidRPr="0032042A">
              <w:rPr>
                <w:sz w:val="18"/>
              </w:rPr>
              <w:t>wCBS</w:t>
            </w:r>
          </w:p>
        </w:tc>
        <w:tc>
          <w:tcPr>
            <w:tcW w:w="1814" w:type="dxa"/>
          </w:tcPr>
          <w:p w14:paraId="4178EAE8" w14:textId="77777777" w:rsidR="00CE7B83" w:rsidRPr="0032042A" w:rsidRDefault="00CE7B83" w:rsidP="001C6718">
            <w:pPr>
              <w:rPr>
                <w:sz w:val="18"/>
              </w:rPr>
            </w:pPr>
            <w:r w:rsidRPr="0032042A">
              <w:rPr>
                <w:sz w:val="18"/>
              </w:rPr>
              <w:t>International</w:t>
            </w:r>
          </w:p>
        </w:tc>
        <w:tc>
          <w:tcPr>
            <w:tcW w:w="1814" w:type="dxa"/>
          </w:tcPr>
          <w:p w14:paraId="4178EAE9" w14:textId="77777777" w:rsidR="00CE7B83" w:rsidRPr="0032042A" w:rsidRDefault="00CE7B83" w:rsidP="001C6718">
            <w:pPr>
              <w:rPr>
                <w:sz w:val="18"/>
              </w:rPr>
            </w:pPr>
            <w:r w:rsidRPr="0032042A">
              <w:rPr>
                <w:sz w:val="18"/>
              </w:rPr>
              <w:t>AK350</w:t>
            </w:r>
          </w:p>
        </w:tc>
        <w:tc>
          <w:tcPr>
            <w:tcW w:w="1814" w:type="dxa"/>
          </w:tcPr>
          <w:p w14:paraId="4178EAEA" w14:textId="77777777" w:rsidR="00CE7B83" w:rsidRPr="0032042A" w:rsidRDefault="00CE7B83" w:rsidP="001C6718">
            <w:pPr>
              <w:rPr>
                <w:sz w:val="18"/>
              </w:rPr>
            </w:pPr>
            <w:r>
              <w:rPr>
                <w:sz w:val="18"/>
              </w:rPr>
              <w:t>Yes</w:t>
            </w:r>
          </w:p>
        </w:tc>
      </w:tr>
      <w:tr w:rsidR="00CE7B83" w:rsidRPr="0032042A" w14:paraId="4178EAF0" w14:textId="77777777" w:rsidTr="00F80F86">
        <w:trPr>
          <w:trHeight w:val="20"/>
          <w:jc w:val="center"/>
        </w:trPr>
        <w:tc>
          <w:tcPr>
            <w:tcW w:w="1814" w:type="dxa"/>
          </w:tcPr>
          <w:p w14:paraId="4178EAEC" w14:textId="77777777" w:rsidR="00CE7B83" w:rsidRPr="0032042A" w:rsidRDefault="00CE7B83" w:rsidP="001C6718">
            <w:pPr>
              <w:rPr>
                <w:sz w:val="18"/>
              </w:rPr>
            </w:pPr>
            <w:r w:rsidRPr="0032042A">
              <w:rPr>
                <w:sz w:val="18"/>
              </w:rPr>
              <w:t>TD01</w:t>
            </w:r>
          </w:p>
        </w:tc>
        <w:tc>
          <w:tcPr>
            <w:tcW w:w="1814" w:type="dxa"/>
          </w:tcPr>
          <w:p w14:paraId="4178EAED" w14:textId="77777777" w:rsidR="00CE7B83" w:rsidRPr="0032042A" w:rsidRDefault="00CE7B83" w:rsidP="001C6718">
            <w:pPr>
              <w:rPr>
                <w:sz w:val="18"/>
              </w:rPr>
            </w:pPr>
            <w:r w:rsidRPr="0032042A">
              <w:rPr>
                <w:sz w:val="18"/>
              </w:rPr>
              <w:t>International</w:t>
            </w:r>
          </w:p>
        </w:tc>
        <w:tc>
          <w:tcPr>
            <w:tcW w:w="1814" w:type="dxa"/>
          </w:tcPr>
          <w:p w14:paraId="4178EAEE" w14:textId="77777777" w:rsidR="00CE7B83" w:rsidRPr="0032042A" w:rsidRDefault="00CE7B83" w:rsidP="001C6718">
            <w:pPr>
              <w:rPr>
                <w:sz w:val="18"/>
              </w:rPr>
            </w:pPr>
            <w:r>
              <w:rPr>
                <w:sz w:val="18"/>
              </w:rPr>
              <w:t>Proprietary</w:t>
            </w:r>
          </w:p>
        </w:tc>
        <w:tc>
          <w:tcPr>
            <w:tcW w:w="1814" w:type="dxa"/>
          </w:tcPr>
          <w:p w14:paraId="4178EAEF" w14:textId="77777777" w:rsidR="00CE7B83" w:rsidRPr="0032042A" w:rsidRDefault="00CE7B83" w:rsidP="001C6718">
            <w:pPr>
              <w:rPr>
                <w:sz w:val="18"/>
              </w:rPr>
            </w:pPr>
            <w:r>
              <w:rPr>
                <w:sz w:val="18"/>
              </w:rPr>
              <w:t>Yes</w:t>
            </w:r>
          </w:p>
        </w:tc>
      </w:tr>
      <w:tr w:rsidR="00CE7B83" w:rsidRPr="0032042A" w14:paraId="4178EAF5" w14:textId="77777777" w:rsidTr="00F80F86">
        <w:trPr>
          <w:trHeight w:val="20"/>
          <w:jc w:val="center"/>
        </w:trPr>
        <w:tc>
          <w:tcPr>
            <w:tcW w:w="1814" w:type="dxa"/>
          </w:tcPr>
          <w:p w14:paraId="4178EAF1" w14:textId="77777777" w:rsidR="00CE7B83" w:rsidRPr="0032042A" w:rsidRDefault="00CE7B83" w:rsidP="001C6718">
            <w:pPr>
              <w:rPr>
                <w:sz w:val="18"/>
              </w:rPr>
            </w:pPr>
            <w:r w:rsidRPr="0032042A">
              <w:rPr>
                <w:sz w:val="18"/>
              </w:rPr>
              <w:t>NCA</w:t>
            </w:r>
          </w:p>
        </w:tc>
        <w:tc>
          <w:tcPr>
            <w:tcW w:w="1814" w:type="dxa"/>
          </w:tcPr>
          <w:p w14:paraId="4178EAF2" w14:textId="77777777" w:rsidR="00CE7B83" w:rsidRPr="0032042A" w:rsidRDefault="00CE7B83" w:rsidP="001C6718">
            <w:pPr>
              <w:rPr>
                <w:sz w:val="18"/>
              </w:rPr>
            </w:pPr>
            <w:r w:rsidRPr="0032042A">
              <w:rPr>
                <w:sz w:val="18"/>
              </w:rPr>
              <w:t>International</w:t>
            </w:r>
          </w:p>
        </w:tc>
        <w:tc>
          <w:tcPr>
            <w:tcW w:w="1814" w:type="dxa"/>
          </w:tcPr>
          <w:p w14:paraId="4178EAF3" w14:textId="77777777" w:rsidR="00CE7B83" w:rsidRPr="0096006B" w:rsidRDefault="00CE7B83" w:rsidP="001C6718">
            <w:pPr>
              <w:widowControl/>
              <w:shd w:val="clear" w:color="auto" w:fill="FFFFFF"/>
              <w:spacing w:after="0"/>
              <w:jc w:val="left"/>
              <w:rPr>
                <w:rFonts w:ascii="MS Shell Dlg 2" w:hAnsi="MS Shell Dlg 2"/>
                <w:color w:val="000000"/>
                <w:sz w:val="18"/>
                <w:szCs w:val="18"/>
              </w:rPr>
            </w:pPr>
            <w:r w:rsidRPr="0096006B">
              <w:rPr>
                <w:rFonts w:ascii="MS Shell Dlg 2" w:hAnsi="MS Shell Dlg 2"/>
                <w:color w:val="000000"/>
                <w:sz w:val="18"/>
                <w:szCs w:val="18"/>
              </w:rPr>
              <w:t>URBBT01</w:t>
            </w:r>
          </w:p>
        </w:tc>
        <w:tc>
          <w:tcPr>
            <w:tcW w:w="1814" w:type="dxa"/>
          </w:tcPr>
          <w:p w14:paraId="4178EAF4" w14:textId="77777777" w:rsidR="00CE7B83" w:rsidRPr="0032042A" w:rsidRDefault="00CE7B83" w:rsidP="001C6718">
            <w:pPr>
              <w:rPr>
                <w:sz w:val="18"/>
              </w:rPr>
            </w:pPr>
            <w:r>
              <w:rPr>
                <w:sz w:val="18"/>
              </w:rPr>
              <w:t>Yes</w:t>
            </w:r>
          </w:p>
        </w:tc>
      </w:tr>
      <w:tr w:rsidR="00CE7B83" w:rsidRPr="0032042A" w14:paraId="4178EAFA" w14:textId="77777777" w:rsidTr="00F80F86">
        <w:trPr>
          <w:trHeight w:val="20"/>
          <w:jc w:val="center"/>
        </w:trPr>
        <w:tc>
          <w:tcPr>
            <w:tcW w:w="1814" w:type="dxa"/>
          </w:tcPr>
          <w:p w14:paraId="4178EAF6" w14:textId="77777777" w:rsidR="00CE7B83" w:rsidRPr="0032042A" w:rsidRDefault="00CE7B83" w:rsidP="001C6718">
            <w:pPr>
              <w:rPr>
                <w:sz w:val="18"/>
              </w:rPr>
            </w:pPr>
            <w:r w:rsidRPr="0032042A">
              <w:rPr>
                <w:sz w:val="18"/>
              </w:rPr>
              <w:t>IF</w:t>
            </w:r>
          </w:p>
        </w:tc>
        <w:tc>
          <w:tcPr>
            <w:tcW w:w="1814" w:type="dxa"/>
          </w:tcPr>
          <w:p w14:paraId="4178EAF7" w14:textId="77777777" w:rsidR="00CE7B83" w:rsidRPr="0032042A" w:rsidRDefault="00CE7B83" w:rsidP="001C6718">
            <w:pPr>
              <w:rPr>
                <w:sz w:val="18"/>
              </w:rPr>
            </w:pPr>
            <w:r w:rsidRPr="0032042A">
              <w:rPr>
                <w:sz w:val="18"/>
              </w:rPr>
              <w:t>International</w:t>
            </w:r>
          </w:p>
        </w:tc>
        <w:tc>
          <w:tcPr>
            <w:tcW w:w="1814" w:type="dxa"/>
          </w:tcPr>
          <w:p w14:paraId="4178EAF8" w14:textId="77777777" w:rsidR="00CE7B83" w:rsidRPr="0032042A" w:rsidRDefault="00CE7B83" w:rsidP="001C6718">
            <w:pPr>
              <w:rPr>
                <w:sz w:val="18"/>
              </w:rPr>
            </w:pPr>
            <w:r>
              <w:rPr>
                <w:sz w:val="18"/>
              </w:rPr>
              <w:t>Proprietary</w:t>
            </w:r>
          </w:p>
        </w:tc>
        <w:tc>
          <w:tcPr>
            <w:tcW w:w="1814" w:type="dxa"/>
          </w:tcPr>
          <w:p w14:paraId="4178EAF9" w14:textId="77777777" w:rsidR="00CE7B83" w:rsidRPr="0032042A" w:rsidRDefault="00CE7B83" w:rsidP="001C6718">
            <w:pPr>
              <w:rPr>
                <w:sz w:val="18"/>
              </w:rPr>
            </w:pPr>
            <w:r>
              <w:rPr>
                <w:sz w:val="18"/>
              </w:rPr>
              <w:t>Yes</w:t>
            </w:r>
          </w:p>
        </w:tc>
      </w:tr>
      <w:tr w:rsidR="00CE7B83" w:rsidRPr="0032042A" w14:paraId="4178EAFF" w14:textId="77777777" w:rsidTr="00F80F86">
        <w:trPr>
          <w:trHeight w:val="20"/>
          <w:jc w:val="center"/>
        </w:trPr>
        <w:tc>
          <w:tcPr>
            <w:tcW w:w="1814" w:type="dxa"/>
          </w:tcPr>
          <w:p w14:paraId="4178EAFB" w14:textId="77777777" w:rsidR="00CE7B83" w:rsidRPr="0032042A" w:rsidRDefault="00CE7B83" w:rsidP="001C6718">
            <w:pPr>
              <w:rPr>
                <w:sz w:val="18"/>
              </w:rPr>
            </w:pPr>
            <w:r w:rsidRPr="0032042A">
              <w:rPr>
                <w:sz w:val="18"/>
              </w:rPr>
              <w:t>NCA</w:t>
            </w:r>
          </w:p>
        </w:tc>
        <w:tc>
          <w:tcPr>
            <w:tcW w:w="1814" w:type="dxa"/>
          </w:tcPr>
          <w:p w14:paraId="4178EAFC" w14:textId="77777777" w:rsidR="00CE7B83" w:rsidRPr="0032042A" w:rsidRDefault="00CE7B83" w:rsidP="001C6718">
            <w:pPr>
              <w:rPr>
                <w:sz w:val="18"/>
              </w:rPr>
            </w:pPr>
            <w:r w:rsidRPr="0032042A">
              <w:rPr>
                <w:sz w:val="18"/>
              </w:rPr>
              <w:t>CHAPS</w:t>
            </w:r>
          </w:p>
        </w:tc>
        <w:tc>
          <w:tcPr>
            <w:tcW w:w="1814" w:type="dxa"/>
          </w:tcPr>
          <w:p w14:paraId="4178EAFD" w14:textId="77777777" w:rsidR="00CE7B83" w:rsidRPr="0032042A" w:rsidRDefault="00CE7B83" w:rsidP="001C6718">
            <w:pPr>
              <w:rPr>
                <w:sz w:val="18"/>
              </w:rPr>
            </w:pPr>
            <w:r>
              <w:rPr>
                <w:rFonts w:ascii="MS Shell Dlg 2" w:hAnsi="MS Shell Dlg 2"/>
                <w:color w:val="000000"/>
                <w:sz w:val="18"/>
                <w:szCs w:val="18"/>
              </w:rPr>
              <w:t>CHPBI01</w:t>
            </w:r>
          </w:p>
        </w:tc>
        <w:tc>
          <w:tcPr>
            <w:tcW w:w="1814" w:type="dxa"/>
          </w:tcPr>
          <w:p w14:paraId="4178EAFE" w14:textId="77777777" w:rsidR="00CE7B83" w:rsidRPr="0032042A" w:rsidRDefault="00CE7B83" w:rsidP="001C6718">
            <w:pPr>
              <w:rPr>
                <w:sz w:val="18"/>
              </w:rPr>
            </w:pPr>
            <w:r>
              <w:rPr>
                <w:sz w:val="18"/>
              </w:rPr>
              <w:t>Yes</w:t>
            </w:r>
          </w:p>
        </w:tc>
      </w:tr>
    </w:tbl>
    <w:p w14:paraId="4178EB00" w14:textId="77777777" w:rsidR="003049B5" w:rsidRDefault="003049B5" w:rsidP="003049B5"/>
    <w:p w14:paraId="4178EB01" w14:textId="77777777" w:rsidR="003049B5" w:rsidRDefault="003049B5" w:rsidP="003049B5">
      <w:r>
        <w:rPr>
          <w:noProof/>
        </w:rPr>
        <w:lastRenderedPageBreak/>
        <w:drawing>
          <wp:inline distT="0" distB="0" distL="0" distR="0" wp14:anchorId="4178F8C3" wp14:editId="4178F8C4">
            <wp:extent cx="5746115" cy="2960370"/>
            <wp:effectExtent l="19050" t="0" r="6985" b="0"/>
            <wp:docPr id="44" name="Picture 43" descr="_01Requirements_ProcessBatchP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BatchPosting.jpg"/>
                    <pic:cNvPicPr/>
                  </pic:nvPicPr>
                  <pic:blipFill>
                    <a:blip r:embed="rId28" cstate="print"/>
                    <a:stretch>
                      <a:fillRect/>
                    </a:stretch>
                  </pic:blipFill>
                  <pic:spPr>
                    <a:xfrm>
                      <a:off x="0" y="0"/>
                      <a:ext cx="5746115" cy="2960370"/>
                    </a:xfrm>
                    <a:prstGeom prst="rect">
                      <a:avLst/>
                    </a:prstGeom>
                  </pic:spPr>
                </pic:pic>
              </a:graphicData>
            </a:graphic>
          </wp:inline>
        </w:drawing>
      </w:r>
    </w:p>
    <w:p w14:paraId="4178EB02" w14:textId="77777777" w:rsidR="003049B5" w:rsidRDefault="003049B5" w:rsidP="003049B5">
      <w:pPr>
        <w:pStyle w:val="Heading3"/>
        <w:jc w:val="both"/>
      </w:pPr>
      <w:r>
        <w:t>Manage Posting Reference Data</w:t>
      </w:r>
    </w:p>
    <w:p w14:paraId="4178EB03" w14:textId="77777777" w:rsidR="003049B5" w:rsidRDefault="003049B5" w:rsidP="003049B5">
      <w:pPr>
        <w:pStyle w:val="IndentHeading2"/>
        <w:ind w:left="1080"/>
      </w:pPr>
    </w:p>
    <w:p w14:paraId="4178EB04" w14:textId="77777777" w:rsidR="003049B5" w:rsidRDefault="003049B5" w:rsidP="003049B5">
      <w:pPr>
        <w:pStyle w:val="IndentHeading2"/>
        <w:ind w:left="0"/>
      </w:pPr>
      <w:r w:rsidRPr="00144822">
        <w:rPr>
          <w:noProof/>
        </w:rPr>
        <w:drawing>
          <wp:inline distT="0" distB="0" distL="0" distR="0" wp14:anchorId="4178F8C5" wp14:editId="4178F8C6">
            <wp:extent cx="5746115" cy="4170680"/>
            <wp:effectExtent l="19050" t="0" r="6985" b="0"/>
            <wp:docPr id="10" name="Picture 9" descr="_01Requirements_ManagePostingReferenc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ManagePostingReferenceData.jpg"/>
                    <pic:cNvPicPr/>
                  </pic:nvPicPr>
                  <pic:blipFill>
                    <a:blip r:embed="rId29" cstate="print"/>
                    <a:stretch>
                      <a:fillRect/>
                    </a:stretch>
                  </pic:blipFill>
                  <pic:spPr>
                    <a:xfrm>
                      <a:off x="0" y="0"/>
                      <a:ext cx="5746115" cy="4170680"/>
                    </a:xfrm>
                    <a:prstGeom prst="rect">
                      <a:avLst/>
                    </a:prstGeom>
                  </pic:spPr>
                </pic:pic>
              </a:graphicData>
            </a:graphic>
          </wp:inline>
        </w:drawing>
      </w:r>
    </w:p>
    <w:p w14:paraId="4178EB05" w14:textId="77777777" w:rsidR="003049B5" w:rsidRPr="00CA2F5F" w:rsidRDefault="003049B5" w:rsidP="003049B5">
      <w:pPr>
        <w:pStyle w:val="IndentHeading2"/>
        <w:rPr>
          <w:i/>
        </w:rPr>
      </w:pPr>
      <w:r w:rsidRPr="00CA2F5F">
        <w:rPr>
          <w:i/>
        </w:rPr>
        <w:t>The stereotypes on the usecases identify whether they are manually or executed through the application. The key system usecase is the reference data loader. This is a batch component and will be used to load the reference data files.</w:t>
      </w:r>
    </w:p>
    <w:p w14:paraId="4178EB06" w14:textId="77777777" w:rsidR="003049B5" w:rsidRDefault="003049B5" w:rsidP="003049B5">
      <w:pPr>
        <w:pStyle w:val="IndentHeading2"/>
      </w:pPr>
    </w:p>
    <w:p w14:paraId="4178EB07" w14:textId="77777777" w:rsidR="003049B5" w:rsidRDefault="003049B5" w:rsidP="003049B5">
      <w:pPr>
        <w:pStyle w:val="IndentHeading2"/>
      </w:pPr>
      <w:r>
        <w:t>The usecases defined above are key usecases to be delivered by Account Master data as data-services. The current data service “getNPADetails” will be extended to provide the following information as part of the single call:</w:t>
      </w:r>
    </w:p>
    <w:p w14:paraId="4178EB08" w14:textId="77777777" w:rsidR="003049B5" w:rsidRDefault="003049B5" w:rsidP="00F92EEC">
      <w:pPr>
        <w:pStyle w:val="IndentHeading2"/>
        <w:numPr>
          <w:ilvl w:val="0"/>
          <w:numId w:val="11"/>
        </w:numPr>
      </w:pPr>
      <w:r>
        <w:t>Posting entries by Payment scenarios</w:t>
      </w:r>
    </w:p>
    <w:p w14:paraId="4178EB09" w14:textId="77777777" w:rsidR="003049B5" w:rsidRDefault="003049B5" w:rsidP="00F92EEC">
      <w:pPr>
        <w:pStyle w:val="IndentHeading2"/>
        <w:numPr>
          <w:ilvl w:val="0"/>
          <w:numId w:val="11"/>
        </w:numPr>
      </w:pPr>
      <w:r>
        <w:lastRenderedPageBreak/>
        <w:t>Posting mode (file, online) for each of the entries</w:t>
      </w:r>
    </w:p>
    <w:p w14:paraId="4178EB0A" w14:textId="77777777" w:rsidR="003049B5" w:rsidRDefault="003049B5" w:rsidP="00F92EEC">
      <w:pPr>
        <w:pStyle w:val="IndentHeading2"/>
        <w:numPr>
          <w:ilvl w:val="0"/>
          <w:numId w:val="11"/>
        </w:numPr>
      </w:pPr>
      <w:r>
        <w:t>Posting type (single/end-day aggregated/ time-bound aggregation) for each of the entries</w:t>
      </w:r>
    </w:p>
    <w:p w14:paraId="4178EB0B" w14:textId="77777777" w:rsidR="003049B5" w:rsidRDefault="003049B5" w:rsidP="00F92EEC">
      <w:pPr>
        <w:pStyle w:val="IndentHeading2"/>
        <w:numPr>
          <w:ilvl w:val="0"/>
          <w:numId w:val="11"/>
        </w:numPr>
      </w:pPr>
      <w:r>
        <w:t>Entries to be grouped by Product Platform and posting sequence</w:t>
      </w:r>
    </w:p>
    <w:p w14:paraId="4178EB0C" w14:textId="77777777" w:rsidR="003049B5" w:rsidRDefault="003049B5" w:rsidP="00F92EEC">
      <w:pPr>
        <w:pStyle w:val="IndentHeading2"/>
        <w:numPr>
          <w:ilvl w:val="0"/>
          <w:numId w:val="11"/>
        </w:numPr>
      </w:pPr>
      <w:r>
        <w:t>Compensation entries if a posting fails</w:t>
      </w:r>
    </w:p>
    <w:p w14:paraId="4178EB0D" w14:textId="77777777" w:rsidR="003049B5" w:rsidRDefault="003049B5" w:rsidP="00F92EEC">
      <w:pPr>
        <w:pStyle w:val="IndentHeading2"/>
        <w:numPr>
          <w:ilvl w:val="0"/>
          <w:numId w:val="11"/>
        </w:numPr>
      </w:pPr>
      <w:r>
        <w:t xml:space="preserve">Collection account details/ HOCA Account Number – This will be required if the posting is required to be done to the HOCA account number instead of the incoming Customer Account number. </w:t>
      </w:r>
    </w:p>
    <w:p w14:paraId="4178EB0E" w14:textId="77777777" w:rsidR="003049B5" w:rsidRDefault="003049B5" w:rsidP="003049B5">
      <w:pPr>
        <w:pStyle w:val="IndentHeading2"/>
      </w:pPr>
      <w:r>
        <w:t>The data needs to be validated before the data is loaded. There needs to be a human approval if any major changes are introduced in the data. Reference data will be stored to indicate the possible number of changes. If the number of changes goes beyond the acceptable threshold the data must be approved before loaded.</w:t>
      </w:r>
    </w:p>
    <w:p w14:paraId="4178EB0F" w14:textId="77777777" w:rsidR="003049B5" w:rsidRDefault="003049B5" w:rsidP="003049B5">
      <w:pPr>
        <w:pStyle w:val="IndentHeading2"/>
      </w:pPr>
      <w:r>
        <w:t xml:space="preserve">Data will be cached </w:t>
      </w:r>
      <w:r w:rsidR="000A4EFB">
        <w:t xml:space="preserve">(in an external data-cache) </w:t>
      </w:r>
      <w:r>
        <w:t xml:space="preserve">and the cache refreshed after the  data is loaded/refreshed. All queries must first hit the cache, in case of cache miss the query must reach the database. </w:t>
      </w:r>
    </w:p>
    <w:p w14:paraId="4178EB10" w14:textId="77777777" w:rsidR="003049B5" w:rsidRDefault="003049B5" w:rsidP="003049B5">
      <w:pPr>
        <w:pStyle w:val="IndentHeading2"/>
      </w:pPr>
      <w:r>
        <w:t xml:space="preserve">Please Note: All reference data within AMD including getNPA will be cached. OCIS, ALS and Switched out and renumbered account details will </w:t>
      </w:r>
      <w:r w:rsidR="00CB54C8">
        <w:t xml:space="preserve">not </w:t>
      </w:r>
      <w:r>
        <w:t>be cached.</w:t>
      </w:r>
    </w:p>
    <w:p w14:paraId="4178EB11" w14:textId="77777777" w:rsidR="003049B5" w:rsidRDefault="003049B5" w:rsidP="003049B5">
      <w:pPr>
        <w:pStyle w:val="IndentHeading2"/>
      </w:pPr>
      <w:r>
        <w:t xml:space="preserve">For Unisys mortgage postings: AMD must respond with the HOCA account number. The Account Posting request will contain the customer sort code and account number. AMD needs to store the HOCA Accounts as part of its reference data. This would be first queried and as part of the data setup the transformation flag will be stored. If the transformation flag is set then the </w:t>
      </w:r>
      <w:r w:rsidR="00467B15">
        <w:t xml:space="preserve">customer </w:t>
      </w:r>
      <w:r>
        <w:t xml:space="preserve">account will be replaced with the HOCA account number before replying to Accounting Hub. If the account is renumbered, the product platform would be identified for the renumbered  account. </w:t>
      </w:r>
      <w:r w:rsidR="009C6DA1">
        <w:t xml:space="preserve">i.e Accounting Hub would use the renumbered account details in-place of the original customer sort code+account number. </w:t>
      </w:r>
      <w:r w:rsidR="00467B15">
        <w:t xml:space="preserve">Accounting hub will send the posting to the HOCA account number as sent by AMD. </w:t>
      </w:r>
      <w:r>
        <w:t xml:space="preserve">Both these elements would be set in the response message to Accounting Hub. </w:t>
      </w:r>
    </w:p>
    <w:p w14:paraId="4178EB12" w14:textId="77777777" w:rsidR="006F3749" w:rsidRPr="006F3749" w:rsidRDefault="006F3749" w:rsidP="006F3749">
      <w:pPr>
        <w:pStyle w:val="IndentHeading2"/>
      </w:pPr>
    </w:p>
    <w:p w14:paraId="4178EB13" w14:textId="77777777" w:rsidR="005145A8" w:rsidRDefault="005145A8" w:rsidP="006F351A">
      <w:pPr>
        <w:pStyle w:val="Heading2"/>
      </w:pPr>
      <w:bookmarkStart w:id="13" w:name="_Toc391308147"/>
      <w:r>
        <w:t>Non-Functional Requirements</w:t>
      </w:r>
      <w:bookmarkEnd w:id="10"/>
      <w:bookmarkEnd w:id="11"/>
      <w:bookmarkEnd w:id="13"/>
    </w:p>
    <w:p w14:paraId="4178EB14" w14:textId="77777777" w:rsidR="00CD7B12" w:rsidRDefault="005145A8" w:rsidP="005145A8">
      <w:pPr>
        <w:pStyle w:val="IndentHeading2"/>
      </w:pPr>
      <w:r>
        <w:t>All</w:t>
      </w:r>
      <w:r w:rsidRPr="00A27AC8">
        <w:t xml:space="preserve"> the </w:t>
      </w:r>
      <w:r>
        <w:t>Non-Functional Requirements related to this Architecture Description</w:t>
      </w:r>
      <w:r w:rsidRPr="00A27AC8">
        <w:t xml:space="preserve"> can be found </w:t>
      </w:r>
      <w:r w:rsidR="00AA7F86">
        <w:t>in this section</w:t>
      </w:r>
      <w:r w:rsidRPr="00A27AC8">
        <w:t xml:space="preserve">: </w:t>
      </w:r>
    </w:p>
    <w:p w14:paraId="4178EB15" w14:textId="77777777" w:rsidR="00680715" w:rsidRDefault="00680715" w:rsidP="00CD7B12">
      <w:pPr>
        <w:pStyle w:val="IndentHeading2"/>
      </w:pPr>
      <w:r>
        <w:t>Please note the volumes mentioned in this section may be refined after the Payment workstreams provide more detailed requirements.</w:t>
      </w:r>
    </w:p>
    <w:p w14:paraId="4178EB16" w14:textId="77777777" w:rsidR="00CD7B12" w:rsidRDefault="00CD7B12" w:rsidP="00CD7B12">
      <w:pPr>
        <w:pStyle w:val="IndentHeading2"/>
      </w:pPr>
      <w:r>
        <w:t>T</w:t>
      </w:r>
      <w:r w:rsidRPr="00E01F38">
        <w:t>he</w:t>
      </w:r>
      <w:r>
        <w:t xml:space="preserve"> following additional volumes of transactions to be supported</w:t>
      </w:r>
      <w:r w:rsidR="006709ED">
        <w:t xml:space="preserve"> for hHBOS</w:t>
      </w:r>
      <w:r>
        <w:t>:</w:t>
      </w:r>
    </w:p>
    <w:tbl>
      <w:tblPr>
        <w:tblStyle w:val="TableGrid"/>
        <w:tblW w:w="0" w:type="auto"/>
        <w:tblInd w:w="601" w:type="dxa"/>
        <w:tblLook w:val="04A0" w:firstRow="1" w:lastRow="0" w:firstColumn="1" w:lastColumn="0" w:noHBand="0" w:noVBand="1"/>
      </w:tblPr>
      <w:tblGrid>
        <w:gridCol w:w="2194"/>
        <w:gridCol w:w="2159"/>
        <w:gridCol w:w="2159"/>
        <w:gridCol w:w="2152"/>
      </w:tblGrid>
      <w:tr w:rsidR="00CD7B12" w14:paraId="4178EB1B" w14:textId="77777777" w:rsidTr="001C6718">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194" w:type="dxa"/>
          </w:tcPr>
          <w:p w14:paraId="4178EB17" w14:textId="77777777" w:rsidR="00CD7B12" w:rsidRDefault="00CD7B12" w:rsidP="001C6718">
            <w:pPr>
              <w:pStyle w:val="IndentHeading2"/>
              <w:ind w:left="0"/>
            </w:pPr>
            <w:r>
              <w:t>Payment Scheme</w:t>
            </w:r>
          </w:p>
        </w:tc>
        <w:tc>
          <w:tcPr>
            <w:tcW w:w="2159" w:type="dxa"/>
          </w:tcPr>
          <w:p w14:paraId="4178EB18" w14:textId="77777777" w:rsidR="00CD7B12" w:rsidRDefault="00CD7B12" w:rsidP="001C6718">
            <w:pPr>
              <w:pStyle w:val="IndentHeading2"/>
              <w:ind w:left="0"/>
              <w:cnfStyle w:val="100000000000" w:firstRow="1" w:lastRow="0" w:firstColumn="0" w:lastColumn="0" w:oddVBand="0" w:evenVBand="0" w:oddHBand="0" w:evenHBand="0" w:firstRowFirstColumn="0" w:firstRowLastColumn="0" w:lastRowFirstColumn="0" w:lastRowLastColumn="0"/>
            </w:pPr>
            <w:r>
              <w:t>Account enquiry (day)</w:t>
            </w:r>
          </w:p>
        </w:tc>
        <w:tc>
          <w:tcPr>
            <w:tcW w:w="2159" w:type="dxa"/>
          </w:tcPr>
          <w:p w14:paraId="4178EB19" w14:textId="77777777" w:rsidR="00CD7B12" w:rsidRDefault="00CD7B12" w:rsidP="001C6718">
            <w:pPr>
              <w:pStyle w:val="IndentHeading2"/>
              <w:ind w:left="0"/>
              <w:cnfStyle w:val="100000000000" w:firstRow="1" w:lastRow="0" w:firstColumn="0" w:lastColumn="0" w:oddVBand="0" w:evenVBand="0" w:oddHBand="0" w:evenHBand="0" w:firstRowFirstColumn="0" w:firstRowLastColumn="0" w:lastRowFirstColumn="0" w:lastRowLastColumn="0"/>
            </w:pPr>
            <w:r>
              <w:t>Account Posting (day)</w:t>
            </w:r>
          </w:p>
        </w:tc>
        <w:tc>
          <w:tcPr>
            <w:tcW w:w="2152" w:type="dxa"/>
          </w:tcPr>
          <w:p w14:paraId="4178EB1A" w14:textId="77777777" w:rsidR="00CD7B12" w:rsidRDefault="00CD7B12" w:rsidP="001C6718">
            <w:pPr>
              <w:pStyle w:val="IndentHeading2"/>
              <w:ind w:left="0"/>
              <w:cnfStyle w:val="100000000000" w:firstRow="1" w:lastRow="0" w:firstColumn="0" w:lastColumn="0" w:oddVBand="0" w:evenVBand="0" w:oddHBand="0" w:evenHBand="0" w:firstRowFirstColumn="0" w:firstRowLastColumn="0" w:lastRowFirstColumn="0" w:lastRowLastColumn="0"/>
            </w:pPr>
            <w:r>
              <w:t>Time window</w:t>
            </w:r>
          </w:p>
        </w:tc>
      </w:tr>
      <w:tr w:rsidR="009F7DA9" w14:paraId="4178EB20" w14:textId="77777777" w:rsidTr="001C6718">
        <w:tc>
          <w:tcPr>
            <w:tcW w:w="2194" w:type="dxa"/>
          </w:tcPr>
          <w:p w14:paraId="4178EB1C" w14:textId="77777777" w:rsidR="009F7DA9" w:rsidRDefault="009F7DA9" w:rsidP="001C6718">
            <w:pPr>
              <w:pStyle w:val="IndentHeading2"/>
              <w:ind w:left="0"/>
            </w:pPr>
            <w:r>
              <w:t>International</w:t>
            </w:r>
          </w:p>
        </w:tc>
        <w:tc>
          <w:tcPr>
            <w:tcW w:w="2159" w:type="dxa"/>
          </w:tcPr>
          <w:p w14:paraId="4178EB1D" w14:textId="77777777" w:rsidR="009F7DA9" w:rsidRDefault="009F7DA9" w:rsidP="001C6718">
            <w:pPr>
              <w:pStyle w:val="IndentHeading2"/>
              <w:ind w:left="0"/>
            </w:pPr>
            <w:r>
              <w:t>800</w:t>
            </w:r>
          </w:p>
        </w:tc>
        <w:tc>
          <w:tcPr>
            <w:tcW w:w="2159" w:type="dxa"/>
          </w:tcPr>
          <w:p w14:paraId="4178EB1E" w14:textId="77777777" w:rsidR="009F7DA9" w:rsidRDefault="009F7DA9" w:rsidP="001C6718">
            <w:pPr>
              <w:pStyle w:val="IndentHeading2"/>
              <w:ind w:left="0"/>
            </w:pPr>
            <w:r>
              <w:t>800</w:t>
            </w:r>
          </w:p>
        </w:tc>
        <w:tc>
          <w:tcPr>
            <w:tcW w:w="2152" w:type="dxa"/>
          </w:tcPr>
          <w:p w14:paraId="4178EB1F" w14:textId="77777777" w:rsidR="009F7DA9" w:rsidRDefault="009F7DA9" w:rsidP="003C124C">
            <w:pPr>
              <w:pStyle w:val="IndentHeading2"/>
              <w:ind w:left="0"/>
            </w:pPr>
            <w:r>
              <w:t>Chaps processing window</w:t>
            </w:r>
            <w:r w:rsidR="002E1104">
              <w:t xml:space="preserve"> (</w:t>
            </w:r>
            <w:r w:rsidR="003C124C">
              <w:t>5:30</w:t>
            </w:r>
            <w:r w:rsidR="002E1104">
              <w:t>AM to 4:30PM)</w:t>
            </w:r>
          </w:p>
        </w:tc>
      </w:tr>
      <w:tr w:rsidR="009F7DA9" w14:paraId="4178EB25" w14:textId="77777777" w:rsidTr="001C6718">
        <w:tc>
          <w:tcPr>
            <w:tcW w:w="2194" w:type="dxa"/>
          </w:tcPr>
          <w:p w14:paraId="4178EB21" w14:textId="77777777" w:rsidR="009F7DA9" w:rsidRDefault="009F7DA9" w:rsidP="001C6718">
            <w:pPr>
              <w:pStyle w:val="IndentHeading2"/>
              <w:ind w:left="0"/>
            </w:pPr>
            <w:r>
              <w:t>CHAPS</w:t>
            </w:r>
          </w:p>
        </w:tc>
        <w:tc>
          <w:tcPr>
            <w:tcW w:w="2159" w:type="dxa"/>
          </w:tcPr>
          <w:p w14:paraId="4178EB22" w14:textId="77777777" w:rsidR="009F7DA9" w:rsidRDefault="009F7DA9" w:rsidP="001C6718">
            <w:pPr>
              <w:pStyle w:val="IndentHeading2"/>
              <w:ind w:left="0"/>
            </w:pPr>
            <w:r>
              <w:t>50</w:t>
            </w:r>
          </w:p>
        </w:tc>
        <w:tc>
          <w:tcPr>
            <w:tcW w:w="2159" w:type="dxa"/>
          </w:tcPr>
          <w:p w14:paraId="4178EB23" w14:textId="77777777" w:rsidR="009F7DA9" w:rsidRDefault="009F7DA9" w:rsidP="001C6718">
            <w:pPr>
              <w:pStyle w:val="IndentHeading2"/>
              <w:ind w:left="0"/>
            </w:pPr>
            <w:r>
              <w:t>50</w:t>
            </w:r>
          </w:p>
        </w:tc>
        <w:tc>
          <w:tcPr>
            <w:tcW w:w="2152" w:type="dxa"/>
          </w:tcPr>
          <w:p w14:paraId="4178EB24" w14:textId="77777777" w:rsidR="009F7DA9" w:rsidRDefault="009F7DA9" w:rsidP="00BA5DE5">
            <w:pPr>
              <w:pStyle w:val="IndentHeading2"/>
              <w:ind w:left="0"/>
            </w:pPr>
            <w:r>
              <w:t>International processing window</w:t>
            </w:r>
            <w:r w:rsidR="002E1104">
              <w:t>(</w:t>
            </w:r>
            <w:r w:rsidR="00BA5DE5">
              <w:t>6</w:t>
            </w:r>
            <w:r w:rsidR="002E1104">
              <w:t>AM to 7PM)</w:t>
            </w:r>
          </w:p>
        </w:tc>
      </w:tr>
      <w:tr w:rsidR="00CD7B12" w14:paraId="4178EB2A" w14:textId="77777777" w:rsidTr="001C6718">
        <w:tc>
          <w:tcPr>
            <w:tcW w:w="2194" w:type="dxa"/>
          </w:tcPr>
          <w:p w14:paraId="4178EB26" w14:textId="77777777" w:rsidR="00CD7B12" w:rsidRDefault="00CD7B12" w:rsidP="001C6718">
            <w:pPr>
              <w:pStyle w:val="IndentHeading2"/>
              <w:ind w:left="0"/>
            </w:pPr>
            <w:r>
              <w:t>Clearings</w:t>
            </w:r>
          </w:p>
        </w:tc>
        <w:tc>
          <w:tcPr>
            <w:tcW w:w="2159" w:type="dxa"/>
          </w:tcPr>
          <w:p w14:paraId="4178EB27" w14:textId="77777777" w:rsidR="00CD7B12" w:rsidRDefault="00740F9C" w:rsidP="001C6718">
            <w:pPr>
              <w:pStyle w:val="IndentHeading2"/>
              <w:ind w:left="0"/>
            </w:pPr>
            <w:r>
              <w:t>1</w:t>
            </w:r>
            <w:r w:rsidR="00CD7B12">
              <w:t>00,000</w:t>
            </w:r>
          </w:p>
        </w:tc>
        <w:tc>
          <w:tcPr>
            <w:tcW w:w="2159" w:type="dxa"/>
          </w:tcPr>
          <w:p w14:paraId="4178EB28" w14:textId="77777777" w:rsidR="00CD7B12" w:rsidRDefault="00740F9C" w:rsidP="001C6718">
            <w:pPr>
              <w:pStyle w:val="IndentHeading2"/>
              <w:ind w:left="0"/>
            </w:pPr>
            <w:r>
              <w:t>1</w:t>
            </w:r>
            <w:r w:rsidR="00CD7B12">
              <w:t>00,000</w:t>
            </w:r>
          </w:p>
        </w:tc>
        <w:tc>
          <w:tcPr>
            <w:tcW w:w="2152" w:type="dxa"/>
          </w:tcPr>
          <w:p w14:paraId="4178EB29" w14:textId="77777777" w:rsidR="00CD7B12" w:rsidRDefault="00CD7B12" w:rsidP="001C6718">
            <w:pPr>
              <w:pStyle w:val="IndentHeading2"/>
              <w:ind w:left="0"/>
            </w:pPr>
            <w:r>
              <w:t>Batch to be posted after midnight</w:t>
            </w:r>
          </w:p>
        </w:tc>
      </w:tr>
    </w:tbl>
    <w:p w14:paraId="4178EB2B" w14:textId="77777777" w:rsidR="005145A8" w:rsidRDefault="005145A8" w:rsidP="005145A8">
      <w:pPr>
        <w:pStyle w:val="IndentHeading2"/>
      </w:pPr>
    </w:p>
    <w:p w14:paraId="4178EB2C" w14:textId="77777777" w:rsidR="003E6D64" w:rsidRDefault="003E6D64" w:rsidP="005145A8">
      <w:pPr>
        <w:pStyle w:val="IndentHeading2"/>
      </w:pPr>
      <w:r>
        <w:t>Please note: Clearings project will use Accounting Hub services</w:t>
      </w:r>
      <w:r w:rsidR="004727C3">
        <w:t xml:space="preserve"> </w:t>
      </w:r>
      <w:r w:rsidR="006709ED">
        <w:t>however the requirement for Clearings is not covered</w:t>
      </w:r>
      <w:r w:rsidR="004727C3">
        <w:t xml:space="preserve"> </w:t>
      </w:r>
      <w:r w:rsidR="006709ED">
        <w:t>in this AD</w:t>
      </w:r>
      <w:r>
        <w:t>.</w:t>
      </w:r>
    </w:p>
    <w:p w14:paraId="4178EB2D" w14:textId="77777777" w:rsidR="003E6D64" w:rsidRDefault="003E6D64" w:rsidP="005145A8">
      <w:pPr>
        <w:pStyle w:val="IndentHeading2"/>
      </w:pPr>
    </w:p>
    <w:p w14:paraId="4178EB2E" w14:textId="77777777" w:rsidR="006709ED" w:rsidRDefault="006709ED" w:rsidP="005145A8">
      <w:pPr>
        <w:pStyle w:val="IndentHeading2"/>
      </w:pPr>
      <w:r>
        <w:t>The following are the volumes which would need to go to rCBS</w:t>
      </w:r>
    </w:p>
    <w:tbl>
      <w:tblPr>
        <w:tblStyle w:val="TableGrid"/>
        <w:tblW w:w="0" w:type="auto"/>
        <w:tblInd w:w="601" w:type="dxa"/>
        <w:tblLook w:val="04A0" w:firstRow="1" w:lastRow="0" w:firstColumn="1" w:lastColumn="0" w:noHBand="0" w:noVBand="1"/>
      </w:tblPr>
      <w:tblGrid>
        <w:gridCol w:w="2194"/>
        <w:gridCol w:w="2159"/>
        <w:gridCol w:w="2159"/>
        <w:gridCol w:w="2152"/>
      </w:tblGrid>
      <w:tr w:rsidR="006709ED" w14:paraId="4178EB33" w14:textId="77777777" w:rsidTr="002E3E60">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194" w:type="dxa"/>
          </w:tcPr>
          <w:p w14:paraId="4178EB2F" w14:textId="77777777" w:rsidR="006709ED" w:rsidRDefault="006709ED" w:rsidP="002E3E60">
            <w:pPr>
              <w:pStyle w:val="IndentHeading2"/>
              <w:ind w:left="0"/>
            </w:pPr>
            <w:r>
              <w:lastRenderedPageBreak/>
              <w:t>Payment Scheme</w:t>
            </w:r>
          </w:p>
        </w:tc>
        <w:tc>
          <w:tcPr>
            <w:tcW w:w="2159" w:type="dxa"/>
          </w:tcPr>
          <w:p w14:paraId="4178EB30" w14:textId="77777777" w:rsidR="006709ED" w:rsidRDefault="006709ED" w:rsidP="002E3E60">
            <w:pPr>
              <w:pStyle w:val="IndentHeading2"/>
              <w:ind w:left="0"/>
              <w:cnfStyle w:val="100000000000" w:firstRow="1" w:lastRow="0" w:firstColumn="0" w:lastColumn="0" w:oddVBand="0" w:evenVBand="0" w:oddHBand="0" w:evenHBand="0" w:firstRowFirstColumn="0" w:firstRowLastColumn="0" w:lastRowFirstColumn="0" w:lastRowLastColumn="0"/>
            </w:pPr>
            <w:r>
              <w:t>Account enquiry (day)</w:t>
            </w:r>
          </w:p>
        </w:tc>
        <w:tc>
          <w:tcPr>
            <w:tcW w:w="2159" w:type="dxa"/>
          </w:tcPr>
          <w:p w14:paraId="4178EB31" w14:textId="77777777" w:rsidR="006709ED" w:rsidRDefault="006709ED" w:rsidP="002E3E60">
            <w:pPr>
              <w:pStyle w:val="IndentHeading2"/>
              <w:ind w:left="0"/>
              <w:cnfStyle w:val="100000000000" w:firstRow="1" w:lastRow="0" w:firstColumn="0" w:lastColumn="0" w:oddVBand="0" w:evenVBand="0" w:oddHBand="0" w:evenHBand="0" w:firstRowFirstColumn="0" w:firstRowLastColumn="0" w:lastRowFirstColumn="0" w:lastRowLastColumn="0"/>
            </w:pPr>
            <w:r>
              <w:t>Account Posting (day)</w:t>
            </w:r>
          </w:p>
        </w:tc>
        <w:tc>
          <w:tcPr>
            <w:tcW w:w="2152" w:type="dxa"/>
          </w:tcPr>
          <w:p w14:paraId="4178EB32" w14:textId="77777777" w:rsidR="006709ED" w:rsidRDefault="006709ED" w:rsidP="002E3E60">
            <w:pPr>
              <w:pStyle w:val="IndentHeading2"/>
              <w:ind w:left="0"/>
              <w:cnfStyle w:val="100000000000" w:firstRow="1" w:lastRow="0" w:firstColumn="0" w:lastColumn="0" w:oddVBand="0" w:evenVBand="0" w:oddHBand="0" w:evenHBand="0" w:firstRowFirstColumn="0" w:firstRowLastColumn="0" w:lastRowFirstColumn="0" w:lastRowLastColumn="0"/>
            </w:pPr>
            <w:r>
              <w:t>Time window</w:t>
            </w:r>
          </w:p>
        </w:tc>
      </w:tr>
      <w:tr w:rsidR="00BA5DE5" w14:paraId="4178EB38" w14:textId="77777777" w:rsidTr="002E3E60">
        <w:tc>
          <w:tcPr>
            <w:tcW w:w="2194" w:type="dxa"/>
          </w:tcPr>
          <w:p w14:paraId="4178EB34" w14:textId="77777777" w:rsidR="00BA5DE5" w:rsidRDefault="00BA5DE5" w:rsidP="002E3E60">
            <w:pPr>
              <w:pStyle w:val="IndentHeading2"/>
              <w:ind w:left="0"/>
            </w:pPr>
            <w:r>
              <w:t>International</w:t>
            </w:r>
          </w:p>
        </w:tc>
        <w:tc>
          <w:tcPr>
            <w:tcW w:w="2159" w:type="dxa"/>
          </w:tcPr>
          <w:p w14:paraId="4178EB35" w14:textId="77777777" w:rsidR="00BA5DE5" w:rsidRDefault="00BA5DE5" w:rsidP="002E3E60">
            <w:pPr>
              <w:pStyle w:val="IndentHeading2"/>
              <w:ind w:left="0"/>
            </w:pPr>
            <w:r>
              <w:t>50000 (already covered by ePayments)</w:t>
            </w:r>
          </w:p>
        </w:tc>
        <w:tc>
          <w:tcPr>
            <w:tcW w:w="2159" w:type="dxa"/>
          </w:tcPr>
          <w:p w14:paraId="4178EB36" w14:textId="77777777" w:rsidR="00BA5DE5" w:rsidRDefault="00BA5DE5" w:rsidP="002E3E60">
            <w:pPr>
              <w:pStyle w:val="IndentHeading2"/>
              <w:ind w:left="0"/>
            </w:pPr>
            <w:r>
              <w:t>50000</w:t>
            </w:r>
          </w:p>
        </w:tc>
        <w:tc>
          <w:tcPr>
            <w:tcW w:w="2152" w:type="dxa"/>
          </w:tcPr>
          <w:p w14:paraId="4178EB37" w14:textId="77777777" w:rsidR="00BA5DE5" w:rsidRDefault="00BA5DE5" w:rsidP="003C124C">
            <w:pPr>
              <w:pStyle w:val="IndentHeading2"/>
              <w:ind w:left="0"/>
            </w:pPr>
            <w:r>
              <w:t>Chaps processing window (</w:t>
            </w:r>
            <w:r w:rsidR="003C124C">
              <w:t>5:30</w:t>
            </w:r>
            <w:r>
              <w:t>AM to 4:30PM)</w:t>
            </w:r>
          </w:p>
        </w:tc>
      </w:tr>
      <w:tr w:rsidR="00BA5DE5" w14:paraId="4178EB3D" w14:textId="77777777" w:rsidTr="002E3E60">
        <w:tc>
          <w:tcPr>
            <w:tcW w:w="2194" w:type="dxa"/>
          </w:tcPr>
          <w:p w14:paraId="4178EB39" w14:textId="77777777" w:rsidR="00BA5DE5" w:rsidRDefault="00BA5DE5" w:rsidP="002E3E60">
            <w:pPr>
              <w:pStyle w:val="IndentHeading2"/>
              <w:ind w:left="0"/>
            </w:pPr>
            <w:r>
              <w:t>CHAPS</w:t>
            </w:r>
          </w:p>
        </w:tc>
        <w:tc>
          <w:tcPr>
            <w:tcW w:w="2159" w:type="dxa"/>
          </w:tcPr>
          <w:p w14:paraId="4178EB3A" w14:textId="77777777" w:rsidR="00BA5DE5" w:rsidRDefault="00BA5DE5" w:rsidP="002E3E60">
            <w:pPr>
              <w:pStyle w:val="IndentHeading2"/>
              <w:ind w:left="0"/>
            </w:pPr>
            <w:r>
              <w:t>60000</w:t>
            </w:r>
          </w:p>
        </w:tc>
        <w:tc>
          <w:tcPr>
            <w:tcW w:w="2159" w:type="dxa"/>
          </w:tcPr>
          <w:p w14:paraId="4178EB3B" w14:textId="77777777" w:rsidR="00BA5DE5" w:rsidRDefault="00BA5DE5" w:rsidP="002E3E60">
            <w:pPr>
              <w:pStyle w:val="IndentHeading2"/>
              <w:ind w:left="0"/>
            </w:pPr>
            <w:r>
              <w:t>60000</w:t>
            </w:r>
          </w:p>
        </w:tc>
        <w:tc>
          <w:tcPr>
            <w:tcW w:w="2152" w:type="dxa"/>
          </w:tcPr>
          <w:p w14:paraId="4178EB3C" w14:textId="77777777" w:rsidR="00BA5DE5" w:rsidRDefault="00BA5DE5" w:rsidP="00BA5DE5">
            <w:pPr>
              <w:pStyle w:val="IndentHeading2"/>
              <w:ind w:left="0"/>
            </w:pPr>
            <w:r>
              <w:t>International processing window(6AM to 7PM)</w:t>
            </w:r>
          </w:p>
        </w:tc>
      </w:tr>
    </w:tbl>
    <w:p w14:paraId="4178EB3E" w14:textId="77777777" w:rsidR="006709ED" w:rsidRDefault="006709ED" w:rsidP="005145A8">
      <w:pPr>
        <w:pStyle w:val="IndentHeading2"/>
      </w:pPr>
    </w:p>
    <w:p w14:paraId="4178EB3F" w14:textId="77777777" w:rsidR="00A70E72" w:rsidRDefault="007720FA" w:rsidP="00A70E72">
      <w:pPr>
        <w:pStyle w:val="Heading2"/>
      </w:pPr>
      <w:bookmarkStart w:id="14" w:name="_Toc391308148"/>
      <w:r>
        <w:t>Requirements Traceability</w:t>
      </w:r>
      <w:bookmarkEnd w:id="14"/>
    </w:p>
    <w:p w14:paraId="4178EB40" w14:textId="77777777" w:rsidR="00C559BC" w:rsidRDefault="00C559BC" w:rsidP="00C559BC">
      <w:pPr>
        <w:pStyle w:val="IndentHeading2"/>
      </w:pPr>
      <w:r>
        <w:t xml:space="preserve">The following diagram shows the </w:t>
      </w:r>
      <w:r w:rsidR="00E50D1F">
        <w:t>traceability</w:t>
      </w:r>
      <w:r>
        <w:t xml:space="preserve"> for Account Enquiry</w:t>
      </w:r>
    </w:p>
    <w:p w14:paraId="4178EB41" w14:textId="77777777" w:rsidR="00C559BC" w:rsidRPr="00D35A88" w:rsidRDefault="00620A5A" w:rsidP="00620A5A">
      <w:pPr>
        <w:pStyle w:val="IndentHeading2"/>
        <w:tabs>
          <w:tab w:val="clear" w:pos="600"/>
        </w:tabs>
        <w:ind w:left="0"/>
      </w:pPr>
      <w:r>
        <w:rPr>
          <w:noProof/>
        </w:rPr>
        <w:drawing>
          <wp:inline distT="0" distB="0" distL="0" distR="0" wp14:anchorId="4178F8C7" wp14:editId="4178F8C8">
            <wp:extent cx="5746115" cy="2864485"/>
            <wp:effectExtent l="19050" t="0" r="6985" b="0"/>
            <wp:docPr id="40" name="Picture 39" descr="_02Architecture_RequirementsTraceabilityRetrieveAccount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RequirementsTraceabilityRetrieveAccountInformation.jpg"/>
                    <pic:cNvPicPr/>
                  </pic:nvPicPr>
                  <pic:blipFill>
                    <a:blip r:embed="rId30" cstate="print"/>
                    <a:stretch>
                      <a:fillRect/>
                    </a:stretch>
                  </pic:blipFill>
                  <pic:spPr>
                    <a:xfrm>
                      <a:off x="0" y="0"/>
                      <a:ext cx="5746115" cy="2864485"/>
                    </a:xfrm>
                    <a:prstGeom prst="rect">
                      <a:avLst/>
                    </a:prstGeom>
                  </pic:spPr>
                </pic:pic>
              </a:graphicData>
            </a:graphic>
          </wp:inline>
        </w:drawing>
      </w:r>
    </w:p>
    <w:p w14:paraId="4178EB42" w14:textId="77777777" w:rsidR="00D35A88" w:rsidRPr="00D35A88" w:rsidRDefault="00D35A88" w:rsidP="00D35A88">
      <w:pPr>
        <w:pStyle w:val="IndentHeading2"/>
      </w:pPr>
    </w:p>
    <w:p w14:paraId="4178EB43" w14:textId="77777777" w:rsidR="00D35A88" w:rsidRPr="00D35A88" w:rsidRDefault="00D35A88" w:rsidP="00D35A88">
      <w:pPr>
        <w:pStyle w:val="IndentHeading2"/>
      </w:pPr>
      <w:r>
        <w:t xml:space="preserve">The following diagram shows the </w:t>
      </w:r>
      <w:r w:rsidR="00E50D1F">
        <w:t>traceability</w:t>
      </w:r>
      <w:r>
        <w:t xml:space="preserve"> for Account Posting</w:t>
      </w:r>
    </w:p>
    <w:p w14:paraId="4178EB44" w14:textId="77777777" w:rsidR="006E3624" w:rsidRPr="00A70E72" w:rsidRDefault="00D35A88" w:rsidP="00D35A88">
      <w:bookmarkStart w:id="15" w:name="_Toc337203345"/>
      <w:r>
        <w:rPr>
          <w:noProof/>
        </w:rPr>
        <w:lastRenderedPageBreak/>
        <w:drawing>
          <wp:inline distT="0" distB="0" distL="0" distR="0" wp14:anchorId="4178F8C9" wp14:editId="4178F8CA">
            <wp:extent cx="5746115" cy="3554730"/>
            <wp:effectExtent l="19050" t="0" r="6985" b="0"/>
            <wp:docPr id="39" name="Picture 38" descr="_02Architecture_RequirementsTraceabilityApplyAccountP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RequirementsTraceabilityApplyAccountPosting.jpg"/>
                    <pic:cNvPicPr/>
                  </pic:nvPicPr>
                  <pic:blipFill>
                    <a:blip r:embed="rId31" cstate="print"/>
                    <a:stretch>
                      <a:fillRect/>
                    </a:stretch>
                  </pic:blipFill>
                  <pic:spPr>
                    <a:xfrm>
                      <a:off x="0" y="0"/>
                      <a:ext cx="5746115" cy="3554730"/>
                    </a:xfrm>
                    <a:prstGeom prst="rect">
                      <a:avLst/>
                    </a:prstGeom>
                  </pic:spPr>
                </pic:pic>
              </a:graphicData>
            </a:graphic>
          </wp:inline>
        </w:drawing>
      </w:r>
    </w:p>
    <w:p w14:paraId="4178EB45" w14:textId="77777777" w:rsidR="00D35A88" w:rsidRPr="00D35A88" w:rsidRDefault="00D35A88" w:rsidP="00D35A88">
      <w:pPr>
        <w:sectPr w:rsidR="00D35A88" w:rsidRPr="00D35A88" w:rsidSect="00D04957">
          <w:headerReference w:type="default" r:id="rId32"/>
          <w:footerReference w:type="default" r:id="rId33"/>
          <w:headerReference w:type="first" r:id="rId34"/>
          <w:pgSz w:w="11907" w:h="16840" w:code="9"/>
          <w:pgMar w:top="1418" w:right="1418" w:bottom="1134" w:left="1440" w:header="737" w:footer="249" w:gutter="0"/>
          <w:cols w:space="720"/>
          <w:titlePg/>
          <w:docGrid w:linePitch="272"/>
        </w:sectPr>
      </w:pPr>
    </w:p>
    <w:p w14:paraId="4178EB46" w14:textId="77777777" w:rsidR="005145A8" w:rsidRDefault="005145A8" w:rsidP="006F351A">
      <w:pPr>
        <w:pStyle w:val="Heading2"/>
      </w:pPr>
      <w:bookmarkStart w:id="16" w:name="_Toc391308149"/>
      <w:r>
        <w:lastRenderedPageBreak/>
        <w:t>Business Impact Assessment (BIA)</w:t>
      </w:r>
      <w:bookmarkEnd w:id="15"/>
      <w:bookmarkEnd w:id="16"/>
    </w:p>
    <w:p w14:paraId="4178EB47" w14:textId="77777777" w:rsidR="003E6D64" w:rsidRDefault="00B10211" w:rsidP="003E6D64">
      <w:pPr>
        <w:ind w:left="720"/>
      </w:pPr>
      <w:r>
        <w:t xml:space="preserve">Accounting  Hub BIA can be found in the following link. </w:t>
      </w:r>
      <w:bookmarkStart w:id="17" w:name="_Ref329166591"/>
      <w:bookmarkStart w:id="18" w:name="_Toc337203343"/>
      <w:r w:rsidR="003E6D64">
        <w:t xml:space="preserve">The scope for this project does not need a separate BIA hence this project will </w:t>
      </w:r>
      <w:r w:rsidR="00E50D1F">
        <w:t>continue</w:t>
      </w:r>
      <w:r w:rsidR="003E6D64">
        <w:t xml:space="preserve"> with the existing BIA for Accounting Hub.</w:t>
      </w:r>
    </w:p>
    <w:bookmarkEnd w:id="17"/>
    <w:bookmarkEnd w:id="18"/>
    <w:p w14:paraId="4178EB48" w14:textId="77777777" w:rsidR="00B10211" w:rsidRDefault="00B10211" w:rsidP="003E6D64">
      <w:pPr>
        <w:ind w:left="709"/>
      </w:pPr>
      <w:r>
        <w:t>The Payment projects will perform their specific BIA</w:t>
      </w:r>
    </w:p>
    <w:p w14:paraId="4178EB49" w14:textId="77777777" w:rsidR="00B10211" w:rsidRDefault="00B10211" w:rsidP="00B10211">
      <w:r>
        <w:t xml:space="preserve"> . </w:t>
      </w:r>
      <w:r>
        <w:tab/>
      </w:r>
      <w:hyperlink r:id="rId35" w:history="1">
        <w:r w:rsidRPr="004B15C7">
          <w:rPr>
            <w:rStyle w:val="Hyperlink"/>
          </w:rPr>
          <w:t>http://teamspace.intranet.group/sites/DOT/BIAs/MLS3404_TMHAccountingHub_2013.xls</w:t>
        </w:r>
      </w:hyperlink>
    </w:p>
    <w:p w14:paraId="4178EB4A" w14:textId="77777777" w:rsidR="00821014" w:rsidRDefault="00821014" w:rsidP="00270AA8">
      <w:pPr>
        <w:pStyle w:val="Hiddentext"/>
        <w:ind w:left="720"/>
      </w:pPr>
      <w:r>
        <w:t>A</w:t>
      </w:r>
      <w:r w:rsidRPr="00821014">
        <w:t xml:space="preserve"> separate BIA </w:t>
      </w:r>
      <w:r>
        <w:t xml:space="preserve">must be </w:t>
      </w:r>
      <w:r w:rsidR="00210B91">
        <w:t xml:space="preserve">reviewed or created </w:t>
      </w:r>
      <w:r>
        <w:t>for every</w:t>
      </w:r>
      <w:r w:rsidRPr="00821014">
        <w:t xml:space="preserve"> application impacted by </w:t>
      </w:r>
      <w:r w:rsidR="00945C9A">
        <w:t>the</w:t>
      </w:r>
      <w:r w:rsidRPr="00821014">
        <w:t xml:space="preserve"> </w:t>
      </w:r>
      <w:r w:rsidR="00945C9A">
        <w:t>solution</w:t>
      </w:r>
      <w:r>
        <w:t>.</w:t>
      </w:r>
      <w:r w:rsidR="00210B91">
        <w:t xml:space="preserve"> BIAs are completed by the business data owner for</w:t>
      </w:r>
      <w:r w:rsidR="00945C9A">
        <w:t xml:space="preserve"> a business system.</w:t>
      </w:r>
      <w:r w:rsidR="00210B91">
        <w:t xml:space="preserve"> </w:t>
      </w:r>
      <w:r w:rsidR="00945C9A">
        <w:t>N.B. applications may be part of more than one business system, therefore multiple BIAs may be impacted by a solution.</w:t>
      </w:r>
    </w:p>
    <w:p w14:paraId="4178EB4B" w14:textId="77777777" w:rsidR="00821014" w:rsidRPr="00821014" w:rsidRDefault="00821014" w:rsidP="00270AA8">
      <w:pPr>
        <w:pStyle w:val="Hiddentext"/>
        <w:ind w:left="720"/>
      </w:pPr>
      <w:r>
        <w:t>C</w:t>
      </w:r>
      <w:r w:rsidRPr="00821014">
        <w:t>omplete the table by including the Application Name(s) and Application Troux ID(s) that align to each BIA, the BIA ratings and a description of how this design meets the various BIA requirements</w:t>
      </w:r>
      <w:r w:rsidR="00945C9A">
        <w:t xml:space="preserve"> e.g.</w:t>
      </w:r>
      <w:r w:rsidRPr="00821014">
        <w:t xml:space="preserve"> how</w:t>
      </w:r>
      <w:r w:rsidR="00945C9A">
        <w:t xml:space="preserve"> the</w:t>
      </w:r>
      <w:r w:rsidRPr="00821014">
        <w:t xml:space="preserve"> choice of host platform is driven by the BIA classification as directed within the Infrastructure Hosting Decision Tree standard (published</w:t>
      </w:r>
      <w:r w:rsidR="00945C9A">
        <w:t xml:space="preserve"> in the EA Reference Library),</w:t>
      </w:r>
      <w:r w:rsidRPr="00821014">
        <w:t xml:space="preserve"> how an application is architected to run as multiple active-active components.</w:t>
      </w:r>
    </w:p>
    <w:p w14:paraId="4178EB4C" w14:textId="77777777" w:rsidR="00821014" w:rsidRPr="00821014" w:rsidRDefault="00821014" w:rsidP="00270AA8">
      <w:pPr>
        <w:pStyle w:val="Hiddentext"/>
        <w:ind w:left="720"/>
      </w:pPr>
      <w:r w:rsidRPr="00821014">
        <w:t>Note that when making reference to using the Infrastructure Hosting Decision Tree, it is important to state how the selected option meets the resiliency requirements, not just which platforms have been selected.</w:t>
      </w:r>
    </w:p>
    <w:p w14:paraId="4178EB4D" w14:textId="77777777" w:rsidR="00821014" w:rsidRPr="00821014" w:rsidRDefault="00945C9A" w:rsidP="00270AA8">
      <w:pPr>
        <w:pStyle w:val="Hiddentext"/>
        <w:ind w:left="720"/>
      </w:pPr>
      <w:r>
        <w:t>Confidentiality and i</w:t>
      </w:r>
      <w:r w:rsidR="00821014" w:rsidRPr="00821014">
        <w:t xml:space="preserve">ntegrity </w:t>
      </w:r>
      <w:r>
        <w:t>r</w:t>
      </w:r>
      <w:r w:rsidR="00821014" w:rsidRPr="00821014">
        <w:t>atings are defined as: Critical, Major, Medium, Low and Minor</w:t>
      </w:r>
    </w:p>
    <w:p w14:paraId="4178EB4E" w14:textId="77777777" w:rsidR="006F3749" w:rsidRDefault="00945C9A" w:rsidP="00270AA8">
      <w:pPr>
        <w:pStyle w:val="Hiddentext"/>
        <w:ind w:left="720"/>
      </w:pPr>
      <w:r>
        <w:t>Availability r</w:t>
      </w:r>
      <w:r w:rsidR="00821014" w:rsidRPr="00821014">
        <w:t>atings are defined as: High, Medium, Low and Non-Critical</w:t>
      </w:r>
    </w:p>
    <w:p w14:paraId="4178EB4F" w14:textId="77777777" w:rsidR="00821014" w:rsidRDefault="00821014" w:rsidP="005145A8">
      <w:pPr>
        <w:pStyle w:val="IndentHeading2"/>
      </w:pPr>
    </w:p>
    <w:p w14:paraId="4178EB50" w14:textId="77777777" w:rsidR="00D04957" w:rsidRDefault="00D04957">
      <w:pPr>
        <w:widowControl/>
        <w:spacing w:after="0"/>
        <w:jc w:val="left"/>
        <w:rPr>
          <w:b/>
          <w:caps/>
          <w:sz w:val="24"/>
        </w:rPr>
      </w:pPr>
      <w:bookmarkStart w:id="19" w:name="_Toc337203347"/>
      <w:bookmarkStart w:id="20" w:name="_Toc391308150"/>
      <w:r>
        <w:br w:type="page"/>
      </w:r>
    </w:p>
    <w:p w14:paraId="4178EB51" w14:textId="77777777" w:rsidR="005145A8" w:rsidRDefault="005145A8" w:rsidP="006F3749">
      <w:pPr>
        <w:pStyle w:val="Heading1"/>
        <w:pageBreakBefore w:val="0"/>
        <w:ind w:left="431" w:hanging="431"/>
        <w:jc w:val="left"/>
      </w:pPr>
      <w:r>
        <w:lastRenderedPageBreak/>
        <w:t>application view</w:t>
      </w:r>
      <w:bookmarkEnd w:id="19"/>
      <w:bookmarkEnd w:id="20"/>
    </w:p>
    <w:p w14:paraId="4178EB52" w14:textId="77777777" w:rsidR="005063EB" w:rsidRDefault="005063EB" w:rsidP="005063EB">
      <w:pPr>
        <w:pStyle w:val="Indentheading"/>
      </w:pPr>
      <w:r>
        <w:t>The following legend is used to identify changed applications</w:t>
      </w:r>
    </w:p>
    <w:p w14:paraId="4178EB53" w14:textId="77777777" w:rsidR="005063EB" w:rsidRPr="005063EB" w:rsidRDefault="005063EB" w:rsidP="005063EB">
      <w:pPr>
        <w:pStyle w:val="Indentheading"/>
      </w:pPr>
      <w:r>
        <w:rPr>
          <w:rFonts w:ascii="Calibri" w:hAnsi="Calibri"/>
          <w:noProof/>
        </w:rPr>
        <w:drawing>
          <wp:inline distT="0" distB="0" distL="0" distR="0" wp14:anchorId="4178F8CB" wp14:editId="4178F8CC">
            <wp:extent cx="5124450" cy="457200"/>
            <wp:effectExtent l="19050" t="0" r="0" b="0"/>
            <wp:docPr id="22" name="Picture 4"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
                    <pic:cNvPicPr>
                      <a:picLocks noChangeAspect="1" noChangeArrowheads="1"/>
                    </pic:cNvPicPr>
                  </pic:nvPicPr>
                  <pic:blipFill>
                    <a:blip r:embed="rId36" cstate="print"/>
                    <a:srcRect/>
                    <a:stretch>
                      <a:fillRect/>
                    </a:stretch>
                  </pic:blipFill>
                  <pic:spPr bwMode="auto">
                    <a:xfrm>
                      <a:off x="0" y="0"/>
                      <a:ext cx="5124450" cy="457200"/>
                    </a:xfrm>
                    <a:prstGeom prst="rect">
                      <a:avLst/>
                    </a:prstGeom>
                    <a:noFill/>
                    <a:ln w="9525">
                      <a:noFill/>
                      <a:miter lim="800000"/>
                      <a:headEnd/>
                      <a:tailEnd/>
                    </a:ln>
                  </pic:spPr>
                </pic:pic>
              </a:graphicData>
            </a:graphic>
          </wp:inline>
        </w:drawing>
      </w:r>
    </w:p>
    <w:p w14:paraId="4178EB54" w14:textId="77777777" w:rsidR="005145A8" w:rsidRDefault="005145A8" w:rsidP="006F351A">
      <w:pPr>
        <w:pStyle w:val="Heading2"/>
      </w:pPr>
      <w:bookmarkStart w:id="21" w:name="_Toc337203348"/>
      <w:bookmarkStart w:id="22" w:name="_Toc391308151"/>
      <w:r>
        <w:t>Outline Application View</w:t>
      </w:r>
      <w:bookmarkEnd w:id="21"/>
      <w:bookmarkEnd w:id="22"/>
    </w:p>
    <w:p w14:paraId="4178EB55" w14:textId="77777777" w:rsidR="00E066F7" w:rsidRDefault="002B06FD" w:rsidP="005145A8">
      <w:pPr>
        <w:pStyle w:val="Hiddentext"/>
        <w:rPr>
          <w:vanish w:val="0"/>
        </w:rPr>
      </w:pPr>
      <w:r>
        <w:rPr>
          <w:noProof/>
          <w:vanish w:val="0"/>
        </w:rPr>
        <w:drawing>
          <wp:inline distT="0" distB="0" distL="0" distR="0" wp14:anchorId="4178F8CD" wp14:editId="4178F8CE">
            <wp:extent cx="5746115" cy="3150235"/>
            <wp:effectExtent l="19050" t="0" r="6985" b="0"/>
            <wp:docPr id="25" name="Picture 24" descr="_02Architecture_ApplicationArchitectur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pplicationArchitectureOverview.jpg"/>
                    <pic:cNvPicPr/>
                  </pic:nvPicPr>
                  <pic:blipFill>
                    <a:blip r:embed="rId37" cstate="print"/>
                    <a:stretch>
                      <a:fillRect/>
                    </a:stretch>
                  </pic:blipFill>
                  <pic:spPr>
                    <a:xfrm>
                      <a:off x="0" y="0"/>
                      <a:ext cx="5746115" cy="3150235"/>
                    </a:xfrm>
                    <a:prstGeom prst="rect">
                      <a:avLst/>
                    </a:prstGeom>
                  </pic:spPr>
                </pic:pic>
              </a:graphicData>
            </a:graphic>
          </wp:inline>
        </w:drawing>
      </w:r>
    </w:p>
    <w:p w14:paraId="4178EB56" w14:textId="77777777" w:rsidR="00E066F7" w:rsidRPr="00BC23F0" w:rsidRDefault="00E066F7" w:rsidP="00E066F7">
      <w:pPr>
        <w:pStyle w:val="IndentHeading2"/>
        <w:ind w:left="0"/>
      </w:pPr>
      <w:r>
        <w:t>The diagram above is a logical diagram showing the interfaces from Accounting hub. Account Master data is considered to be part of accounting hub.</w:t>
      </w:r>
    </w:p>
    <w:p w14:paraId="4178EB57" w14:textId="77777777" w:rsidR="00E066F7" w:rsidRDefault="00E066F7" w:rsidP="00E066F7">
      <w:pPr>
        <w:pStyle w:val="IndentHeading2"/>
        <w:ind w:left="0"/>
      </w:pPr>
      <w:r>
        <w:t>Accounting hub can be split within two major applications. (1) Accounting Hub Services  and (2) Account Master data</w:t>
      </w:r>
    </w:p>
    <w:p w14:paraId="4178EB58" w14:textId="77777777" w:rsidR="00E066F7" w:rsidRDefault="00E066F7" w:rsidP="00E066F7">
      <w:pPr>
        <w:pStyle w:val="IndentHeading2"/>
        <w:ind w:left="0"/>
      </w:pPr>
      <w:r>
        <w:t>Accounting Hub services – provide two capabilities account enquiry and account posting. The posting is split as on-line and batch. For online it will primarily be an MQ message (SOAP/non-SOAP), for batch Accounting hub will generate posting files for the product platforms</w:t>
      </w:r>
      <w:r w:rsidR="00B93DE9">
        <w:t xml:space="preserve"> leveraging Transaction Bus file gen</w:t>
      </w:r>
      <w:r w:rsidR="00B502D2">
        <w:t>e</w:t>
      </w:r>
      <w:r w:rsidR="00B93DE9">
        <w:t>ration functionality</w:t>
      </w:r>
      <w:r>
        <w:t>.</w:t>
      </w:r>
    </w:p>
    <w:p w14:paraId="4178EB59" w14:textId="77777777" w:rsidR="005145A8" w:rsidRDefault="00E066F7" w:rsidP="00E066F7">
      <w:pPr>
        <w:pStyle w:val="Hiddentext"/>
      </w:pPr>
      <w:r>
        <w:t xml:space="preserve">Accounting hub will leverage the a File processing module in Transaction Bus. Accounting hub Services will mark the delivery mode as file. The file processing module within Transaction Bus will generate the posting file for the platform.    </w:t>
      </w:r>
      <w:r w:rsidR="005145A8" w:rsidRPr="00BE0FE0">
        <w:t xml:space="preserve">This section describes the architecturally significant parts of the design model, such as its decomposition into subsystems and </w:t>
      </w:r>
      <w:r w:rsidR="005145A8">
        <w:t xml:space="preserve">mapping to </w:t>
      </w:r>
      <w:r w:rsidR="005145A8" w:rsidRPr="00BE0FE0">
        <w:t xml:space="preserve">applications and services.  It also provides a way of validating that no significant subsystems have been missed by illustrating a static test of the </w:t>
      </w:r>
      <w:r w:rsidR="005145A8" w:rsidRPr="00BE0FE0">
        <w:rPr>
          <w:b/>
        </w:rPr>
        <w:t>key</w:t>
      </w:r>
      <w:r w:rsidR="005145A8">
        <w:t xml:space="preserve"> Use Cases in</w:t>
      </w:r>
      <w:r w:rsidR="005145A8" w:rsidRPr="00BE0FE0">
        <w:t xml:space="preserve"> Sequence Diagrams.</w:t>
      </w:r>
    </w:p>
    <w:p w14:paraId="4178EB5A" w14:textId="77777777" w:rsidR="006F3749" w:rsidRDefault="006F3749" w:rsidP="006F3749">
      <w:pPr>
        <w:pStyle w:val="Hiddentext"/>
      </w:pPr>
      <w:r w:rsidRPr="00A27AC8">
        <w:t>If there have been changes since the Architecture Overview was finalised then update this section accordingly.  Otherwise, mark as No Change</w:t>
      </w:r>
      <w:r>
        <w:t>.</w:t>
      </w:r>
    </w:p>
    <w:p w14:paraId="4178EB5B" w14:textId="77777777" w:rsidR="005145A8" w:rsidRPr="00AE295E" w:rsidRDefault="005145A8" w:rsidP="005145A8">
      <w:pPr>
        <w:pStyle w:val="Hiddentext"/>
      </w:pPr>
      <w:r>
        <w:t>Refer to the Outline Application Architecture instructions in the Usage Model for Application Architecture in RSA (which is available on Compass).  Insert the relevant diagram into this section.</w:t>
      </w:r>
      <w:r w:rsidRPr="005145A8">
        <w:t xml:space="preserve"> See Hint and Tip RSA Diagrams – Copying or Saving.</w:t>
      </w:r>
    </w:p>
    <w:p w14:paraId="4178EB5C" w14:textId="77777777" w:rsidR="005145A8" w:rsidRDefault="005145A8" w:rsidP="005145A8">
      <w:pPr>
        <w:pStyle w:val="BodyText"/>
      </w:pPr>
    </w:p>
    <w:p w14:paraId="4178EB5D" w14:textId="77777777" w:rsidR="005145A8" w:rsidRDefault="005145A8" w:rsidP="006F351A">
      <w:pPr>
        <w:pStyle w:val="Heading2"/>
      </w:pPr>
      <w:bookmarkStart w:id="23" w:name="_Toc337203349"/>
      <w:bookmarkStart w:id="24" w:name="_Toc391308152"/>
      <w:r>
        <w:t>Detail Application View</w:t>
      </w:r>
      <w:bookmarkEnd w:id="23"/>
      <w:bookmarkEnd w:id="24"/>
    </w:p>
    <w:p w14:paraId="4178EB5E" w14:textId="77777777" w:rsidR="00E066F7" w:rsidRDefault="00E066F7" w:rsidP="005145A8">
      <w:pPr>
        <w:pStyle w:val="Hiddentext"/>
        <w:rPr>
          <w:vanish w:val="0"/>
        </w:rPr>
      </w:pPr>
    </w:p>
    <w:p w14:paraId="4178EB5F" w14:textId="77777777" w:rsidR="00E066F7" w:rsidRPr="001C3E16" w:rsidRDefault="00E066F7" w:rsidP="00E066F7">
      <w:pPr>
        <w:pStyle w:val="Heading3"/>
      </w:pPr>
      <w:r>
        <w:t>Account Enquiry</w:t>
      </w:r>
    </w:p>
    <w:p w14:paraId="4178EB60" w14:textId="77777777" w:rsidR="00E066F7" w:rsidRPr="00057C1D" w:rsidRDefault="00E066F7" w:rsidP="00E066F7">
      <w:pPr>
        <w:pStyle w:val="IndentHeading2"/>
      </w:pPr>
    </w:p>
    <w:p w14:paraId="4178EB61" w14:textId="77777777" w:rsidR="00E066F7" w:rsidRDefault="00E066F7" w:rsidP="00E066F7">
      <w:pPr>
        <w:pStyle w:val="IndentHeading2"/>
      </w:pPr>
      <w:r>
        <w:t>The following diagram shows the Account Enquiry service. Key Points</w:t>
      </w:r>
    </w:p>
    <w:p w14:paraId="4178EB62" w14:textId="77777777" w:rsidR="00E066F7" w:rsidRDefault="00E066F7" w:rsidP="00F92EEC">
      <w:pPr>
        <w:pStyle w:val="IndentHeading2"/>
        <w:numPr>
          <w:ilvl w:val="0"/>
          <w:numId w:val="12"/>
        </w:numPr>
      </w:pPr>
      <w:r>
        <w:t xml:space="preserve">Account Lookup Service will resolve the hHBOS product platform. Based on configuration </w:t>
      </w:r>
      <w:r>
        <w:lastRenderedPageBreak/>
        <w:t xml:space="preserve">Accounting hub will  forward the enquiry request to these product platforms. </w:t>
      </w:r>
    </w:p>
    <w:p w14:paraId="4178EB63" w14:textId="77777777" w:rsidR="00E066F7" w:rsidRDefault="00E066F7" w:rsidP="00F92EEC">
      <w:pPr>
        <w:pStyle w:val="IndentHeading2"/>
        <w:numPr>
          <w:ilvl w:val="0"/>
          <w:numId w:val="12"/>
        </w:numPr>
      </w:pPr>
      <w:r>
        <w:t xml:space="preserve">Interfaces will be built from Accounting Hub to the hHBOS product platforms. These interfaces will be MQ/HTTP interfaces. This will have to be completed after the interface definition is complete. </w:t>
      </w:r>
    </w:p>
    <w:p w14:paraId="4178EB64" w14:textId="77777777" w:rsidR="00CB54C8" w:rsidRDefault="00E066F7" w:rsidP="00CB54C8">
      <w:pPr>
        <w:pStyle w:val="IndentHeading2"/>
        <w:numPr>
          <w:ilvl w:val="0"/>
          <w:numId w:val="12"/>
        </w:numPr>
      </w:pPr>
      <w:r>
        <w:t xml:space="preserve">AMD will cache all reference data, this will reduce load on the databases. </w:t>
      </w:r>
    </w:p>
    <w:p w14:paraId="4178EB65" w14:textId="77777777" w:rsidR="00CB54C8" w:rsidRDefault="00CB54C8" w:rsidP="00CB54C8">
      <w:pPr>
        <w:pStyle w:val="IndentHeading2"/>
        <w:ind w:left="961"/>
      </w:pPr>
    </w:p>
    <w:p w14:paraId="4178EB66" w14:textId="77777777" w:rsidR="00E066F7" w:rsidRDefault="002100F0" w:rsidP="005145A8">
      <w:pPr>
        <w:pStyle w:val="Hiddentext"/>
        <w:rPr>
          <w:vanish w:val="0"/>
        </w:rPr>
      </w:pPr>
      <w:r>
        <w:rPr>
          <w:noProof/>
          <w:vanish w:val="0"/>
        </w:rPr>
        <w:drawing>
          <wp:inline distT="0" distB="0" distL="0" distR="0" wp14:anchorId="4178F8CF" wp14:editId="4178F8D0">
            <wp:extent cx="5746115" cy="3575685"/>
            <wp:effectExtent l="19050" t="0" r="6985" b="0"/>
            <wp:docPr id="26" name="Picture 25" descr="_02Architecture_AccountEnquiryEn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ccountEnquiryEndView.jpg"/>
                    <pic:cNvPicPr/>
                  </pic:nvPicPr>
                  <pic:blipFill>
                    <a:blip r:embed="rId38" cstate="print"/>
                    <a:stretch>
                      <a:fillRect/>
                    </a:stretch>
                  </pic:blipFill>
                  <pic:spPr>
                    <a:xfrm>
                      <a:off x="0" y="0"/>
                      <a:ext cx="5746115" cy="3575685"/>
                    </a:xfrm>
                    <a:prstGeom prst="rect">
                      <a:avLst/>
                    </a:prstGeom>
                  </pic:spPr>
                </pic:pic>
              </a:graphicData>
            </a:graphic>
          </wp:inline>
        </w:drawing>
      </w:r>
    </w:p>
    <w:tbl>
      <w:tblPr>
        <w:tblStyle w:val="TableGrid"/>
        <w:tblW w:w="0" w:type="auto"/>
        <w:tblLook w:val="04A0" w:firstRow="1" w:lastRow="0" w:firstColumn="1" w:lastColumn="0" w:noHBand="0" w:noVBand="1"/>
      </w:tblPr>
      <w:tblGrid>
        <w:gridCol w:w="448"/>
        <w:gridCol w:w="1391"/>
        <w:gridCol w:w="1073"/>
        <w:gridCol w:w="1426"/>
        <w:gridCol w:w="1025"/>
        <w:gridCol w:w="948"/>
        <w:gridCol w:w="1785"/>
        <w:gridCol w:w="1169"/>
      </w:tblGrid>
      <w:tr w:rsidR="00E066F7" w14:paraId="4178EB6F" w14:textId="77777777" w:rsidTr="001C6718">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453" w:type="dxa"/>
            <w:vAlign w:val="top"/>
          </w:tcPr>
          <w:p w14:paraId="4178EB67" w14:textId="77777777" w:rsidR="00E066F7" w:rsidRDefault="00E066F7" w:rsidP="001C6718">
            <w:pPr>
              <w:jc w:val="left"/>
            </w:pPr>
            <w:r>
              <w:t>No</w:t>
            </w:r>
          </w:p>
        </w:tc>
        <w:tc>
          <w:tcPr>
            <w:tcW w:w="1420" w:type="dxa"/>
            <w:vAlign w:val="top"/>
          </w:tcPr>
          <w:p w14:paraId="4178EB68"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Name</w:t>
            </w:r>
          </w:p>
        </w:tc>
        <w:tc>
          <w:tcPr>
            <w:tcW w:w="1094" w:type="dxa"/>
            <w:vAlign w:val="top"/>
          </w:tcPr>
          <w:p w14:paraId="4178EB69"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Interface from</w:t>
            </w:r>
          </w:p>
        </w:tc>
        <w:tc>
          <w:tcPr>
            <w:tcW w:w="1271" w:type="dxa"/>
            <w:vAlign w:val="top"/>
          </w:tcPr>
          <w:p w14:paraId="4178EB6A"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Interface to</w:t>
            </w:r>
          </w:p>
        </w:tc>
        <w:tc>
          <w:tcPr>
            <w:tcW w:w="1045" w:type="dxa"/>
            <w:vAlign w:val="top"/>
          </w:tcPr>
          <w:p w14:paraId="4178EB6B"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Protocol/ Transport</w:t>
            </w:r>
          </w:p>
        </w:tc>
        <w:tc>
          <w:tcPr>
            <w:tcW w:w="966" w:type="dxa"/>
            <w:vAlign w:val="top"/>
          </w:tcPr>
          <w:p w14:paraId="4178EB6C"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Message format</w:t>
            </w:r>
          </w:p>
        </w:tc>
        <w:tc>
          <w:tcPr>
            <w:tcW w:w="1824" w:type="dxa"/>
            <w:vAlign w:val="top"/>
          </w:tcPr>
          <w:p w14:paraId="4178EB6D"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Interface available</w:t>
            </w:r>
          </w:p>
        </w:tc>
        <w:tc>
          <w:tcPr>
            <w:tcW w:w="1192" w:type="dxa"/>
            <w:vAlign w:val="top"/>
          </w:tcPr>
          <w:p w14:paraId="4178EB6E"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Connected with Accounting hub</w:t>
            </w:r>
          </w:p>
        </w:tc>
      </w:tr>
      <w:tr w:rsidR="00E066F7" w14:paraId="4178EB7B" w14:textId="77777777" w:rsidTr="001C6718">
        <w:tc>
          <w:tcPr>
            <w:tcW w:w="453" w:type="dxa"/>
            <w:vAlign w:val="top"/>
          </w:tcPr>
          <w:p w14:paraId="4178EB70" w14:textId="77777777" w:rsidR="00E066F7" w:rsidRDefault="00E066F7" w:rsidP="001C6718">
            <w:pPr>
              <w:jc w:val="left"/>
            </w:pPr>
          </w:p>
        </w:tc>
        <w:tc>
          <w:tcPr>
            <w:tcW w:w="1420" w:type="dxa"/>
            <w:vAlign w:val="top"/>
          </w:tcPr>
          <w:p w14:paraId="4178EB71" w14:textId="77777777" w:rsidR="00E066F7" w:rsidRDefault="00E066F7" w:rsidP="001C6718">
            <w:pPr>
              <w:jc w:val="left"/>
            </w:pPr>
            <w:r>
              <w:t>Additional Account Information</w:t>
            </w:r>
          </w:p>
        </w:tc>
        <w:tc>
          <w:tcPr>
            <w:tcW w:w="1094" w:type="dxa"/>
            <w:vAlign w:val="top"/>
          </w:tcPr>
          <w:p w14:paraId="4178EB72" w14:textId="77777777" w:rsidR="00E066F7" w:rsidRDefault="00E066F7" w:rsidP="001C6718">
            <w:pPr>
              <w:jc w:val="left"/>
            </w:pPr>
            <w:r>
              <w:t>Accounting Hub</w:t>
            </w:r>
          </w:p>
        </w:tc>
        <w:tc>
          <w:tcPr>
            <w:tcW w:w="1271" w:type="dxa"/>
            <w:vAlign w:val="top"/>
          </w:tcPr>
          <w:p w14:paraId="4178EB73" w14:textId="77777777" w:rsidR="00E066F7" w:rsidRDefault="00E066F7" w:rsidP="001C6718">
            <w:pPr>
              <w:jc w:val="left"/>
            </w:pPr>
            <w:r>
              <w:t>Account Master Data</w:t>
            </w:r>
          </w:p>
        </w:tc>
        <w:tc>
          <w:tcPr>
            <w:tcW w:w="1045" w:type="dxa"/>
            <w:vAlign w:val="top"/>
          </w:tcPr>
          <w:p w14:paraId="4178EB74" w14:textId="77777777" w:rsidR="00E066F7" w:rsidRDefault="00E066F7" w:rsidP="001C6718">
            <w:pPr>
              <w:jc w:val="left"/>
            </w:pPr>
            <w:r>
              <w:t>HTTPS</w:t>
            </w:r>
          </w:p>
        </w:tc>
        <w:tc>
          <w:tcPr>
            <w:tcW w:w="966" w:type="dxa"/>
            <w:vAlign w:val="top"/>
          </w:tcPr>
          <w:p w14:paraId="4178EB75" w14:textId="77777777" w:rsidR="00E066F7" w:rsidRDefault="00E066F7" w:rsidP="001C6718">
            <w:pPr>
              <w:jc w:val="left"/>
            </w:pPr>
            <w:r>
              <w:t>SOAP</w:t>
            </w:r>
          </w:p>
        </w:tc>
        <w:tc>
          <w:tcPr>
            <w:tcW w:w="1824" w:type="dxa"/>
            <w:vAlign w:val="top"/>
          </w:tcPr>
          <w:p w14:paraId="4178EB76" w14:textId="77777777" w:rsidR="00E066F7" w:rsidRDefault="00E066F7" w:rsidP="001C6718">
            <w:pPr>
              <w:jc w:val="left"/>
            </w:pPr>
            <w:r>
              <w:t>Yes</w:t>
            </w:r>
          </w:p>
          <w:p w14:paraId="4178EB77" w14:textId="77777777" w:rsidR="00E066F7" w:rsidRDefault="00E066F7" w:rsidP="00F92EEC">
            <w:pPr>
              <w:pStyle w:val="ListParagraph"/>
              <w:numPr>
                <w:ilvl w:val="0"/>
                <w:numId w:val="13"/>
              </w:numPr>
              <w:ind w:left="459" w:hanging="459"/>
            </w:pPr>
            <w:r>
              <w:t>Changes will be done to the service contract.</w:t>
            </w:r>
          </w:p>
          <w:p w14:paraId="4178EB78" w14:textId="77777777" w:rsidR="00E066F7" w:rsidRDefault="00E066F7" w:rsidP="00F92EEC">
            <w:pPr>
              <w:pStyle w:val="ListParagraph"/>
              <w:numPr>
                <w:ilvl w:val="0"/>
                <w:numId w:val="13"/>
              </w:numPr>
              <w:ind w:left="459" w:hanging="459"/>
            </w:pPr>
            <w:r>
              <w:t>AMD will provide all the product platform identifiers including rCBS/CAP/Common System</w:t>
            </w:r>
          </w:p>
          <w:p w14:paraId="4178EB79" w14:textId="77777777" w:rsidR="00E066F7" w:rsidRDefault="00E066F7" w:rsidP="001C6718">
            <w:pPr>
              <w:jc w:val="left"/>
            </w:pPr>
            <w:r>
              <w:t xml:space="preserve"> </w:t>
            </w:r>
          </w:p>
        </w:tc>
        <w:tc>
          <w:tcPr>
            <w:tcW w:w="1192" w:type="dxa"/>
            <w:vAlign w:val="top"/>
          </w:tcPr>
          <w:p w14:paraId="4178EB7A" w14:textId="77777777" w:rsidR="00E066F7" w:rsidRDefault="00E066F7" w:rsidP="001C6718">
            <w:pPr>
              <w:jc w:val="left"/>
            </w:pPr>
            <w:r>
              <w:t>Yes</w:t>
            </w:r>
          </w:p>
        </w:tc>
      </w:tr>
      <w:tr w:rsidR="00E066F7" w14:paraId="4178EB85" w14:textId="77777777" w:rsidTr="001C6718">
        <w:tc>
          <w:tcPr>
            <w:tcW w:w="453" w:type="dxa"/>
            <w:vAlign w:val="top"/>
          </w:tcPr>
          <w:p w14:paraId="4178EB7C" w14:textId="77777777" w:rsidR="00E066F7" w:rsidRDefault="00E066F7" w:rsidP="001C6718">
            <w:pPr>
              <w:jc w:val="left"/>
            </w:pPr>
          </w:p>
        </w:tc>
        <w:tc>
          <w:tcPr>
            <w:tcW w:w="1420" w:type="dxa"/>
            <w:vAlign w:val="top"/>
          </w:tcPr>
          <w:p w14:paraId="4178EB7D" w14:textId="77777777" w:rsidR="00E066F7" w:rsidRDefault="00E066F7" w:rsidP="001C6718">
            <w:pPr>
              <w:jc w:val="left"/>
            </w:pPr>
            <w:r>
              <w:t>getNPADetails/ getDualEntry</w:t>
            </w:r>
          </w:p>
        </w:tc>
        <w:tc>
          <w:tcPr>
            <w:tcW w:w="1094" w:type="dxa"/>
            <w:vAlign w:val="top"/>
          </w:tcPr>
          <w:p w14:paraId="4178EB7E" w14:textId="77777777" w:rsidR="00E066F7" w:rsidRDefault="00E066F7" w:rsidP="001C6718">
            <w:pPr>
              <w:jc w:val="left"/>
            </w:pPr>
            <w:r>
              <w:t>Accounting Hub</w:t>
            </w:r>
          </w:p>
        </w:tc>
        <w:tc>
          <w:tcPr>
            <w:tcW w:w="1271" w:type="dxa"/>
            <w:vAlign w:val="top"/>
          </w:tcPr>
          <w:p w14:paraId="4178EB7F" w14:textId="77777777" w:rsidR="00E066F7" w:rsidRDefault="00E066F7" w:rsidP="001C6718">
            <w:pPr>
              <w:jc w:val="left"/>
            </w:pPr>
            <w:r>
              <w:t>Account Master Data</w:t>
            </w:r>
          </w:p>
        </w:tc>
        <w:tc>
          <w:tcPr>
            <w:tcW w:w="1045" w:type="dxa"/>
            <w:vAlign w:val="top"/>
          </w:tcPr>
          <w:p w14:paraId="4178EB80" w14:textId="77777777" w:rsidR="00E066F7" w:rsidRDefault="00E066F7" w:rsidP="001C6718">
            <w:pPr>
              <w:jc w:val="left"/>
            </w:pPr>
            <w:r>
              <w:t>HTTPS</w:t>
            </w:r>
          </w:p>
        </w:tc>
        <w:tc>
          <w:tcPr>
            <w:tcW w:w="966" w:type="dxa"/>
            <w:vAlign w:val="top"/>
          </w:tcPr>
          <w:p w14:paraId="4178EB81" w14:textId="77777777" w:rsidR="00E066F7" w:rsidRDefault="00E066F7" w:rsidP="001C6718">
            <w:pPr>
              <w:jc w:val="left"/>
            </w:pPr>
            <w:r>
              <w:t>SOAP</w:t>
            </w:r>
          </w:p>
        </w:tc>
        <w:tc>
          <w:tcPr>
            <w:tcW w:w="1824" w:type="dxa"/>
            <w:vAlign w:val="top"/>
          </w:tcPr>
          <w:p w14:paraId="4178EB82" w14:textId="77777777" w:rsidR="00E066F7" w:rsidRDefault="00E066F7" w:rsidP="001C6718">
            <w:pPr>
              <w:jc w:val="left"/>
            </w:pPr>
            <w:r>
              <w:t>Yes</w:t>
            </w:r>
          </w:p>
          <w:p w14:paraId="4178EB83" w14:textId="77777777" w:rsidR="00E066F7" w:rsidRDefault="00E066F7" w:rsidP="00F92EEC">
            <w:pPr>
              <w:pStyle w:val="ListParagraph"/>
              <w:numPr>
                <w:ilvl w:val="0"/>
                <w:numId w:val="14"/>
              </w:numPr>
              <w:ind w:left="459" w:hanging="459"/>
            </w:pPr>
            <w:r>
              <w:t xml:space="preserve">Changes will be done to the </w:t>
            </w:r>
            <w:r>
              <w:lastRenderedPageBreak/>
              <w:t>service contract.</w:t>
            </w:r>
          </w:p>
        </w:tc>
        <w:tc>
          <w:tcPr>
            <w:tcW w:w="1192" w:type="dxa"/>
            <w:vAlign w:val="top"/>
          </w:tcPr>
          <w:p w14:paraId="4178EB84" w14:textId="77777777" w:rsidR="00E066F7" w:rsidRDefault="00E066F7" w:rsidP="001C6718">
            <w:pPr>
              <w:jc w:val="left"/>
            </w:pPr>
            <w:r>
              <w:lastRenderedPageBreak/>
              <w:t>Yes</w:t>
            </w:r>
          </w:p>
        </w:tc>
      </w:tr>
      <w:tr w:rsidR="00E066F7" w14:paraId="4178EB8E" w14:textId="77777777" w:rsidTr="001C6718">
        <w:tc>
          <w:tcPr>
            <w:tcW w:w="453" w:type="dxa"/>
            <w:vAlign w:val="top"/>
          </w:tcPr>
          <w:p w14:paraId="4178EB86" w14:textId="77777777" w:rsidR="00E066F7" w:rsidRDefault="00E066F7" w:rsidP="001C6718">
            <w:pPr>
              <w:jc w:val="left"/>
            </w:pPr>
          </w:p>
        </w:tc>
        <w:tc>
          <w:tcPr>
            <w:tcW w:w="1420" w:type="dxa"/>
            <w:vAlign w:val="top"/>
          </w:tcPr>
          <w:p w14:paraId="4178EB87" w14:textId="77777777" w:rsidR="00E066F7" w:rsidRDefault="00E066F7" w:rsidP="001C6718">
            <w:pPr>
              <w:jc w:val="left"/>
            </w:pPr>
            <w:r>
              <w:t>F929/ OCIS API for Account Details</w:t>
            </w:r>
          </w:p>
        </w:tc>
        <w:tc>
          <w:tcPr>
            <w:tcW w:w="1094" w:type="dxa"/>
            <w:vAlign w:val="top"/>
          </w:tcPr>
          <w:p w14:paraId="4178EB88" w14:textId="77777777" w:rsidR="00E066F7" w:rsidRDefault="00E066F7" w:rsidP="001C6718">
            <w:pPr>
              <w:jc w:val="left"/>
            </w:pPr>
            <w:r>
              <w:t>Account Master Data</w:t>
            </w:r>
          </w:p>
        </w:tc>
        <w:tc>
          <w:tcPr>
            <w:tcW w:w="1271" w:type="dxa"/>
            <w:vAlign w:val="top"/>
          </w:tcPr>
          <w:p w14:paraId="4178EB89" w14:textId="77777777" w:rsidR="00E066F7" w:rsidRDefault="00E066F7" w:rsidP="001C6718">
            <w:pPr>
              <w:jc w:val="left"/>
            </w:pPr>
            <w:r>
              <w:t>OCIS</w:t>
            </w:r>
          </w:p>
        </w:tc>
        <w:tc>
          <w:tcPr>
            <w:tcW w:w="1045" w:type="dxa"/>
            <w:vAlign w:val="top"/>
          </w:tcPr>
          <w:p w14:paraId="4178EB8A" w14:textId="77777777" w:rsidR="00E066F7" w:rsidRDefault="00E066F7" w:rsidP="001C6718">
            <w:pPr>
              <w:jc w:val="left"/>
            </w:pPr>
            <w:r>
              <w:t>HTTP</w:t>
            </w:r>
          </w:p>
        </w:tc>
        <w:tc>
          <w:tcPr>
            <w:tcW w:w="966" w:type="dxa"/>
            <w:vAlign w:val="top"/>
          </w:tcPr>
          <w:p w14:paraId="4178EB8B" w14:textId="77777777" w:rsidR="00E066F7" w:rsidRDefault="00E066F7" w:rsidP="001C6718">
            <w:pPr>
              <w:jc w:val="left"/>
            </w:pPr>
            <w:r>
              <w:t>SOAP</w:t>
            </w:r>
          </w:p>
        </w:tc>
        <w:tc>
          <w:tcPr>
            <w:tcW w:w="1824" w:type="dxa"/>
            <w:vAlign w:val="top"/>
          </w:tcPr>
          <w:p w14:paraId="4178EB8C" w14:textId="77777777" w:rsidR="00E066F7" w:rsidRDefault="00E066F7" w:rsidP="001C6718">
            <w:pPr>
              <w:jc w:val="left"/>
            </w:pPr>
            <w:r>
              <w:t>Yes</w:t>
            </w:r>
          </w:p>
        </w:tc>
        <w:tc>
          <w:tcPr>
            <w:tcW w:w="1192" w:type="dxa"/>
            <w:vAlign w:val="top"/>
          </w:tcPr>
          <w:p w14:paraId="4178EB8D" w14:textId="77777777" w:rsidR="00E066F7" w:rsidRDefault="00E066F7" w:rsidP="001C6718">
            <w:pPr>
              <w:jc w:val="left"/>
            </w:pPr>
            <w:r>
              <w:t>Yes. Currently the api is directly invoked from Accounting hub Broker flows. The change is to invoke this api from AMD instead.</w:t>
            </w:r>
          </w:p>
        </w:tc>
      </w:tr>
      <w:tr w:rsidR="00E066F7" w14:paraId="4178EB98" w14:textId="77777777" w:rsidTr="001C6718">
        <w:tc>
          <w:tcPr>
            <w:tcW w:w="453" w:type="dxa"/>
            <w:vAlign w:val="top"/>
          </w:tcPr>
          <w:p w14:paraId="4178EB8F" w14:textId="77777777" w:rsidR="00E066F7" w:rsidRDefault="00E066F7" w:rsidP="001C6718">
            <w:pPr>
              <w:jc w:val="left"/>
            </w:pPr>
          </w:p>
        </w:tc>
        <w:tc>
          <w:tcPr>
            <w:tcW w:w="1420" w:type="dxa"/>
            <w:vAlign w:val="top"/>
          </w:tcPr>
          <w:p w14:paraId="4178EB90" w14:textId="77777777" w:rsidR="00E066F7" w:rsidRDefault="00E066F7" w:rsidP="001C6718">
            <w:pPr>
              <w:jc w:val="left"/>
            </w:pPr>
            <w:r>
              <w:t>Data Cache</w:t>
            </w:r>
          </w:p>
          <w:p w14:paraId="4178EB91" w14:textId="77777777" w:rsidR="00E066F7" w:rsidRDefault="00E066F7" w:rsidP="001C6718">
            <w:pPr>
              <w:jc w:val="left"/>
            </w:pPr>
            <w:r>
              <w:t>(This is a technology interface to make the query responses faster)</w:t>
            </w:r>
          </w:p>
        </w:tc>
        <w:tc>
          <w:tcPr>
            <w:tcW w:w="1094" w:type="dxa"/>
            <w:vAlign w:val="top"/>
          </w:tcPr>
          <w:p w14:paraId="4178EB92" w14:textId="77777777" w:rsidR="00E066F7" w:rsidRDefault="00E066F7" w:rsidP="001C6718">
            <w:pPr>
              <w:jc w:val="left"/>
            </w:pPr>
            <w:r>
              <w:t>Account Master Data</w:t>
            </w:r>
          </w:p>
        </w:tc>
        <w:tc>
          <w:tcPr>
            <w:tcW w:w="1271" w:type="dxa"/>
            <w:vAlign w:val="top"/>
          </w:tcPr>
          <w:p w14:paraId="4178EB93" w14:textId="77777777" w:rsidR="00E066F7" w:rsidRDefault="00E066F7" w:rsidP="001C6718">
            <w:pPr>
              <w:jc w:val="left"/>
            </w:pPr>
            <w:r>
              <w:t>Data Cache (EHCache)</w:t>
            </w:r>
          </w:p>
        </w:tc>
        <w:tc>
          <w:tcPr>
            <w:tcW w:w="1045" w:type="dxa"/>
            <w:vAlign w:val="top"/>
          </w:tcPr>
          <w:p w14:paraId="4178EB94" w14:textId="77777777" w:rsidR="00E066F7" w:rsidRDefault="00E066F7" w:rsidP="001C6718">
            <w:pPr>
              <w:jc w:val="left"/>
            </w:pPr>
            <w:r>
              <w:t>Native /Java call</w:t>
            </w:r>
          </w:p>
        </w:tc>
        <w:tc>
          <w:tcPr>
            <w:tcW w:w="966" w:type="dxa"/>
            <w:vAlign w:val="top"/>
          </w:tcPr>
          <w:p w14:paraId="4178EB95" w14:textId="77777777" w:rsidR="00E066F7" w:rsidRDefault="00E066F7" w:rsidP="001C6718">
            <w:pPr>
              <w:jc w:val="left"/>
            </w:pPr>
            <w:r>
              <w:t>Java Data objects</w:t>
            </w:r>
          </w:p>
        </w:tc>
        <w:tc>
          <w:tcPr>
            <w:tcW w:w="1824" w:type="dxa"/>
            <w:vAlign w:val="top"/>
          </w:tcPr>
          <w:p w14:paraId="4178EB96" w14:textId="77777777" w:rsidR="00E066F7" w:rsidRDefault="00E066F7" w:rsidP="001C6718">
            <w:pPr>
              <w:jc w:val="left"/>
            </w:pPr>
            <w:r>
              <w:t>This component exists in the bank</w:t>
            </w:r>
            <w:r w:rsidR="008946D3">
              <w:t xml:space="preserve"> and within AMD</w:t>
            </w:r>
            <w:r>
              <w:t xml:space="preserve">. However Account master data need populate the data in the cache. Additionally for each enquiry it needs to investigate the cache an on cache-miss forward the query to the database. </w:t>
            </w:r>
          </w:p>
        </w:tc>
        <w:tc>
          <w:tcPr>
            <w:tcW w:w="1192" w:type="dxa"/>
            <w:vAlign w:val="top"/>
          </w:tcPr>
          <w:p w14:paraId="4178EB97" w14:textId="77777777" w:rsidR="00E066F7" w:rsidRDefault="00E066F7" w:rsidP="001C6718">
            <w:pPr>
              <w:jc w:val="left"/>
            </w:pPr>
            <w:r>
              <w:t>Yes</w:t>
            </w:r>
          </w:p>
        </w:tc>
      </w:tr>
      <w:tr w:rsidR="00E066F7" w14:paraId="4178EBA1" w14:textId="77777777" w:rsidTr="001C6718">
        <w:tc>
          <w:tcPr>
            <w:tcW w:w="453" w:type="dxa"/>
            <w:vAlign w:val="top"/>
          </w:tcPr>
          <w:p w14:paraId="4178EB99" w14:textId="77777777" w:rsidR="00E066F7" w:rsidRDefault="00E066F7" w:rsidP="001C6718">
            <w:pPr>
              <w:jc w:val="left"/>
            </w:pPr>
          </w:p>
        </w:tc>
        <w:tc>
          <w:tcPr>
            <w:tcW w:w="1420" w:type="dxa"/>
            <w:vAlign w:val="top"/>
          </w:tcPr>
          <w:p w14:paraId="4178EB9A" w14:textId="77777777" w:rsidR="00E066F7" w:rsidRDefault="00E066F7" w:rsidP="001C6718">
            <w:pPr>
              <w:jc w:val="left"/>
            </w:pPr>
            <w:r>
              <w:t xml:space="preserve">Account Enquiry </w:t>
            </w:r>
            <w:r>
              <w:sym w:font="Wingdings" w:char="F0E0"/>
            </w:r>
            <w:r>
              <w:t xml:space="preserve"> rCBS</w:t>
            </w:r>
          </w:p>
        </w:tc>
        <w:tc>
          <w:tcPr>
            <w:tcW w:w="1094" w:type="dxa"/>
            <w:vAlign w:val="top"/>
          </w:tcPr>
          <w:p w14:paraId="4178EB9B" w14:textId="77777777" w:rsidR="00E066F7" w:rsidRDefault="00E066F7" w:rsidP="001C6718">
            <w:pPr>
              <w:jc w:val="left"/>
            </w:pPr>
            <w:r>
              <w:t xml:space="preserve">Accounting hub </w:t>
            </w:r>
          </w:p>
        </w:tc>
        <w:tc>
          <w:tcPr>
            <w:tcW w:w="1271" w:type="dxa"/>
            <w:vAlign w:val="top"/>
          </w:tcPr>
          <w:p w14:paraId="4178EB9C" w14:textId="77777777" w:rsidR="00E066F7" w:rsidRDefault="00E066F7" w:rsidP="001C6718">
            <w:pPr>
              <w:jc w:val="left"/>
            </w:pPr>
            <w:r>
              <w:t xml:space="preserve">Generic Gateway </w:t>
            </w:r>
            <w:r>
              <w:sym w:font="Wingdings" w:char="F0E0"/>
            </w:r>
            <w:r>
              <w:t xml:space="preserve"> rCBS</w:t>
            </w:r>
          </w:p>
        </w:tc>
        <w:tc>
          <w:tcPr>
            <w:tcW w:w="1045" w:type="dxa"/>
            <w:vAlign w:val="top"/>
          </w:tcPr>
          <w:p w14:paraId="4178EB9D" w14:textId="77777777" w:rsidR="00E066F7" w:rsidRDefault="00E066F7" w:rsidP="001C6718">
            <w:pPr>
              <w:jc w:val="left"/>
            </w:pPr>
            <w:r>
              <w:t>MQ</w:t>
            </w:r>
          </w:p>
        </w:tc>
        <w:tc>
          <w:tcPr>
            <w:tcW w:w="966" w:type="dxa"/>
            <w:vAlign w:val="top"/>
          </w:tcPr>
          <w:p w14:paraId="4178EB9E" w14:textId="77777777" w:rsidR="00E066F7" w:rsidRDefault="00E066F7" w:rsidP="001C6718">
            <w:pPr>
              <w:jc w:val="left"/>
            </w:pPr>
            <w:r>
              <w:t>SOAP</w:t>
            </w:r>
          </w:p>
        </w:tc>
        <w:tc>
          <w:tcPr>
            <w:tcW w:w="1824" w:type="dxa"/>
            <w:vAlign w:val="top"/>
          </w:tcPr>
          <w:p w14:paraId="4178EB9F" w14:textId="77777777" w:rsidR="00E066F7" w:rsidRDefault="00E066F7" w:rsidP="001C6718">
            <w:pPr>
              <w:jc w:val="left"/>
            </w:pPr>
            <w:r>
              <w:t>Yes</w:t>
            </w:r>
          </w:p>
        </w:tc>
        <w:tc>
          <w:tcPr>
            <w:tcW w:w="1192" w:type="dxa"/>
            <w:vAlign w:val="top"/>
          </w:tcPr>
          <w:p w14:paraId="4178EBA0" w14:textId="77777777" w:rsidR="00E066F7" w:rsidRDefault="00E066F7" w:rsidP="001C6718">
            <w:pPr>
              <w:jc w:val="left"/>
            </w:pPr>
            <w:r>
              <w:t>Yes (Already delivered as part of TMH 4)</w:t>
            </w:r>
          </w:p>
        </w:tc>
      </w:tr>
      <w:tr w:rsidR="00E066F7" w14:paraId="4178EBAB" w14:textId="77777777" w:rsidTr="001C6718">
        <w:tc>
          <w:tcPr>
            <w:tcW w:w="453" w:type="dxa"/>
            <w:vAlign w:val="top"/>
          </w:tcPr>
          <w:p w14:paraId="4178EBA2" w14:textId="77777777" w:rsidR="00E066F7" w:rsidRDefault="00E066F7" w:rsidP="001C6718">
            <w:pPr>
              <w:jc w:val="left"/>
            </w:pPr>
          </w:p>
        </w:tc>
        <w:tc>
          <w:tcPr>
            <w:tcW w:w="1420" w:type="dxa"/>
            <w:vAlign w:val="top"/>
          </w:tcPr>
          <w:p w14:paraId="4178EBA3" w14:textId="77777777" w:rsidR="00E066F7" w:rsidRDefault="00E066F7" w:rsidP="001C6718">
            <w:pPr>
              <w:jc w:val="left"/>
            </w:pPr>
            <w:r>
              <w:t xml:space="preserve">Account Enquiry </w:t>
            </w:r>
            <w:r>
              <w:sym w:font="Wingdings" w:char="F0E0"/>
            </w:r>
            <w:r>
              <w:t xml:space="preserve"> Common System</w:t>
            </w:r>
          </w:p>
          <w:p w14:paraId="4178EBA4" w14:textId="77777777" w:rsidR="00E066F7" w:rsidRDefault="00E066F7" w:rsidP="001C6718">
            <w:pPr>
              <w:jc w:val="left"/>
            </w:pPr>
          </w:p>
        </w:tc>
        <w:tc>
          <w:tcPr>
            <w:tcW w:w="1094" w:type="dxa"/>
            <w:vAlign w:val="top"/>
          </w:tcPr>
          <w:p w14:paraId="4178EBA5" w14:textId="77777777" w:rsidR="00E066F7" w:rsidRDefault="00E066F7" w:rsidP="001C6718">
            <w:pPr>
              <w:jc w:val="left"/>
            </w:pPr>
            <w:r>
              <w:t xml:space="preserve">Accounting hub </w:t>
            </w:r>
          </w:p>
        </w:tc>
        <w:tc>
          <w:tcPr>
            <w:tcW w:w="1271" w:type="dxa"/>
            <w:vAlign w:val="top"/>
          </w:tcPr>
          <w:p w14:paraId="4178EBA6" w14:textId="77777777" w:rsidR="00E066F7" w:rsidRDefault="00E066F7" w:rsidP="001C6718">
            <w:pPr>
              <w:jc w:val="left"/>
            </w:pPr>
            <w:r>
              <w:t xml:space="preserve">HA Gateway </w:t>
            </w:r>
            <w:r>
              <w:sym w:font="Wingdings" w:char="F0E0"/>
            </w:r>
            <w:r>
              <w:t xml:space="preserve"> Common System</w:t>
            </w:r>
          </w:p>
        </w:tc>
        <w:tc>
          <w:tcPr>
            <w:tcW w:w="1045" w:type="dxa"/>
            <w:vAlign w:val="top"/>
          </w:tcPr>
          <w:p w14:paraId="4178EBA7" w14:textId="77777777" w:rsidR="00E066F7" w:rsidRDefault="00E066F7" w:rsidP="001C6718">
            <w:pPr>
              <w:jc w:val="left"/>
            </w:pPr>
            <w:r>
              <w:t>MQ</w:t>
            </w:r>
          </w:p>
        </w:tc>
        <w:tc>
          <w:tcPr>
            <w:tcW w:w="966" w:type="dxa"/>
            <w:vAlign w:val="top"/>
          </w:tcPr>
          <w:p w14:paraId="4178EBA8" w14:textId="77777777" w:rsidR="00E066F7" w:rsidRDefault="00E066F7" w:rsidP="001C6718">
            <w:pPr>
              <w:jc w:val="left"/>
            </w:pPr>
            <w:r>
              <w:t>XML</w:t>
            </w:r>
          </w:p>
        </w:tc>
        <w:tc>
          <w:tcPr>
            <w:tcW w:w="1824" w:type="dxa"/>
            <w:vAlign w:val="top"/>
          </w:tcPr>
          <w:p w14:paraId="4178EBA9" w14:textId="77777777" w:rsidR="00E066F7" w:rsidRDefault="00E066F7" w:rsidP="001C6718">
            <w:pPr>
              <w:jc w:val="left"/>
            </w:pPr>
            <w:r>
              <w:t>Yes</w:t>
            </w:r>
          </w:p>
        </w:tc>
        <w:tc>
          <w:tcPr>
            <w:tcW w:w="1192" w:type="dxa"/>
            <w:vAlign w:val="top"/>
          </w:tcPr>
          <w:p w14:paraId="4178EBAA" w14:textId="77777777" w:rsidR="00E066F7" w:rsidRDefault="00E066F7" w:rsidP="001C6718">
            <w:pPr>
              <w:jc w:val="left"/>
            </w:pPr>
            <w:r>
              <w:t>Yes (Already delivered as part of TMH 4)</w:t>
            </w:r>
          </w:p>
        </w:tc>
      </w:tr>
      <w:tr w:rsidR="00E066F7" w14:paraId="4178EBB5" w14:textId="77777777" w:rsidTr="001C6718">
        <w:tc>
          <w:tcPr>
            <w:tcW w:w="453" w:type="dxa"/>
            <w:vAlign w:val="top"/>
          </w:tcPr>
          <w:p w14:paraId="4178EBAC" w14:textId="77777777" w:rsidR="00E066F7" w:rsidRDefault="00E066F7" w:rsidP="001C6718">
            <w:pPr>
              <w:jc w:val="left"/>
            </w:pPr>
          </w:p>
        </w:tc>
        <w:tc>
          <w:tcPr>
            <w:tcW w:w="1420" w:type="dxa"/>
            <w:vAlign w:val="top"/>
          </w:tcPr>
          <w:p w14:paraId="4178EBAD" w14:textId="77777777" w:rsidR="00E066F7" w:rsidRDefault="00E066F7" w:rsidP="001C6718">
            <w:pPr>
              <w:jc w:val="left"/>
            </w:pPr>
            <w:r>
              <w:t xml:space="preserve">Account Enquiry </w:t>
            </w:r>
            <w:r>
              <w:sym w:font="Wingdings" w:char="F0E0"/>
            </w:r>
            <w:r>
              <w:t xml:space="preserve"> BNS Cashpoint</w:t>
            </w:r>
          </w:p>
          <w:p w14:paraId="4178EBAE" w14:textId="77777777" w:rsidR="00E066F7" w:rsidRDefault="00E066F7" w:rsidP="001C6718">
            <w:pPr>
              <w:jc w:val="left"/>
            </w:pPr>
          </w:p>
        </w:tc>
        <w:tc>
          <w:tcPr>
            <w:tcW w:w="1094" w:type="dxa"/>
            <w:vAlign w:val="top"/>
          </w:tcPr>
          <w:p w14:paraId="4178EBAF" w14:textId="77777777" w:rsidR="00E066F7" w:rsidRDefault="00E066F7" w:rsidP="001C6718">
            <w:pPr>
              <w:jc w:val="left"/>
            </w:pPr>
            <w:r>
              <w:t xml:space="preserve">Accounting hub </w:t>
            </w:r>
          </w:p>
        </w:tc>
        <w:tc>
          <w:tcPr>
            <w:tcW w:w="1271" w:type="dxa"/>
            <w:vAlign w:val="top"/>
          </w:tcPr>
          <w:p w14:paraId="4178EBB0" w14:textId="77777777" w:rsidR="00E066F7" w:rsidRDefault="006F1C0C" w:rsidP="001C6718">
            <w:pPr>
              <w:jc w:val="left"/>
            </w:pPr>
            <w:r>
              <w:t>Generic Gateway</w:t>
            </w:r>
            <w:r>
              <w:sym w:font="Wingdings" w:char="F0E0"/>
            </w:r>
            <w:r w:rsidR="00E066F7">
              <w:t>BNS Cash point</w:t>
            </w:r>
          </w:p>
        </w:tc>
        <w:tc>
          <w:tcPr>
            <w:tcW w:w="1045" w:type="dxa"/>
            <w:vAlign w:val="top"/>
          </w:tcPr>
          <w:p w14:paraId="4178EBB1" w14:textId="77777777" w:rsidR="00E066F7" w:rsidRDefault="00E066F7" w:rsidP="001C6718">
            <w:pPr>
              <w:jc w:val="left"/>
            </w:pPr>
            <w:r>
              <w:t>MQ</w:t>
            </w:r>
          </w:p>
        </w:tc>
        <w:tc>
          <w:tcPr>
            <w:tcW w:w="966" w:type="dxa"/>
            <w:vAlign w:val="top"/>
          </w:tcPr>
          <w:p w14:paraId="4178EBB2" w14:textId="77777777" w:rsidR="00E066F7" w:rsidRDefault="00E066F7" w:rsidP="001C6718">
            <w:pPr>
              <w:jc w:val="left"/>
            </w:pPr>
            <w:r>
              <w:t>SOAP</w:t>
            </w:r>
          </w:p>
        </w:tc>
        <w:tc>
          <w:tcPr>
            <w:tcW w:w="1824" w:type="dxa"/>
            <w:vAlign w:val="top"/>
          </w:tcPr>
          <w:p w14:paraId="4178EBB3" w14:textId="77777777" w:rsidR="00E066F7" w:rsidRDefault="00E066F7" w:rsidP="001C6718">
            <w:pPr>
              <w:jc w:val="left"/>
            </w:pPr>
            <w:r>
              <w:t>No (Currently being delivered for TMH 5.1)</w:t>
            </w:r>
          </w:p>
        </w:tc>
        <w:tc>
          <w:tcPr>
            <w:tcW w:w="1192" w:type="dxa"/>
            <w:vAlign w:val="top"/>
          </w:tcPr>
          <w:p w14:paraId="4178EBB4" w14:textId="77777777" w:rsidR="00E066F7" w:rsidRDefault="00E066F7" w:rsidP="001C6718">
            <w:pPr>
              <w:jc w:val="left"/>
            </w:pPr>
            <w:r>
              <w:t>No (Currently being delivered for TMH 5.1)</w:t>
            </w:r>
          </w:p>
        </w:tc>
      </w:tr>
      <w:tr w:rsidR="00E066F7" w14:paraId="4178EBC0" w14:textId="77777777" w:rsidTr="001C6718">
        <w:tc>
          <w:tcPr>
            <w:tcW w:w="453" w:type="dxa"/>
            <w:vAlign w:val="top"/>
          </w:tcPr>
          <w:p w14:paraId="4178EBB6" w14:textId="77777777" w:rsidR="00E066F7" w:rsidRDefault="00E066F7" w:rsidP="001C6718">
            <w:pPr>
              <w:jc w:val="left"/>
            </w:pPr>
          </w:p>
        </w:tc>
        <w:tc>
          <w:tcPr>
            <w:tcW w:w="1420" w:type="dxa"/>
            <w:vAlign w:val="top"/>
          </w:tcPr>
          <w:p w14:paraId="4178EBB7" w14:textId="77777777" w:rsidR="00E066F7" w:rsidRDefault="00E066F7" w:rsidP="001C6718">
            <w:pPr>
              <w:jc w:val="left"/>
            </w:pPr>
            <w:r>
              <w:t xml:space="preserve">Account </w:t>
            </w:r>
            <w:r>
              <w:lastRenderedPageBreak/>
              <w:t xml:space="preserve">Enquiry </w:t>
            </w:r>
            <w:r>
              <w:sym w:font="Wingdings" w:char="F0E0"/>
            </w:r>
            <w:r>
              <w:t xml:space="preserve"> IFTD01</w:t>
            </w:r>
          </w:p>
          <w:p w14:paraId="4178EBB8" w14:textId="77777777" w:rsidR="00E066F7" w:rsidRDefault="00E066F7" w:rsidP="001C6718">
            <w:pPr>
              <w:jc w:val="left"/>
            </w:pPr>
          </w:p>
        </w:tc>
        <w:tc>
          <w:tcPr>
            <w:tcW w:w="1094" w:type="dxa"/>
            <w:vAlign w:val="top"/>
          </w:tcPr>
          <w:p w14:paraId="4178EBB9" w14:textId="77777777" w:rsidR="00E066F7" w:rsidRDefault="00E066F7" w:rsidP="001C6718">
            <w:pPr>
              <w:jc w:val="left"/>
            </w:pPr>
            <w:r>
              <w:lastRenderedPageBreak/>
              <w:t>Accounti</w:t>
            </w:r>
            <w:r>
              <w:lastRenderedPageBreak/>
              <w:t xml:space="preserve">ng hub </w:t>
            </w:r>
          </w:p>
        </w:tc>
        <w:tc>
          <w:tcPr>
            <w:tcW w:w="1271" w:type="dxa"/>
            <w:vAlign w:val="top"/>
          </w:tcPr>
          <w:p w14:paraId="4178EBBA" w14:textId="77777777" w:rsidR="00E066F7" w:rsidRDefault="00E066F7" w:rsidP="001C6718">
            <w:pPr>
              <w:jc w:val="left"/>
            </w:pPr>
            <w:r>
              <w:lastRenderedPageBreak/>
              <w:t>IFTD01</w:t>
            </w:r>
          </w:p>
        </w:tc>
        <w:tc>
          <w:tcPr>
            <w:tcW w:w="1045" w:type="dxa"/>
            <w:vAlign w:val="top"/>
          </w:tcPr>
          <w:p w14:paraId="4178EBBB" w14:textId="77777777" w:rsidR="00E066F7" w:rsidRDefault="00E066F7" w:rsidP="001C6718">
            <w:pPr>
              <w:jc w:val="left"/>
            </w:pPr>
            <w:r>
              <w:t xml:space="preserve">Interface </w:t>
            </w:r>
            <w:r>
              <w:lastRenderedPageBreak/>
              <w:t>to be identified</w:t>
            </w:r>
          </w:p>
        </w:tc>
        <w:tc>
          <w:tcPr>
            <w:tcW w:w="966" w:type="dxa"/>
            <w:vAlign w:val="top"/>
          </w:tcPr>
          <w:p w14:paraId="4178EBBC" w14:textId="77777777" w:rsidR="00E066F7" w:rsidRDefault="00E066F7" w:rsidP="001C6718">
            <w:pPr>
              <w:jc w:val="left"/>
            </w:pPr>
          </w:p>
        </w:tc>
        <w:tc>
          <w:tcPr>
            <w:tcW w:w="1824" w:type="dxa"/>
            <w:vAlign w:val="top"/>
          </w:tcPr>
          <w:p w14:paraId="4178EBBD" w14:textId="77777777" w:rsidR="00E066F7" w:rsidRDefault="00E066F7" w:rsidP="001C6718">
            <w:pPr>
              <w:jc w:val="left"/>
            </w:pPr>
            <w:r>
              <w:t>No</w:t>
            </w:r>
          </w:p>
        </w:tc>
        <w:tc>
          <w:tcPr>
            <w:tcW w:w="1192" w:type="dxa"/>
            <w:vAlign w:val="top"/>
          </w:tcPr>
          <w:p w14:paraId="4178EBBE" w14:textId="77777777" w:rsidR="00E066F7" w:rsidRDefault="00E066F7" w:rsidP="001C6718">
            <w:pPr>
              <w:jc w:val="left"/>
            </w:pPr>
            <w:r>
              <w:t xml:space="preserve">No </w:t>
            </w:r>
          </w:p>
          <w:p w14:paraId="4178EBBF" w14:textId="77777777" w:rsidR="00E066F7" w:rsidRDefault="00E066F7" w:rsidP="001C6718">
            <w:pPr>
              <w:jc w:val="left"/>
            </w:pPr>
            <w:r>
              <w:lastRenderedPageBreak/>
              <w:t>There is no requirement for Balance and real-time status for IF accounts</w:t>
            </w:r>
          </w:p>
        </w:tc>
      </w:tr>
      <w:tr w:rsidR="00E066F7" w14:paraId="4178EBCB" w14:textId="77777777" w:rsidTr="001C6718">
        <w:tc>
          <w:tcPr>
            <w:tcW w:w="453" w:type="dxa"/>
            <w:vAlign w:val="top"/>
          </w:tcPr>
          <w:p w14:paraId="4178EBC1" w14:textId="77777777" w:rsidR="00E066F7" w:rsidRDefault="00E066F7" w:rsidP="001C6718">
            <w:pPr>
              <w:jc w:val="left"/>
            </w:pPr>
          </w:p>
        </w:tc>
        <w:tc>
          <w:tcPr>
            <w:tcW w:w="1420" w:type="dxa"/>
            <w:vAlign w:val="top"/>
          </w:tcPr>
          <w:p w14:paraId="4178EBC2" w14:textId="77777777" w:rsidR="00E066F7" w:rsidRDefault="00E066F7" w:rsidP="001C6718">
            <w:pPr>
              <w:jc w:val="left"/>
            </w:pPr>
            <w:r>
              <w:t xml:space="preserve">Account Enquiry </w:t>
            </w:r>
            <w:r>
              <w:sym w:font="Wingdings" w:char="F0E0"/>
            </w:r>
            <w:r>
              <w:t xml:space="preserve"> IFLynx</w:t>
            </w:r>
          </w:p>
          <w:p w14:paraId="4178EBC3" w14:textId="77777777" w:rsidR="00E066F7" w:rsidRDefault="00E066F7" w:rsidP="001C6718">
            <w:pPr>
              <w:jc w:val="left"/>
            </w:pPr>
          </w:p>
        </w:tc>
        <w:tc>
          <w:tcPr>
            <w:tcW w:w="1094" w:type="dxa"/>
            <w:vAlign w:val="top"/>
          </w:tcPr>
          <w:p w14:paraId="4178EBC4" w14:textId="77777777" w:rsidR="00E066F7" w:rsidRDefault="00E066F7" w:rsidP="001C6718">
            <w:pPr>
              <w:jc w:val="left"/>
            </w:pPr>
            <w:r>
              <w:t xml:space="preserve">Accounting hub </w:t>
            </w:r>
          </w:p>
        </w:tc>
        <w:tc>
          <w:tcPr>
            <w:tcW w:w="1271" w:type="dxa"/>
            <w:vAlign w:val="top"/>
          </w:tcPr>
          <w:p w14:paraId="4178EBC5" w14:textId="77777777" w:rsidR="00E066F7" w:rsidRDefault="00E066F7" w:rsidP="001C6718">
            <w:pPr>
              <w:jc w:val="left"/>
            </w:pPr>
            <w:r>
              <w:t>IFLynx</w:t>
            </w:r>
          </w:p>
        </w:tc>
        <w:tc>
          <w:tcPr>
            <w:tcW w:w="1045" w:type="dxa"/>
            <w:vAlign w:val="top"/>
          </w:tcPr>
          <w:p w14:paraId="4178EBC6" w14:textId="77777777" w:rsidR="00E066F7" w:rsidRDefault="00E066F7" w:rsidP="001C6718">
            <w:pPr>
              <w:jc w:val="left"/>
            </w:pPr>
            <w:r>
              <w:t>Interface to be identified</w:t>
            </w:r>
          </w:p>
        </w:tc>
        <w:tc>
          <w:tcPr>
            <w:tcW w:w="966" w:type="dxa"/>
            <w:vAlign w:val="top"/>
          </w:tcPr>
          <w:p w14:paraId="4178EBC7" w14:textId="77777777" w:rsidR="00E066F7" w:rsidRDefault="00E066F7" w:rsidP="001C6718">
            <w:pPr>
              <w:jc w:val="left"/>
            </w:pPr>
          </w:p>
        </w:tc>
        <w:tc>
          <w:tcPr>
            <w:tcW w:w="1824" w:type="dxa"/>
            <w:vAlign w:val="top"/>
          </w:tcPr>
          <w:p w14:paraId="4178EBC8" w14:textId="77777777" w:rsidR="00E066F7" w:rsidRDefault="00E066F7" w:rsidP="001C6718">
            <w:pPr>
              <w:jc w:val="left"/>
            </w:pPr>
            <w:r>
              <w:t>No</w:t>
            </w:r>
          </w:p>
        </w:tc>
        <w:tc>
          <w:tcPr>
            <w:tcW w:w="1192" w:type="dxa"/>
            <w:vAlign w:val="top"/>
          </w:tcPr>
          <w:p w14:paraId="4178EBC9" w14:textId="77777777" w:rsidR="00E066F7" w:rsidRDefault="00E066F7" w:rsidP="001C6718">
            <w:pPr>
              <w:jc w:val="left"/>
            </w:pPr>
            <w:r>
              <w:t xml:space="preserve">No </w:t>
            </w:r>
          </w:p>
          <w:p w14:paraId="4178EBCA" w14:textId="77777777" w:rsidR="00E066F7" w:rsidRDefault="00E066F7" w:rsidP="001C6718">
            <w:pPr>
              <w:jc w:val="left"/>
            </w:pPr>
            <w:r>
              <w:t>There is no requirement for Balance and real-time status for IF accounts</w:t>
            </w:r>
          </w:p>
        </w:tc>
      </w:tr>
      <w:tr w:rsidR="00E066F7" w14:paraId="4178EBD6" w14:textId="77777777" w:rsidTr="001C6718">
        <w:tc>
          <w:tcPr>
            <w:tcW w:w="453" w:type="dxa"/>
            <w:vAlign w:val="top"/>
          </w:tcPr>
          <w:p w14:paraId="4178EBCC" w14:textId="77777777" w:rsidR="00E066F7" w:rsidRDefault="00E066F7" w:rsidP="001C6718">
            <w:pPr>
              <w:jc w:val="left"/>
            </w:pPr>
          </w:p>
        </w:tc>
        <w:tc>
          <w:tcPr>
            <w:tcW w:w="1420" w:type="dxa"/>
            <w:vAlign w:val="top"/>
          </w:tcPr>
          <w:p w14:paraId="4178EBCD" w14:textId="77777777" w:rsidR="00E066F7" w:rsidRDefault="00E066F7" w:rsidP="001C6718">
            <w:pPr>
              <w:jc w:val="left"/>
            </w:pPr>
            <w:r>
              <w:t xml:space="preserve">Account Enquiry </w:t>
            </w:r>
            <w:r>
              <w:sym w:font="Wingdings" w:char="F0E0"/>
            </w:r>
            <w:r>
              <w:t xml:space="preserve"> TD01</w:t>
            </w:r>
          </w:p>
          <w:p w14:paraId="4178EBCE" w14:textId="77777777" w:rsidR="00E066F7" w:rsidRDefault="00E066F7" w:rsidP="001C6718">
            <w:pPr>
              <w:jc w:val="left"/>
            </w:pPr>
          </w:p>
        </w:tc>
        <w:tc>
          <w:tcPr>
            <w:tcW w:w="1094" w:type="dxa"/>
            <w:vAlign w:val="top"/>
          </w:tcPr>
          <w:p w14:paraId="4178EBCF" w14:textId="77777777" w:rsidR="00E066F7" w:rsidRDefault="00E066F7" w:rsidP="001C6718">
            <w:pPr>
              <w:jc w:val="left"/>
            </w:pPr>
            <w:r>
              <w:t xml:space="preserve">Accounting hub </w:t>
            </w:r>
          </w:p>
        </w:tc>
        <w:tc>
          <w:tcPr>
            <w:tcW w:w="1271" w:type="dxa"/>
            <w:vAlign w:val="top"/>
          </w:tcPr>
          <w:p w14:paraId="4178EBD0" w14:textId="77777777" w:rsidR="00E066F7" w:rsidRDefault="00E066F7" w:rsidP="001C6718">
            <w:pPr>
              <w:jc w:val="left"/>
            </w:pPr>
            <w:r>
              <w:t>TD01</w:t>
            </w:r>
          </w:p>
        </w:tc>
        <w:tc>
          <w:tcPr>
            <w:tcW w:w="1045" w:type="dxa"/>
            <w:vAlign w:val="top"/>
          </w:tcPr>
          <w:p w14:paraId="4178EBD1" w14:textId="77777777" w:rsidR="00E066F7" w:rsidRDefault="00E066F7" w:rsidP="001C6718">
            <w:pPr>
              <w:jc w:val="left"/>
            </w:pPr>
            <w:r>
              <w:t>Interface to be identified</w:t>
            </w:r>
          </w:p>
        </w:tc>
        <w:tc>
          <w:tcPr>
            <w:tcW w:w="966" w:type="dxa"/>
            <w:vAlign w:val="top"/>
          </w:tcPr>
          <w:p w14:paraId="4178EBD2" w14:textId="77777777" w:rsidR="00E066F7" w:rsidRDefault="00E066F7" w:rsidP="001C6718">
            <w:pPr>
              <w:jc w:val="left"/>
            </w:pPr>
          </w:p>
        </w:tc>
        <w:tc>
          <w:tcPr>
            <w:tcW w:w="1824" w:type="dxa"/>
            <w:vAlign w:val="top"/>
          </w:tcPr>
          <w:p w14:paraId="4178EBD3" w14:textId="77777777" w:rsidR="00E066F7" w:rsidRDefault="00E066F7" w:rsidP="001C6718">
            <w:pPr>
              <w:jc w:val="left"/>
            </w:pPr>
            <w:r>
              <w:t>No</w:t>
            </w:r>
          </w:p>
        </w:tc>
        <w:tc>
          <w:tcPr>
            <w:tcW w:w="1192" w:type="dxa"/>
            <w:vAlign w:val="top"/>
          </w:tcPr>
          <w:p w14:paraId="4178EBD4" w14:textId="77777777" w:rsidR="00E066F7" w:rsidRDefault="00E066F7" w:rsidP="001C6718">
            <w:pPr>
              <w:jc w:val="left"/>
            </w:pPr>
            <w:r>
              <w:t xml:space="preserve">No </w:t>
            </w:r>
          </w:p>
          <w:p w14:paraId="4178EBD5" w14:textId="77777777" w:rsidR="00E066F7" w:rsidRDefault="00E066F7" w:rsidP="001C6718">
            <w:pPr>
              <w:jc w:val="left"/>
            </w:pPr>
            <w:r>
              <w:t>There is no requirement for Balance and real-time status for IF accounts</w:t>
            </w:r>
          </w:p>
        </w:tc>
      </w:tr>
      <w:tr w:rsidR="00E066F7" w14:paraId="4178EBE1" w14:textId="77777777" w:rsidTr="001C6718">
        <w:tc>
          <w:tcPr>
            <w:tcW w:w="453" w:type="dxa"/>
            <w:vAlign w:val="top"/>
          </w:tcPr>
          <w:p w14:paraId="4178EBD7" w14:textId="77777777" w:rsidR="00E066F7" w:rsidRDefault="00E066F7" w:rsidP="001C6718">
            <w:pPr>
              <w:jc w:val="left"/>
            </w:pPr>
          </w:p>
        </w:tc>
        <w:tc>
          <w:tcPr>
            <w:tcW w:w="1420" w:type="dxa"/>
            <w:vAlign w:val="top"/>
          </w:tcPr>
          <w:p w14:paraId="4178EBD8" w14:textId="77777777" w:rsidR="00E066F7" w:rsidRDefault="00E066F7" w:rsidP="001C6718">
            <w:pPr>
              <w:jc w:val="left"/>
            </w:pPr>
            <w:r>
              <w:t xml:space="preserve">Account Enquiry </w:t>
            </w:r>
            <w:r>
              <w:sym w:font="Wingdings" w:char="F0E0"/>
            </w:r>
            <w:r>
              <w:t xml:space="preserve"> wCBS</w:t>
            </w:r>
          </w:p>
          <w:p w14:paraId="4178EBD9" w14:textId="77777777" w:rsidR="00E066F7" w:rsidRDefault="00E066F7" w:rsidP="001C6718">
            <w:pPr>
              <w:jc w:val="left"/>
            </w:pPr>
          </w:p>
        </w:tc>
        <w:tc>
          <w:tcPr>
            <w:tcW w:w="1094" w:type="dxa"/>
            <w:vAlign w:val="top"/>
          </w:tcPr>
          <w:p w14:paraId="4178EBDA" w14:textId="77777777" w:rsidR="00E066F7" w:rsidRDefault="00E066F7" w:rsidP="001C6718">
            <w:pPr>
              <w:jc w:val="left"/>
            </w:pPr>
            <w:r>
              <w:t xml:space="preserve">Accounting hub </w:t>
            </w:r>
          </w:p>
        </w:tc>
        <w:tc>
          <w:tcPr>
            <w:tcW w:w="1271" w:type="dxa"/>
            <w:vAlign w:val="top"/>
          </w:tcPr>
          <w:p w14:paraId="4178EBDB" w14:textId="77777777" w:rsidR="00E066F7" w:rsidRDefault="00E066F7" w:rsidP="001C6718">
            <w:pPr>
              <w:jc w:val="left"/>
            </w:pPr>
            <w:r>
              <w:t xml:space="preserve">Message Switch </w:t>
            </w:r>
            <w:r>
              <w:sym w:font="Wingdings" w:char="F0E0"/>
            </w:r>
            <w:r>
              <w:t xml:space="preserve"> wCBS</w:t>
            </w:r>
          </w:p>
        </w:tc>
        <w:tc>
          <w:tcPr>
            <w:tcW w:w="1045" w:type="dxa"/>
            <w:vAlign w:val="top"/>
          </w:tcPr>
          <w:p w14:paraId="4178EBDC" w14:textId="77777777" w:rsidR="00E066F7" w:rsidRDefault="00E066F7" w:rsidP="001C6718">
            <w:pPr>
              <w:jc w:val="left"/>
            </w:pPr>
            <w:r>
              <w:t>Interface to be identified</w:t>
            </w:r>
          </w:p>
        </w:tc>
        <w:tc>
          <w:tcPr>
            <w:tcW w:w="966" w:type="dxa"/>
            <w:vAlign w:val="top"/>
          </w:tcPr>
          <w:p w14:paraId="4178EBDD" w14:textId="77777777" w:rsidR="00E066F7" w:rsidRDefault="00E066F7" w:rsidP="001C6718">
            <w:pPr>
              <w:jc w:val="left"/>
            </w:pPr>
          </w:p>
        </w:tc>
        <w:tc>
          <w:tcPr>
            <w:tcW w:w="1824" w:type="dxa"/>
            <w:vAlign w:val="top"/>
          </w:tcPr>
          <w:p w14:paraId="4178EBDE" w14:textId="77777777" w:rsidR="00E066F7" w:rsidRDefault="00E066F7" w:rsidP="001C6718">
            <w:pPr>
              <w:jc w:val="left"/>
            </w:pPr>
            <w:r>
              <w:t>Yes</w:t>
            </w:r>
          </w:p>
        </w:tc>
        <w:tc>
          <w:tcPr>
            <w:tcW w:w="1192" w:type="dxa"/>
            <w:vAlign w:val="top"/>
          </w:tcPr>
          <w:p w14:paraId="4178EBDF" w14:textId="77777777" w:rsidR="00E066F7" w:rsidRDefault="00E066F7" w:rsidP="001C6718">
            <w:pPr>
              <w:jc w:val="left"/>
            </w:pPr>
            <w:r>
              <w:t xml:space="preserve">No </w:t>
            </w:r>
          </w:p>
          <w:p w14:paraId="4178EBE0" w14:textId="77777777" w:rsidR="00E066F7" w:rsidRDefault="00E066F7" w:rsidP="001C6718">
            <w:pPr>
              <w:jc w:val="left"/>
            </w:pPr>
            <w:r>
              <w:t>There is no requirement for Balance and real-time status for IF accounts</w:t>
            </w:r>
          </w:p>
        </w:tc>
      </w:tr>
      <w:tr w:rsidR="00E066F7" w14:paraId="4178EBEC" w14:textId="77777777" w:rsidTr="001C6718">
        <w:tc>
          <w:tcPr>
            <w:tcW w:w="453" w:type="dxa"/>
            <w:vAlign w:val="top"/>
          </w:tcPr>
          <w:p w14:paraId="4178EBE2" w14:textId="77777777" w:rsidR="00E066F7" w:rsidRDefault="00E066F7" w:rsidP="001C6718">
            <w:pPr>
              <w:jc w:val="left"/>
            </w:pPr>
          </w:p>
        </w:tc>
        <w:tc>
          <w:tcPr>
            <w:tcW w:w="1420" w:type="dxa"/>
            <w:vAlign w:val="top"/>
          </w:tcPr>
          <w:p w14:paraId="4178EBE3" w14:textId="77777777" w:rsidR="00E066F7" w:rsidRDefault="00E066F7" w:rsidP="001C6718">
            <w:pPr>
              <w:jc w:val="left"/>
            </w:pPr>
            <w:r>
              <w:t xml:space="preserve">Account Enquiry </w:t>
            </w:r>
            <w:r>
              <w:sym w:font="Wingdings" w:char="F0E0"/>
            </w:r>
            <w:r>
              <w:t xml:space="preserve"> NCA</w:t>
            </w:r>
          </w:p>
          <w:p w14:paraId="4178EBE4" w14:textId="77777777" w:rsidR="00E066F7" w:rsidRDefault="00E066F7" w:rsidP="001C6718">
            <w:pPr>
              <w:jc w:val="left"/>
            </w:pPr>
          </w:p>
        </w:tc>
        <w:tc>
          <w:tcPr>
            <w:tcW w:w="1094" w:type="dxa"/>
            <w:vAlign w:val="top"/>
          </w:tcPr>
          <w:p w14:paraId="4178EBE5" w14:textId="77777777" w:rsidR="00E066F7" w:rsidRDefault="00E066F7" w:rsidP="001C6718">
            <w:pPr>
              <w:jc w:val="left"/>
            </w:pPr>
            <w:r>
              <w:t xml:space="preserve">Accounting hub </w:t>
            </w:r>
          </w:p>
        </w:tc>
        <w:tc>
          <w:tcPr>
            <w:tcW w:w="1271" w:type="dxa"/>
            <w:vAlign w:val="top"/>
          </w:tcPr>
          <w:p w14:paraId="4178EBE6" w14:textId="77777777" w:rsidR="00E066F7" w:rsidRDefault="00E066F7" w:rsidP="001C6718">
            <w:pPr>
              <w:jc w:val="left"/>
            </w:pPr>
            <w:r>
              <w:t>NCA</w:t>
            </w:r>
          </w:p>
        </w:tc>
        <w:tc>
          <w:tcPr>
            <w:tcW w:w="1045" w:type="dxa"/>
            <w:vAlign w:val="top"/>
          </w:tcPr>
          <w:p w14:paraId="4178EBE7" w14:textId="77777777" w:rsidR="00E066F7" w:rsidRDefault="00E066F7" w:rsidP="001C6718">
            <w:pPr>
              <w:jc w:val="left"/>
            </w:pPr>
            <w:r>
              <w:t>Interface to be identified</w:t>
            </w:r>
          </w:p>
        </w:tc>
        <w:tc>
          <w:tcPr>
            <w:tcW w:w="966" w:type="dxa"/>
            <w:vAlign w:val="top"/>
          </w:tcPr>
          <w:p w14:paraId="4178EBE8" w14:textId="77777777" w:rsidR="00E066F7" w:rsidRDefault="00E066F7" w:rsidP="001C6718">
            <w:pPr>
              <w:jc w:val="left"/>
            </w:pPr>
          </w:p>
        </w:tc>
        <w:tc>
          <w:tcPr>
            <w:tcW w:w="1824" w:type="dxa"/>
            <w:vAlign w:val="top"/>
          </w:tcPr>
          <w:p w14:paraId="4178EBE9" w14:textId="77777777" w:rsidR="00E066F7" w:rsidRDefault="00E066F7" w:rsidP="001C6718">
            <w:pPr>
              <w:jc w:val="left"/>
            </w:pPr>
            <w:r>
              <w:t>No</w:t>
            </w:r>
          </w:p>
        </w:tc>
        <w:tc>
          <w:tcPr>
            <w:tcW w:w="1192" w:type="dxa"/>
            <w:vAlign w:val="top"/>
          </w:tcPr>
          <w:p w14:paraId="4178EBEA" w14:textId="77777777" w:rsidR="00E066F7" w:rsidRDefault="00E066F7" w:rsidP="001C6718">
            <w:pPr>
              <w:jc w:val="left"/>
            </w:pPr>
            <w:r>
              <w:t xml:space="preserve">No </w:t>
            </w:r>
          </w:p>
          <w:p w14:paraId="4178EBEB" w14:textId="77777777" w:rsidR="00E066F7" w:rsidRDefault="00E066F7" w:rsidP="001C6718">
            <w:pPr>
              <w:jc w:val="left"/>
            </w:pPr>
            <w:r>
              <w:t>There is no requirement for Balance and real-</w:t>
            </w:r>
            <w:r>
              <w:lastRenderedPageBreak/>
              <w:t>time status for IF accounts</w:t>
            </w:r>
          </w:p>
        </w:tc>
      </w:tr>
    </w:tbl>
    <w:p w14:paraId="4178EBED" w14:textId="77777777" w:rsidR="00E066F7" w:rsidRDefault="00E066F7" w:rsidP="005145A8">
      <w:pPr>
        <w:pStyle w:val="Hiddentext"/>
        <w:rPr>
          <w:vanish w:val="0"/>
        </w:rPr>
      </w:pPr>
    </w:p>
    <w:p w14:paraId="4178EBEE" w14:textId="77777777" w:rsidR="00E066F7" w:rsidRDefault="00E066F7" w:rsidP="00E066F7">
      <w:r>
        <w:t>The following is the component diagram for Account Master Data services.</w:t>
      </w:r>
    </w:p>
    <w:p w14:paraId="4178EBEF" w14:textId="77777777" w:rsidR="00E066F7" w:rsidRDefault="00E066F7" w:rsidP="005145A8">
      <w:pPr>
        <w:pStyle w:val="Hiddentext"/>
        <w:rPr>
          <w:vanish w:val="0"/>
        </w:rPr>
      </w:pPr>
    </w:p>
    <w:p w14:paraId="4178EBF0" w14:textId="77777777" w:rsidR="00E066F7" w:rsidRDefault="00986532" w:rsidP="005145A8">
      <w:pPr>
        <w:pStyle w:val="Hiddentext"/>
        <w:rPr>
          <w:vanish w:val="0"/>
        </w:rPr>
      </w:pPr>
      <w:r>
        <w:rPr>
          <w:noProof/>
          <w:vanish w:val="0"/>
        </w:rPr>
        <w:drawing>
          <wp:inline distT="0" distB="0" distL="0" distR="0" wp14:anchorId="4178F8D1" wp14:editId="4178F8D2">
            <wp:extent cx="5746115" cy="2809875"/>
            <wp:effectExtent l="19050" t="0" r="6985" b="0"/>
            <wp:docPr id="30" name="Picture 29" descr="_02Architecture_AccountMaste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ccountMasterData.jpg"/>
                    <pic:cNvPicPr/>
                  </pic:nvPicPr>
                  <pic:blipFill>
                    <a:blip r:embed="rId39" cstate="print"/>
                    <a:stretch>
                      <a:fillRect/>
                    </a:stretch>
                  </pic:blipFill>
                  <pic:spPr>
                    <a:xfrm>
                      <a:off x="0" y="0"/>
                      <a:ext cx="5746115" cy="2809875"/>
                    </a:xfrm>
                    <a:prstGeom prst="rect">
                      <a:avLst/>
                    </a:prstGeom>
                  </pic:spPr>
                </pic:pic>
              </a:graphicData>
            </a:graphic>
          </wp:inline>
        </w:drawing>
      </w:r>
    </w:p>
    <w:p w14:paraId="4178EBF1" w14:textId="77777777" w:rsidR="00E066F7" w:rsidRDefault="00E066F7" w:rsidP="00E066F7">
      <w:r>
        <w:t xml:space="preserve">As shown in the above diagram all data elements in AMD will be cached. The two services will first query the cache. This data cache will be refreshed based on the cache-eviction policy. Apart from sortcode+account number details </w:t>
      </w:r>
      <w:r w:rsidR="007109BB">
        <w:t xml:space="preserve">(Not from OCIS. ALS and RLS) </w:t>
      </w:r>
      <w:r>
        <w:t xml:space="preserve">every other data element will be evicted when the data is refreshed. For sort code + account number </w:t>
      </w:r>
      <w:r w:rsidR="007109BB">
        <w:t>(Not from OCIS. ALS and RLS</w:t>
      </w:r>
      <w:r w:rsidR="00F27E6C">
        <w:t>/ i.e non-customer</w:t>
      </w:r>
      <w:r w:rsidR="007109BB">
        <w:t xml:space="preserve">) </w:t>
      </w:r>
      <w:r>
        <w:t xml:space="preserve">cached will be </w:t>
      </w:r>
      <w:r w:rsidR="007109BB">
        <w:t>evicted</w:t>
      </w:r>
      <w:r>
        <w:t xml:space="preserve"> </w:t>
      </w:r>
      <w:r w:rsidR="007109BB">
        <w:t>this eviction policy will be controlled within the application</w:t>
      </w:r>
      <w:r>
        <w:t>.</w:t>
      </w:r>
      <w:r w:rsidR="00004048">
        <w:t xml:space="preserve"> (details of the eviction policy will be covered in the ADM documents)</w:t>
      </w:r>
    </w:p>
    <w:p w14:paraId="4178EBF2" w14:textId="77777777" w:rsidR="00E066F7" w:rsidRDefault="00E066F7" w:rsidP="005145A8">
      <w:pPr>
        <w:pStyle w:val="Hiddentext"/>
        <w:rPr>
          <w:vanish w:val="0"/>
        </w:rPr>
      </w:pPr>
    </w:p>
    <w:p w14:paraId="4178EBF3" w14:textId="77777777" w:rsidR="00E066F7" w:rsidRDefault="00E066F7" w:rsidP="00E066F7">
      <w:pPr>
        <w:pStyle w:val="Heading3"/>
      </w:pPr>
      <w:r>
        <w:t xml:space="preserve">Account Posting Flow </w:t>
      </w:r>
    </w:p>
    <w:p w14:paraId="4178EBF4" w14:textId="77777777" w:rsidR="00E066F7" w:rsidRDefault="00E066F7" w:rsidP="00E066F7">
      <w:pPr>
        <w:pStyle w:val="IndentHeading3"/>
        <w:ind w:left="0"/>
      </w:pPr>
    </w:p>
    <w:p w14:paraId="4178EBF5" w14:textId="77777777" w:rsidR="00E066F7" w:rsidRDefault="00E066F7" w:rsidP="00E066F7">
      <w:pPr>
        <w:pStyle w:val="IndentHeading3"/>
        <w:ind w:left="0"/>
      </w:pPr>
      <w:r>
        <w:t>The following diagram shows the top level Accounting Hub Posting Components. Accounting Hub till Release TMH 4 only supports online postings</w:t>
      </w:r>
      <w:r w:rsidR="00B241FE">
        <w:t xml:space="preserve"> to rCBS for CHAPS</w:t>
      </w:r>
      <w:r>
        <w:t xml:space="preserve">. As part of HBOS Decommission Accounting Hub will have to post the posting transactions as files </w:t>
      </w:r>
      <w:r w:rsidR="00B241FE">
        <w:t xml:space="preserve">and online </w:t>
      </w:r>
      <w:r>
        <w:t>to the hHBOS product platforms</w:t>
      </w:r>
      <w:r w:rsidR="00B241FE">
        <w:t xml:space="preserve"> for all payment schemes and all transaction types</w:t>
      </w:r>
      <w:r>
        <w:t xml:space="preserve">. In order to do so Accounting Hub will use the Transaction Bus to generate and send the files to the product platforms. </w:t>
      </w:r>
    </w:p>
    <w:p w14:paraId="4178EBF6" w14:textId="77777777" w:rsidR="00E066F7" w:rsidRDefault="004D19DA" w:rsidP="00E066F7">
      <w:pPr>
        <w:pStyle w:val="IndentHeading3"/>
        <w:ind w:left="0"/>
      </w:pPr>
      <w:r>
        <w:rPr>
          <w:noProof/>
        </w:rPr>
        <w:lastRenderedPageBreak/>
        <w:drawing>
          <wp:inline distT="0" distB="0" distL="0" distR="0" wp14:anchorId="4178F8D3" wp14:editId="4178F8D4">
            <wp:extent cx="5746115" cy="2463165"/>
            <wp:effectExtent l="19050" t="0" r="6985" b="0"/>
            <wp:docPr id="32" name="Picture 31" descr="_02Architecture_PaymentProcessingwithBatchandonlineLowfilevol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PaymentProcessingwithBatchandonlineLowfilevolume.jpg"/>
                    <pic:cNvPicPr/>
                  </pic:nvPicPr>
                  <pic:blipFill>
                    <a:blip r:embed="rId40" cstate="print"/>
                    <a:stretch>
                      <a:fillRect/>
                    </a:stretch>
                  </pic:blipFill>
                  <pic:spPr>
                    <a:xfrm>
                      <a:off x="0" y="0"/>
                      <a:ext cx="5746115" cy="2463165"/>
                    </a:xfrm>
                    <a:prstGeom prst="rect">
                      <a:avLst/>
                    </a:prstGeom>
                  </pic:spPr>
                </pic:pic>
              </a:graphicData>
            </a:graphic>
          </wp:inline>
        </w:drawing>
      </w:r>
    </w:p>
    <w:p w14:paraId="4178EBF7" w14:textId="77777777" w:rsidR="00E066F7" w:rsidRPr="00994EF2" w:rsidRDefault="00E066F7" w:rsidP="00E066F7">
      <w:pPr>
        <w:pStyle w:val="IndentHeading3"/>
      </w:pPr>
    </w:p>
    <w:p w14:paraId="4178EBF8" w14:textId="77777777" w:rsidR="004A105E" w:rsidRDefault="00E066F7" w:rsidP="00E066F7">
      <w:r>
        <w:rPr>
          <w:rFonts w:cs="Arial"/>
        </w:rPr>
        <w:t xml:space="preserve">The file processing as delivered as part of this project is a low volume file solution. This will leverage the File bulking feature of Transaction Bus. </w:t>
      </w:r>
      <w:r>
        <w:t>This function will be delivered on all the instances of FTM. Currently Transaction bus is delivered on 4 FTM nodes.  However the solution is based on node affinity i.e the first node which receives the message for a file will be the node where the file will be generated. This limitation is because each node has a database attached to it and it will use the database instance to persist the posting entries. During file generation it will retrieve the entries from the same database instance. This introduces  a need to send the message to be bulked in a particular file from Accounting Hub to a defined node. This approach makes both the application</w:t>
      </w:r>
      <w:r w:rsidR="004A105E">
        <w:t>s</w:t>
      </w:r>
      <w:r>
        <w:t xml:space="preserve"> highly cohesive</w:t>
      </w:r>
      <w:r w:rsidR="004A105E">
        <w:t>(*)</w:t>
      </w:r>
      <w:r>
        <w:t>. The other alternate is to create a redirection flow which would redirect the message from Accounting Hub to the right FTM node.   Accounting hub as part of hHBOS decommissioning will use these FTM instances to generate posting files for the hHBOS product platforms.</w:t>
      </w:r>
    </w:p>
    <w:p w14:paraId="4178EBF9" w14:textId="77777777" w:rsidR="004A105E" w:rsidRPr="008E2C69" w:rsidRDefault="004A105E" w:rsidP="00354029">
      <w:pPr>
        <w:pStyle w:val="CommentText"/>
        <w:rPr>
          <w:i/>
        </w:rPr>
      </w:pPr>
      <w:r w:rsidRPr="008E2C69">
        <w:rPr>
          <w:i/>
        </w:rPr>
        <w:t xml:space="preserve">Please Note: (*) The reason this option is cohesive is Accounting Hub will be impacted if any changes happen to the Transaction bus processing node. Before sending the posting Accounting Hub would have to know whether the Transaction Bus Node processing the relevant file type the message is for is available. For example if DR is invoked and the node is replaced by a DR node Accounting Hub will have to change to redirect entries to DR. Hence this is not a preferred approach. </w:t>
      </w:r>
    </w:p>
    <w:p w14:paraId="4178EBFA" w14:textId="77777777" w:rsidR="00E066F7" w:rsidRDefault="00E066F7" w:rsidP="00E066F7">
      <w:r>
        <w:t xml:space="preserve"> </w:t>
      </w:r>
    </w:p>
    <w:p w14:paraId="4178EBFB" w14:textId="77777777" w:rsidR="00E066F7" w:rsidRDefault="00E066F7" w:rsidP="00E066F7">
      <w:r>
        <w:t xml:space="preserve">The Accounting Hub message broker component (AL05656) will pass entries to the file processing unit that needs to be sent to the Product platform as batch posting. During processing of an incoming Posting request if a set of posting entries needs to be sent to a product platform as a file then the message will be generated and sent to Transaction Bus. The file generation function will bulk the entries and send it to the product platform.  Transaction Bus will send the posting response back to Accounting Hub. Transaction bus will not receive any posting response from the product platforms. This means if a posting could not be applied due to blocked indicators on the account then the exception processing will continue the current process. </w:t>
      </w:r>
    </w:p>
    <w:p w14:paraId="4178EBFC" w14:textId="77777777" w:rsidR="00E066F7" w:rsidRDefault="00E066F7" w:rsidP="00E066F7">
      <w:r>
        <w:t xml:space="preserve">Posting entries can be a combination of both online and file. Accounting hub will continue to manage the online entries while the file generation will be delivered by the Transaction Bus. Accounting hub process is node agnostic. It uses a single database instance to maintain state across different nodes. This also makes the system more resilient as it can handle node failures. </w:t>
      </w:r>
    </w:p>
    <w:p w14:paraId="4178EBFD" w14:textId="77777777" w:rsidR="00E066F7" w:rsidRDefault="00E066F7" w:rsidP="00E066F7">
      <w:r>
        <w:t xml:space="preserve"> </w:t>
      </w:r>
    </w:p>
    <w:p w14:paraId="4178EBFE" w14:textId="77777777" w:rsidR="00E066F7" w:rsidRDefault="00E066F7" w:rsidP="00E066F7"/>
    <w:p w14:paraId="4178EBFF" w14:textId="77777777" w:rsidR="00E066F7" w:rsidRDefault="00E066F7" w:rsidP="00E066F7">
      <w:pPr>
        <w:pStyle w:val="Heading3"/>
      </w:pPr>
      <w:r>
        <w:t>Account Posting</w:t>
      </w:r>
    </w:p>
    <w:p w14:paraId="4178EC00" w14:textId="77777777" w:rsidR="00E066F7" w:rsidRDefault="00E066F7" w:rsidP="00E066F7">
      <w:pPr>
        <w:pStyle w:val="IndentHeading3"/>
      </w:pPr>
      <w:r>
        <w:t>The following diagram shows the high level component to process the Posting entries. This contains both the file and online transactions</w:t>
      </w:r>
    </w:p>
    <w:p w14:paraId="4178EC01" w14:textId="77777777" w:rsidR="00E066F7" w:rsidRDefault="004D19DA" w:rsidP="00E066F7">
      <w:pPr>
        <w:pStyle w:val="IndentHeading3"/>
        <w:ind w:left="0"/>
      </w:pPr>
      <w:r>
        <w:rPr>
          <w:noProof/>
        </w:rPr>
        <w:lastRenderedPageBreak/>
        <w:drawing>
          <wp:inline distT="0" distB="0" distL="0" distR="0" wp14:anchorId="4178F8D5" wp14:editId="4178F8D6">
            <wp:extent cx="5746115" cy="3220720"/>
            <wp:effectExtent l="19050" t="0" r="6985" b="0"/>
            <wp:docPr id="31" name="Picture 30" descr="_02Architecture_AccountPostingEn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ccountPostingEndView.jpg"/>
                    <pic:cNvPicPr/>
                  </pic:nvPicPr>
                  <pic:blipFill>
                    <a:blip r:embed="rId41" cstate="print"/>
                    <a:stretch>
                      <a:fillRect/>
                    </a:stretch>
                  </pic:blipFill>
                  <pic:spPr>
                    <a:xfrm>
                      <a:off x="0" y="0"/>
                      <a:ext cx="5746115" cy="3220720"/>
                    </a:xfrm>
                    <a:prstGeom prst="rect">
                      <a:avLst/>
                    </a:prstGeom>
                  </pic:spPr>
                </pic:pic>
              </a:graphicData>
            </a:graphic>
          </wp:inline>
        </w:drawing>
      </w:r>
    </w:p>
    <w:p w14:paraId="4178EC02" w14:textId="77777777" w:rsidR="00E066F7" w:rsidRDefault="00E066F7" w:rsidP="00E066F7">
      <w:r>
        <w:t>Key changes:</w:t>
      </w:r>
    </w:p>
    <w:p w14:paraId="4178EC03" w14:textId="77777777" w:rsidR="00E066F7" w:rsidRDefault="00E066F7" w:rsidP="00F92EEC">
      <w:pPr>
        <w:pStyle w:val="ListParagraph"/>
        <w:numPr>
          <w:ilvl w:val="0"/>
          <w:numId w:val="15"/>
        </w:numPr>
      </w:pPr>
      <w:r>
        <w:t>Transformation, routing and validation are pluggable components. These will be different for each interface</w:t>
      </w:r>
    </w:p>
    <w:p w14:paraId="4178EC04" w14:textId="77777777" w:rsidR="00E066F7" w:rsidRDefault="00E066F7" w:rsidP="00F92EEC">
      <w:pPr>
        <w:pStyle w:val="ListParagraph"/>
        <w:numPr>
          <w:ilvl w:val="0"/>
          <w:numId w:val="15"/>
        </w:numPr>
      </w:pPr>
      <w:r>
        <w:t>File processing component will be delivered by the Transaction Bus. Different Jobs and Tasks will be created for each file interface (Outbound</w:t>
      </w:r>
      <w:r w:rsidR="00E0503F">
        <w:t xml:space="preserve"> only</w:t>
      </w:r>
      <w:r>
        <w:t>)</w:t>
      </w:r>
    </w:p>
    <w:p w14:paraId="4178EC05" w14:textId="77777777" w:rsidR="00E066F7" w:rsidRDefault="00E066F7" w:rsidP="00F92EEC">
      <w:pPr>
        <w:pStyle w:val="ListParagraph"/>
        <w:numPr>
          <w:ilvl w:val="0"/>
          <w:numId w:val="15"/>
        </w:numPr>
      </w:pPr>
      <w:r>
        <w:t>Stand-in will have to be implemented as the Accounting hub will support inbound postings</w:t>
      </w:r>
      <w:r w:rsidR="00636944">
        <w:t xml:space="preserve"> (primarily for settlement entries)</w:t>
      </w:r>
    </w:p>
    <w:p w14:paraId="4178EC06" w14:textId="77777777" w:rsidR="00E066F7" w:rsidRDefault="00E066F7" w:rsidP="00F92EEC">
      <w:pPr>
        <w:pStyle w:val="ListParagraph"/>
        <w:numPr>
          <w:ilvl w:val="0"/>
          <w:numId w:val="15"/>
        </w:numPr>
      </w:pPr>
      <w:r>
        <w:t>Interfaces to the hHBOS platform.</w:t>
      </w:r>
    </w:p>
    <w:p w14:paraId="4178EC07" w14:textId="77777777" w:rsidR="00E066F7" w:rsidRDefault="00E066F7" w:rsidP="005145A8">
      <w:pPr>
        <w:pStyle w:val="Hiddentext"/>
        <w:rPr>
          <w:vanish w:val="0"/>
        </w:rPr>
      </w:pPr>
    </w:p>
    <w:tbl>
      <w:tblPr>
        <w:tblStyle w:val="TableGrid"/>
        <w:tblW w:w="5184" w:type="pct"/>
        <w:tblLayout w:type="fixed"/>
        <w:tblLook w:val="04A0" w:firstRow="1" w:lastRow="0" w:firstColumn="1" w:lastColumn="0" w:noHBand="0" w:noVBand="1"/>
      </w:tblPr>
      <w:tblGrid>
        <w:gridCol w:w="1102"/>
        <w:gridCol w:w="1132"/>
        <w:gridCol w:w="991"/>
        <w:gridCol w:w="1418"/>
        <w:gridCol w:w="1135"/>
        <w:gridCol w:w="1132"/>
        <w:gridCol w:w="1280"/>
        <w:gridCol w:w="1416"/>
      </w:tblGrid>
      <w:tr w:rsidR="00A160C3" w:rsidRPr="00DD7C86" w14:paraId="4178EC10" w14:textId="77777777" w:rsidTr="001C6718">
        <w:trPr>
          <w:cnfStyle w:val="100000000000" w:firstRow="1" w:lastRow="0" w:firstColumn="0" w:lastColumn="0" w:oddVBand="0" w:evenVBand="0" w:oddHBand="0" w:evenHBand="0" w:firstRowFirstColumn="0" w:firstRowLastColumn="0" w:lastRowFirstColumn="0" w:lastRowLastColumn="0"/>
          <w:trHeight w:val="600"/>
          <w:tblHeader/>
        </w:trPr>
        <w:tc>
          <w:tcPr>
            <w:cnfStyle w:val="000000000100" w:firstRow="0" w:lastRow="0" w:firstColumn="0" w:lastColumn="0" w:oddVBand="0" w:evenVBand="0" w:oddHBand="0" w:evenHBand="0" w:firstRowFirstColumn="1" w:firstRowLastColumn="0" w:lastRowFirstColumn="0" w:lastRowLastColumn="0"/>
            <w:tcW w:w="574" w:type="pct"/>
            <w:hideMark/>
          </w:tcPr>
          <w:p w14:paraId="4178EC08" w14:textId="77777777" w:rsidR="00E066F7" w:rsidRPr="00DD7C86" w:rsidRDefault="00E066F7" w:rsidP="001C6718">
            <w:pPr>
              <w:widowControl/>
              <w:spacing w:after="0"/>
              <w:jc w:val="left"/>
              <w:rPr>
                <w:rFonts w:ascii="Calibri" w:hAnsi="Calibri"/>
                <w:color w:val="000000"/>
                <w:sz w:val="22"/>
                <w:szCs w:val="22"/>
              </w:rPr>
            </w:pPr>
            <w:r w:rsidRPr="00DD7C86">
              <w:rPr>
                <w:rFonts w:ascii="Calibri" w:hAnsi="Calibri"/>
                <w:color w:val="000000"/>
                <w:sz w:val="22"/>
                <w:szCs w:val="22"/>
              </w:rPr>
              <w:t>Payment Scheme</w:t>
            </w:r>
          </w:p>
        </w:tc>
        <w:tc>
          <w:tcPr>
            <w:tcW w:w="589" w:type="pct"/>
            <w:hideMark/>
          </w:tcPr>
          <w:p w14:paraId="4178EC09" w14:textId="77777777" w:rsidR="00E066F7" w:rsidRPr="00DD7C86" w:rsidRDefault="00E066F7" w:rsidP="001C6718">
            <w:pPr>
              <w:widowControl/>
              <w:spacing w:after="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DD7C86">
              <w:rPr>
                <w:rFonts w:ascii="Calibri" w:hAnsi="Calibri"/>
                <w:color w:val="000000"/>
                <w:sz w:val="22"/>
                <w:szCs w:val="22"/>
              </w:rPr>
              <w:t xml:space="preserve">Platform </w:t>
            </w:r>
          </w:p>
        </w:tc>
        <w:tc>
          <w:tcPr>
            <w:tcW w:w="516" w:type="pct"/>
            <w:hideMark/>
          </w:tcPr>
          <w:p w14:paraId="4178EC0A" w14:textId="77777777" w:rsidR="00E066F7" w:rsidRPr="00DD7C86" w:rsidRDefault="00E066F7" w:rsidP="001C6718">
            <w:pPr>
              <w:widowControl/>
              <w:spacing w:after="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DD7C86">
              <w:rPr>
                <w:rFonts w:ascii="Calibri" w:hAnsi="Calibri"/>
                <w:color w:val="000000"/>
                <w:sz w:val="22"/>
                <w:szCs w:val="22"/>
              </w:rPr>
              <w:t>Options</w:t>
            </w:r>
          </w:p>
        </w:tc>
        <w:tc>
          <w:tcPr>
            <w:tcW w:w="738" w:type="pct"/>
            <w:hideMark/>
          </w:tcPr>
          <w:p w14:paraId="4178EC0B" w14:textId="77777777" w:rsidR="00E066F7" w:rsidRPr="00DD7C86" w:rsidRDefault="00E066F7" w:rsidP="001C6718">
            <w:pPr>
              <w:widowControl/>
              <w:spacing w:after="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DD7C86">
              <w:rPr>
                <w:rFonts w:ascii="Calibri" w:hAnsi="Calibri"/>
                <w:color w:val="000000"/>
                <w:sz w:val="22"/>
                <w:szCs w:val="22"/>
              </w:rPr>
              <w:t>Interfacing Platform</w:t>
            </w:r>
          </w:p>
        </w:tc>
        <w:tc>
          <w:tcPr>
            <w:tcW w:w="591" w:type="pct"/>
            <w:hideMark/>
          </w:tcPr>
          <w:p w14:paraId="4178EC0C" w14:textId="77777777" w:rsidR="00E066F7" w:rsidRPr="00DD7C86" w:rsidRDefault="00E066F7" w:rsidP="001C6718">
            <w:pPr>
              <w:widowControl/>
              <w:spacing w:after="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DD7C86">
              <w:rPr>
                <w:rFonts w:ascii="Calibri" w:hAnsi="Calibri"/>
                <w:color w:val="000000"/>
                <w:sz w:val="22"/>
                <w:szCs w:val="22"/>
              </w:rPr>
              <w:t>Mode</w:t>
            </w:r>
          </w:p>
        </w:tc>
        <w:tc>
          <w:tcPr>
            <w:tcW w:w="589" w:type="pct"/>
            <w:hideMark/>
          </w:tcPr>
          <w:p w14:paraId="4178EC0D" w14:textId="77777777" w:rsidR="00E066F7" w:rsidRPr="00DD7C86" w:rsidRDefault="00E066F7" w:rsidP="001C6718">
            <w:pPr>
              <w:widowControl/>
              <w:spacing w:after="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DD7C86">
              <w:rPr>
                <w:rFonts w:ascii="Calibri" w:hAnsi="Calibri"/>
                <w:color w:val="000000"/>
                <w:sz w:val="22"/>
                <w:szCs w:val="22"/>
              </w:rPr>
              <w:t>Message Format</w:t>
            </w:r>
          </w:p>
        </w:tc>
        <w:tc>
          <w:tcPr>
            <w:tcW w:w="666" w:type="pct"/>
          </w:tcPr>
          <w:p w14:paraId="4178EC0E" w14:textId="77777777" w:rsidR="00E066F7" w:rsidRDefault="00E066F7" w:rsidP="001C6718">
            <w:pPr>
              <w:widowControl/>
              <w:spacing w:after="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Response</w:t>
            </w:r>
          </w:p>
        </w:tc>
        <w:tc>
          <w:tcPr>
            <w:tcW w:w="737" w:type="pct"/>
            <w:hideMark/>
          </w:tcPr>
          <w:p w14:paraId="4178EC0F" w14:textId="77777777" w:rsidR="00E066F7" w:rsidRPr="00DD7C86" w:rsidRDefault="00E066F7" w:rsidP="001C6718">
            <w:pPr>
              <w:widowControl/>
              <w:spacing w:after="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Notes</w:t>
            </w:r>
          </w:p>
        </w:tc>
      </w:tr>
      <w:tr w:rsidR="00E066F7" w:rsidRPr="00DD7C86" w14:paraId="4178EC1B" w14:textId="77777777" w:rsidTr="001C6718">
        <w:trPr>
          <w:trHeight w:val="600"/>
        </w:trPr>
        <w:tc>
          <w:tcPr>
            <w:tcW w:w="574" w:type="pct"/>
            <w:hideMark/>
          </w:tcPr>
          <w:p w14:paraId="4178EC11" w14:textId="77777777" w:rsidR="00E066F7" w:rsidRPr="00657B8C" w:rsidRDefault="00E066F7" w:rsidP="001C6718">
            <w:pPr>
              <w:widowControl/>
              <w:spacing w:after="0"/>
              <w:jc w:val="left"/>
              <w:rPr>
                <w:rFonts w:ascii="Calibri" w:hAnsi="Calibri"/>
                <w:color w:val="000000"/>
                <w:sz w:val="22"/>
                <w:szCs w:val="22"/>
              </w:rPr>
            </w:pPr>
            <w:r w:rsidRPr="00657B8C">
              <w:rPr>
                <w:rFonts w:ascii="Calibri" w:hAnsi="Calibri"/>
                <w:color w:val="000000"/>
                <w:sz w:val="22"/>
                <w:szCs w:val="22"/>
              </w:rPr>
              <w:t>CHAPS</w:t>
            </w:r>
          </w:p>
        </w:tc>
        <w:tc>
          <w:tcPr>
            <w:tcW w:w="589" w:type="pct"/>
            <w:hideMark/>
          </w:tcPr>
          <w:p w14:paraId="4178EC12" w14:textId="77777777" w:rsidR="00E066F7" w:rsidRPr="00657B8C" w:rsidRDefault="00E066F7" w:rsidP="001C6718">
            <w:pPr>
              <w:widowControl/>
              <w:spacing w:after="0"/>
              <w:jc w:val="left"/>
              <w:rPr>
                <w:rFonts w:ascii="Calibri" w:hAnsi="Calibri"/>
                <w:color w:val="000000"/>
                <w:sz w:val="22"/>
                <w:szCs w:val="22"/>
              </w:rPr>
            </w:pPr>
            <w:r w:rsidRPr="00657B8C">
              <w:rPr>
                <w:rFonts w:ascii="Calibri" w:hAnsi="Calibri"/>
                <w:color w:val="000000"/>
                <w:sz w:val="22"/>
                <w:szCs w:val="22"/>
              </w:rPr>
              <w:t>wCBS</w:t>
            </w:r>
          </w:p>
        </w:tc>
        <w:tc>
          <w:tcPr>
            <w:tcW w:w="516" w:type="pct"/>
            <w:hideMark/>
          </w:tcPr>
          <w:p w14:paraId="4178EC13" w14:textId="77777777" w:rsidR="00E066F7" w:rsidRPr="00657B8C" w:rsidRDefault="00E066F7" w:rsidP="001C6718">
            <w:pPr>
              <w:widowControl/>
              <w:spacing w:after="0"/>
              <w:jc w:val="right"/>
              <w:rPr>
                <w:rFonts w:ascii="Calibri" w:hAnsi="Calibri"/>
                <w:color w:val="000000"/>
                <w:sz w:val="22"/>
                <w:szCs w:val="22"/>
              </w:rPr>
            </w:pPr>
            <w:r w:rsidRPr="00657B8C">
              <w:rPr>
                <w:rFonts w:ascii="Calibri" w:hAnsi="Calibri"/>
                <w:color w:val="000000"/>
                <w:sz w:val="22"/>
                <w:szCs w:val="22"/>
              </w:rPr>
              <w:t>1</w:t>
            </w:r>
          </w:p>
        </w:tc>
        <w:tc>
          <w:tcPr>
            <w:tcW w:w="738" w:type="pct"/>
            <w:hideMark/>
          </w:tcPr>
          <w:p w14:paraId="4178EC14" w14:textId="77777777" w:rsidR="00E066F7" w:rsidRPr="00657B8C" w:rsidRDefault="00E066F7" w:rsidP="001C6718">
            <w:pPr>
              <w:widowControl/>
              <w:spacing w:after="0"/>
              <w:jc w:val="left"/>
              <w:rPr>
                <w:rFonts w:ascii="Calibri" w:hAnsi="Calibri"/>
                <w:color w:val="000000"/>
                <w:sz w:val="22"/>
                <w:szCs w:val="22"/>
              </w:rPr>
            </w:pPr>
            <w:r w:rsidRPr="00657B8C">
              <w:rPr>
                <w:rFonts w:ascii="Calibri" w:hAnsi="Calibri"/>
                <w:color w:val="000000"/>
                <w:sz w:val="22"/>
                <w:szCs w:val="22"/>
              </w:rPr>
              <w:t>Message Switch AL01595</w:t>
            </w:r>
          </w:p>
        </w:tc>
        <w:tc>
          <w:tcPr>
            <w:tcW w:w="591" w:type="pct"/>
            <w:hideMark/>
          </w:tcPr>
          <w:p w14:paraId="4178EC15" w14:textId="77777777" w:rsidR="00E066F7" w:rsidRPr="00657B8C" w:rsidRDefault="00E066F7" w:rsidP="001C6718">
            <w:pPr>
              <w:widowControl/>
              <w:spacing w:after="0"/>
              <w:jc w:val="left"/>
              <w:rPr>
                <w:rFonts w:ascii="Calibri" w:hAnsi="Calibri"/>
                <w:color w:val="000000"/>
                <w:sz w:val="22"/>
                <w:szCs w:val="22"/>
              </w:rPr>
            </w:pPr>
            <w:r w:rsidRPr="00657B8C">
              <w:rPr>
                <w:rFonts w:ascii="Calibri" w:hAnsi="Calibri"/>
                <w:color w:val="000000"/>
                <w:sz w:val="22"/>
                <w:szCs w:val="22"/>
              </w:rPr>
              <w:t>Message</w:t>
            </w:r>
          </w:p>
        </w:tc>
        <w:tc>
          <w:tcPr>
            <w:tcW w:w="589" w:type="pct"/>
            <w:hideMark/>
          </w:tcPr>
          <w:p w14:paraId="4178EC16" w14:textId="77777777" w:rsidR="00E066F7" w:rsidRPr="00657B8C" w:rsidRDefault="00E066F7" w:rsidP="001C6718">
            <w:pPr>
              <w:widowControl/>
              <w:spacing w:after="0"/>
              <w:jc w:val="left"/>
              <w:rPr>
                <w:rFonts w:ascii="Calibri" w:hAnsi="Calibri"/>
                <w:color w:val="000000"/>
                <w:sz w:val="22"/>
                <w:szCs w:val="22"/>
              </w:rPr>
            </w:pPr>
            <w:r w:rsidRPr="00657B8C">
              <w:rPr>
                <w:rFonts w:ascii="Calibri" w:hAnsi="Calibri"/>
                <w:color w:val="000000"/>
                <w:sz w:val="22"/>
                <w:szCs w:val="22"/>
              </w:rPr>
              <w:t>SPA</w:t>
            </w:r>
          </w:p>
        </w:tc>
        <w:tc>
          <w:tcPr>
            <w:tcW w:w="666" w:type="pct"/>
          </w:tcPr>
          <w:p w14:paraId="4178EC17" w14:textId="77777777" w:rsidR="00E066F7" w:rsidRPr="00657B8C" w:rsidRDefault="007452E3" w:rsidP="002E3E60">
            <w:pPr>
              <w:widowControl/>
              <w:spacing w:after="0"/>
              <w:jc w:val="left"/>
              <w:rPr>
                <w:rFonts w:ascii="Calibri" w:hAnsi="Calibri"/>
                <w:color w:val="000000"/>
                <w:sz w:val="22"/>
                <w:szCs w:val="22"/>
              </w:rPr>
            </w:pPr>
            <w:r>
              <w:rPr>
                <w:rFonts w:ascii="Calibri" w:hAnsi="Calibri"/>
                <w:color w:val="000000"/>
                <w:sz w:val="22"/>
                <w:szCs w:val="22"/>
              </w:rPr>
              <w:t>Accounting Hub (</w:t>
            </w:r>
            <w:r w:rsidR="00E066F7">
              <w:rPr>
                <w:rFonts w:ascii="Calibri" w:hAnsi="Calibri"/>
                <w:color w:val="000000"/>
                <w:sz w:val="22"/>
                <w:szCs w:val="22"/>
              </w:rPr>
              <w:t>AHUB</w:t>
            </w:r>
            <w:r>
              <w:rPr>
                <w:rFonts w:ascii="Calibri" w:hAnsi="Calibri"/>
                <w:color w:val="000000"/>
                <w:sz w:val="22"/>
                <w:szCs w:val="22"/>
              </w:rPr>
              <w:t>)</w:t>
            </w:r>
            <w:r w:rsidR="00E066F7">
              <w:rPr>
                <w:rFonts w:ascii="Calibri" w:hAnsi="Calibri"/>
                <w:color w:val="000000"/>
                <w:sz w:val="22"/>
                <w:szCs w:val="22"/>
              </w:rPr>
              <w:t xml:space="preserve"> will send   real time posting</w:t>
            </w:r>
            <w:r w:rsidR="002E3E60">
              <w:rPr>
                <w:rFonts w:ascii="Calibri" w:hAnsi="Calibri"/>
                <w:color w:val="000000"/>
                <w:sz w:val="22"/>
                <w:szCs w:val="22"/>
              </w:rPr>
              <w:t>s to the product platform. P</w:t>
            </w:r>
            <w:r w:rsidR="00E066F7">
              <w:rPr>
                <w:rFonts w:ascii="Calibri" w:hAnsi="Calibri"/>
                <w:color w:val="000000"/>
                <w:sz w:val="22"/>
                <w:szCs w:val="22"/>
              </w:rPr>
              <w:t xml:space="preserve">roduct platform </w:t>
            </w:r>
            <w:r w:rsidR="002E3E60">
              <w:rPr>
                <w:rFonts w:ascii="Calibri" w:hAnsi="Calibri"/>
                <w:color w:val="000000"/>
                <w:sz w:val="22"/>
                <w:szCs w:val="22"/>
              </w:rPr>
              <w:t xml:space="preserve">is expected to send the posting status to Accounting Hub. Accounting Hub will forward this response to </w:t>
            </w:r>
            <w:r w:rsidR="002E3E60">
              <w:rPr>
                <w:rFonts w:ascii="Calibri" w:hAnsi="Calibri"/>
                <w:color w:val="000000"/>
                <w:sz w:val="22"/>
                <w:szCs w:val="22"/>
              </w:rPr>
              <w:lastRenderedPageBreak/>
              <w:t>the</w:t>
            </w:r>
            <w:r w:rsidR="00E066F7">
              <w:rPr>
                <w:rFonts w:ascii="Calibri" w:hAnsi="Calibri"/>
                <w:color w:val="000000"/>
                <w:sz w:val="22"/>
                <w:szCs w:val="22"/>
              </w:rPr>
              <w:t xml:space="preserve"> consumers for this interface</w:t>
            </w:r>
          </w:p>
        </w:tc>
        <w:tc>
          <w:tcPr>
            <w:tcW w:w="737" w:type="pct"/>
            <w:hideMark/>
          </w:tcPr>
          <w:p w14:paraId="4178EC18" w14:textId="77777777" w:rsidR="00E066F7" w:rsidRPr="00657B8C" w:rsidRDefault="00E066F7" w:rsidP="001C6718">
            <w:pPr>
              <w:widowControl/>
              <w:spacing w:after="0"/>
              <w:jc w:val="left"/>
              <w:rPr>
                <w:rFonts w:ascii="Calibri" w:hAnsi="Calibri"/>
                <w:color w:val="000000"/>
                <w:sz w:val="22"/>
                <w:szCs w:val="22"/>
              </w:rPr>
            </w:pPr>
            <w:r w:rsidRPr="00657B8C">
              <w:rPr>
                <w:rFonts w:ascii="Calibri" w:hAnsi="Calibri"/>
                <w:color w:val="000000"/>
                <w:sz w:val="22"/>
                <w:szCs w:val="22"/>
              </w:rPr>
              <w:lastRenderedPageBreak/>
              <w:t xml:space="preserve">Accounting Hub </w:t>
            </w:r>
            <w:r>
              <w:rPr>
                <w:rFonts w:ascii="Calibri" w:hAnsi="Calibri"/>
                <w:color w:val="000000"/>
                <w:sz w:val="22"/>
                <w:szCs w:val="22"/>
              </w:rPr>
              <w:t>to</w:t>
            </w:r>
            <w:r w:rsidRPr="00657B8C">
              <w:rPr>
                <w:rFonts w:ascii="Calibri" w:hAnsi="Calibri"/>
                <w:color w:val="000000"/>
                <w:sz w:val="22"/>
                <w:szCs w:val="22"/>
              </w:rPr>
              <w:t xml:space="preserve"> use the Message switch interface to post CHAPS postings to wCBS. Accounting Hub can use SPA message format to send a message to Message Switch. </w:t>
            </w:r>
          </w:p>
          <w:p w14:paraId="4178EC19" w14:textId="77777777" w:rsidR="00E066F7" w:rsidRDefault="00E066F7" w:rsidP="001C6718">
            <w:pPr>
              <w:widowControl/>
              <w:spacing w:after="0"/>
              <w:jc w:val="left"/>
              <w:rPr>
                <w:rFonts w:ascii="Calibri" w:hAnsi="Calibri"/>
                <w:color w:val="000000"/>
                <w:sz w:val="22"/>
                <w:szCs w:val="22"/>
              </w:rPr>
            </w:pPr>
            <w:r w:rsidRPr="00657B8C">
              <w:rPr>
                <w:rFonts w:ascii="Calibri" w:hAnsi="Calibri"/>
                <w:color w:val="000000"/>
                <w:sz w:val="22"/>
                <w:szCs w:val="22"/>
              </w:rPr>
              <w:t xml:space="preserve">This interface can be used for faster payment </w:t>
            </w:r>
            <w:r w:rsidRPr="00657B8C">
              <w:rPr>
                <w:rFonts w:ascii="Calibri" w:hAnsi="Calibri"/>
                <w:color w:val="000000"/>
                <w:sz w:val="22"/>
                <w:szCs w:val="22"/>
              </w:rPr>
              <w:lastRenderedPageBreak/>
              <w:t>postings to wCBS.</w:t>
            </w:r>
          </w:p>
          <w:p w14:paraId="4178EC1A" w14:textId="77777777" w:rsidR="00E066F7" w:rsidRPr="00F15E3F" w:rsidRDefault="00E066F7" w:rsidP="001C6718">
            <w:pPr>
              <w:widowControl/>
              <w:spacing w:after="0"/>
              <w:jc w:val="left"/>
              <w:rPr>
                <w:rFonts w:ascii="Calibri" w:hAnsi="Calibri"/>
                <w:color w:val="FF0000"/>
                <w:sz w:val="22"/>
                <w:szCs w:val="22"/>
              </w:rPr>
            </w:pPr>
            <w:r w:rsidRPr="00F81B05">
              <w:rPr>
                <w:rFonts w:ascii="Calibri" w:hAnsi="Calibri"/>
                <w:color w:val="000000"/>
                <w:sz w:val="22"/>
                <w:szCs w:val="22"/>
              </w:rPr>
              <w:t>Please refer the  AD created in architectural decision section in this document</w:t>
            </w:r>
          </w:p>
        </w:tc>
      </w:tr>
      <w:tr w:rsidR="006A3927" w:rsidRPr="00DD7C86" w14:paraId="4178EC25" w14:textId="77777777" w:rsidTr="001C6718">
        <w:trPr>
          <w:trHeight w:val="600"/>
        </w:trPr>
        <w:tc>
          <w:tcPr>
            <w:tcW w:w="574" w:type="pct"/>
            <w:hideMark/>
          </w:tcPr>
          <w:p w14:paraId="4178EC1C"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lastRenderedPageBreak/>
              <w:t>CHAPS</w:t>
            </w:r>
          </w:p>
        </w:tc>
        <w:tc>
          <w:tcPr>
            <w:tcW w:w="589" w:type="pct"/>
            <w:hideMark/>
          </w:tcPr>
          <w:p w14:paraId="4178EC1D"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TD01</w:t>
            </w:r>
          </w:p>
        </w:tc>
        <w:tc>
          <w:tcPr>
            <w:tcW w:w="516" w:type="pct"/>
            <w:hideMark/>
          </w:tcPr>
          <w:p w14:paraId="4178EC1E" w14:textId="77777777" w:rsidR="006A3927" w:rsidRPr="00DD7C86" w:rsidRDefault="006A3927" w:rsidP="001C6718">
            <w:pPr>
              <w:widowControl/>
              <w:spacing w:after="0"/>
              <w:jc w:val="right"/>
              <w:rPr>
                <w:rFonts w:ascii="Calibri" w:hAnsi="Calibri"/>
                <w:color w:val="000000"/>
                <w:sz w:val="22"/>
                <w:szCs w:val="22"/>
              </w:rPr>
            </w:pPr>
            <w:r w:rsidRPr="00DD7C86">
              <w:rPr>
                <w:rFonts w:ascii="Calibri" w:hAnsi="Calibri"/>
                <w:color w:val="000000"/>
                <w:sz w:val="22"/>
                <w:szCs w:val="22"/>
              </w:rPr>
              <w:t>2</w:t>
            </w:r>
          </w:p>
        </w:tc>
        <w:tc>
          <w:tcPr>
            <w:tcW w:w="738" w:type="pct"/>
            <w:hideMark/>
          </w:tcPr>
          <w:p w14:paraId="4178EC1F" w14:textId="77777777" w:rsidR="006A3927" w:rsidRPr="00DD7C86" w:rsidRDefault="006A3927" w:rsidP="001C6718">
            <w:pPr>
              <w:widowControl/>
              <w:spacing w:after="0"/>
              <w:jc w:val="left"/>
              <w:rPr>
                <w:rFonts w:ascii="Calibri" w:hAnsi="Calibri"/>
                <w:color w:val="000000"/>
                <w:sz w:val="22"/>
                <w:szCs w:val="22"/>
              </w:rPr>
            </w:pPr>
            <w:r>
              <w:rPr>
                <w:rFonts w:ascii="Calibri" w:hAnsi="Calibri"/>
                <w:color w:val="000000"/>
                <w:sz w:val="22"/>
                <w:szCs w:val="22"/>
              </w:rPr>
              <w:t>TD01</w:t>
            </w:r>
          </w:p>
        </w:tc>
        <w:tc>
          <w:tcPr>
            <w:tcW w:w="591" w:type="pct"/>
            <w:hideMark/>
          </w:tcPr>
          <w:p w14:paraId="4178EC20"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Message</w:t>
            </w:r>
            <w:r>
              <w:rPr>
                <w:rFonts w:ascii="Calibri" w:hAnsi="Calibri"/>
                <w:color w:val="000000"/>
                <w:sz w:val="22"/>
                <w:szCs w:val="22"/>
              </w:rPr>
              <w:t xml:space="preserve"> (As per TE42 Format)</w:t>
            </w:r>
          </w:p>
        </w:tc>
        <w:tc>
          <w:tcPr>
            <w:tcW w:w="589" w:type="pct"/>
            <w:vAlign w:val="top"/>
            <w:hideMark/>
          </w:tcPr>
          <w:p w14:paraId="4178EC21" w14:textId="77777777" w:rsidR="006A3927" w:rsidRDefault="006A3927" w:rsidP="001C6718">
            <w:r w:rsidRPr="0017550F">
              <w:rPr>
                <w:rFonts w:ascii="Calibri" w:hAnsi="Calibri"/>
                <w:color w:val="000000"/>
                <w:sz w:val="22"/>
                <w:szCs w:val="22"/>
              </w:rPr>
              <w:t xml:space="preserve">Proprietary </w:t>
            </w:r>
          </w:p>
        </w:tc>
        <w:tc>
          <w:tcPr>
            <w:tcW w:w="666" w:type="pct"/>
          </w:tcPr>
          <w:p w14:paraId="4178EC22" w14:textId="77777777" w:rsidR="006A3927" w:rsidRPr="00657B8C" w:rsidRDefault="006A3927" w:rsidP="00880ACE">
            <w:pPr>
              <w:widowControl/>
              <w:spacing w:after="0"/>
              <w:jc w:val="left"/>
              <w:rPr>
                <w:rFonts w:ascii="Calibri" w:hAnsi="Calibri"/>
                <w:color w:val="000000"/>
                <w:sz w:val="22"/>
                <w:szCs w:val="22"/>
              </w:rPr>
            </w:pPr>
            <w:r>
              <w:rPr>
                <w:rFonts w:ascii="Calibri" w:hAnsi="Calibri"/>
                <w:color w:val="000000"/>
                <w:sz w:val="22"/>
                <w:szCs w:val="22"/>
              </w:rPr>
              <w:t>AHUB will send   real time postings to the product platform. Product platform is expected to send the posting status to Accounting Hub. Accounting Hub will forward this response to the consumers for this interface</w:t>
            </w:r>
          </w:p>
        </w:tc>
        <w:tc>
          <w:tcPr>
            <w:tcW w:w="737" w:type="pct"/>
            <w:hideMark/>
          </w:tcPr>
          <w:p w14:paraId="4178EC23" w14:textId="77777777" w:rsidR="006A3927" w:rsidRDefault="006A3927" w:rsidP="001C6718">
            <w:pPr>
              <w:widowControl/>
              <w:spacing w:after="0"/>
              <w:jc w:val="left"/>
              <w:rPr>
                <w:rFonts w:ascii="Calibri" w:hAnsi="Calibri"/>
                <w:color w:val="000000"/>
                <w:sz w:val="22"/>
                <w:szCs w:val="22"/>
              </w:rPr>
            </w:pPr>
            <w:r>
              <w:rPr>
                <w:rFonts w:ascii="Calibri" w:hAnsi="Calibri"/>
                <w:color w:val="000000"/>
                <w:sz w:val="22"/>
                <w:szCs w:val="22"/>
              </w:rPr>
              <w:t>Issue: If this interface has to be used for integrating Accounting Hub with TD01 then this will be more specific to CHAPS payments and can’t be used for FPS postings.</w:t>
            </w:r>
          </w:p>
          <w:p w14:paraId="4178EC24" w14:textId="77777777" w:rsidR="006A3927" w:rsidRPr="00DD7C86" w:rsidRDefault="006A3927" w:rsidP="007D0E00">
            <w:pPr>
              <w:widowControl/>
              <w:spacing w:after="0"/>
              <w:jc w:val="left"/>
              <w:rPr>
                <w:rFonts w:ascii="Calibri" w:hAnsi="Calibri"/>
                <w:color w:val="000000"/>
                <w:sz w:val="22"/>
                <w:szCs w:val="22"/>
              </w:rPr>
            </w:pPr>
            <w:r>
              <w:rPr>
                <w:rFonts w:ascii="Calibri" w:hAnsi="Calibri"/>
                <w:color w:val="000000"/>
                <w:sz w:val="22"/>
                <w:szCs w:val="22"/>
              </w:rPr>
              <w:t xml:space="preserve">Note: In this case any requirement to post FPS payments to TD01 via Accounting Hub  will have to be treated as a new requirement and the FPS project will have to build it. </w:t>
            </w:r>
          </w:p>
        </w:tc>
      </w:tr>
      <w:tr w:rsidR="00E066F7" w:rsidRPr="00DD7C86" w14:paraId="4178EC2F" w14:textId="77777777" w:rsidTr="001C6718">
        <w:trPr>
          <w:trHeight w:val="600"/>
        </w:trPr>
        <w:tc>
          <w:tcPr>
            <w:tcW w:w="574" w:type="pct"/>
            <w:hideMark/>
          </w:tcPr>
          <w:p w14:paraId="4178EC26" w14:textId="77777777" w:rsidR="00E066F7" w:rsidRPr="00DD7C86" w:rsidRDefault="00E066F7" w:rsidP="001C6718">
            <w:pPr>
              <w:widowControl/>
              <w:spacing w:after="0"/>
              <w:jc w:val="left"/>
              <w:rPr>
                <w:rFonts w:ascii="Calibri" w:hAnsi="Calibri"/>
                <w:color w:val="000000"/>
                <w:sz w:val="22"/>
                <w:szCs w:val="22"/>
              </w:rPr>
            </w:pPr>
            <w:r w:rsidRPr="00DD7C86">
              <w:rPr>
                <w:rFonts w:ascii="Calibri" w:hAnsi="Calibri"/>
                <w:color w:val="000000"/>
                <w:sz w:val="22"/>
                <w:szCs w:val="22"/>
              </w:rPr>
              <w:t>CHAPS</w:t>
            </w:r>
          </w:p>
        </w:tc>
        <w:tc>
          <w:tcPr>
            <w:tcW w:w="589" w:type="pct"/>
            <w:hideMark/>
          </w:tcPr>
          <w:p w14:paraId="4178EC27" w14:textId="77777777" w:rsidR="00E066F7" w:rsidRPr="00DD7C86" w:rsidRDefault="00E066F7" w:rsidP="001C6718">
            <w:pPr>
              <w:widowControl/>
              <w:spacing w:after="0"/>
              <w:jc w:val="left"/>
              <w:rPr>
                <w:rFonts w:ascii="Calibri" w:hAnsi="Calibri"/>
                <w:color w:val="000000"/>
                <w:sz w:val="22"/>
                <w:szCs w:val="22"/>
              </w:rPr>
            </w:pPr>
            <w:r w:rsidRPr="00DD7C86">
              <w:rPr>
                <w:rFonts w:ascii="Calibri" w:hAnsi="Calibri"/>
                <w:color w:val="000000"/>
                <w:sz w:val="22"/>
                <w:szCs w:val="22"/>
              </w:rPr>
              <w:t>IFTD01/IFLynx</w:t>
            </w:r>
          </w:p>
        </w:tc>
        <w:tc>
          <w:tcPr>
            <w:tcW w:w="516" w:type="pct"/>
            <w:hideMark/>
          </w:tcPr>
          <w:p w14:paraId="4178EC28" w14:textId="77777777" w:rsidR="00E066F7" w:rsidRPr="00DD7C86" w:rsidRDefault="00E066F7" w:rsidP="001C6718">
            <w:pPr>
              <w:widowControl/>
              <w:spacing w:after="0"/>
              <w:jc w:val="right"/>
              <w:rPr>
                <w:rFonts w:ascii="Calibri" w:hAnsi="Calibri"/>
                <w:color w:val="000000"/>
                <w:sz w:val="22"/>
                <w:szCs w:val="22"/>
              </w:rPr>
            </w:pPr>
            <w:r w:rsidRPr="00DD7C86">
              <w:rPr>
                <w:rFonts w:ascii="Calibri" w:hAnsi="Calibri"/>
                <w:color w:val="000000"/>
                <w:sz w:val="22"/>
                <w:szCs w:val="22"/>
              </w:rPr>
              <w:t>2</w:t>
            </w:r>
          </w:p>
        </w:tc>
        <w:tc>
          <w:tcPr>
            <w:tcW w:w="738" w:type="pct"/>
            <w:hideMark/>
          </w:tcPr>
          <w:p w14:paraId="4178EC29" w14:textId="77777777" w:rsidR="00E066F7" w:rsidRPr="00DD7C86" w:rsidRDefault="00E066F7" w:rsidP="001C6718">
            <w:pPr>
              <w:widowControl/>
              <w:spacing w:after="0"/>
              <w:jc w:val="left"/>
              <w:rPr>
                <w:rFonts w:ascii="Calibri" w:hAnsi="Calibri"/>
                <w:color w:val="000000"/>
                <w:sz w:val="22"/>
                <w:szCs w:val="22"/>
              </w:rPr>
            </w:pPr>
            <w:r w:rsidRPr="00DD7C86">
              <w:rPr>
                <w:rFonts w:ascii="Calibri" w:hAnsi="Calibri"/>
                <w:color w:val="000000"/>
                <w:sz w:val="22"/>
                <w:szCs w:val="22"/>
              </w:rPr>
              <w:t>IF-Midtier</w:t>
            </w:r>
          </w:p>
        </w:tc>
        <w:tc>
          <w:tcPr>
            <w:tcW w:w="591" w:type="pct"/>
            <w:hideMark/>
          </w:tcPr>
          <w:p w14:paraId="4178EC2A" w14:textId="77777777" w:rsidR="00E066F7" w:rsidRPr="00DD7C86" w:rsidRDefault="00E066F7" w:rsidP="001C6718">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89" w:type="pct"/>
            <w:vAlign w:val="top"/>
            <w:hideMark/>
          </w:tcPr>
          <w:p w14:paraId="4178EC2B" w14:textId="77777777" w:rsidR="00E066F7" w:rsidRDefault="00E066F7" w:rsidP="001C6718">
            <w:r w:rsidRPr="0017550F">
              <w:rPr>
                <w:rFonts w:ascii="Calibri" w:hAnsi="Calibri"/>
                <w:color w:val="000000"/>
                <w:sz w:val="22"/>
                <w:szCs w:val="22"/>
              </w:rPr>
              <w:t xml:space="preserve">Proprietary </w:t>
            </w:r>
          </w:p>
        </w:tc>
        <w:tc>
          <w:tcPr>
            <w:tcW w:w="666" w:type="pct"/>
          </w:tcPr>
          <w:p w14:paraId="4178EC2C" w14:textId="77777777" w:rsidR="00E066F7" w:rsidRDefault="00E066F7" w:rsidP="001C6718">
            <w:pPr>
              <w:widowControl/>
              <w:spacing w:after="0"/>
              <w:jc w:val="left"/>
              <w:rPr>
                <w:rFonts w:ascii="Calibri" w:hAnsi="Calibri"/>
                <w:color w:val="000000"/>
                <w:sz w:val="22"/>
                <w:szCs w:val="22"/>
              </w:rPr>
            </w:pPr>
            <w:r>
              <w:rPr>
                <w:rFonts w:ascii="Calibri" w:hAnsi="Calibri"/>
                <w:color w:val="000000"/>
                <w:sz w:val="22"/>
                <w:szCs w:val="22"/>
              </w:rPr>
              <w:t>AHUB will send   a generic  posting  accepted by A</w:t>
            </w:r>
            <w:r w:rsidR="00141611">
              <w:rPr>
                <w:rFonts w:ascii="Calibri" w:hAnsi="Calibri"/>
                <w:color w:val="000000"/>
                <w:sz w:val="22"/>
                <w:szCs w:val="22"/>
              </w:rPr>
              <w:t>H</w:t>
            </w:r>
            <w:r>
              <w:rPr>
                <w:rFonts w:ascii="Calibri" w:hAnsi="Calibri"/>
                <w:color w:val="000000"/>
                <w:sz w:val="22"/>
                <w:szCs w:val="22"/>
              </w:rPr>
              <w:t xml:space="preserve">UB response  </w:t>
            </w:r>
            <w:r>
              <w:rPr>
                <w:rFonts w:ascii="Calibri" w:hAnsi="Calibri"/>
                <w:color w:val="000000"/>
                <w:sz w:val="22"/>
                <w:szCs w:val="22"/>
              </w:rPr>
              <w:lastRenderedPageBreak/>
              <w:t>to its consumers for this interface  as it’s a file based interface and this will not be a real time posting response coming from the product platform.</w:t>
            </w:r>
          </w:p>
        </w:tc>
        <w:tc>
          <w:tcPr>
            <w:tcW w:w="737" w:type="pct"/>
            <w:hideMark/>
          </w:tcPr>
          <w:p w14:paraId="4178EC2D" w14:textId="77777777" w:rsidR="00E066F7" w:rsidRDefault="00E066F7" w:rsidP="001C6718">
            <w:pPr>
              <w:widowControl/>
              <w:spacing w:after="0"/>
              <w:jc w:val="left"/>
              <w:rPr>
                <w:rFonts w:ascii="Calibri" w:hAnsi="Calibri"/>
                <w:color w:val="000000"/>
                <w:sz w:val="22"/>
                <w:szCs w:val="22"/>
              </w:rPr>
            </w:pPr>
            <w:r>
              <w:rPr>
                <w:rFonts w:ascii="Calibri" w:hAnsi="Calibri"/>
                <w:color w:val="000000"/>
                <w:sz w:val="22"/>
                <w:szCs w:val="22"/>
              </w:rPr>
              <w:lastRenderedPageBreak/>
              <w:t xml:space="preserve">For all file based postings to </w:t>
            </w:r>
            <w:r w:rsidRPr="00FF5A5F">
              <w:rPr>
                <w:rFonts w:ascii="Calibri" w:hAnsi="Calibri"/>
                <w:color w:val="000000"/>
                <w:sz w:val="22"/>
                <w:szCs w:val="22"/>
              </w:rPr>
              <w:t xml:space="preserve">hHBOS </w:t>
            </w:r>
            <w:r>
              <w:rPr>
                <w:rFonts w:ascii="Calibri" w:hAnsi="Calibri"/>
                <w:color w:val="000000"/>
                <w:sz w:val="22"/>
                <w:szCs w:val="22"/>
              </w:rPr>
              <w:t xml:space="preserve">platforms accounting Hub  will use </w:t>
            </w:r>
          </w:p>
          <w:p w14:paraId="4178EC2E" w14:textId="77777777" w:rsidR="00E066F7" w:rsidRPr="00DD7C86" w:rsidRDefault="00E066F7" w:rsidP="001C6718">
            <w:pPr>
              <w:widowControl/>
              <w:spacing w:after="0"/>
              <w:jc w:val="left"/>
              <w:rPr>
                <w:rFonts w:ascii="Calibri" w:hAnsi="Calibri"/>
                <w:color w:val="000000"/>
                <w:sz w:val="22"/>
                <w:szCs w:val="22"/>
              </w:rPr>
            </w:pPr>
            <w:r>
              <w:rPr>
                <w:rFonts w:ascii="Calibri" w:hAnsi="Calibri"/>
                <w:color w:val="000000"/>
                <w:sz w:val="22"/>
                <w:szCs w:val="22"/>
              </w:rPr>
              <w:lastRenderedPageBreak/>
              <w:t>Transaction Hub file processing solution .</w:t>
            </w:r>
          </w:p>
        </w:tc>
      </w:tr>
      <w:tr w:rsidR="002E3E60" w:rsidRPr="00DD7C86" w14:paraId="4178EC39" w14:textId="77777777" w:rsidTr="001C6718">
        <w:trPr>
          <w:trHeight w:val="600"/>
        </w:trPr>
        <w:tc>
          <w:tcPr>
            <w:tcW w:w="574" w:type="pct"/>
            <w:hideMark/>
          </w:tcPr>
          <w:p w14:paraId="4178EC30" w14:textId="77777777" w:rsidR="002E3E60" w:rsidRPr="00DD7C86" w:rsidRDefault="002E3E60" w:rsidP="001C6718">
            <w:pPr>
              <w:widowControl/>
              <w:spacing w:after="0"/>
              <w:jc w:val="left"/>
              <w:rPr>
                <w:rFonts w:ascii="Calibri" w:hAnsi="Calibri"/>
                <w:color w:val="000000"/>
                <w:sz w:val="22"/>
                <w:szCs w:val="22"/>
              </w:rPr>
            </w:pPr>
            <w:r w:rsidRPr="00DD7C86">
              <w:rPr>
                <w:rFonts w:ascii="Calibri" w:hAnsi="Calibri"/>
                <w:color w:val="000000"/>
                <w:sz w:val="22"/>
                <w:szCs w:val="22"/>
              </w:rPr>
              <w:lastRenderedPageBreak/>
              <w:t>CHAPS</w:t>
            </w:r>
          </w:p>
        </w:tc>
        <w:tc>
          <w:tcPr>
            <w:tcW w:w="589" w:type="pct"/>
            <w:hideMark/>
          </w:tcPr>
          <w:p w14:paraId="4178EC31" w14:textId="77777777" w:rsidR="002E3E60" w:rsidRPr="00DD7C86" w:rsidRDefault="002E3E60" w:rsidP="001C6718">
            <w:pPr>
              <w:widowControl/>
              <w:spacing w:after="0"/>
              <w:jc w:val="left"/>
              <w:rPr>
                <w:rFonts w:ascii="Calibri" w:hAnsi="Calibri"/>
                <w:color w:val="000000"/>
                <w:sz w:val="22"/>
                <w:szCs w:val="22"/>
              </w:rPr>
            </w:pPr>
            <w:r w:rsidRPr="00DD7C86">
              <w:rPr>
                <w:rFonts w:ascii="Calibri" w:hAnsi="Calibri"/>
                <w:color w:val="000000"/>
                <w:sz w:val="22"/>
                <w:szCs w:val="22"/>
              </w:rPr>
              <w:t>NCA</w:t>
            </w:r>
          </w:p>
        </w:tc>
        <w:tc>
          <w:tcPr>
            <w:tcW w:w="516" w:type="pct"/>
            <w:hideMark/>
          </w:tcPr>
          <w:p w14:paraId="4178EC32" w14:textId="77777777" w:rsidR="002E3E60" w:rsidRPr="00DD7C86" w:rsidRDefault="002E3E60" w:rsidP="001C6718">
            <w:pPr>
              <w:widowControl/>
              <w:spacing w:after="0"/>
              <w:jc w:val="right"/>
              <w:rPr>
                <w:rFonts w:ascii="Calibri" w:hAnsi="Calibri"/>
                <w:color w:val="000000"/>
                <w:sz w:val="22"/>
                <w:szCs w:val="22"/>
              </w:rPr>
            </w:pPr>
            <w:r w:rsidRPr="00DD7C86">
              <w:rPr>
                <w:rFonts w:ascii="Calibri" w:hAnsi="Calibri"/>
                <w:color w:val="000000"/>
                <w:sz w:val="22"/>
                <w:szCs w:val="22"/>
              </w:rPr>
              <w:t>2</w:t>
            </w:r>
          </w:p>
        </w:tc>
        <w:tc>
          <w:tcPr>
            <w:tcW w:w="738" w:type="pct"/>
            <w:hideMark/>
          </w:tcPr>
          <w:p w14:paraId="4178EC33" w14:textId="77777777" w:rsidR="002E3E60" w:rsidRPr="00DD7C86" w:rsidRDefault="002E3E60" w:rsidP="001C6718">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591" w:type="pct"/>
            <w:hideMark/>
          </w:tcPr>
          <w:p w14:paraId="4178EC34" w14:textId="77777777" w:rsidR="002E3E60" w:rsidRPr="00DD7C86" w:rsidRDefault="002E3E60" w:rsidP="001C6718">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89" w:type="pct"/>
            <w:hideMark/>
          </w:tcPr>
          <w:p w14:paraId="4178EC35" w14:textId="77777777" w:rsidR="002E3E60" w:rsidRPr="00DD7C86" w:rsidRDefault="002E3E60" w:rsidP="001C6718">
            <w:pPr>
              <w:widowControl/>
              <w:spacing w:after="0"/>
              <w:jc w:val="left"/>
              <w:rPr>
                <w:rFonts w:ascii="Calibri" w:hAnsi="Calibri"/>
                <w:color w:val="000000"/>
                <w:sz w:val="22"/>
                <w:szCs w:val="22"/>
              </w:rPr>
            </w:pPr>
            <w:r w:rsidRPr="00DD7C86">
              <w:rPr>
                <w:rFonts w:ascii="Calibri" w:hAnsi="Calibri"/>
                <w:color w:val="000000"/>
                <w:sz w:val="22"/>
                <w:szCs w:val="22"/>
              </w:rPr>
              <w:t>Proprietary</w:t>
            </w:r>
          </w:p>
        </w:tc>
        <w:tc>
          <w:tcPr>
            <w:tcW w:w="666" w:type="pct"/>
          </w:tcPr>
          <w:p w14:paraId="4178EC36" w14:textId="77777777" w:rsidR="002E3E60" w:rsidRPr="00141611" w:rsidRDefault="002E3E60" w:rsidP="002E3E60">
            <w:pPr>
              <w:widowControl/>
              <w:spacing w:after="0"/>
              <w:jc w:val="left"/>
              <w:rPr>
                <w:rFonts w:ascii="Calibri" w:hAnsi="Calibri"/>
                <w:color w:val="000000"/>
                <w:sz w:val="22"/>
                <w:szCs w:val="22"/>
              </w:rPr>
            </w:pPr>
            <w:r w:rsidRPr="00141611">
              <w:rPr>
                <w:rFonts w:ascii="Calibri" w:hAnsi="Calibri"/>
                <w:color w:val="000000"/>
                <w:sz w:val="22"/>
                <w:szCs w:val="22"/>
              </w:rPr>
              <w:t>AHUB will send   a generic  posting  accepted by A</w:t>
            </w:r>
            <w:r>
              <w:rPr>
                <w:rFonts w:ascii="Calibri" w:hAnsi="Calibri"/>
                <w:color w:val="000000"/>
                <w:sz w:val="22"/>
                <w:szCs w:val="22"/>
              </w:rPr>
              <w:t>H</w:t>
            </w:r>
            <w:r w:rsidRPr="00141611">
              <w:rPr>
                <w:rFonts w:ascii="Calibri" w:hAnsi="Calibri"/>
                <w:color w:val="000000"/>
                <w:sz w:val="22"/>
                <w:szCs w:val="22"/>
              </w:rPr>
              <w:t>UB response  to its consumers for this interface  as it’s a file based interface and this will not be a real time</w:t>
            </w:r>
            <w:r>
              <w:rPr>
                <w:rFonts w:ascii="Calibri" w:hAnsi="Calibri"/>
                <w:color w:val="000000"/>
                <w:sz w:val="22"/>
                <w:szCs w:val="22"/>
              </w:rPr>
              <w:t>.</w:t>
            </w:r>
            <w:r w:rsidRPr="00141611">
              <w:rPr>
                <w:rFonts w:ascii="Calibri" w:hAnsi="Calibri"/>
                <w:color w:val="000000"/>
                <w:sz w:val="22"/>
                <w:szCs w:val="22"/>
              </w:rPr>
              <w:t xml:space="preserve"> </w:t>
            </w:r>
            <w:r>
              <w:rPr>
                <w:rFonts w:ascii="Calibri" w:hAnsi="Calibri"/>
                <w:color w:val="000000"/>
                <w:sz w:val="22"/>
                <w:szCs w:val="22"/>
              </w:rPr>
              <w:t>P</w:t>
            </w:r>
            <w:r w:rsidRPr="00141611">
              <w:rPr>
                <w:rFonts w:ascii="Calibri" w:hAnsi="Calibri"/>
                <w:color w:val="000000"/>
                <w:sz w:val="22"/>
                <w:szCs w:val="22"/>
              </w:rPr>
              <w:t>roduct platform</w:t>
            </w:r>
            <w:r>
              <w:rPr>
                <w:rFonts w:ascii="Calibri" w:hAnsi="Calibri"/>
                <w:color w:val="000000"/>
                <w:sz w:val="22"/>
                <w:szCs w:val="22"/>
              </w:rPr>
              <w:t xml:space="preserve">s will not send any response </w:t>
            </w:r>
          </w:p>
        </w:tc>
        <w:tc>
          <w:tcPr>
            <w:tcW w:w="737" w:type="pct"/>
            <w:hideMark/>
          </w:tcPr>
          <w:p w14:paraId="4178EC37" w14:textId="77777777" w:rsidR="002E3E60" w:rsidRDefault="002E3E60" w:rsidP="001C6718">
            <w:pPr>
              <w:widowControl/>
              <w:spacing w:after="0"/>
              <w:jc w:val="left"/>
              <w:rPr>
                <w:rFonts w:ascii="Calibri" w:hAnsi="Calibri"/>
                <w:color w:val="000000"/>
                <w:sz w:val="22"/>
                <w:szCs w:val="22"/>
              </w:rPr>
            </w:pPr>
            <w:r>
              <w:rPr>
                <w:rFonts w:ascii="Calibri" w:hAnsi="Calibri"/>
                <w:color w:val="000000"/>
                <w:sz w:val="22"/>
                <w:szCs w:val="22"/>
              </w:rPr>
              <w:t xml:space="preserve">For all file based postings to </w:t>
            </w:r>
            <w:r w:rsidRPr="00FF5A5F">
              <w:rPr>
                <w:rFonts w:ascii="Calibri" w:hAnsi="Calibri"/>
                <w:color w:val="000000"/>
                <w:sz w:val="22"/>
                <w:szCs w:val="22"/>
              </w:rPr>
              <w:t xml:space="preserve">hHBOS </w:t>
            </w:r>
            <w:r>
              <w:rPr>
                <w:rFonts w:ascii="Calibri" w:hAnsi="Calibri"/>
                <w:color w:val="000000"/>
                <w:sz w:val="22"/>
                <w:szCs w:val="22"/>
              </w:rPr>
              <w:t xml:space="preserve">platforms accounting Hub  will use </w:t>
            </w:r>
          </w:p>
          <w:p w14:paraId="4178EC38" w14:textId="77777777" w:rsidR="002E3E60" w:rsidRPr="00DD7C86" w:rsidRDefault="002E3E60" w:rsidP="001C6718">
            <w:pPr>
              <w:widowControl/>
              <w:spacing w:after="0"/>
              <w:jc w:val="left"/>
              <w:rPr>
                <w:rFonts w:ascii="Calibri" w:hAnsi="Calibri"/>
                <w:color w:val="000000"/>
                <w:sz w:val="22"/>
                <w:szCs w:val="22"/>
              </w:rPr>
            </w:pPr>
            <w:r>
              <w:rPr>
                <w:rFonts w:ascii="Calibri" w:hAnsi="Calibri"/>
                <w:color w:val="000000"/>
                <w:sz w:val="22"/>
                <w:szCs w:val="22"/>
              </w:rPr>
              <w:t>Transaction Hub file processing solution .</w:t>
            </w:r>
          </w:p>
        </w:tc>
      </w:tr>
      <w:tr w:rsidR="006A3927" w:rsidRPr="00DD7C86" w14:paraId="4178EC43" w14:textId="77777777" w:rsidTr="001C6718">
        <w:trPr>
          <w:trHeight w:val="300"/>
        </w:trPr>
        <w:tc>
          <w:tcPr>
            <w:tcW w:w="574" w:type="pct"/>
            <w:hideMark/>
          </w:tcPr>
          <w:p w14:paraId="4178EC3A" w14:textId="77777777" w:rsidR="006A3927" w:rsidRPr="00141611" w:rsidRDefault="006A3927" w:rsidP="001C6718">
            <w:pPr>
              <w:widowControl/>
              <w:spacing w:after="0"/>
              <w:jc w:val="left"/>
              <w:rPr>
                <w:rFonts w:ascii="Calibri" w:hAnsi="Calibri"/>
                <w:color w:val="000000"/>
                <w:sz w:val="22"/>
                <w:szCs w:val="22"/>
              </w:rPr>
            </w:pPr>
            <w:r w:rsidRPr="00141611">
              <w:rPr>
                <w:rFonts w:ascii="Calibri" w:hAnsi="Calibri"/>
                <w:color w:val="000000"/>
                <w:sz w:val="22"/>
                <w:szCs w:val="22"/>
              </w:rPr>
              <w:t>International</w:t>
            </w:r>
          </w:p>
        </w:tc>
        <w:tc>
          <w:tcPr>
            <w:tcW w:w="589" w:type="pct"/>
            <w:hideMark/>
          </w:tcPr>
          <w:p w14:paraId="4178EC3B" w14:textId="77777777" w:rsidR="006A3927" w:rsidRPr="00141611" w:rsidRDefault="006A3927" w:rsidP="001C6718">
            <w:pPr>
              <w:widowControl/>
              <w:spacing w:after="0"/>
              <w:jc w:val="left"/>
              <w:rPr>
                <w:rFonts w:ascii="Calibri" w:hAnsi="Calibri"/>
                <w:color w:val="000000"/>
                <w:sz w:val="22"/>
                <w:szCs w:val="22"/>
              </w:rPr>
            </w:pPr>
            <w:r w:rsidRPr="00141611">
              <w:rPr>
                <w:rFonts w:ascii="Calibri" w:hAnsi="Calibri"/>
                <w:color w:val="000000"/>
                <w:sz w:val="22"/>
                <w:szCs w:val="22"/>
              </w:rPr>
              <w:t>wCBS</w:t>
            </w:r>
          </w:p>
        </w:tc>
        <w:tc>
          <w:tcPr>
            <w:tcW w:w="516" w:type="pct"/>
            <w:hideMark/>
          </w:tcPr>
          <w:p w14:paraId="4178EC3C" w14:textId="77777777" w:rsidR="006A3927" w:rsidRPr="00141611" w:rsidRDefault="006A3927" w:rsidP="001C6718">
            <w:pPr>
              <w:widowControl/>
              <w:spacing w:after="0"/>
              <w:jc w:val="right"/>
              <w:rPr>
                <w:rFonts w:ascii="Calibri" w:hAnsi="Calibri"/>
                <w:color w:val="000000"/>
                <w:sz w:val="22"/>
                <w:szCs w:val="22"/>
              </w:rPr>
            </w:pPr>
            <w:r w:rsidRPr="00141611">
              <w:rPr>
                <w:rFonts w:ascii="Calibri" w:hAnsi="Calibri"/>
                <w:color w:val="000000"/>
                <w:sz w:val="22"/>
                <w:szCs w:val="22"/>
              </w:rPr>
              <w:t>1</w:t>
            </w:r>
          </w:p>
        </w:tc>
        <w:tc>
          <w:tcPr>
            <w:tcW w:w="738" w:type="pct"/>
            <w:hideMark/>
          </w:tcPr>
          <w:p w14:paraId="4178EC3D" w14:textId="77777777" w:rsidR="006A3927" w:rsidRPr="00141611" w:rsidRDefault="006A3927" w:rsidP="001C6718">
            <w:pPr>
              <w:widowControl/>
              <w:spacing w:after="0"/>
              <w:jc w:val="left"/>
              <w:rPr>
                <w:rFonts w:ascii="Calibri" w:hAnsi="Calibri"/>
                <w:color w:val="000000"/>
                <w:sz w:val="22"/>
                <w:szCs w:val="22"/>
              </w:rPr>
            </w:pPr>
            <w:r w:rsidRPr="00141611">
              <w:rPr>
                <w:rFonts w:ascii="Calibri" w:hAnsi="Calibri"/>
                <w:color w:val="000000"/>
                <w:sz w:val="22"/>
                <w:szCs w:val="22"/>
              </w:rPr>
              <w:t>Direct</w:t>
            </w:r>
          </w:p>
        </w:tc>
        <w:tc>
          <w:tcPr>
            <w:tcW w:w="591" w:type="pct"/>
            <w:hideMark/>
          </w:tcPr>
          <w:p w14:paraId="4178EC3E" w14:textId="77777777" w:rsidR="006A3927" w:rsidRPr="00141611" w:rsidRDefault="006A3927" w:rsidP="001C6718">
            <w:pPr>
              <w:widowControl/>
              <w:spacing w:after="0"/>
              <w:jc w:val="left"/>
              <w:rPr>
                <w:rFonts w:ascii="Calibri" w:hAnsi="Calibri"/>
                <w:color w:val="000000"/>
                <w:sz w:val="22"/>
                <w:szCs w:val="22"/>
              </w:rPr>
            </w:pPr>
            <w:r w:rsidRPr="00141611">
              <w:rPr>
                <w:rFonts w:ascii="Calibri" w:hAnsi="Calibri"/>
                <w:color w:val="000000"/>
                <w:sz w:val="22"/>
                <w:szCs w:val="22"/>
              </w:rPr>
              <w:t>File</w:t>
            </w:r>
          </w:p>
        </w:tc>
        <w:tc>
          <w:tcPr>
            <w:tcW w:w="589" w:type="pct"/>
            <w:hideMark/>
          </w:tcPr>
          <w:p w14:paraId="4178EC3F" w14:textId="77777777" w:rsidR="006A3927" w:rsidRPr="00141611" w:rsidRDefault="006A3927" w:rsidP="001C6718">
            <w:pPr>
              <w:widowControl/>
              <w:spacing w:after="0"/>
              <w:jc w:val="left"/>
              <w:rPr>
                <w:rFonts w:ascii="Calibri" w:hAnsi="Calibri"/>
                <w:color w:val="000000"/>
                <w:sz w:val="22"/>
                <w:szCs w:val="22"/>
              </w:rPr>
            </w:pPr>
            <w:r w:rsidRPr="00141611">
              <w:rPr>
                <w:rFonts w:ascii="Calibri" w:hAnsi="Calibri"/>
                <w:color w:val="000000"/>
                <w:sz w:val="22"/>
                <w:szCs w:val="22"/>
              </w:rPr>
              <w:t>AK350</w:t>
            </w:r>
          </w:p>
        </w:tc>
        <w:tc>
          <w:tcPr>
            <w:tcW w:w="666" w:type="pct"/>
          </w:tcPr>
          <w:p w14:paraId="4178EC40" w14:textId="77777777" w:rsidR="006A3927" w:rsidRPr="00141611" w:rsidRDefault="006A3927" w:rsidP="00880ACE">
            <w:pPr>
              <w:widowControl/>
              <w:spacing w:after="0"/>
              <w:jc w:val="left"/>
              <w:rPr>
                <w:rFonts w:ascii="Calibri" w:hAnsi="Calibri"/>
                <w:color w:val="000000"/>
                <w:sz w:val="22"/>
                <w:szCs w:val="22"/>
              </w:rPr>
            </w:pPr>
            <w:r w:rsidRPr="00141611">
              <w:rPr>
                <w:rFonts w:ascii="Calibri" w:hAnsi="Calibri"/>
                <w:color w:val="000000"/>
                <w:sz w:val="22"/>
                <w:szCs w:val="22"/>
              </w:rPr>
              <w:t>AHUB will send   a generic  posting  accepted by A</w:t>
            </w:r>
            <w:r>
              <w:rPr>
                <w:rFonts w:ascii="Calibri" w:hAnsi="Calibri"/>
                <w:color w:val="000000"/>
                <w:sz w:val="22"/>
                <w:szCs w:val="22"/>
              </w:rPr>
              <w:t>H</w:t>
            </w:r>
            <w:r w:rsidRPr="00141611">
              <w:rPr>
                <w:rFonts w:ascii="Calibri" w:hAnsi="Calibri"/>
                <w:color w:val="000000"/>
                <w:sz w:val="22"/>
                <w:szCs w:val="22"/>
              </w:rPr>
              <w:t xml:space="preserve">UB response  to its consumers for this interface  </w:t>
            </w:r>
            <w:r w:rsidRPr="00141611">
              <w:rPr>
                <w:rFonts w:ascii="Calibri" w:hAnsi="Calibri"/>
                <w:color w:val="000000"/>
                <w:sz w:val="22"/>
                <w:szCs w:val="22"/>
              </w:rPr>
              <w:lastRenderedPageBreak/>
              <w:t>as it’s a file based interface and this will not be a real time</w:t>
            </w:r>
            <w:r>
              <w:rPr>
                <w:rFonts w:ascii="Calibri" w:hAnsi="Calibri"/>
                <w:color w:val="000000"/>
                <w:sz w:val="22"/>
                <w:szCs w:val="22"/>
              </w:rPr>
              <w:t>.</w:t>
            </w:r>
            <w:r w:rsidRPr="00141611">
              <w:rPr>
                <w:rFonts w:ascii="Calibri" w:hAnsi="Calibri"/>
                <w:color w:val="000000"/>
                <w:sz w:val="22"/>
                <w:szCs w:val="22"/>
              </w:rPr>
              <w:t xml:space="preserve"> </w:t>
            </w:r>
            <w:r>
              <w:rPr>
                <w:rFonts w:ascii="Calibri" w:hAnsi="Calibri"/>
                <w:color w:val="000000"/>
                <w:sz w:val="22"/>
                <w:szCs w:val="22"/>
              </w:rPr>
              <w:t>P</w:t>
            </w:r>
            <w:r w:rsidRPr="00141611">
              <w:rPr>
                <w:rFonts w:ascii="Calibri" w:hAnsi="Calibri"/>
                <w:color w:val="000000"/>
                <w:sz w:val="22"/>
                <w:szCs w:val="22"/>
              </w:rPr>
              <w:t>roduct platform</w:t>
            </w:r>
            <w:r>
              <w:rPr>
                <w:rFonts w:ascii="Calibri" w:hAnsi="Calibri"/>
                <w:color w:val="000000"/>
                <w:sz w:val="22"/>
                <w:szCs w:val="22"/>
              </w:rPr>
              <w:t xml:space="preserve">s will not send any response </w:t>
            </w:r>
          </w:p>
        </w:tc>
        <w:tc>
          <w:tcPr>
            <w:tcW w:w="737" w:type="pct"/>
            <w:hideMark/>
          </w:tcPr>
          <w:p w14:paraId="4178EC41" w14:textId="77777777" w:rsidR="006A3927" w:rsidRPr="00141611" w:rsidRDefault="006A3927" w:rsidP="001C6718">
            <w:pPr>
              <w:widowControl/>
              <w:spacing w:after="0"/>
              <w:jc w:val="left"/>
              <w:rPr>
                <w:rFonts w:ascii="Calibri" w:hAnsi="Calibri"/>
                <w:color w:val="000000"/>
                <w:sz w:val="22"/>
                <w:szCs w:val="22"/>
              </w:rPr>
            </w:pPr>
            <w:r w:rsidRPr="00141611">
              <w:rPr>
                <w:rFonts w:ascii="Calibri" w:hAnsi="Calibri"/>
                <w:color w:val="000000"/>
                <w:sz w:val="22"/>
                <w:szCs w:val="22"/>
              </w:rPr>
              <w:lastRenderedPageBreak/>
              <w:t xml:space="preserve">For all file based postings to hHBOS platforms </w:t>
            </w:r>
            <w:r>
              <w:rPr>
                <w:rFonts w:ascii="Calibri" w:hAnsi="Calibri"/>
                <w:color w:val="000000"/>
                <w:sz w:val="22"/>
                <w:szCs w:val="22"/>
              </w:rPr>
              <w:t>A</w:t>
            </w:r>
            <w:r w:rsidRPr="00141611">
              <w:rPr>
                <w:rFonts w:ascii="Calibri" w:hAnsi="Calibri"/>
                <w:color w:val="000000"/>
                <w:sz w:val="22"/>
                <w:szCs w:val="22"/>
              </w:rPr>
              <w:t xml:space="preserve">ccounting Hub  will use </w:t>
            </w:r>
          </w:p>
          <w:p w14:paraId="4178EC42" w14:textId="77777777" w:rsidR="006A3927" w:rsidRPr="00141611" w:rsidRDefault="006A3927" w:rsidP="001C6718">
            <w:pPr>
              <w:widowControl/>
              <w:spacing w:after="0"/>
              <w:jc w:val="left"/>
              <w:rPr>
                <w:rFonts w:ascii="Calibri" w:hAnsi="Calibri"/>
                <w:color w:val="000000"/>
                <w:sz w:val="22"/>
                <w:szCs w:val="22"/>
              </w:rPr>
            </w:pPr>
            <w:r w:rsidRPr="00141611">
              <w:rPr>
                <w:rFonts w:ascii="Calibri" w:hAnsi="Calibri"/>
                <w:color w:val="000000"/>
                <w:sz w:val="22"/>
                <w:szCs w:val="22"/>
              </w:rPr>
              <w:t>Transaction Hub file processing solution .</w:t>
            </w:r>
          </w:p>
        </w:tc>
      </w:tr>
      <w:tr w:rsidR="006A3927" w:rsidRPr="00DD7C86" w14:paraId="4178EC4D" w14:textId="77777777" w:rsidTr="001C6718">
        <w:trPr>
          <w:trHeight w:val="600"/>
        </w:trPr>
        <w:tc>
          <w:tcPr>
            <w:tcW w:w="574" w:type="pct"/>
            <w:hideMark/>
          </w:tcPr>
          <w:p w14:paraId="4178EC44"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lastRenderedPageBreak/>
              <w:t>International</w:t>
            </w:r>
          </w:p>
        </w:tc>
        <w:tc>
          <w:tcPr>
            <w:tcW w:w="589" w:type="pct"/>
            <w:hideMark/>
          </w:tcPr>
          <w:p w14:paraId="4178EC45"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TD01</w:t>
            </w:r>
          </w:p>
        </w:tc>
        <w:tc>
          <w:tcPr>
            <w:tcW w:w="516" w:type="pct"/>
            <w:hideMark/>
          </w:tcPr>
          <w:p w14:paraId="4178EC46" w14:textId="77777777" w:rsidR="006A3927" w:rsidRPr="00DD7C86" w:rsidRDefault="006A3927" w:rsidP="001C6718">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738" w:type="pct"/>
            <w:hideMark/>
          </w:tcPr>
          <w:p w14:paraId="4178EC47"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591" w:type="pct"/>
            <w:hideMark/>
          </w:tcPr>
          <w:p w14:paraId="4178EC48"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89" w:type="pct"/>
            <w:hideMark/>
          </w:tcPr>
          <w:p w14:paraId="4178EC49"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Proprietary</w:t>
            </w:r>
          </w:p>
        </w:tc>
        <w:tc>
          <w:tcPr>
            <w:tcW w:w="666" w:type="pct"/>
          </w:tcPr>
          <w:p w14:paraId="4178EC4A" w14:textId="77777777" w:rsidR="006A3927" w:rsidRPr="00141611" w:rsidRDefault="006A3927" w:rsidP="00880ACE">
            <w:pPr>
              <w:widowControl/>
              <w:spacing w:after="0"/>
              <w:jc w:val="left"/>
              <w:rPr>
                <w:rFonts w:ascii="Calibri" w:hAnsi="Calibri"/>
                <w:color w:val="000000"/>
                <w:sz w:val="22"/>
                <w:szCs w:val="22"/>
              </w:rPr>
            </w:pPr>
            <w:r w:rsidRPr="00141611">
              <w:rPr>
                <w:rFonts w:ascii="Calibri" w:hAnsi="Calibri"/>
                <w:color w:val="000000"/>
                <w:sz w:val="22"/>
                <w:szCs w:val="22"/>
              </w:rPr>
              <w:t>AHUB will send   a generic  posting  accepted by A</w:t>
            </w:r>
            <w:r>
              <w:rPr>
                <w:rFonts w:ascii="Calibri" w:hAnsi="Calibri"/>
                <w:color w:val="000000"/>
                <w:sz w:val="22"/>
                <w:szCs w:val="22"/>
              </w:rPr>
              <w:t>H</w:t>
            </w:r>
            <w:r w:rsidRPr="00141611">
              <w:rPr>
                <w:rFonts w:ascii="Calibri" w:hAnsi="Calibri"/>
                <w:color w:val="000000"/>
                <w:sz w:val="22"/>
                <w:szCs w:val="22"/>
              </w:rPr>
              <w:t>UB response  to its consumers for this interface  as it’s a file based interface and this will not be a real time</w:t>
            </w:r>
            <w:r>
              <w:rPr>
                <w:rFonts w:ascii="Calibri" w:hAnsi="Calibri"/>
                <w:color w:val="000000"/>
                <w:sz w:val="22"/>
                <w:szCs w:val="22"/>
              </w:rPr>
              <w:t>.</w:t>
            </w:r>
            <w:r w:rsidRPr="00141611">
              <w:rPr>
                <w:rFonts w:ascii="Calibri" w:hAnsi="Calibri"/>
                <w:color w:val="000000"/>
                <w:sz w:val="22"/>
                <w:szCs w:val="22"/>
              </w:rPr>
              <w:t xml:space="preserve"> </w:t>
            </w:r>
            <w:r>
              <w:rPr>
                <w:rFonts w:ascii="Calibri" w:hAnsi="Calibri"/>
                <w:color w:val="000000"/>
                <w:sz w:val="22"/>
                <w:szCs w:val="22"/>
              </w:rPr>
              <w:t>P</w:t>
            </w:r>
            <w:r w:rsidRPr="00141611">
              <w:rPr>
                <w:rFonts w:ascii="Calibri" w:hAnsi="Calibri"/>
                <w:color w:val="000000"/>
                <w:sz w:val="22"/>
                <w:szCs w:val="22"/>
              </w:rPr>
              <w:t>roduct platform</w:t>
            </w:r>
            <w:r>
              <w:rPr>
                <w:rFonts w:ascii="Calibri" w:hAnsi="Calibri"/>
                <w:color w:val="000000"/>
                <w:sz w:val="22"/>
                <w:szCs w:val="22"/>
              </w:rPr>
              <w:t xml:space="preserve">s will not send any response </w:t>
            </w:r>
          </w:p>
        </w:tc>
        <w:tc>
          <w:tcPr>
            <w:tcW w:w="737" w:type="pct"/>
            <w:hideMark/>
          </w:tcPr>
          <w:p w14:paraId="4178EC4B" w14:textId="77777777" w:rsidR="006A3927" w:rsidRDefault="006A3927" w:rsidP="001C6718">
            <w:pPr>
              <w:widowControl/>
              <w:spacing w:after="0"/>
              <w:jc w:val="left"/>
              <w:rPr>
                <w:rFonts w:ascii="Calibri" w:hAnsi="Calibri"/>
                <w:color w:val="000000"/>
                <w:sz w:val="22"/>
                <w:szCs w:val="22"/>
              </w:rPr>
            </w:pPr>
            <w:r>
              <w:rPr>
                <w:rFonts w:ascii="Calibri" w:hAnsi="Calibri"/>
                <w:color w:val="000000"/>
                <w:sz w:val="22"/>
                <w:szCs w:val="22"/>
              </w:rPr>
              <w:t xml:space="preserve">For all file based postings to </w:t>
            </w:r>
            <w:r w:rsidRPr="00FF5A5F">
              <w:rPr>
                <w:rFonts w:ascii="Calibri" w:hAnsi="Calibri"/>
                <w:color w:val="000000"/>
                <w:sz w:val="22"/>
                <w:szCs w:val="22"/>
              </w:rPr>
              <w:t xml:space="preserve">hHBOS </w:t>
            </w:r>
            <w:r>
              <w:rPr>
                <w:rFonts w:ascii="Calibri" w:hAnsi="Calibri"/>
                <w:color w:val="000000"/>
                <w:sz w:val="22"/>
                <w:szCs w:val="22"/>
              </w:rPr>
              <w:t xml:space="preserve">platforms accounting Hub  will use </w:t>
            </w:r>
          </w:p>
          <w:p w14:paraId="4178EC4C" w14:textId="77777777" w:rsidR="006A3927" w:rsidRPr="00DD7C86" w:rsidRDefault="006A3927" w:rsidP="001C6718">
            <w:pPr>
              <w:widowControl/>
              <w:spacing w:after="0"/>
              <w:jc w:val="left"/>
              <w:rPr>
                <w:rFonts w:ascii="Calibri" w:hAnsi="Calibri"/>
                <w:color w:val="000000"/>
                <w:sz w:val="22"/>
                <w:szCs w:val="22"/>
              </w:rPr>
            </w:pPr>
            <w:r>
              <w:rPr>
                <w:rFonts w:ascii="Calibri" w:hAnsi="Calibri"/>
                <w:color w:val="000000"/>
                <w:sz w:val="22"/>
                <w:szCs w:val="22"/>
              </w:rPr>
              <w:t>Transaction Hub file processing solution .</w:t>
            </w:r>
          </w:p>
        </w:tc>
      </w:tr>
      <w:tr w:rsidR="006A3927" w:rsidRPr="00DD7C86" w14:paraId="4178EC57" w14:textId="77777777" w:rsidTr="001C6718">
        <w:trPr>
          <w:trHeight w:val="600"/>
        </w:trPr>
        <w:tc>
          <w:tcPr>
            <w:tcW w:w="574" w:type="pct"/>
            <w:hideMark/>
          </w:tcPr>
          <w:p w14:paraId="4178EC4E"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International</w:t>
            </w:r>
          </w:p>
        </w:tc>
        <w:tc>
          <w:tcPr>
            <w:tcW w:w="589" w:type="pct"/>
            <w:hideMark/>
          </w:tcPr>
          <w:p w14:paraId="4178EC4F"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IFTD01/IFLynx</w:t>
            </w:r>
          </w:p>
        </w:tc>
        <w:tc>
          <w:tcPr>
            <w:tcW w:w="516" w:type="pct"/>
            <w:hideMark/>
          </w:tcPr>
          <w:p w14:paraId="4178EC50" w14:textId="77777777" w:rsidR="006A3927" w:rsidRPr="00DD7C86" w:rsidRDefault="006A3927" w:rsidP="001C6718">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738" w:type="pct"/>
            <w:hideMark/>
          </w:tcPr>
          <w:p w14:paraId="4178EC51"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591" w:type="pct"/>
            <w:hideMark/>
          </w:tcPr>
          <w:p w14:paraId="4178EC52"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89" w:type="pct"/>
            <w:hideMark/>
          </w:tcPr>
          <w:p w14:paraId="4178EC53"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Proprietary</w:t>
            </w:r>
          </w:p>
        </w:tc>
        <w:tc>
          <w:tcPr>
            <w:tcW w:w="666" w:type="pct"/>
          </w:tcPr>
          <w:p w14:paraId="4178EC54" w14:textId="77777777" w:rsidR="006A3927" w:rsidRPr="00141611" w:rsidRDefault="006A3927" w:rsidP="00880ACE">
            <w:pPr>
              <w:widowControl/>
              <w:spacing w:after="0"/>
              <w:jc w:val="left"/>
              <w:rPr>
                <w:rFonts w:ascii="Calibri" w:hAnsi="Calibri"/>
                <w:color w:val="000000"/>
                <w:sz w:val="22"/>
                <w:szCs w:val="22"/>
              </w:rPr>
            </w:pPr>
            <w:r w:rsidRPr="00141611">
              <w:rPr>
                <w:rFonts w:ascii="Calibri" w:hAnsi="Calibri"/>
                <w:color w:val="000000"/>
                <w:sz w:val="22"/>
                <w:szCs w:val="22"/>
              </w:rPr>
              <w:t>AHUB will send   a generic  posting  accepted by A</w:t>
            </w:r>
            <w:r>
              <w:rPr>
                <w:rFonts w:ascii="Calibri" w:hAnsi="Calibri"/>
                <w:color w:val="000000"/>
                <w:sz w:val="22"/>
                <w:szCs w:val="22"/>
              </w:rPr>
              <w:t>H</w:t>
            </w:r>
            <w:r w:rsidRPr="00141611">
              <w:rPr>
                <w:rFonts w:ascii="Calibri" w:hAnsi="Calibri"/>
                <w:color w:val="000000"/>
                <w:sz w:val="22"/>
                <w:szCs w:val="22"/>
              </w:rPr>
              <w:t xml:space="preserve">UB response  to its consumers for this interface  as it’s a file based interface and this will not be </w:t>
            </w:r>
            <w:r w:rsidRPr="00141611">
              <w:rPr>
                <w:rFonts w:ascii="Calibri" w:hAnsi="Calibri"/>
                <w:color w:val="000000"/>
                <w:sz w:val="22"/>
                <w:szCs w:val="22"/>
              </w:rPr>
              <w:lastRenderedPageBreak/>
              <w:t>a real time</w:t>
            </w:r>
            <w:r>
              <w:rPr>
                <w:rFonts w:ascii="Calibri" w:hAnsi="Calibri"/>
                <w:color w:val="000000"/>
                <w:sz w:val="22"/>
                <w:szCs w:val="22"/>
              </w:rPr>
              <w:t>.</w:t>
            </w:r>
            <w:r w:rsidRPr="00141611">
              <w:rPr>
                <w:rFonts w:ascii="Calibri" w:hAnsi="Calibri"/>
                <w:color w:val="000000"/>
                <w:sz w:val="22"/>
                <w:szCs w:val="22"/>
              </w:rPr>
              <w:t xml:space="preserve"> </w:t>
            </w:r>
            <w:r>
              <w:rPr>
                <w:rFonts w:ascii="Calibri" w:hAnsi="Calibri"/>
                <w:color w:val="000000"/>
                <w:sz w:val="22"/>
                <w:szCs w:val="22"/>
              </w:rPr>
              <w:t>P</w:t>
            </w:r>
            <w:r w:rsidRPr="00141611">
              <w:rPr>
                <w:rFonts w:ascii="Calibri" w:hAnsi="Calibri"/>
                <w:color w:val="000000"/>
                <w:sz w:val="22"/>
                <w:szCs w:val="22"/>
              </w:rPr>
              <w:t>roduct platform</w:t>
            </w:r>
            <w:r>
              <w:rPr>
                <w:rFonts w:ascii="Calibri" w:hAnsi="Calibri"/>
                <w:color w:val="000000"/>
                <w:sz w:val="22"/>
                <w:szCs w:val="22"/>
              </w:rPr>
              <w:t xml:space="preserve">s will not send any response </w:t>
            </w:r>
          </w:p>
        </w:tc>
        <w:tc>
          <w:tcPr>
            <w:tcW w:w="737" w:type="pct"/>
            <w:hideMark/>
          </w:tcPr>
          <w:p w14:paraId="4178EC55" w14:textId="77777777" w:rsidR="006A3927" w:rsidRDefault="006A3927" w:rsidP="001C6718">
            <w:pPr>
              <w:widowControl/>
              <w:spacing w:after="0"/>
              <w:jc w:val="left"/>
              <w:rPr>
                <w:rFonts w:ascii="Calibri" w:hAnsi="Calibri"/>
                <w:color w:val="000000"/>
                <w:sz w:val="22"/>
                <w:szCs w:val="22"/>
              </w:rPr>
            </w:pPr>
            <w:r>
              <w:rPr>
                <w:rFonts w:ascii="Calibri" w:hAnsi="Calibri"/>
                <w:color w:val="000000"/>
                <w:sz w:val="22"/>
                <w:szCs w:val="22"/>
              </w:rPr>
              <w:lastRenderedPageBreak/>
              <w:t xml:space="preserve">For all file based postings to </w:t>
            </w:r>
            <w:r w:rsidRPr="00FF5A5F">
              <w:rPr>
                <w:rFonts w:ascii="Calibri" w:hAnsi="Calibri"/>
                <w:color w:val="000000"/>
                <w:sz w:val="22"/>
                <w:szCs w:val="22"/>
              </w:rPr>
              <w:t xml:space="preserve">hHBOS </w:t>
            </w:r>
            <w:r>
              <w:rPr>
                <w:rFonts w:ascii="Calibri" w:hAnsi="Calibri"/>
                <w:color w:val="000000"/>
                <w:sz w:val="22"/>
                <w:szCs w:val="22"/>
              </w:rPr>
              <w:t xml:space="preserve">platforms accounting Hub  will use </w:t>
            </w:r>
          </w:p>
          <w:p w14:paraId="4178EC56" w14:textId="77777777" w:rsidR="006A3927" w:rsidRPr="00DD7C86" w:rsidRDefault="006A3927" w:rsidP="001C6718">
            <w:pPr>
              <w:widowControl/>
              <w:spacing w:after="0"/>
              <w:jc w:val="left"/>
              <w:rPr>
                <w:rFonts w:ascii="Calibri" w:hAnsi="Calibri"/>
                <w:color w:val="000000"/>
                <w:sz w:val="22"/>
                <w:szCs w:val="22"/>
              </w:rPr>
            </w:pPr>
            <w:r>
              <w:rPr>
                <w:rFonts w:ascii="Calibri" w:hAnsi="Calibri"/>
                <w:color w:val="000000"/>
                <w:sz w:val="22"/>
                <w:szCs w:val="22"/>
              </w:rPr>
              <w:t>Transaction Hub file processing solution .</w:t>
            </w:r>
          </w:p>
        </w:tc>
      </w:tr>
      <w:tr w:rsidR="006A3927" w:rsidRPr="00DD7C86" w14:paraId="4178EC61" w14:textId="77777777" w:rsidTr="001C6718">
        <w:trPr>
          <w:trHeight w:val="600"/>
        </w:trPr>
        <w:tc>
          <w:tcPr>
            <w:tcW w:w="574" w:type="pct"/>
            <w:hideMark/>
          </w:tcPr>
          <w:p w14:paraId="4178EC58"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lastRenderedPageBreak/>
              <w:t>International</w:t>
            </w:r>
          </w:p>
        </w:tc>
        <w:tc>
          <w:tcPr>
            <w:tcW w:w="589" w:type="pct"/>
            <w:hideMark/>
          </w:tcPr>
          <w:p w14:paraId="4178EC59"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NCA</w:t>
            </w:r>
          </w:p>
        </w:tc>
        <w:tc>
          <w:tcPr>
            <w:tcW w:w="516" w:type="pct"/>
            <w:hideMark/>
          </w:tcPr>
          <w:p w14:paraId="4178EC5A" w14:textId="77777777" w:rsidR="006A3927" w:rsidRPr="00DD7C86" w:rsidRDefault="006A3927" w:rsidP="001C6718">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738" w:type="pct"/>
            <w:hideMark/>
          </w:tcPr>
          <w:p w14:paraId="4178EC5B"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591" w:type="pct"/>
            <w:hideMark/>
          </w:tcPr>
          <w:p w14:paraId="4178EC5C"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89" w:type="pct"/>
            <w:hideMark/>
          </w:tcPr>
          <w:p w14:paraId="4178EC5D" w14:textId="77777777" w:rsidR="006A3927" w:rsidRPr="00DD7C86" w:rsidRDefault="006A3927" w:rsidP="001C6718">
            <w:pPr>
              <w:widowControl/>
              <w:spacing w:after="0"/>
              <w:jc w:val="left"/>
              <w:rPr>
                <w:rFonts w:ascii="Calibri" w:hAnsi="Calibri"/>
                <w:color w:val="000000"/>
                <w:sz w:val="22"/>
                <w:szCs w:val="22"/>
              </w:rPr>
            </w:pPr>
            <w:r w:rsidRPr="00DD7C86">
              <w:rPr>
                <w:rFonts w:ascii="Calibri" w:hAnsi="Calibri"/>
                <w:color w:val="000000"/>
                <w:sz w:val="22"/>
                <w:szCs w:val="22"/>
              </w:rPr>
              <w:t xml:space="preserve">Proprietary </w:t>
            </w:r>
          </w:p>
        </w:tc>
        <w:tc>
          <w:tcPr>
            <w:tcW w:w="666" w:type="pct"/>
          </w:tcPr>
          <w:p w14:paraId="4178EC5E" w14:textId="77777777" w:rsidR="006A3927" w:rsidRPr="00141611" w:rsidRDefault="006A3927" w:rsidP="00880ACE">
            <w:pPr>
              <w:widowControl/>
              <w:spacing w:after="0"/>
              <w:jc w:val="left"/>
              <w:rPr>
                <w:rFonts w:ascii="Calibri" w:hAnsi="Calibri"/>
                <w:color w:val="000000"/>
                <w:sz w:val="22"/>
                <w:szCs w:val="22"/>
              </w:rPr>
            </w:pPr>
            <w:r w:rsidRPr="00141611">
              <w:rPr>
                <w:rFonts w:ascii="Calibri" w:hAnsi="Calibri"/>
                <w:color w:val="000000"/>
                <w:sz w:val="22"/>
                <w:szCs w:val="22"/>
              </w:rPr>
              <w:t>AHUB will send   a generic  posting  accepted by A</w:t>
            </w:r>
            <w:r>
              <w:rPr>
                <w:rFonts w:ascii="Calibri" w:hAnsi="Calibri"/>
                <w:color w:val="000000"/>
                <w:sz w:val="22"/>
                <w:szCs w:val="22"/>
              </w:rPr>
              <w:t>H</w:t>
            </w:r>
            <w:r w:rsidRPr="00141611">
              <w:rPr>
                <w:rFonts w:ascii="Calibri" w:hAnsi="Calibri"/>
                <w:color w:val="000000"/>
                <w:sz w:val="22"/>
                <w:szCs w:val="22"/>
              </w:rPr>
              <w:t>UB response  to its consumers for this interface  as it’s a file based interface and this will not be a real time</w:t>
            </w:r>
            <w:r>
              <w:rPr>
                <w:rFonts w:ascii="Calibri" w:hAnsi="Calibri"/>
                <w:color w:val="000000"/>
                <w:sz w:val="22"/>
                <w:szCs w:val="22"/>
              </w:rPr>
              <w:t>.</w:t>
            </w:r>
            <w:r w:rsidRPr="00141611">
              <w:rPr>
                <w:rFonts w:ascii="Calibri" w:hAnsi="Calibri"/>
                <w:color w:val="000000"/>
                <w:sz w:val="22"/>
                <w:szCs w:val="22"/>
              </w:rPr>
              <w:t xml:space="preserve"> </w:t>
            </w:r>
            <w:r>
              <w:rPr>
                <w:rFonts w:ascii="Calibri" w:hAnsi="Calibri"/>
                <w:color w:val="000000"/>
                <w:sz w:val="22"/>
                <w:szCs w:val="22"/>
              </w:rPr>
              <w:t>P</w:t>
            </w:r>
            <w:r w:rsidRPr="00141611">
              <w:rPr>
                <w:rFonts w:ascii="Calibri" w:hAnsi="Calibri"/>
                <w:color w:val="000000"/>
                <w:sz w:val="22"/>
                <w:szCs w:val="22"/>
              </w:rPr>
              <w:t>roduct platform</w:t>
            </w:r>
            <w:r>
              <w:rPr>
                <w:rFonts w:ascii="Calibri" w:hAnsi="Calibri"/>
                <w:color w:val="000000"/>
                <w:sz w:val="22"/>
                <w:szCs w:val="22"/>
              </w:rPr>
              <w:t xml:space="preserve">s will not send any response </w:t>
            </w:r>
          </w:p>
        </w:tc>
        <w:tc>
          <w:tcPr>
            <w:tcW w:w="737" w:type="pct"/>
            <w:hideMark/>
          </w:tcPr>
          <w:p w14:paraId="4178EC5F" w14:textId="77777777" w:rsidR="006A3927" w:rsidRDefault="006A3927" w:rsidP="001C6718">
            <w:pPr>
              <w:widowControl/>
              <w:spacing w:after="0"/>
              <w:jc w:val="left"/>
              <w:rPr>
                <w:rFonts w:ascii="Calibri" w:hAnsi="Calibri"/>
                <w:color w:val="000000"/>
                <w:sz w:val="22"/>
                <w:szCs w:val="22"/>
              </w:rPr>
            </w:pPr>
            <w:r>
              <w:rPr>
                <w:rFonts w:ascii="Calibri" w:hAnsi="Calibri"/>
                <w:color w:val="000000"/>
                <w:sz w:val="22"/>
                <w:szCs w:val="22"/>
              </w:rPr>
              <w:t xml:space="preserve">For all file based postings to </w:t>
            </w:r>
            <w:r w:rsidRPr="00FF5A5F">
              <w:rPr>
                <w:rFonts w:ascii="Calibri" w:hAnsi="Calibri"/>
                <w:color w:val="000000"/>
                <w:sz w:val="22"/>
                <w:szCs w:val="22"/>
              </w:rPr>
              <w:t xml:space="preserve">hHBOS </w:t>
            </w:r>
            <w:r>
              <w:rPr>
                <w:rFonts w:ascii="Calibri" w:hAnsi="Calibri"/>
                <w:color w:val="000000"/>
                <w:sz w:val="22"/>
                <w:szCs w:val="22"/>
              </w:rPr>
              <w:t xml:space="preserve">platforms accounting Hub  will use </w:t>
            </w:r>
          </w:p>
          <w:p w14:paraId="4178EC60" w14:textId="77777777" w:rsidR="006A3927" w:rsidRPr="00DD7C86" w:rsidRDefault="006A3927" w:rsidP="001C6718">
            <w:pPr>
              <w:widowControl/>
              <w:spacing w:after="0"/>
              <w:jc w:val="left"/>
              <w:rPr>
                <w:rFonts w:ascii="Calibri" w:hAnsi="Calibri"/>
                <w:color w:val="000000"/>
                <w:sz w:val="22"/>
                <w:szCs w:val="22"/>
              </w:rPr>
            </w:pPr>
            <w:r>
              <w:rPr>
                <w:rFonts w:ascii="Calibri" w:hAnsi="Calibri"/>
                <w:color w:val="000000"/>
                <w:sz w:val="22"/>
                <w:szCs w:val="22"/>
              </w:rPr>
              <w:t>Transaction Hub file processing solution .</w:t>
            </w:r>
          </w:p>
        </w:tc>
      </w:tr>
    </w:tbl>
    <w:p w14:paraId="4178EC62" w14:textId="77777777" w:rsidR="00E066F7" w:rsidRDefault="00E066F7" w:rsidP="005145A8">
      <w:pPr>
        <w:pStyle w:val="Hiddentext"/>
        <w:rPr>
          <w:vanish w:val="0"/>
        </w:rPr>
      </w:pPr>
    </w:p>
    <w:p w14:paraId="4178EC63" w14:textId="77777777" w:rsidR="00E066F7" w:rsidRDefault="00E066F7" w:rsidP="005145A8">
      <w:pPr>
        <w:pStyle w:val="Hiddentext"/>
        <w:rPr>
          <w:vanish w:val="0"/>
        </w:rPr>
      </w:pPr>
    </w:p>
    <w:p w14:paraId="4178EC64" w14:textId="77777777" w:rsidR="00E066F7" w:rsidRDefault="00E066F7" w:rsidP="00E066F7">
      <w:pPr>
        <w:widowControl/>
        <w:spacing w:after="0"/>
        <w:jc w:val="left"/>
        <w:rPr>
          <w:b/>
        </w:rPr>
      </w:pPr>
      <w:r w:rsidRPr="00D27409">
        <w:rPr>
          <w:b/>
        </w:rPr>
        <w:t>Posting to wCBS</w:t>
      </w:r>
      <w:r>
        <w:rPr>
          <w:b/>
        </w:rPr>
        <w:t xml:space="preserve"> :</w:t>
      </w:r>
    </w:p>
    <w:p w14:paraId="4178EC65" w14:textId="77777777" w:rsidR="00E066F7" w:rsidRPr="00D27409" w:rsidRDefault="00E066F7" w:rsidP="00E066F7">
      <w:pPr>
        <w:widowControl/>
        <w:spacing w:after="0"/>
        <w:jc w:val="left"/>
      </w:pPr>
    </w:p>
    <w:p w14:paraId="4178EC66" w14:textId="77777777" w:rsidR="00E066F7" w:rsidRDefault="00E066F7" w:rsidP="00E066F7">
      <w:pPr>
        <w:widowControl/>
        <w:spacing w:after="0"/>
        <w:jc w:val="left"/>
      </w:pPr>
      <w:r w:rsidRPr="00D27409">
        <w:t>Accounting Hub will be posting CHAPS/International/BACS/Clearings/FPS payments types to wCBS .</w:t>
      </w:r>
    </w:p>
    <w:p w14:paraId="4178EC67" w14:textId="77777777" w:rsidR="00E066F7" w:rsidRPr="00D27409" w:rsidRDefault="00E066F7" w:rsidP="00E066F7">
      <w:pPr>
        <w:widowControl/>
        <w:spacing w:after="0"/>
        <w:jc w:val="left"/>
      </w:pPr>
      <w:r>
        <w:t>Accounting Hub</w:t>
      </w:r>
      <w:r w:rsidRPr="00D27409">
        <w:t xml:space="preserve"> will  build the interface with wCBS for file and </w:t>
      </w:r>
      <w:r>
        <w:t>MQ</w:t>
      </w:r>
      <w:r w:rsidRPr="00D27409">
        <w:t xml:space="preserve"> based postings.</w:t>
      </w:r>
    </w:p>
    <w:p w14:paraId="4178EC68" w14:textId="77777777" w:rsidR="00E066F7" w:rsidRDefault="00E066F7" w:rsidP="00E066F7">
      <w:r>
        <w:t>Currently FPS postings to wCBS go via Message Switch .STP sends these postings in SPA format to message switch and then message switch posts to wCBS using  AK350 format.</w:t>
      </w:r>
    </w:p>
    <w:p w14:paraId="4178EC69" w14:textId="77777777" w:rsidR="00E066F7" w:rsidRDefault="00E066F7" w:rsidP="00E066F7">
      <w:r>
        <w:t>Accounting Hub will use the same route as FPS for CHAPS postings to wCBS .AHUB will send the SPA format posting request message(Online MQ message)  to message switch for CHAPS payment types. Message switch then will post this to wCBS using AK350 format.</w:t>
      </w:r>
    </w:p>
    <w:p w14:paraId="4178EC6A" w14:textId="77777777" w:rsidR="00E066F7" w:rsidRDefault="00E066F7" w:rsidP="00E066F7">
      <w:pPr>
        <w:widowControl/>
        <w:spacing w:after="0"/>
        <w:jc w:val="left"/>
      </w:pPr>
      <w:r>
        <w:t xml:space="preserve">For </w:t>
      </w:r>
      <w:r w:rsidRPr="00D27409">
        <w:t>International/BACS/Clearing</w:t>
      </w:r>
      <w:r>
        <w:t xml:space="preserve">s </w:t>
      </w:r>
      <w:r w:rsidRPr="00742A44">
        <w:t>will use Transaction Hub file processing solution .</w:t>
      </w:r>
    </w:p>
    <w:p w14:paraId="4178EC6B" w14:textId="77777777" w:rsidR="00E066F7" w:rsidRDefault="00E066F7" w:rsidP="00E066F7">
      <w:pPr>
        <w:widowControl/>
        <w:spacing w:after="0"/>
        <w:jc w:val="left"/>
      </w:pPr>
      <w:r>
        <w:t>The file processing as delivered as part of this project is a low volume file solution. This will leverage the File bulking feature of Transaction Bus. This function will be delivered on all the instances of FTM</w:t>
      </w:r>
    </w:p>
    <w:p w14:paraId="4178EC6C" w14:textId="77777777" w:rsidR="00E066F7" w:rsidRDefault="00E066F7" w:rsidP="00E066F7">
      <w:pPr>
        <w:widowControl/>
        <w:spacing w:after="0"/>
        <w:jc w:val="left"/>
      </w:pPr>
    </w:p>
    <w:p w14:paraId="4178EC6D" w14:textId="77777777" w:rsidR="00E066F7" w:rsidRDefault="00E066F7" w:rsidP="00E066F7">
      <w:pPr>
        <w:widowControl/>
        <w:spacing w:after="0"/>
        <w:jc w:val="left"/>
      </w:pPr>
      <w:r>
        <w:t>Accounting hub as part of hHBOS decommissioning will use these FTM instances to generate posting files for the hHBOS product platforms</w:t>
      </w:r>
    </w:p>
    <w:p w14:paraId="4178EC6E" w14:textId="77777777" w:rsidR="00E066F7" w:rsidRDefault="00E066F7" w:rsidP="00E066F7"/>
    <w:p w14:paraId="4178EC6F" w14:textId="77777777" w:rsidR="00E066F7" w:rsidRDefault="00E066F7" w:rsidP="00E066F7">
      <w:r>
        <w:t xml:space="preserve">Note: Please </w:t>
      </w:r>
      <w:r w:rsidR="00E50D1F">
        <w:t>refer</w:t>
      </w:r>
      <w:r>
        <w:t xml:space="preserve"> the AD in the architectural section for the usage of message switch for CHAPS postings to wCBS and changes required to message switch</w:t>
      </w:r>
    </w:p>
    <w:p w14:paraId="4178EC70" w14:textId="77777777" w:rsidR="00E066F7" w:rsidRDefault="00E066F7" w:rsidP="00E066F7"/>
    <w:p w14:paraId="4178EC71" w14:textId="77777777" w:rsidR="00E066F7" w:rsidRDefault="00E066F7" w:rsidP="00E066F7">
      <w:pPr>
        <w:widowControl/>
        <w:spacing w:after="0"/>
        <w:jc w:val="left"/>
        <w:rPr>
          <w:b/>
        </w:rPr>
      </w:pPr>
      <w:r w:rsidRPr="008B255C">
        <w:rPr>
          <w:b/>
        </w:rPr>
        <w:t>Postings to IFTD01/IFLynx</w:t>
      </w:r>
      <w:r>
        <w:rPr>
          <w:b/>
        </w:rPr>
        <w:t xml:space="preserve"> :</w:t>
      </w:r>
    </w:p>
    <w:p w14:paraId="4178EC72" w14:textId="77777777" w:rsidR="00E066F7" w:rsidRDefault="00E066F7" w:rsidP="00E066F7">
      <w:pPr>
        <w:widowControl/>
        <w:spacing w:after="0"/>
        <w:jc w:val="left"/>
        <w:rPr>
          <w:b/>
        </w:rPr>
      </w:pPr>
    </w:p>
    <w:p w14:paraId="4178EC73" w14:textId="77777777" w:rsidR="00E066F7" w:rsidRDefault="00E066F7" w:rsidP="00E066F7">
      <w:pPr>
        <w:widowControl/>
        <w:spacing w:after="0"/>
        <w:jc w:val="left"/>
      </w:pPr>
      <w:r w:rsidRPr="00AE2515">
        <w:t>Usage of message switch for CHAPS posting to</w:t>
      </w:r>
      <w:r>
        <w:rPr>
          <w:b/>
        </w:rPr>
        <w:t xml:space="preserve"> </w:t>
      </w:r>
      <w:r w:rsidRPr="008B255C">
        <w:t>IFTD01/IFLynx</w:t>
      </w:r>
      <w:r>
        <w:t xml:space="preserve"> is under study and it needs confirmation from IF/Message switch SME’s.</w:t>
      </w:r>
    </w:p>
    <w:p w14:paraId="4178EC74" w14:textId="77777777" w:rsidR="00E066F7" w:rsidRDefault="00E066F7" w:rsidP="00E066F7">
      <w:pPr>
        <w:widowControl/>
        <w:spacing w:after="0"/>
        <w:jc w:val="left"/>
      </w:pPr>
      <w:r>
        <w:t>In case we cannot finalize this option till the time of MLPD preparation then this has to be considered as part of further releases.</w:t>
      </w:r>
    </w:p>
    <w:p w14:paraId="4178EC75" w14:textId="77777777" w:rsidR="00E066F7" w:rsidRDefault="00E066F7" w:rsidP="00E066F7">
      <w:pPr>
        <w:widowControl/>
        <w:spacing w:after="0"/>
        <w:jc w:val="left"/>
        <w:rPr>
          <w:b/>
        </w:rPr>
      </w:pPr>
    </w:p>
    <w:p w14:paraId="4178EC76" w14:textId="77777777" w:rsidR="00E066F7" w:rsidRDefault="00E066F7" w:rsidP="00E066F7">
      <w:pPr>
        <w:widowControl/>
        <w:spacing w:after="0"/>
        <w:jc w:val="left"/>
      </w:pPr>
      <w:r w:rsidRPr="008B255C">
        <w:t xml:space="preserve">All postings to IFTD01/IFLynx goes via IF-Midtier. </w:t>
      </w:r>
    </w:p>
    <w:p w14:paraId="4178EC77" w14:textId="77777777" w:rsidR="00E066F7" w:rsidRDefault="00E066F7" w:rsidP="00E066F7">
      <w:pPr>
        <w:widowControl/>
        <w:spacing w:after="0"/>
        <w:jc w:val="left"/>
      </w:pPr>
    </w:p>
    <w:p w14:paraId="4178EC78" w14:textId="77777777" w:rsidR="00E066F7" w:rsidRDefault="00E066F7" w:rsidP="00E066F7">
      <w:pPr>
        <w:widowControl/>
        <w:spacing w:after="0"/>
        <w:jc w:val="left"/>
      </w:pPr>
      <w:r>
        <w:t>At the moment for CHAPS/</w:t>
      </w:r>
      <w:r w:rsidRPr="00D27409">
        <w:t>International/BACS/Clearing</w:t>
      </w:r>
      <w:r>
        <w:t xml:space="preserve">s postings to IF , we are going ahead with option of posting file. </w:t>
      </w:r>
    </w:p>
    <w:p w14:paraId="4178EC79" w14:textId="77777777" w:rsidR="00E066F7" w:rsidRDefault="00E066F7" w:rsidP="00E066F7">
      <w:pPr>
        <w:widowControl/>
        <w:spacing w:after="0"/>
        <w:jc w:val="left"/>
      </w:pPr>
      <w:r>
        <w:t>For CHAPS/</w:t>
      </w:r>
      <w:r w:rsidRPr="00D27409">
        <w:t>International/BACS/Clearing</w:t>
      </w:r>
      <w:r>
        <w:t xml:space="preserve">s </w:t>
      </w:r>
      <w:r w:rsidRPr="00742A44">
        <w:t>will use Transaction Hub file processing solution .</w:t>
      </w:r>
    </w:p>
    <w:p w14:paraId="4178EC7A" w14:textId="77777777" w:rsidR="00E066F7" w:rsidRDefault="00E066F7" w:rsidP="00E066F7">
      <w:pPr>
        <w:widowControl/>
        <w:spacing w:after="0"/>
        <w:jc w:val="left"/>
      </w:pPr>
      <w:r>
        <w:t>The file processing as delivered as part of this project is a low volume file solution. This will leverage the File bulking feature of Transaction Bus. This function will be delivered on all the instances of FTM</w:t>
      </w:r>
    </w:p>
    <w:p w14:paraId="4178EC7B" w14:textId="77777777" w:rsidR="00E066F7" w:rsidRDefault="00E066F7" w:rsidP="00E066F7">
      <w:pPr>
        <w:widowControl/>
        <w:spacing w:after="0"/>
        <w:jc w:val="left"/>
      </w:pPr>
    </w:p>
    <w:p w14:paraId="4178EC7C" w14:textId="77777777" w:rsidR="00E066F7" w:rsidRDefault="00E066F7" w:rsidP="00E066F7">
      <w:pPr>
        <w:widowControl/>
        <w:spacing w:after="0"/>
        <w:jc w:val="left"/>
      </w:pPr>
      <w:r>
        <w:t>Accounting hub as part of hHBOS decommissioning will use these FTM instances to generate posting files for the hHBOS product platforms</w:t>
      </w:r>
    </w:p>
    <w:p w14:paraId="4178EC7D" w14:textId="77777777" w:rsidR="00E066F7" w:rsidRDefault="00E066F7" w:rsidP="00E066F7"/>
    <w:p w14:paraId="4178EC7E" w14:textId="77777777" w:rsidR="00E066F7" w:rsidRDefault="00E066F7" w:rsidP="00E066F7">
      <w:pPr>
        <w:widowControl/>
        <w:spacing w:after="0"/>
        <w:rPr>
          <w:rFonts w:cs="Arial"/>
        </w:rPr>
      </w:pPr>
      <w:r>
        <w:t xml:space="preserve">Currently </w:t>
      </w:r>
      <w:r>
        <w:rPr>
          <w:rFonts w:cs="Arial"/>
        </w:rPr>
        <w:t>Urbis send a file via Connect Direct to a landing zone on IFDBPROD.</w:t>
      </w:r>
    </w:p>
    <w:p w14:paraId="4178EC7F" w14:textId="77777777" w:rsidR="00E066F7" w:rsidRDefault="00E066F7" w:rsidP="00E066F7">
      <w:pPr>
        <w:rPr>
          <w:rFonts w:cs="Arial"/>
        </w:rPr>
      </w:pPr>
      <w:r>
        <w:rPr>
          <w:rFonts w:cs="Arial"/>
        </w:rPr>
        <w:t xml:space="preserve">The IFPBAT83 schedule is launched every 30 minutes to process the file by loading each payment into the Database and then individually applying the credit via an MQ message to Lynx or IFCA.  </w:t>
      </w:r>
    </w:p>
    <w:p w14:paraId="4178EC80" w14:textId="77777777" w:rsidR="00E066F7" w:rsidRPr="00AE2515" w:rsidRDefault="00E066F7" w:rsidP="00E066F7">
      <w:pPr>
        <w:pStyle w:val="HTMLPreformatted"/>
        <w:rPr>
          <w:rFonts w:ascii="Arial" w:hAnsi="Arial" w:cs="Arial"/>
          <w:sz w:val="20"/>
          <w:szCs w:val="20"/>
        </w:rPr>
      </w:pPr>
      <w:r w:rsidRPr="00AE2515">
        <w:rPr>
          <w:rFonts w:ascii="Arial" w:hAnsi="Arial" w:cs="Arial"/>
          <w:sz w:val="20"/>
          <w:szCs w:val="20"/>
        </w:rPr>
        <w:t xml:space="preserve">This is run on the Batch Schedule IFPBAT83 which runs on all banking days.  </w:t>
      </w:r>
    </w:p>
    <w:p w14:paraId="4178EC81" w14:textId="77777777" w:rsidR="00E066F7" w:rsidRDefault="00E066F7" w:rsidP="00E066F7"/>
    <w:p w14:paraId="4178EC82" w14:textId="77777777" w:rsidR="00E066F7" w:rsidRDefault="00E066F7" w:rsidP="00E066F7">
      <w:r>
        <w:t xml:space="preserve">Accounting Hub will send the files to transaction Bus which in turn will post to </w:t>
      </w:r>
      <w:r w:rsidRPr="008B255C">
        <w:t>IFTD01/IFLynx via IF-Midtier</w:t>
      </w:r>
    </w:p>
    <w:p w14:paraId="4178EC83" w14:textId="77777777" w:rsidR="00E066F7" w:rsidRDefault="00E066F7" w:rsidP="00E066F7"/>
    <w:p w14:paraId="4178EC84" w14:textId="77777777" w:rsidR="00E066F7" w:rsidRDefault="00E066F7" w:rsidP="00E066F7"/>
    <w:p w14:paraId="4178EC85" w14:textId="77777777" w:rsidR="00A160C3" w:rsidRDefault="00A160C3" w:rsidP="00E066F7"/>
    <w:p w14:paraId="4178EC86" w14:textId="77777777" w:rsidR="00E066F7" w:rsidRDefault="00E066F7" w:rsidP="00E066F7">
      <w:pPr>
        <w:widowControl/>
        <w:spacing w:after="0"/>
        <w:jc w:val="left"/>
        <w:rPr>
          <w:b/>
        </w:rPr>
      </w:pPr>
      <w:r w:rsidRPr="008B255C">
        <w:rPr>
          <w:b/>
        </w:rPr>
        <w:t xml:space="preserve">Postings to </w:t>
      </w:r>
      <w:r>
        <w:rPr>
          <w:b/>
        </w:rPr>
        <w:t>TD01 :</w:t>
      </w:r>
    </w:p>
    <w:p w14:paraId="4178EC87" w14:textId="77777777" w:rsidR="00E066F7" w:rsidRDefault="00E066F7" w:rsidP="00E066F7"/>
    <w:p w14:paraId="4178EC88" w14:textId="77777777" w:rsidR="00E066F7" w:rsidRDefault="00E066F7" w:rsidP="00E066F7">
      <w:r>
        <w:t>For CHAPS postings Accounting Hub will post the online message in TE42 format to TD01. Please refer the AD in the architectural decision section for the same.</w:t>
      </w:r>
    </w:p>
    <w:p w14:paraId="4178EC89" w14:textId="77777777" w:rsidR="00E066F7" w:rsidRDefault="00E066F7" w:rsidP="00E066F7">
      <w:pPr>
        <w:widowControl/>
        <w:spacing w:after="0"/>
        <w:jc w:val="left"/>
      </w:pPr>
      <w:r>
        <w:t xml:space="preserve">For </w:t>
      </w:r>
      <w:r w:rsidRPr="00D27409">
        <w:t>International/BACS/Clearing</w:t>
      </w:r>
      <w:r>
        <w:t xml:space="preserve">s Accounting Hub </w:t>
      </w:r>
      <w:r w:rsidRPr="00742A44">
        <w:t>will use Transaction Hub file processing solution .</w:t>
      </w:r>
    </w:p>
    <w:p w14:paraId="4178EC8A" w14:textId="77777777" w:rsidR="00E066F7" w:rsidRDefault="00E066F7" w:rsidP="00E066F7">
      <w:pPr>
        <w:widowControl/>
        <w:spacing w:after="0"/>
        <w:jc w:val="left"/>
      </w:pPr>
      <w:r>
        <w:t>The file processing as delivered as part of this project is a low volume file solution. This will leverage the File bulking feature of Transaction Bus. This function will be delivered on all the instances of FTM</w:t>
      </w:r>
    </w:p>
    <w:p w14:paraId="4178EC8B" w14:textId="77777777" w:rsidR="00E066F7" w:rsidRDefault="00E066F7" w:rsidP="00E066F7"/>
    <w:p w14:paraId="4178EC8C" w14:textId="77777777" w:rsidR="00E066F7" w:rsidRDefault="00E066F7" w:rsidP="00E066F7"/>
    <w:p w14:paraId="4178EC8D" w14:textId="77777777" w:rsidR="00E066F7" w:rsidRDefault="00E066F7" w:rsidP="00E066F7">
      <w:pPr>
        <w:widowControl/>
        <w:spacing w:after="0"/>
        <w:jc w:val="left"/>
        <w:rPr>
          <w:b/>
        </w:rPr>
      </w:pPr>
      <w:r w:rsidRPr="008B255C">
        <w:rPr>
          <w:b/>
        </w:rPr>
        <w:t xml:space="preserve">Postings to </w:t>
      </w:r>
      <w:r>
        <w:rPr>
          <w:b/>
        </w:rPr>
        <w:t>NCA :</w:t>
      </w:r>
    </w:p>
    <w:p w14:paraId="4178EC8E" w14:textId="77777777" w:rsidR="00E066F7" w:rsidRDefault="00E066F7" w:rsidP="00E066F7">
      <w:pPr>
        <w:rPr>
          <w:color w:val="FF0000"/>
        </w:rPr>
      </w:pPr>
    </w:p>
    <w:p w14:paraId="4178EC8F" w14:textId="77777777" w:rsidR="00E066F7" w:rsidRDefault="00E066F7" w:rsidP="00E066F7">
      <w:pPr>
        <w:widowControl/>
        <w:spacing w:after="0"/>
        <w:jc w:val="left"/>
      </w:pPr>
      <w:r w:rsidRPr="00E066F7">
        <w:t>NCA only accept postings in file format.</w:t>
      </w:r>
      <w:r>
        <w:rPr>
          <w:color w:val="FF0000"/>
        </w:rPr>
        <w:t xml:space="preserve"> </w:t>
      </w:r>
      <w:r>
        <w:t>For CHAPS/</w:t>
      </w:r>
      <w:r w:rsidRPr="00D27409">
        <w:t>International/BACS/Clearing</w:t>
      </w:r>
      <w:r>
        <w:t xml:space="preserve">s Accounting Hub </w:t>
      </w:r>
      <w:r w:rsidRPr="00742A44">
        <w:t>will use Transaction Hub file processing solution .</w:t>
      </w:r>
    </w:p>
    <w:p w14:paraId="4178EC90" w14:textId="77777777" w:rsidR="00E066F7" w:rsidRDefault="00E066F7" w:rsidP="00E066F7">
      <w:pPr>
        <w:widowControl/>
        <w:spacing w:after="0"/>
        <w:jc w:val="left"/>
      </w:pPr>
      <w:r>
        <w:t>The file processing as delivered as part of this project is a low volume file solution. This will leverage the File bulking feature of Transaction Bus. This function will be delivered on all the instances of FTM</w:t>
      </w:r>
    </w:p>
    <w:p w14:paraId="4178EC91" w14:textId="77777777" w:rsidR="00E066F7" w:rsidRDefault="00E066F7" w:rsidP="00E066F7">
      <w:pPr>
        <w:rPr>
          <w:color w:val="FF0000"/>
        </w:rPr>
      </w:pPr>
    </w:p>
    <w:p w14:paraId="4178EC92" w14:textId="77777777" w:rsidR="00E066F7" w:rsidRDefault="00E066F7" w:rsidP="00E066F7">
      <w:pPr>
        <w:widowControl/>
        <w:spacing w:after="0"/>
        <w:jc w:val="left"/>
      </w:pPr>
      <w:r>
        <w:t>The following diagram shows the posting state model. The proposal is not to design based on a fixed accounting model. Hence the data from getNPA will drive the posting entries.</w:t>
      </w:r>
    </w:p>
    <w:p w14:paraId="4178EC93" w14:textId="77777777" w:rsidR="00E066F7" w:rsidRDefault="00E066F7" w:rsidP="005145A8">
      <w:pPr>
        <w:pStyle w:val="Hiddentext"/>
        <w:rPr>
          <w:vanish w:val="0"/>
        </w:rPr>
      </w:pPr>
    </w:p>
    <w:p w14:paraId="4178EC94" w14:textId="77777777" w:rsidR="00E066F7" w:rsidRDefault="00E066F7" w:rsidP="005145A8">
      <w:pPr>
        <w:pStyle w:val="Hiddentext"/>
        <w:rPr>
          <w:vanish w:val="0"/>
        </w:rPr>
      </w:pPr>
    </w:p>
    <w:p w14:paraId="4178EC95" w14:textId="77777777" w:rsidR="00E066F7" w:rsidRDefault="00E066F7" w:rsidP="00E066F7">
      <w:pPr>
        <w:widowControl/>
        <w:spacing w:after="0"/>
        <w:jc w:val="left"/>
      </w:pPr>
      <w:r>
        <w:t>The following diagram shows the posting state model. The proposal is not to design based on a fixed accounting model. Hence the data from getNPA will drive the posting entries.</w:t>
      </w:r>
    </w:p>
    <w:p w14:paraId="4178EC96" w14:textId="77777777" w:rsidR="00E066F7" w:rsidRDefault="00E066F7" w:rsidP="005145A8">
      <w:pPr>
        <w:pStyle w:val="Hiddentext"/>
        <w:rPr>
          <w:vanish w:val="0"/>
        </w:rPr>
      </w:pPr>
    </w:p>
    <w:p w14:paraId="4178EC97" w14:textId="77777777" w:rsidR="00E066F7" w:rsidRDefault="00E066F7" w:rsidP="005145A8">
      <w:pPr>
        <w:pStyle w:val="Hiddentext"/>
        <w:rPr>
          <w:vanish w:val="0"/>
        </w:rPr>
      </w:pPr>
    </w:p>
    <w:p w14:paraId="4178EC98" w14:textId="77777777" w:rsidR="00E066F7" w:rsidRDefault="00E066F7" w:rsidP="005145A8">
      <w:pPr>
        <w:pStyle w:val="Hiddentext"/>
        <w:rPr>
          <w:vanish w:val="0"/>
        </w:rPr>
      </w:pPr>
      <w:r w:rsidRPr="00E066F7">
        <w:rPr>
          <w:noProof/>
          <w:vanish w:val="0"/>
        </w:rPr>
        <w:lastRenderedPageBreak/>
        <w:drawing>
          <wp:inline distT="0" distB="0" distL="0" distR="0" wp14:anchorId="4178F8D7" wp14:editId="4178F8D8">
            <wp:extent cx="5965190" cy="5746115"/>
            <wp:effectExtent l="19050" t="0" r="0" b="0"/>
            <wp:docPr id="11" name="Picture 7" descr="_01Requirements_StatemachineDiagram-Posting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StatemachineDiagram-Posting Sequence.jpg"/>
                    <pic:cNvPicPr/>
                  </pic:nvPicPr>
                  <pic:blipFill>
                    <a:blip r:embed="rId42" cstate="print"/>
                    <a:stretch>
                      <a:fillRect/>
                    </a:stretch>
                  </pic:blipFill>
                  <pic:spPr>
                    <a:xfrm>
                      <a:off x="0" y="0"/>
                      <a:ext cx="5965190" cy="5746115"/>
                    </a:xfrm>
                    <a:prstGeom prst="rect">
                      <a:avLst/>
                    </a:prstGeom>
                  </pic:spPr>
                </pic:pic>
              </a:graphicData>
            </a:graphic>
          </wp:inline>
        </w:drawing>
      </w:r>
    </w:p>
    <w:p w14:paraId="4178EC99" w14:textId="77777777" w:rsidR="00E066F7" w:rsidRDefault="00E066F7" w:rsidP="00E066F7">
      <w:pPr>
        <w:widowControl/>
        <w:spacing w:after="0"/>
        <w:jc w:val="left"/>
      </w:pPr>
      <w:r>
        <w:t>As mentioned above the entries which needs to be posted as files. Accounting hub will forward those to Transaction Bus. Transaction bus will bulk the posting entries and send it to the product platform. Accounting hub will only post the online entries to the product platform.</w:t>
      </w:r>
    </w:p>
    <w:p w14:paraId="4178EC9A" w14:textId="77777777" w:rsidR="00E066F7" w:rsidRDefault="00E066F7" w:rsidP="00E066F7">
      <w:pPr>
        <w:widowControl/>
        <w:spacing w:after="0"/>
        <w:jc w:val="left"/>
        <w:rPr>
          <w:b/>
        </w:rPr>
      </w:pPr>
    </w:p>
    <w:p w14:paraId="4178EC9B" w14:textId="77777777" w:rsidR="00E066F7" w:rsidRDefault="00E066F7" w:rsidP="00E066F7">
      <w:pPr>
        <w:pStyle w:val="Heading3"/>
      </w:pPr>
      <w:r>
        <w:t>Process Batch Posting</w:t>
      </w:r>
    </w:p>
    <w:p w14:paraId="4178EC9C" w14:textId="77777777" w:rsidR="00E066F7" w:rsidRPr="00D336D0" w:rsidRDefault="00E066F7" w:rsidP="00E066F7">
      <w:pPr>
        <w:pStyle w:val="IndentHeading3"/>
      </w:pPr>
    </w:p>
    <w:p w14:paraId="4178EC9D" w14:textId="77777777" w:rsidR="00E066F7" w:rsidRDefault="00E066F7" w:rsidP="00E066F7">
      <w:pPr>
        <w:pStyle w:val="IndentHeading3"/>
        <w:ind w:left="0"/>
      </w:pPr>
      <w:r>
        <w:t xml:space="preserve">The following are the logical components required for the File Processing Solution. This solution will be used for low volume file. This solution will be used by Accounting Hub to generate the posting files for the product platforms. </w:t>
      </w:r>
    </w:p>
    <w:p w14:paraId="4178EC9E" w14:textId="77777777" w:rsidR="00E066F7" w:rsidRDefault="00530C7C" w:rsidP="00E066F7">
      <w:r>
        <w:rPr>
          <w:noProof/>
        </w:rPr>
        <w:lastRenderedPageBreak/>
        <w:drawing>
          <wp:inline distT="0" distB="0" distL="0" distR="0" wp14:anchorId="4178F8D9" wp14:editId="4178F8DA">
            <wp:extent cx="5746115" cy="3054985"/>
            <wp:effectExtent l="19050" t="0" r="6985" b="0"/>
            <wp:docPr id="2" name="Picture 1" descr="_02Architecture_BatchProcessingFrameworkLowvolum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BatchProcessingFrameworkLowvolumeFile.jpg"/>
                    <pic:cNvPicPr/>
                  </pic:nvPicPr>
                  <pic:blipFill>
                    <a:blip r:embed="rId43" cstate="print"/>
                    <a:stretch>
                      <a:fillRect/>
                    </a:stretch>
                  </pic:blipFill>
                  <pic:spPr>
                    <a:xfrm>
                      <a:off x="0" y="0"/>
                      <a:ext cx="5746115" cy="3054985"/>
                    </a:xfrm>
                    <a:prstGeom prst="rect">
                      <a:avLst/>
                    </a:prstGeom>
                  </pic:spPr>
                </pic:pic>
              </a:graphicData>
            </a:graphic>
          </wp:inline>
        </w:drawing>
      </w:r>
    </w:p>
    <w:p w14:paraId="4178EC9F" w14:textId="77777777" w:rsidR="00E066F7" w:rsidRPr="00714E30" w:rsidRDefault="00E066F7" w:rsidP="00E066F7">
      <w:pPr>
        <w:rPr>
          <w:u w:val="single"/>
        </w:rPr>
      </w:pPr>
      <w:r w:rsidRPr="00714E30">
        <w:rPr>
          <w:u w:val="single"/>
        </w:rPr>
        <w:t>Features of the Solution:</w:t>
      </w:r>
    </w:p>
    <w:p w14:paraId="4178ECA0" w14:textId="77777777" w:rsidR="00E066F7" w:rsidRDefault="00E066F7" w:rsidP="00E066F7">
      <w:r>
        <w:t xml:space="preserve">The solution is node specific. The node to process the file is based on the availability of one of the FTM nodes. The availability is based on an available processing thread on a node. This solution is node specific. </w:t>
      </w:r>
    </w:p>
    <w:p w14:paraId="4178ECA1" w14:textId="77777777" w:rsidR="00E066F7" w:rsidRDefault="00E066F7" w:rsidP="00E066F7">
      <w:r>
        <w:t>Accounting Hub will send posting entries to Transaction Bus. One of the available instances of Transaction Bus will read the message and parse the record. Once parsed successfully the record will be persisted to its local database.</w:t>
      </w:r>
    </w:p>
    <w:p w14:paraId="4178ECA2" w14:textId="77777777" w:rsidR="00E066F7" w:rsidRDefault="00E066F7" w:rsidP="00E066F7">
      <w:r>
        <w:t xml:space="preserve">Accounting Hub will also send the control message when the file needs to be generated. This would trigger the file generation task. </w:t>
      </w:r>
    </w:p>
    <w:p w14:paraId="4178ECA3" w14:textId="77777777" w:rsidR="00E066F7" w:rsidRDefault="00E066F7" w:rsidP="00E066F7">
      <w:r>
        <w:t xml:space="preserve">The file generation task will bulk the records and </w:t>
      </w:r>
      <w:r w:rsidR="00DB57C8">
        <w:t>to</w:t>
      </w:r>
      <w:r>
        <w:t xml:space="preserve"> destination file format. For example for wCBS the file format will be AK350. This file generation can also be triggered on a schedule. The Job Scheduler runs the schedule. For every Job there may be a schedule configured. </w:t>
      </w:r>
      <w:r w:rsidR="00DB57C8">
        <w:t>Accounting hub will be responsible to transform to the destination format</w:t>
      </w:r>
    </w:p>
    <w:p w14:paraId="4178ECA4" w14:textId="77777777" w:rsidR="00E066F7" w:rsidRDefault="00E066F7" w:rsidP="00E066F7">
      <w:r w:rsidRPr="007F722D">
        <w:t xml:space="preserve">Once a specific type of file generation is invoked, FTM will collect all the messages of that type (which were persisted earlier). Create </w:t>
      </w:r>
      <w:r w:rsidR="003C0FAF" w:rsidRPr="007F722D">
        <w:t>an</w:t>
      </w:r>
      <w:r w:rsidRPr="007F722D">
        <w:t xml:space="preserve"> outbound batch object for them and outbound transactions for them. It will pass all that information to the WTX map which will create a file and then FTM will use outbound transmission to send it to the product system.</w:t>
      </w:r>
    </w:p>
    <w:p w14:paraId="4178ECA5" w14:textId="77777777" w:rsidR="00E066F7" w:rsidRDefault="00E066F7" w:rsidP="00E066F7">
      <w:r>
        <w:t xml:space="preserve">The Job will be a combination of tasks (implemented through sub-flows). </w:t>
      </w:r>
    </w:p>
    <w:p w14:paraId="4178ECA6" w14:textId="77777777" w:rsidR="00E066F7" w:rsidRDefault="00E066F7" w:rsidP="00E066F7">
      <w:r>
        <w:t xml:space="preserve">There must be a separate task to transform the records by destination format. This will be rule based. The transformation rules will be available in all </w:t>
      </w:r>
      <w:r w:rsidR="00E50D1F">
        <w:t>nodes. These</w:t>
      </w:r>
      <w:r w:rsidR="008F28E9">
        <w:t xml:space="preserve"> rules are limited to file grouping rules (aka Header, detail (including contra), footer)</w:t>
      </w:r>
      <w:r>
        <w:t xml:space="preserve"> </w:t>
      </w:r>
    </w:p>
    <w:p w14:paraId="4178ECA7" w14:textId="77777777" w:rsidR="00E066F7" w:rsidRDefault="00E066F7" w:rsidP="00E066F7">
      <w:r w:rsidRPr="00A37140">
        <w:rPr>
          <w:i/>
        </w:rPr>
        <w:t xml:space="preserve">The usecase for Accounting Hub is to generate the Posting entries. The </w:t>
      </w:r>
      <w:r>
        <w:rPr>
          <w:i/>
        </w:rPr>
        <w:t xml:space="preserve">posting </w:t>
      </w:r>
      <w:r w:rsidRPr="00A37140">
        <w:rPr>
          <w:i/>
        </w:rPr>
        <w:t xml:space="preserve">data </w:t>
      </w:r>
      <w:r>
        <w:rPr>
          <w:i/>
        </w:rPr>
        <w:t>will be configured in Account Master Data. The data can be queries through getNPA. Alternatively the data can be exported and file joins can be used to identify the account posting entries</w:t>
      </w:r>
      <w:r>
        <w:t xml:space="preserve">     </w:t>
      </w:r>
    </w:p>
    <w:p w14:paraId="4178ECA8" w14:textId="77777777" w:rsidR="00E066F7" w:rsidRDefault="00E066F7" w:rsidP="00E066F7">
      <w:r>
        <w:t>Every Job, Step and Task will have common logging and auditing points. These must be wire-able through configuration settings for a particular job.</w:t>
      </w:r>
    </w:p>
    <w:p w14:paraId="4178ECA9" w14:textId="77777777" w:rsidR="00E066F7" w:rsidRDefault="00E066F7" w:rsidP="00E066F7">
      <w:r>
        <w:t>Each Job and Task will have a trigger and a controller. The trigger can be a schedule or an message event or any Job/Task completion event.</w:t>
      </w:r>
    </w:p>
    <w:p w14:paraId="4178ECAA" w14:textId="77777777" w:rsidR="00E066F7" w:rsidRDefault="00E066F7" w:rsidP="00E066F7">
      <w:r w:rsidRPr="00BA7D51">
        <w:t xml:space="preserve">When FTM receives the </w:t>
      </w:r>
      <w:r>
        <w:t xml:space="preserve">control message </w:t>
      </w:r>
      <w:r w:rsidRPr="00BA7D51">
        <w:t xml:space="preserve">from Accounting Hub or </w:t>
      </w:r>
      <w:r>
        <w:t>based on the schedule.</w:t>
      </w:r>
      <w:r w:rsidRPr="00BA7D51">
        <w:t xml:space="preserve"> FTM will collate the responses an</w:t>
      </w:r>
      <w:r>
        <w:t>d will write the response file in</w:t>
      </w:r>
      <w:r w:rsidRPr="00BA7D51">
        <w:t xml:space="preserve"> file landing area.</w:t>
      </w:r>
      <w:r>
        <w:t xml:space="preserve"> </w:t>
      </w:r>
      <w:r w:rsidRPr="00BA7D51">
        <w:t>FTM will write a unique alert message into Syslog with batch job name.</w:t>
      </w:r>
      <w:r>
        <w:t xml:space="preserve"> </w:t>
      </w:r>
      <w:r w:rsidRPr="00BA7D51">
        <w:t>Automation will pick up the alert message from the Syslog and notify TWS, passing the job name</w:t>
      </w:r>
      <w:r>
        <w:t xml:space="preserve"> </w:t>
      </w:r>
    </w:p>
    <w:p w14:paraId="4178ECAB" w14:textId="77777777" w:rsidR="00E066F7" w:rsidRPr="00BA7D51" w:rsidRDefault="00E066F7" w:rsidP="00E066F7">
      <w:r w:rsidRPr="00BA7D51">
        <w:t>TWS will initiate the following:</w:t>
      </w:r>
    </w:p>
    <w:p w14:paraId="4178ECAC" w14:textId="77777777" w:rsidR="00E066F7" w:rsidRPr="00BA7D51" w:rsidRDefault="00E066F7" w:rsidP="00F92EEC">
      <w:pPr>
        <w:pStyle w:val="ListParagraph"/>
        <w:numPr>
          <w:ilvl w:val="0"/>
          <w:numId w:val="16"/>
        </w:numPr>
      </w:pPr>
      <w:r w:rsidRPr="00BA7D51">
        <w:lastRenderedPageBreak/>
        <w:t xml:space="preserve">A batch job will read a control file, which will contain </w:t>
      </w:r>
      <w:r>
        <w:t>posting</w:t>
      </w:r>
      <w:r w:rsidRPr="00BA7D51">
        <w:t xml:space="preserve"> file landing area path and </w:t>
      </w:r>
      <w:r>
        <w:t>product platform</w:t>
      </w:r>
      <w:r w:rsidRPr="00BA7D51">
        <w:t xml:space="preserve"> details. The batch job will read the file from the landing area and pass the filename to the ConnectDirect process.  </w:t>
      </w:r>
    </w:p>
    <w:p w14:paraId="4178ECAD" w14:textId="77777777" w:rsidR="00E066F7" w:rsidRPr="00BA7D51" w:rsidRDefault="00E066F7" w:rsidP="00F92EEC">
      <w:pPr>
        <w:pStyle w:val="ListParagraph"/>
        <w:numPr>
          <w:ilvl w:val="0"/>
          <w:numId w:val="16"/>
        </w:numPr>
      </w:pPr>
      <w:r w:rsidRPr="00BA7D51">
        <w:t xml:space="preserve">A ConnectDirect job will transfer the </w:t>
      </w:r>
      <w:r>
        <w:t>posting</w:t>
      </w:r>
      <w:r w:rsidRPr="00BA7D51">
        <w:t xml:space="preserve"> file to </w:t>
      </w:r>
      <w:r>
        <w:t>the relevant product platform</w:t>
      </w:r>
      <w:r w:rsidRPr="00BA7D51">
        <w:t xml:space="preserve"> through ConnectDirect.</w:t>
      </w:r>
    </w:p>
    <w:p w14:paraId="4178ECAE" w14:textId="77777777" w:rsidR="00E066F7" w:rsidRDefault="00E066F7" w:rsidP="00F92EEC">
      <w:pPr>
        <w:pStyle w:val="ListParagraph"/>
        <w:numPr>
          <w:ilvl w:val="0"/>
          <w:numId w:val="16"/>
        </w:numPr>
      </w:pPr>
      <w:r w:rsidRPr="00BA7D51">
        <w:t xml:space="preserve">Another batch job will move the </w:t>
      </w:r>
      <w:r>
        <w:t>posting</w:t>
      </w:r>
      <w:r w:rsidRPr="00BA7D51">
        <w:t xml:space="preserve"> file from landing area to temp filestore (archive directory).</w:t>
      </w:r>
    </w:p>
    <w:p w14:paraId="4178ECAF" w14:textId="77777777" w:rsidR="00E066F7" w:rsidRDefault="00E066F7" w:rsidP="00E066F7">
      <w:pPr>
        <w:rPr>
          <w:b/>
        </w:rPr>
      </w:pPr>
      <w:r>
        <w:rPr>
          <w:b/>
        </w:rPr>
        <w:t>File processing pattern</w:t>
      </w:r>
    </w:p>
    <w:tbl>
      <w:tblPr>
        <w:tblStyle w:val="TableGrid"/>
        <w:tblW w:w="0" w:type="auto"/>
        <w:tblLook w:val="04A0" w:firstRow="1" w:lastRow="0" w:firstColumn="1" w:lastColumn="0" w:noHBand="0" w:noVBand="1"/>
      </w:tblPr>
      <w:tblGrid>
        <w:gridCol w:w="1728"/>
        <w:gridCol w:w="2502"/>
        <w:gridCol w:w="1721"/>
        <w:gridCol w:w="3314"/>
      </w:tblGrid>
      <w:tr w:rsidR="00E066F7" w14:paraId="4178ECB4" w14:textId="77777777" w:rsidTr="001C6718">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1728" w:type="dxa"/>
            <w:vAlign w:val="top"/>
          </w:tcPr>
          <w:p w14:paraId="4178ECB0" w14:textId="77777777" w:rsidR="00E066F7" w:rsidRDefault="00E066F7" w:rsidP="001C6718">
            <w:pPr>
              <w:jc w:val="left"/>
            </w:pPr>
            <w:r>
              <w:t>Pattern Name</w:t>
            </w:r>
          </w:p>
        </w:tc>
        <w:tc>
          <w:tcPr>
            <w:tcW w:w="2502" w:type="dxa"/>
            <w:vAlign w:val="top"/>
          </w:tcPr>
          <w:p w14:paraId="4178ECB1"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Possible Steps</w:t>
            </w:r>
          </w:p>
        </w:tc>
        <w:tc>
          <w:tcPr>
            <w:tcW w:w="1721" w:type="dxa"/>
            <w:vAlign w:val="top"/>
          </w:tcPr>
          <w:p w14:paraId="4178ECB2"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Tasks</w:t>
            </w:r>
          </w:p>
        </w:tc>
        <w:tc>
          <w:tcPr>
            <w:tcW w:w="3314" w:type="dxa"/>
            <w:vAlign w:val="top"/>
          </w:tcPr>
          <w:p w14:paraId="4178ECB3" w14:textId="77777777" w:rsidR="00E066F7" w:rsidRDefault="00E066F7" w:rsidP="001C6718">
            <w:pPr>
              <w:jc w:val="left"/>
              <w:cnfStyle w:val="100000000000" w:firstRow="1" w:lastRow="0" w:firstColumn="0" w:lastColumn="0" w:oddVBand="0" w:evenVBand="0" w:oddHBand="0" w:evenHBand="0" w:firstRowFirstColumn="0" w:firstRowLastColumn="0" w:lastRowFirstColumn="0" w:lastRowLastColumn="0"/>
            </w:pPr>
            <w:r>
              <w:t>Notes</w:t>
            </w:r>
          </w:p>
        </w:tc>
      </w:tr>
      <w:tr w:rsidR="00E066F7" w14:paraId="4178ECBF" w14:textId="77777777" w:rsidTr="001C6718">
        <w:tc>
          <w:tcPr>
            <w:tcW w:w="1728" w:type="dxa"/>
            <w:vAlign w:val="top"/>
          </w:tcPr>
          <w:p w14:paraId="4178ECB5" w14:textId="77777777" w:rsidR="00E066F7" w:rsidRDefault="00E066F7" w:rsidP="001C6718">
            <w:pPr>
              <w:jc w:val="left"/>
            </w:pPr>
            <w:r>
              <w:t xml:space="preserve">Generate Posting File </w:t>
            </w:r>
          </w:p>
          <w:p w14:paraId="4178ECB6" w14:textId="77777777" w:rsidR="00E066F7" w:rsidRDefault="00E066F7" w:rsidP="001C6718">
            <w:pPr>
              <w:jc w:val="left"/>
            </w:pPr>
            <w:r>
              <w:t xml:space="preserve">(Accounting Hub </w:t>
            </w:r>
            <w:r>
              <w:sym w:font="Wingdings" w:char="F0E0"/>
            </w:r>
            <w:r>
              <w:t xml:space="preserve"> Product Platform)</w:t>
            </w:r>
          </w:p>
        </w:tc>
        <w:tc>
          <w:tcPr>
            <w:tcW w:w="2502" w:type="dxa"/>
            <w:vAlign w:val="top"/>
          </w:tcPr>
          <w:p w14:paraId="4178ECB7" w14:textId="77777777" w:rsidR="00E066F7" w:rsidRDefault="00E066F7" w:rsidP="001C6718">
            <w:pPr>
              <w:jc w:val="left"/>
            </w:pPr>
            <w:r>
              <w:t xml:space="preserve">Retrieve Posting Entries </w:t>
            </w:r>
            <w:r>
              <w:sym w:font="Wingdings" w:char="F0E0"/>
            </w:r>
            <w:r>
              <w:t xml:space="preserve"> Group Record by Sort Code/Account number </w:t>
            </w:r>
            <w:r>
              <w:sym w:font="Wingdings" w:char="F0E0"/>
            </w:r>
            <w:r>
              <w:t xml:space="preserve"> Group By product Platform </w:t>
            </w:r>
            <w:r>
              <w:sym w:font="Wingdings" w:char="F0E0"/>
            </w:r>
            <w:r>
              <w:t xml:space="preserve"> Split Record By Product Platform </w:t>
            </w:r>
            <w:r>
              <w:sym w:font="Wingdings" w:char="F0E0"/>
            </w:r>
            <w:r>
              <w:t xml:space="preserve"> Split Records by Type of Posting </w:t>
            </w:r>
            <w:r>
              <w:sym w:font="Wingdings" w:char="F0E0"/>
            </w:r>
            <w:r>
              <w:t xml:space="preserve"> Transform to product Platform Format </w:t>
            </w:r>
            <w:r>
              <w:sym w:font="Wingdings" w:char="F0E0"/>
            </w:r>
            <w:r>
              <w:t xml:space="preserve"> Record Audit in TODS</w:t>
            </w:r>
          </w:p>
        </w:tc>
        <w:tc>
          <w:tcPr>
            <w:tcW w:w="1721" w:type="dxa"/>
            <w:vAlign w:val="top"/>
          </w:tcPr>
          <w:p w14:paraId="4178ECB8" w14:textId="77777777" w:rsidR="00E066F7" w:rsidRDefault="00E066F7" w:rsidP="001C6718">
            <w:pPr>
              <w:jc w:val="left"/>
            </w:pPr>
            <w:r>
              <w:t>Parse Record</w:t>
            </w:r>
          </w:p>
          <w:p w14:paraId="4178ECB9" w14:textId="77777777" w:rsidR="00E066F7" w:rsidRDefault="00E066F7" w:rsidP="001C6718">
            <w:pPr>
              <w:jc w:val="left"/>
            </w:pPr>
            <w:r>
              <w:t>Record Group Task</w:t>
            </w:r>
          </w:p>
          <w:p w14:paraId="4178ECBA" w14:textId="77777777" w:rsidR="00E066F7" w:rsidRDefault="00E066F7" w:rsidP="001C6718">
            <w:pPr>
              <w:jc w:val="left"/>
            </w:pPr>
            <w:r>
              <w:t xml:space="preserve">Transform Record - to Target Format </w:t>
            </w:r>
          </w:p>
        </w:tc>
        <w:tc>
          <w:tcPr>
            <w:tcW w:w="3314" w:type="dxa"/>
            <w:vAlign w:val="top"/>
          </w:tcPr>
          <w:p w14:paraId="4178ECBB" w14:textId="77777777" w:rsidR="00E066F7" w:rsidRDefault="00E066F7" w:rsidP="001C6718">
            <w:pPr>
              <w:jc w:val="left"/>
            </w:pPr>
            <w:r>
              <w:t xml:space="preserve">This scenario will be executed as an extension to the online posting process. Accounting Hub will receive the posting requests. It will resolve the entries required to be posted to the product platforms. </w:t>
            </w:r>
          </w:p>
          <w:p w14:paraId="4178ECBC" w14:textId="77777777" w:rsidR="00E066F7" w:rsidRDefault="00E066F7" w:rsidP="001C6718">
            <w:pPr>
              <w:jc w:val="left"/>
            </w:pPr>
            <w:r>
              <w:t xml:space="preserve">A particular Product platform may want some/ all entries to be sent as batches. In that event Accounting Hub online process will complete the online posting request after the entries (to be posted as file) these entries will be sent to Transaction Bus. </w:t>
            </w:r>
          </w:p>
          <w:p w14:paraId="4178ECBD" w14:textId="77777777" w:rsidR="00E066F7" w:rsidRDefault="00E066F7" w:rsidP="001C6718">
            <w:pPr>
              <w:jc w:val="left"/>
            </w:pPr>
            <w:r>
              <w:t>A scheduler/trigger message will trigger which will have a retrieve task. This task will retrieve the posting records from the database and trigger the Job. (Bulker). The trigger message (aka control message) will be sent from the Accounting Hub</w:t>
            </w:r>
          </w:p>
          <w:p w14:paraId="4178ECBE" w14:textId="77777777" w:rsidR="00E066F7" w:rsidRDefault="00E066F7" w:rsidP="00034CB2">
            <w:pPr>
              <w:jc w:val="left"/>
            </w:pPr>
            <w:r>
              <w:t>The common Task will be to record these postings in TODS. Each individual record will be sent to TODS with the associated file reference. The TODS audit information will be for outbound file. This data replication will be done from Transaction Bus to TODS. The pub-sub mode will be reused to deliver this.</w:t>
            </w:r>
            <w:r w:rsidR="00F50C4F">
              <w:t xml:space="preserve"> As per TBT SOC Transaction bus is writing to a topic destination the same option will be used.</w:t>
            </w:r>
          </w:p>
        </w:tc>
      </w:tr>
    </w:tbl>
    <w:p w14:paraId="4178ECC0" w14:textId="77777777" w:rsidR="009824B4" w:rsidRDefault="009824B4" w:rsidP="00E066F7"/>
    <w:p w14:paraId="4178ECC1" w14:textId="77777777" w:rsidR="00E066F7" w:rsidRDefault="00E066F7" w:rsidP="00E066F7">
      <w:r>
        <w:t xml:space="preserve">The main task for the file processing to work is to identify mutually exclusive record sets and group records based on a criteria. These must be configurable by Job. (To be clarified from Transaction Bus). </w:t>
      </w:r>
    </w:p>
    <w:p w14:paraId="4178ECC2" w14:textId="77777777" w:rsidR="00E066F7" w:rsidRDefault="00E066F7" w:rsidP="00E066F7">
      <w:r>
        <w:t>In AMD a task will be configured to retrieve the records the task will have the query injected as part of the task configuration.</w:t>
      </w:r>
    </w:p>
    <w:p w14:paraId="4178ECC3" w14:textId="77777777" w:rsidR="00E066F7" w:rsidRDefault="00E066F7" w:rsidP="00E066F7">
      <w:r>
        <w:t xml:space="preserve">The posting files can be generated with header and trailer records. Accounting Hub will control the header and trailer records. These records will be sent to the Transaction Bus as control message. On-receipt of the control message Transaction Bus will generate the file for posting to the product platforms. </w:t>
      </w:r>
    </w:p>
    <w:p w14:paraId="4178ECC4" w14:textId="77777777" w:rsidR="00E066F7" w:rsidRDefault="00E066F7" w:rsidP="00E066F7">
      <w:r>
        <w:t xml:space="preserve">Audit Handler must publish the data to TODS. This will use the TODS Pub-Sub pattern. A new Activity </w:t>
      </w:r>
      <w:r>
        <w:lastRenderedPageBreak/>
        <w:t>will be defined in TODS for these audit messages.</w:t>
      </w:r>
      <w:r w:rsidR="00481977">
        <w:t xml:space="preserve"> As per TBT SOC Transaction bus is writing to a topic destination the same option will be used.</w:t>
      </w:r>
    </w:p>
    <w:p w14:paraId="4178ECC5" w14:textId="77777777" w:rsidR="005145A8" w:rsidRPr="00AE295E" w:rsidRDefault="005145A8" w:rsidP="005145A8">
      <w:pPr>
        <w:pStyle w:val="Hiddentext"/>
      </w:pPr>
      <w:r>
        <w:t>Refer to the Detail Application Architecture instructions in the Usage Model for Application Architecture in RSA (which is available on Compass).  Insert the relevant diagrams into this section.</w:t>
      </w:r>
      <w:r w:rsidRPr="005145A8">
        <w:t xml:space="preserve"> See Hint and Tip RSA Diagrams – Copying or Saving.</w:t>
      </w:r>
    </w:p>
    <w:p w14:paraId="4178ECC6" w14:textId="77777777" w:rsidR="005145A8" w:rsidRPr="00A27AC8" w:rsidRDefault="005145A8" w:rsidP="005145A8">
      <w:pPr>
        <w:pStyle w:val="IndentHeading2"/>
        <w:ind w:left="0"/>
      </w:pPr>
    </w:p>
    <w:p w14:paraId="4178ECC7" w14:textId="77777777" w:rsidR="005145A8" w:rsidRDefault="005145A8" w:rsidP="006F351A">
      <w:pPr>
        <w:pStyle w:val="Heading2"/>
      </w:pPr>
      <w:bookmarkStart w:id="25" w:name="_Toc337203350"/>
      <w:bookmarkStart w:id="26" w:name="_Toc391308153"/>
      <w:r>
        <w:t>Sequence Diagrams for all Use Cases</w:t>
      </w:r>
      <w:bookmarkEnd w:id="25"/>
      <w:bookmarkEnd w:id="26"/>
    </w:p>
    <w:p w14:paraId="4178ECC8" w14:textId="77777777" w:rsidR="00D70111" w:rsidRDefault="00D70111" w:rsidP="005145A8">
      <w:pPr>
        <w:pStyle w:val="Hiddentext"/>
        <w:rPr>
          <w:i w:val="0"/>
          <w:vanish w:val="0"/>
        </w:rPr>
      </w:pPr>
    </w:p>
    <w:p w14:paraId="4178ECC9" w14:textId="77777777" w:rsidR="00D70111" w:rsidRDefault="00D70111" w:rsidP="00D70111">
      <w:r>
        <w:t>The details are covered as activity flows shou</w:t>
      </w:r>
      <w:r w:rsidR="00E50D1F">
        <w:t>ld application / system compart</w:t>
      </w:r>
      <w:r>
        <w:t xml:space="preserve">ments in the previous sections. This project’s main function is to post to the hHBOS product platforms. There is no enquiry requirements to the hHBOS product platforms. </w:t>
      </w:r>
    </w:p>
    <w:p w14:paraId="4178ECCA" w14:textId="77777777" w:rsidR="005145A8" w:rsidRPr="00F06DAF" w:rsidRDefault="00D70111" w:rsidP="00D70111">
      <w:r>
        <w:t xml:space="preserve"> </w:t>
      </w:r>
    </w:p>
    <w:p w14:paraId="4178ECCB" w14:textId="77777777" w:rsidR="005145A8" w:rsidRDefault="005145A8" w:rsidP="00D70111">
      <w:pPr>
        <w:rPr>
          <w:vanish/>
        </w:rPr>
      </w:pPr>
    </w:p>
    <w:p w14:paraId="4178ECCC" w14:textId="77777777" w:rsidR="00C97B0C" w:rsidRDefault="00C97B0C" w:rsidP="00C97B0C">
      <w:pPr>
        <w:pStyle w:val="Heading3"/>
        <w:jc w:val="both"/>
      </w:pPr>
      <w:r>
        <w:t>Apply Account Posting (hHBOS)</w:t>
      </w:r>
    </w:p>
    <w:p w14:paraId="4178ECCD" w14:textId="77777777" w:rsidR="00857455" w:rsidRDefault="00857455" w:rsidP="00857455">
      <w:pPr>
        <w:pStyle w:val="IndentHeading3"/>
      </w:pPr>
    </w:p>
    <w:p w14:paraId="4178ECCE" w14:textId="77777777" w:rsidR="00806F03" w:rsidRDefault="00806F03" w:rsidP="00857455">
      <w:pPr>
        <w:pStyle w:val="IndentHeading3"/>
      </w:pPr>
      <w:r>
        <w:t>The following diagram covers the account posting basic flow. The Product Platform lifeline in the below diagram represents the hHBOS platforms.</w:t>
      </w:r>
      <w:r w:rsidR="005249D9">
        <w:t xml:space="preserve"> Accounting Hub will Maintain the transaction context across sytems </w:t>
      </w:r>
    </w:p>
    <w:p w14:paraId="4178ECCF" w14:textId="77777777" w:rsidR="00806F03" w:rsidRDefault="00806F03" w:rsidP="00806F03">
      <w:pPr>
        <w:pStyle w:val="IndentHeading3"/>
        <w:ind w:left="0"/>
        <w:jc w:val="left"/>
      </w:pPr>
      <w:r>
        <w:rPr>
          <w:noProof/>
        </w:rPr>
        <w:drawing>
          <wp:inline distT="0" distB="0" distL="0" distR="0" wp14:anchorId="4178F8DB" wp14:editId="4178F8DC">
            <wp:extent cx="5746115" cy="5140960"/>
            <wp:effectExtent l="19050" t="0" r="6985" b="0"/>
            <wp:docPr id="36" name="Picture 35" descr="_02Architecture_ApplyAccountPostingBasic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pplyAccountPostingBasicFlow.jpg"/>
                    <pic:cNvPicPr/>
                  </pic:nvPicPr>
                  <pic:blipFill>
                    <a:blip r:embed="rId44" cstate="print"/>
                    <a:stretch>
                      <a:fillRect/>
                    </a:stretch>
                  </pic:blipFill>
                  <pic:spPr>
                    <a:xfrm>
                      <a:off x="0" y="0"/>
                      <a:ext cx="5746115" cy="5140960"/>
                    </a:xfrm>
                    <a:prstGeom prst="rect">
                      <a:avLst/>
                    </a:prstGeom>
                  </pic:spPr>
                </pic:pic>
              </a:graphicData>
            </a:graphic>
          </wp:inline>
        </w:drawing>
      </w:r>
      <w:r>
        <w:t xml:space="preserve">  </w:t>
      </w:r>
    </w:p>
    <w:p w14:paraId="4178ECD0" w14:textId="77777777" w:rsidR="00857455" w:rsidRPr="00857455" w:rsidRDefault="00857455" w:rsidP="00857455">
      <w:pPr>
        <w:pStyle w:val="IndentHeading3"/>
      </w:pPr>
      <w:r>
        <w:t xml:space="preserve">The following sequence </w:t>
      </w:r>
      <w:r w:rsidR="00E50D1F">
        <w:t>diagram</w:t>
      </w:r>
      <w:r>
        <w:t xml:space="preserve"> shows the flow for Inter platform settlement</w:t>
      </w:r>
    </w:p>
    <w:p w14:paraId="4178ECD1" w14:textId="77777777" w:rsidR="00C97B0C" w:rsidRPr="00F95616" w:rsidRDefault="00857455" w:rsidP="00806F03">
      <w:pPr>
        <w:pStyle w:val="IndentHeading2"/>
        <w:tabs>
          <w:tab w:val="clear" w:pos="600"/>
        </w:tabs>
        <w:ind w:left="284"/>
        <w:jc w:val="center"/>
      </w:pPr>
      <w:r>
        <w:rPr>
          <w:noProof/>
        </w:rPr>
        <w:lastRenderedPageBreak/>
        <w:drawing>
          <wp:inline distT="0" distB="0" distL="0" distR="0" wp14:anchorId="4178F8DD" wp14:editId="4178F8DE">
            <wp:extent cx="5452399" cy="4267200"/>
            <wp:effectExtent l="19050" t="0" r="0" b="0"/>
            <wp:docPr id="35" name="Picture 34" descr="_02Architecture_ApplyInterPlatformSettl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pplyInterPlatformSettlement.jpg"/>
                    <pic:cNvPicPr/>
                  </pic:nvPicPr>
                  <pic:blipFill>
                    <a:blip r:embed="rId45" cstate="print"/>
                    <a:stretch>
                      <a:fillRect/>
                    </a:stretch>
                  </pic:blipFill>
                  <pic:spPr>
                    <a:xfrm>
                      <a:off x="0" y="0"/>
                      <a:ext cx="5453939" cy="4268405"/>
                    </a:xfrm>
                    <a:prstGeom prst="rect">
                      <a:avLst/>
                    </a:prstGeom>
                  </pic:spPr>
                </pic:pic>
              </a:graphicData>
            </a:graphic>
          </wp:inline>
        </w:drawing>
      </w:r>
    </w:p>
    <w:p w14:paraId="4178ECD2" w14:textId="77777777" w:rsidR="00C97B0C" w:rsidRPr="00F06DAF" w:rsidRDefault="00C97B0C" w:rsidP="00C97B0C">
      <w:pPr>
        <w:pStyle w:val="Hiddentext"/>
      </w:pPr>
      <w:r w:rsidRPr="00F06DAF">
        <w:t xml:space="preserve">This section illustrates how the </w:t>
      </w:r>
      <w:r>
        <w:t>end-to-end system</w:t>
      </w:r>
      <w:r w:rsidRPr="00F06DAF">
        <w:t xml:space="preserve"> </w:t>
      </w:r>
      <w:r>
        <w:t>is expected to</w:t>
      </w:r>
      <w:r w:rsidRPr="00F06DAF">
        <w:t xml:space="preserve"> wor</w:t>
      </w:r>
      <w:r>
        <w:t xml:space="preserve">k by giving all of the architecturally significant use </w:t>
      </w:r>
      <w:r w:rsidRPr="00F06DAF">
        <w:t xml:space="preserve">case (or scenario) </w:t>
      </w:r>
      <w:r>
        <w:t>elaborations</w:t>
      </w:r>
      <w:r w:rsidRPr="00F06DAF">
        <w:t xml:space="preserve"> and explains how the various </w:t>
      </w:r>
      <w:r>
        <w:t xml:space="preserve">outline </w:t>
      </w:r>
      <w:r w:rsidRPr="00F06DAF">
        <w:t>design model elements contribute to their functionality.</w:t>
      </w:r>
    </w:p>
    <w:p w14:paraId="4178ECD3" w14:textId="77777777" w:rsidR="00C97B0C" w:rsidRDefault="00C97B0C" w:rsidP="00C97B0C">
      <w:pPr>
        <w:pStyle w:val="Hiddentext"/>
        <w:rPr>
          <w:vanish w:val="0"/>
        </w:rPr>
      </w:pPr>
      <w:r>
        <w:t>S</w:t>
      </w:r>
      <w:r w:rsidRPr="00F06DAF">
        <w:t xml:space="preserve">equence diagrams </w:t>
      </w:r>
      <w:r>
        <w:t xml:space="preserve">should be provided </w:t>
      </w:r>
      <w:r w:rsidRPr="00F06DAF">
        <w:t xml:space="preserve">for </w:t>
      </w:r>
      <w:r>
        <w:rPr>
          <w:b/>
        </w:rPr>
        <w:t>all</w:t>
      </w:r>
      <w:r w:rsidRPr="00F06DAF">
        <w:t xml:space="preserve"> </w:t>
      </w:r>
      <w:r w:rsidRPr="0004664A">
        <w:rPr>
          <w:b/>
        </w:rPr>
        <w:t>architecturally significant</w:t>
      </w:r>
      <w:r w:rsidRPr="00F06DAF">
        <w:t xml:space="preserve"> use cases </w:t>
      </w:r>
      <w:r>
        <w:t>referenced</w:t>
      </w:r>
      <w:r w:rsidRPr="00F06DAF">
        <w:t xml:space="preserve"> in section </w:t>
      </w:r>
      <w:r w:rsidR="00497EF6">
        <w:fldChar w:fldCharType="begin"/>
      </w:r>
      <w:r w:rsidR="00497EF6">
        <w:instrText xml:space="preserve"> REF _Ref329166591 \r \h  \* MERGEFORMAT </w:instrText>
      </w:r>
      <w:r w:rsidR="00497EF6">
        <w:fldChar w:fldCharType="separate"/>
      </w:r>
      <w:r>
        <w:t>3.1</w:t>
      </w:r>
      <w:r w:rsidR="00497EF6">
        <w:fldChar w:fldCharType="end"/>
      </w:r>
      <w:r>
        <w:t xml:space="preserve"> </w:t>
      </w:r>
      <w:r w:rsidRPr="00F06DAF">
        <w:t xml:space="preserve">to demonstrate how the </w:t>
      </w:r>
      <w:r>
        <w:t>model elements</w:t>
      </w:r>
      <w:r w:rsidRPr="00F06DAF">
        <w:t xml:space="preserve"> will interact.</w:t>
      </w:r>
      <w:r w:rsidRPr="00B21BDC">
        <w:t xml:space="preserve"> This </w:t>
      </w:r>
      <w:r>
        <w:t>enables</w:t>
      </w:r>
      <w:r w:rsidRPr="00B21BDC">
        <w:t xml:space="preserve"> </w:t>
      </w:r>
      <w:r>
        <w:t xml:space="preserve">the requirements for </w:t>
      </w:r>
      <w:r w:rsidRPr="00B21BDC">
        <w:t>all of the Components indicated in</w:t>
      </w:r>
      <w:r>
        <w:t xml:space="preserve"> the previous section </w:t>
      </w:r>
      <w:r w:rsidRPr="00B21BDC">
        <w:t>to be validated</w:t>
      </w:r>
      <w:r w:rsidRPr="005145A8">
        <w:t>. See Hint and Tip RSA Diagrams – Copying or Saving.</w:t>
      </w:r>
    </w:p>
    <w:p w14:paraId="4178ECD4" w14:textId="77777777" w:rsidR="005145A8" w:rsidRDefault="00C97B0C" w:rsidP="00C97B0C">
      <w:pPr>
        <w:pStyle w:val="IndentHeading2"/>
        <w:ind w:left="0"/>
      </w:pPr>
      <w:r>
        <w:t xml:space="preserve">Note: Audit data to TODS for files will be sent from </w:t>
      </w:r>
      <w:r w:rsidR="004C16B2">
        <w:t>Transaction Bus</w:t>
      </w:r>
      <w:r w:rsidR="00BE3B89">
        <w:t>.</w:t>
      </w:r>
    </w:p>
    <w:p w14:paraId="4178ECD5" w14:textId="77777777" w:rsidR="00C97B0C" w:rsidRDefault="00C97B0C" w:rsidP="00C97B0C">
      <w:pPr>
        <w:pStyle w:val="IndentHeading2"/>
        <w:ind w:left="0"/>
      </w:pPr>
    </w:p>
    <w:p w14:paraId="4178ECD6" w14:textId="77777777" w:rsidR="00C97B0C" w:rsidRDefault="00C97B0C" w:rsidP="00C97B0C">
      <w:pPr>
        <w:pStyle w:val="Heading3"/>
      </w:pPr>
      <w:r>
        <w:t>Apply Batch Posting</w:t>
      </w:r>
    </w:p>
    <w:p w14:paraId="4178ECD7" w14:textId="77777777" w:rsidR="00C97B0C" w:rsidRDefault="00C97B0C" w:rsidP="00C97B0C">
      <w:pPr>
        <w:pStyle w:val="IndentHeading3"/>
      </w:pPr>
    </w:p>
    <w:p w14:paraId="4178ECD8" w14:textId="77777777" w:rsidR="00C97B0C" w:rsidRDefault="00C97B0C" w:rsidP="00C97B0C">
      <w:pPr>
        <w:pStyle w:val="IndentHeading3"/>
      </w:pPr>
      <w:r>
        <w:t>This section shows the sequence diagrams required to process the batch files. The scenarios:</w:t>
      </w:r>
    </w:p>
    <w:p w14:paraId="4178ECD9" w14:textId="77777777" w:rsidR="00C97B0C" w:rsidRDefault="00C97B0C" w:rsidP="00F92EEC">
      <w:pPr>
        <w:pStyle w:val="IndentHeading3"/>
        <w:numPr>
          <w:ilvl w:val="0"/>
          <w:numId w:val="17"/>
        </w:numPr>
      </w:pPr>
      <w:r>
        <w:t xml:space="preserve">For Posting entries to be Posted as Bulk, for postings requests received as online messages from Transaction Bus. </w:t>
      </w:r>
      <w:r w:rsidR="00687831">
        <w:t xml:space="preserve">Pass the posting entries to Transaction Bus. Transaction Bus will persist the entries. </w:t>
      </w:r>
      <w:r w:rsidR="00C26970">
        <w:t>Accounting Hub will transform the message to target Product platform format before sending to Transaction Bus. Transaction bus will persist the posting entries from Accounting Hub and send it to the Product Platform.  Internal transformations to be avoided in Transaction bus from the Accounting Hub message.</w:t>
      </w:r>
    </w:p>
    <w:p w14:paraId="4178ECDA" w14:textId="77777777" w:rsidR="00C26970" w:rsidRDefault="00C26970" w:rsidP="00F92EEC">
      <w:pPr>
        <w:pStyle w:val="IndentHeading3"/>
        <w:numPr>
          <w:ilvl w:val="0"/>
          <w:numId w:val="17"/>
        </w:numPr>
      </w:pPr>
      <w:r>
        <w:t>Accounting Hub will al</w:t>
      </w:r>
      <w:r w:rsidR="008F31D6">
        <w:t>s</w:t>
      </w:r>
      <w:r>
        <w:t>o send a control message (Header, Grouped records, Trailer) to the Transaction Bus. This control message will be used by Transaction Bus to initiate the Batch Payment. This control message will be sent by Accounting Hub if the file has these entries. Else the files will be generated on schedule.</w:t>
      </w:r>
    </w:p>
    <w:p w14:paraId="4178ECDB" w14:textId="77777777" w:rsidR="00C97B0C" w:rsidRDefault="00C26970" w:rsidP="00886F91">
      <w:pPr>
        <w:pStyle w:val="IndentHeading3"/>
        <w:numPr>
          <w:ilvl w:val="0"/>
          <w:numId w:val="17"/>
        </w:numPr>
      </w:pPr>
      <w:r>
        <w:t>Bulk</w:t>
      </w:r>
      <w:r w:rsidR="00C97B0C">
        <w:t xml:space="preserve"> </w:t>
      </w:r>
      <w:r>
        <w:t xml:space="preserve">the </w:t>
      </w:r>
      <w:r w:rsidR="00C97B0C">
        <w:t xml:space="preserve">posting </w:t>
      </w:r>
      <w:r>
        <w:t>entries</w:t>
      </w:r>
      <w:r w:rsidR="00C97B0C">
        <w:t xml:space="preserve"> from </w:t>
      </w:r>
      <w:r>
        <w:t>the step</w:t>
      </w:r>
      <w:r w:rsidR="00C97B0C">
        <w:t xml:space="preserve"> above group them by product platform and generate posting files for each platform. </w:t>
      </w:r>
      <w:r>
        <w:t>This also includes the file sending to the product platforms</w:t>
      </w:r>
    </w:p>
    <w:p w14:paraId="4178ECDC" w14:textId="77777777" w:rsidR="00C97B0C" w:rsidRDefault="00C97B0C" w:rsidP="00C97B0C">
      <w:pPr>
        <w:pStyle w:val="IndentHeading3"/>
      </w:pPr>
      <w:r>
        <w:t xml:space="preserve">The following sequence diagram shows the high level orchestration between Batch processing components. This process can be invoked either based on a Job Schedule or a trigger </w:t>
      </w:r>
      <w:r w:rsidR="00C26970">
        <w:t>message from Accounting Hub</w:t>
      </w:r>
      <w:r>
        <w:t>.</w:t>
      </w:r>
    </w:p>
    <w:p w14:paraId="4178ECDD" w14:textId="77777777" w:rsidR="00C97B0C" w:rsidRDefault="005249D9" w:rsidP="00C97B0C">
      <w:pPr>
        <w:pStyle w:val="IndentHeading2"/>
        <w:ind w:left="0"/>
      </w:pPr>
      <w:r>
        <w:rPr>
          <w:noProof/>
        </w:rPr>
        <w:lastRenderedPageBreak/>
        <w:drawing>
          <wp:inline distT="0" distB="0" distL="0" distR="0" wp14:anchorId="4178F8DF" wp14:editId="4178F8E0">
            <wp:extent cx="5746115" cy="6586855"/>
            <wp:effectExtent l="19050" t="0" r="6985" b="0"/>
            <wp:docPr id="38" name="Picture 37" descr="_02Architecture_GeneratePosting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GeneratePostingFile.jpg"/>
                    <pic:cNvPicPr/>
                  </pic:nvPicPr>
                  <pic:blipFill>
                    <a:blip r:embed="rId46" cstate="print"/>
                    <a:stretch>
                      <a:fillRect/>
                    </a:stretch>
                  </pic:blipFill>
                  <pic:spPr>
                    <a:xfrm>
                      <a:off x="0" y="0"/>
                      <a:ext cx="5746115" cy="6586855"/>
                    </a:xfrm>
                    <a:prstGeom prst="rect">
                      <a:avLst/>
                    </a:prstGeom>
                  </pic:spPr>
                </pic:pic>
              </a:graphicData>
            </a:graphic>
          </wp:inline>
        </w:drawing>
      </w:r>
    </w:p>
    <w:p w14:paraId="4178ECDE" w14:textId="77777777" w:rsidR="00C97B0C" w:rsidRDefault="00C97B0C" w:rsidP="00C97B0C">
      <w:pPr>
        <w:pStyle w:val="IndentHeading2"/>
        <w:ind w:left="0"/>
      </w:pPr>
    </w:p>
    <w:p w14:paraId="4178ECDF" w14:textId="77777777" w:rsidR="00C97B0C" w:rsidRDefault="00C97B0C" w:rsidP="00C97B0C">
      <w:pPr>
        <w:pStyle w:val="IndentHeading3"/>
      </w:pPr>
      <w:r>
        <w:t xml:space="preserve">The following sequence diagram shows the flow when Accounting hub receives an online posting request from Transaction Bus and as part of its Posting entry generation it identifies the entries needs to be posted as Files to the Product platform. </w:t>
      </w:r>
      <w:r w:rsidR="004C16B2">
        <w:t>The entries will be sent to Transaction Bus which will persist the entries. A separate flow will pick these entries and generate files</w:t>
      </w:r>
      <w:r>
        <w:t xml:space="preserve"> </w:t>
      </w:r>
    </w:p>
    <w:p w14:paraId="4178ECE0" w14:textId="77777777" w:rsidR="00C97B0C" w:rsidRDefault="00C97B0C" w:rsidP="00C97B0C">
      <w:pPr>
        <w:pStyle w:val="IndentHeading3"/>
      </w:pPr>
      <w:r>
        <w:t xml:space="preserve">The generation of the posting entries </w:t>
      </w:r>
      <w:r w:rsidR="005249D9">
        <w:t>will</w:t>
      </w:r>
      <w:r>
        <w:t xml:space="preserve"> be done through the AMD :GetNPA call</w:t>
      </w:r>
      <w:r w:rsidR="005249D9">
        <w:t xml:space="preserve">. Accounting Hub will read the entries and identify the entries which needs to be generated as Files. </w:t>
      </w:r>
      <w:r>
        <w:tab/>
      </w:r>
    </w:p>
    <w:p w14:paraId="4178ECE1" w14:textId="77777777" w:rsidR="00C97B0C" w:rsidRDefault="00C97B0C" w:rsidP="00C97B0C">
      <w:pPr>
        <w:pStyle w:val="IndentHeading3"/>
      </w:pPr>
      <w:r>
        <w:t>The read step will be followed by a merge step to merge all the records. The records will then be grouped by product platforms. Each of these groups will be split and separate files generated by product platforms.</w:t>
      </w:r>
    </w:p>
    <w:p w14:paraId="4178ECE2" w14:textId="77777777" w:rsidR="00C97B0C" w:rsidRDefault="00C97B0C" w:rsidP="00C97B0C">
      <w:pPr>
        <w:pStyle w:val="IndentHeading3"/>
      </w:pPr>
      <w:r>
        <w:t>Once the files are generated for the platform the files will be sent to the platform.</w:t>
      </w:r>
    </w:p>
    <w:p w14:paraId="4178ECE3" w14:textId="77777777" w:rsidR="005145A8" w:rsidRDefault="005145A8" w:rsidP="005145A8">
      <w:pPr>
        <w:pStyle w:val="Heading1"/>
        <w:jc w:val="left"/>
      </w:pPr>
      <w:bookmarkStart w:id="27" w:name="_Toc337203351"/>
      <w:bookmarkStart w:id="28" w:name="_Toc391308154"/>
      <w:r>
        <w:lastRenderedPageBreak/>
        <w:t>Data View</w:t>
      </w:r>
      <w:bookmarkEnd w:id="27"/>
      <w:bookmarkEnd w:id="28"/>
    </w:p>
    <w:p w14:paraId="4178ECE4" w14:textId="77777777" w:rsidR="005145A8" w:rsidRPr="000F7F60" w:rsidRDefault="005145A8" w:rsidP="005145A8">
      <w:pPr>
        <w:pStyle w:val="Hiddentext"/>
      </w:pPr>
      <w:r w:rsidRPr="000F7F60">
        <w:t xml:space="preserve">This section describes the persistent data storage </w:t>
      </w:r>
      <w:r>
        <w:t>for</w:t>
      </w:r>
      <w:r w:rsidRPr="000F7F60">
        <w:t xml:space="preserve"> the system. If there is little or no persistent data or the translation between the Design Model and the Data Model is trivial then </w:t>
      </w:r>
      <w:r>
        <w:t xml:space="preserve">that must be </w:t>
      </w:r>
      <w:r w:rsidRPr="000F7F60">
        <w:t>state</w:t>
      </w:r>
      <w:r>
        <w:t>d</w:t>
      </w:r>
      <w:r w:rsidRPr="000F7F60">
        <w:t>.</w:t>
      </w:r>
    </w:p>
    <w:p w14:paraId="4178ECE5" w14:textId="77777777" w:rsidR="005145A8" w:rsidRDefault="005145A8" w:rsidP="005145A8">
      <w:pPr>
        <w:pStyle w:val="Indentheading"/>
      </w:pPr>
    </w:p>
    <w:p w14:paraId="4178ECE6" w14:textId="77777777" w:rsidR="004C16B2" w:rsidRPr="00963422" w:rsidRDefault="004C16B2" w:rsidP="004C16B2">
      <w:pPr>
        <w:pStyle w:val="Heading2"/>
        <w:rPr>
          <w:rFonts w:cs="Arial"/>
          <w:sz w:val="20"/>
        </w:rPr>
      </w:pPr>
      <w:bookmarkStart w:id="29" w:name="_Toc337048798"/>
      <w:bookmarkStart w:id="30" w:name="_Toc383082244"/>
      <w:bookmarkStart w:id="31" w:name="_Toc384208883"/>
      <w:bookmarkStart w:id="32" w:name="_Toc337203354"/>
      <w:bookmarkStart w:id="33" w:name="_Toc391308157"/>
      <w:r w:rsidRPr="00963422">
        <w:rPr>
          <w:rFonts w:cs="Arial"/>
          <w:sz w:val="20"/>
        </w:rPr>
        <w:t>Outline Data Elements</w:t>
      </w:r>
      <w:bookmarkEnd w:id="29"/>
      <w:bookmarkEnd w:id="30"/>
      <w:bookmarkEnd w:id="31"/>
    </w:p>
    <w:p w14:paraId="4178ECE7" w14:textId="77777777" w:rsidR="004C16B2" w:rsidRDefault="004C16B2" w:rsidP="004C16B2">
      <w:pPr>
        <w:pStyle w:val="Heading3"/>
        <w:rPr>
          <w:rFonts w:cs="Arial"/>
        </w:rPr>
      </w:pPr>
      <w:r w:rsidRPr="00963422">
        <w:rPr>
          <w:rFonts w:cs="Arial"/>
        </w:rPr>
        <w:t>Overview</w:t>
      </w:r>
    </w:p>
    <w:p w14:paraId="4178ECE8" w14:textId="77777777" w:rsidR="004C16B2" w:rsidRDefault="004C16B2" w:rsidP="004C16B2">
      <w:pPr>
        <w:spacing w:after="0"/>
      </w:pPr>
      <w:r>
        <w:br/>
      </w:r>
      <w:r w:rsidRPr="00B2593A">
        <w:t>The core capability of Accounting Hub project is to build a generic interface to Product Platforms</w:t>
      </w:r>
      <w:r>
        <w:t>. The payment engine will use Accounting Hub to identify the product platform, and will route to Accounting Hub for posting to hHBOS product platforms.</w:t>
      </w:r>
    </w:p>
    <w:p w14:paraId="4178ECE9" w14:textId="77777777" w:rsidR="004C16B2" w:rsidRDefault="004C16B2" w:rsidP="004C16B2">
      <w:pPr>
        <w:spacing w:after="0"/>
      </w:pPr>
    </w:p>
    <w:p w14:paraId="4178ECEA" w14:textId="77777777" w:rsidR="004C16B2" w:rsidRDefault="004C16B2" w:rsidP="004C16B2">
      <w:pPr>
        <w:spacing w:after="0"/>
      </w:pPr>
      <w:r>
        <w:t>Below are the key considerations as part of this design with respect to data:</w:t>
      </w:r>
    </w:p>
    <w:p w14:paraId="4178ECEB" w14:textId="77777777" w:rsidR="004C16B2" w:rsidRDefault="004C16B2" w:rsidP="004C16B2">
      <w:pPr>
        <w:spacing w:after="0"/>
      </w:pPr>
    </w:p>
    <w:p w14:paraId="4178ECEC" w14:textId="77777777" w:rsidR="004C16B2" w:rsidRDefault="004C16B2" w:rsidP="004C16B2">
      <w:pPr>
        <w:pStyle w:val="ListParagraph"/>
        <w:widowControl/>
        <w:numPr>
          <w:ilvl w:val="0"/>
          <w:numId w:val="18"/>
        </w:numPr>
        <w:spacing w:after="0" w:line="276" w:lineRule="auto"/>
      </w:pPr>
      <w:r w:rsidRPr="00ED6F19">
        <w:t>Transaction bus (FTM) send</w:t>
      </w:r>
      <w:r>
        <w:t>s</w:t>
      </w:r>
      <w:r w:rsidRPr="00ED6F19">
        <w:t xml:space="preserve"> the Posting request to Accounting Hub. The message will be based on the IFW format and will be wrapped in a SOAP envelop</w:t>
      </w:r>
      <w:r>
        <w:t>.</w:t>
      </w:r>
      <w:r w:rsidRPr="00ED6F19">
        <w:t xml:space="preserve"> The inbound message format may undergo a change</w:t>
      </w:r>
      <w:r>
        <w:t xml:space="preserve"> and this will not have any implication on underlying data structures within FTM.</w:t>
      </w:r>
    </w:p>
    <w:p w14:paraId="4178ECED" w14:textId="77777777" w:rsidR="004C16B2" w:rsidRDefault="004C16B2" w:rsidP="004C16B2">
      <w:pPr>
        <w:pStyle w:val="ListParagraph"/>
        <w:widowControl/>
        <w:numPr>
          <w:ilvl w:val="0"/>
          <w:numId w:val="18"/>
        </w:numPr>
        <w:spacing w:after="0" w:line="276" w:lineRule="auto"/>
      </w:pPr>
      <w:r w:rsidRPr="007D1256">
        <w:t>Accounting Hub will invoke</w:t>
      </w:r>
      <w:r>
        <w:t xml:space="preserve"> Account Master Data (AMD)</w:t>
      </w:r>
      <w:r w:rsidRPr="007D1256">
        <w:t xml:space="preserve"> service to identify the static data for the account</w:t>
      </w:r>
      <w:r>
        <w:t xml:space="preserve">. </w:t>
      </w:r>
      <w:r w:rsidRPr="007D1256">
        <w:t>The</w:t>
      </w:r>
      <w:r>
        <w:t xml:space="preserve"> static data for accounts </w:t>
      </w:r>
      <w:r w:rsidRPr="007D1256">
        <w:t>ar</w:t>
      </w:r>
      <w:r>
        <w:t xml:space="preserve">e temporarily stored in Account Master Data Database by utilising the existing placeholders. </w:t>
      </w:r>
    </w:p>
    <w:p w14:paraId="4178ECEE" w14:textId="77777777" w:rsidR="004C16B2" w:rsidRDefault="004C16B2" w:rsidP="004C16B2">
      <w:pPr>
        <w:pStyle w:val="ListParagraph"/>
        <w:widowControl/>
        <w:numPr>
          <w:ilvl w:val="0"/>
          <w:numId w:val="18"/>
        </w:numPr>
        <w:spacing w:after="0" w:line="276" w:lineRule="auto"/>
      </w:pPr>
      <w:r w:rsidRPr="009E3146">
        <w:t>Audit information for Bulk files will be sent to TODS from Transaction Bus</w:t>
      </w:r>
      <w:r>
        <w:t xml:space="preserve"> for facilitating enquiries in the future. Existing services will be used to publish the data into TODS by utilising the existing placeholders.</w:t>
      </w:r>
    </w:p>
    <w:p w14:paraId="4178ECEF" w14:textId="77777777" w:rsidR="004C16B2" w:rsidRDefault="004C16B2" w:rsidP="004C16B2">
      <w:pPr>
        <w:pStyle w:val="ListParagraph"/>
        <w:spacing w:after="0"/>
      </w:pPr>
    </w:p>
    <w:p w14:paraId="4178ECF0" w14:textId="77777777" w:rsidR="004C16B2" w:rsidRPr="007D1256" w:rsidRDefault="004C16B2" w:rsidP="004C16B2">
      <w:pPr>
        <w:pStyle w:val="ListParagraph"/>
        <w:spacing w:after="0"/>
      </w:pPr>
    </w:p>
    <w:p w14:paraId="4178ECF1" w14:textId="77777777" w:rsidR="004C16B2" w:rsidRPr="00963422" w:rsidRDefault="004C16B2" w:rsidP="004C16B2">
      <w:pPr>
        <w:pStyle w:val="Heading2"/>
        <w:rPr>
          <w:rFonts w:cs="Arial"/>
          <w:sz w:val="20"/>
        </w:rPr>
      </w:pPr>
      <w:bookmarkStart w:id="34" w:name="_Toc383082245"/>
      <w:bookmarkStart w:id="35" w:name="_Toc384208884"/>
      <w:r w:rsidRPr="00963422">
        <w:rPr>
          <w:rFonts w:cs="Arial"/>
          <w:sz w:val="20"/>
        </w:rPr>
        <w:t>Detail Data Elements</w:t>
      </w:r>
      <w:bookmarkEnd w:id="34"/>
      <w:bookmarkEnd w:id="35"/>
    </w:p>
    <w:p w14:paraId="4178ECF2" w14:textId="77777777" w:rsidR="004C16B2" w:rsidRPr="00963422" w:rsidRDefault="004C16B2" w:rsidP="004C16B2">
      <w:pPr>
        <w:pStyle w:val="IndentHeading2"/>
        <w:rPr>
          <w:rFonts w:cs="Arial"/>
        </w:rPr>
      </w:pPr>
    </w:p>
    <w:p w14:paraId="4178ECF3" w14:textId="77777777" w:rsidR="004C16B2" w:rsidRPr="00963422" w:rsidRDefault="004C16B2" w:rsidP="004C16B2">
      <w:pPr>
        <w:pStyle w:val="Heading3"/>
        <w:rPr>
          <w:rFonts w:cs="Arial"/>
        </w:rPr>
      </w:pPr>
      <w:r w:rsidRPr="00963422">
        <w:rPr>
          <w:rFonts w:cs="Arial"/>
        </w:rPr>
        <w:t>Data Sourcing and Placement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1984"/>
        <w:gridCol w:w="969"/>
        <w:gridCol w:w="732"/>
        <w:gridCol w:w="3889"/>
      </w:tblGrid>
      <w:tr w:rsidR="004C16B2" w:rsidRPr="00963422" w14:paraId="4178ECF5" w14:textId="77777777" w:rsidTr="005A57E4">
        <w:tc>
          <w:tcPr>
            <w:tcW w:w="9242" w:type="dxa"/>
            <w:gridSpan w:val="5"/>
            <w:tcBorders>
              <w:top w:val="nil"/>
              <w:left w:val="nil"/>
              <w:bottom w:val="nil"/>
              <w:right w:val="nil"/>
            </w:tcBorders>
            <w:shd w:val="clear" w:color="auto" w:fill="E6E6E6"/>
            <w:vAlign w:val="center"/>
          </w:tcPr>
          <w:p w14:paraId="4178ECF4" w14:textId="77777777" w:rsidR="004C16B2" w:rsidRPr="00963422" w:rsidRDefault="004C16B2" w:rsidP="005A57E4">
            <w:pPr>
              <w:pStyle w:val="IndentHeading2"/>
              <w:spacing w:before="120"/>
              <w:ind w:left="0"/>
              <w:rPr>
                <w:rFonts w:cs="Arial"/>
                <w:b/>
              </w:rPr>
            </w:pPr>
            <w:r w:rsidRPr="00963422">
              <w:rPr>
                <w:rFonts w:cs="Arial"/>
                <w:b/>
                <w:i/>
                <w:color w:val="1F497D"/>
              </w:rPr>
              <w:t>Use of appropriate sources for the project's data requirements. Avoidance of use of analytical data sources for operational usage. Appropriate placement of data, in accordance with Information Architecture strategy.</w:t>
            </w:r>
          </w:p>
        </w:tc>
      </w:tr>
      <w:tr w:rsidR="004C16B2" w:rsidRPr="00963422" w14:paraId="4178ECF9" w14:textId="77777777" w:rsidTr="005A57E4">
        <w:trPr>
          <w:hidden w:val="0"/>
        </w:trPr>
        <w:tc>
          <w:tcPr>
            <w:tcW w:w="9242" w:type="dxa"/>
            <w:gridSpan w:val="5"/>
            <w:vAlign w:val="center"/>
          </w:tcPr>
          <w:p w14:paraId="4178ECF6" w14:textId="77777777" w:rsidR="004C16B2" w:rsidRPr="00963422" w:rsidRDefault="004C16B2" w:rsidP="005A57E4">
            <w:pPr>
              <w:pStyle w:val="Hiddentext"/>
              <w:spacing w:before="120"/>
              <w:rPr>
                <w:rFonts w:cs="Arial"/>
                <w:vanish w:val="0"/>
                <w:color w:val="000000"/>
                <w:sz w:val="20"/>
                <w:szCs w:val="20"/>
              </w:rPr>
            </w:pPr>
            <w:r w:rsidRPr="00963422">
              <w:rPr>
                <w:rFonts w:cs="Arial"/>
                <w:vanish w:val="0"/>
                <w:color w:val="000000"/>
                <w:sz w:val="20"/>
                <w:szCs w:val="20"/>
              </w:rPr>
              <w:t>How does this align with the Information Architecture Strategy (</w:t>
            </w:r>
            <w:r w:rsidRPr="00963422">
              <w:rPr>
                <w:rFonts w:cs="Arial"/>
                <w:b/>
                <w:vanish w:val="0"/>
                <w:color w:val="000000"/>
                <w:sz w:val="20"/>
                <w:szCs w:val="20"/>
              </w:rPr>
              <w:t>delete as appropriate</w:t>
            </w:r>
            <w:r w:rsidRPr="00963422">
              <w:rPr>
                <w:rFonts w:cs="Arial"/>
                <w:vanish w:val="0"/>
                <w:color w:val="000000"/>
                <w:sz w:val="20"/>
                <w:szCs w:val="20"/>
              </w:rPr>
              <w:t>)</w:t>
            </w:r>
          </w:p>
          <w:p w14:paraId="4178ECF7" w14:textId="77777777" w:rsidR="004C16B2" w:rsidRPr="00963422" w:rsidRDefault="004C16B2" w:rsidP="005A57E4">
            <w:pPr>
              <w:pStyle w:val="Hiddentext"/>
              <w:spacing w:before="120"/>
              <w:jc w:val="center"/>
              <w:rPr>
                <w:rFonts w:cs="Arial"/>
                <w:i w:val="0"/>
                <w:vanish w:val="0"/>
                <w:color w:val="000000"/>
                <w:sz w:val="20"/>
                <w:szCs w:val="20"/>
              </w:rPr>
            </w:pPr>
            <w:r>
              <w:rPr>
                <w:rFonts w:cs="Arial"/>
                <w:i w:val="0"/>
                <w:vanish w:val="0"/>
                <w:color w:val="000000"/>
                <w:sz w:val="20"/>
                <w:szCs w:val="20"/>
              </w:rPr>
              <w:t>Aligns with the Strategy</w:t>
            </w:r>
          </w:p>
          <w:p w14:paraId="4178ECF8" w14:textId="77777777" w:rsidR="004C16B2" w:rsidRPr="00963422" w:rsidRDefault="004C16B2" w:rsidP="005A57E4">
            <w:pPr>
              <w:pStyle w:val="Hiddentext"/>
              <w:spacing w:before="120"/>
              <w:rPr>
                <w:rFonts w:cs="Arial"/>
                <w:color w:val="000000"/>
                <w:sz w:val="20"/>
                <w:szCs w:val="20"/>
              </w:rPr>
            </w:pPr>
            <w:r w:rsidRPr="00963422">
              <w:rPr>
                <w:rFonts w:cs="Arial"/>
                <w:color w:val="000000"/>
                <w:sz w:val="20"/>
                <w:szCs w:val="20"/>
              </w:rPr>
              <w:t>The’Not Applicable’ option should only be selected when this Information Design Element does not apply to the project – full rationale for this must be given below.</w:t>
            </w:r>
          </w:p>
        </w:tc>
      </w:tr>
      <w:tr w:rsidR="004C16B2" w:rsidRPr="00963422" w14:paraId="4178ECFD" w14:textId="77777777" w:rsidTr="005A57E4">
        <w:tc>
          <w:tcPr>
            <w:tcW w:w="4621" w:type="dxa"/>
            <w:gridSpan w:val="3"/>
            <w:vAlign w:val="center"/>
          </w:tcPr>
          <w:p w14:paraId="4178ECFA" w14:textId="77777777" w:rsidR="004C16B2" w:rsidRPr="00963422" w:rsidRDefault="004C16B2" w:rsidP="005A57E4">
            <w:pPr>
              <w:pStyle w:val="IndentHeading2"/>
              <w:keepNext/>
              <w:spacing w:before="120"/>
              <w:ind w:left="0"/>
              <w:jc w:val="left"/>
              <w:rPr>
                <w:rFonts w:cs="Arial"/>
              </w:rPr>
            </w:pPr>
            <w:r w:rsidRPr="00963422">
              <w:rPr>
                <w:rFonts w:cs="Arial"/>
              </w:rPr>
              <w:t>Overview of alignment with strategy</w:t>
            </w:r>
          </w:p>
        </w:tc>
        <w:tc>
          <w:tcPr>
            <w:tcW w:w="4621" w:type="dxa"/>
            <w:gridSpan w:val="2"/>
            <w:vAlign w:val="center"/>
          </w:tcPr>
          <w:p w14:paraId="4178ECFB" w14:textId="77777777" w:rsidR="004C16B2" w:rsidRPr="00637F49" w:rsidRDefault="004C16B2" w:rsidP="005A57E4">
            <w:pPr>
              <w:pStyle w:val="IndentHeading2"/>
              <w:ind w:left="0"/>
              <w:rPr>
                <w:rFonts w:cs="Arial"/>
              </w:rPr>
            </w:pPr>
            <w:r w:rsidRPr="00637F49">
              <w:rPr>
                <w:rFonts w:cs="Arial"/>
              </w:rPr>
              <w:t xml:space="preserve">The design elements deals with the data where source data is found. </w:t>
            </w:r>
          </w:p>
          <w:p w14:paraId="4178ECFC" w14:textId="77777777" w:rsidR="004C16B2" w:rsidRPr="00963422" w:rsidRDefault="004C16B2" w:rsidP="005A57E4">
            <w:pPr>
              <w:pStyle w:val="Hiddentext"/>
              <w:keepNext/>
              <w:spacing w:before="120"/>
              <w:rPr>
                <w:rFonts w:cs="Arial"/>
                <w:i w:val="0"/>
                <w:sz w:val="20"/>
                <w:szCs w:val="20"/>
              </w:rPr>
            </w:pPr>
            <w:r w:rsidRPr="00637F49">
              <w:rPr>
                <w:rFonts w:cs="Arial"/>
                <w:i w:val="0"/>
                <w:vanish w:val="0"/>
                <w:color w:val="auto"/>
                <w:sz w:val="20"/>
                <w:szCs w:val="20"/>
              </w:rPr>
              <w:t>The data is moved and enriched on required interfaces following proper validations, exceptional handling,. No data copies are created apart from in-transit stores within the environment  hence only single source is kept for particular data element</w:t>
            </w:r>
          </w:p>
        </w:tc>
      </w:tr>
      <w:tr w:rsidR="004C16B2" w:rsidRPr="00963422" w14:paraId="4178ECFF" w14:textId="77777777" w:rsidTr="005A57E4">
        <w:trPr>
          <w:hidden w:val="0"/>
        </w:trPr>
        <w:tc>
          <w:tcPr>
            <w:tcW w:w="9242" w:type="dxa"/>
            <w:gridSpan w:val="5"/>
            <w:tcBorders>
              <w:bottom w:val="single" w:sz="4" w:space="0" w:color="auto"/>
            </w:tcBorders>
            <w:vAlign w:val="center"/>
          </w:tcPr>
          <w:p w14:paraId="4178ECFE" w14:textId="77777777" w:rsidR="004C16B2" w:rsidRPr="00963422" w:rsidRDefault="004C16B2" w:rsidP="005A57E4">
            <w:pPr>
              <w:pStyle w:val="Hiddentext"/>
              <w:keepNext/>
              <w:spacing w:after="0"/>
              <w:rPr>
                <w:rFonts w:cs="Arial"/>
                <w:vanish w:val="0"/>
                <w:color w:val="000000"/>
                <w:sz w:val="20"/>
                <w:szCs w:val="20"/>
              </w:rPr>
            </w:pPr>
            <w:r w:rsidRPr="00963422">
              <w:rPr>
                <w:rFonts w:cs="Arial"/>
                <w:i w:val="0"/>
                <w:vanish w:val="0"/>
                <w:color w:val="000000"/>
                <w:sz w:val="20"/>
                <w:szCs w:val="20"/>
              </w:rPr>
              <w:t>The following matrix is used to show how the data will be used within the application landscape</w:t>
            </w:r>
          </w:p>
        </w:tc>
      </w:tr>
      <w:tr w:rsidR="004C16B2" w:rsidRPr="00963422" w14:paraId="4178ED04" w14:textId="77777777" w:rsidTr="005A57E4">
        <w:tc>
          <w:tcPr>
            <w:tcW w:w="1668" w:type="dxa"/>
            <w:tcBorders>
              <w:bottom w:val="single" w:sz="4" w:space="0" w:color="auto"/>
            </w:tcBorders>
            <w:shd w:val="clear" w:color="auto" w:fill="D9D9D9" w:themeFill="background1" w:themeFillShade="D9"/>
            <w:vAlign w:val="center"/>
          </w:tcPr>
          <w:p w14:paraId="4178ED00" w14:textId="77777777" w:rsidR="004C16B2" w:rsidRPr="00963422" w:rsidRDefault="004C16B2" w:rsidP="005A57E4">
            <w:pPr>
              <w:pStyle w:val="IndentHeading2"/>
              <w:spacing w:before="120"/>
              <w:ind w:left="0"/>
              <w:jc w:val="left"/>
              <w:rPr>
                <w:rFonts w:cs="Arial"/>
                <w:b/>
                <w:i/>
              </w:rPr>
            </w:pPr>
            <w:r w:rsidRPr="00963422">
              <w:rPr>
                <w:rFonts w:cs="Arial"/>
                <w:b/>
                <w:i/>
              </w:rPr>
              <w:t>Source Application</w:t>
            </w:r>
          </w:p>
        </w:tc>
        <w:tc>
          <w:tcPr>
            <w:tcW w:w="1984" w:type="dxa"/>
            <w:tcBorders>
              <w:bottom w:val="single" w:sz="4" w:space="0" w:color="auto"/>
            </w:tcBorders>
            <w:shd w:val="clear" w:color="auto" w:fill="D9D9D9" w:themeFill="background1" w:themeFillShade="D9"/>
            <w:vAlign w:val="center"/>
          </w:tcPr>
          <w:p w14:paraId="4178ED01" w14:textId="77777777" w:rsidR="004C16B2" w:rsidRPr="00963422" w:rsidRDefault="004C16B2" w:rsidP="005A57E4">
            <w:pPr>
              <w:pStyle w:val="IndentHeading2"/>
              <w:keepNext/>
              <w:spacing w:before="120"/>
              <w:ind w:left="0"/>
              <w:jc w:val="left"/>
              <w:rPr>
                <w:rFonts w:cs="Arial"/>
                <w:b/>
                <w:i/>
              </w:rPr>
            </w:pPr>
            <w:r w:rsidRPr="00963422">
              <w:rPr>
                <w:rFonts w:cs="Arial"/>
                <w:b/>
                <w:i/>
              </w:rPr>
              <w:t>Logical Data Group</w:t>
            </w:r>
          </w:p>
        </w:tc>
        <w:tc>
          <w:tcPr>
            <w:tcW w:w="1701" w:type="dxa"/>
            <w:gridSpan w:val="2"/>
            <w:tcBorders>
              <w:bottom w:val="single" w:sz="4" w:space="0" w:color="auto"/>
            </w:tcBorders>
            <w:shd w:val="clear" w:color="auto" w:fill="D9D9D9" w:themeFill="background1" w:themeFillShade="D9"/>
            <w:vAlign w:val="center"/>
          </w:tcPr>
          <w:p w14:paraId="4178ED02" w14:textId="77777777" w:rsidR="004C16B2" w:rsidRPr="00963422" w:rsidRDefault="004C16B2" w:rsidP="005A57E4">
            <w:pPr>
              <w:keepNext/>
              <w:spacing w:before="120"/>
              <w:rPr>
                <w:rFonts w:cs="Arial"/>
                <w:b/>
              </w:rPr>
            </w:pPr>
            <w:r w:rsidRPr="00963422">
              <w:rPr>
                <w:rFonts w:cs="Arial"/>
                <w:b/>
                <w:i/>
              </w:rPr>
              <w:t>Target Application</w:t>
            </w:r>
          </w:p>
        </w:tc>
        <w:tc>
          <w:tcPr>
            <w:tcW w:w="3889" w:type="dxa"/>
            <w:tcBorders>
              <w:bottom w:val="single" w:sz="4" w:space="0" w:color="auto"/>
            </w:tcBorders>
            <w:shd w:val="clear" w:color="auto" w:fill="D9D9D9" w:themeFill="background1" w:themeFillShade="D9"/>
            <w:vAlign w:val="center"/>
          </w:tcPr>
          <w:p w14:paraId="4178ED03" w14:textId="77777777" w:rsidR="004C16B2" w:rsidRPr="00963422" w:rsidRDefault="004C16B2" w:rsidP="005A57E4">
            <w:pPr>
              <w:keepNext/>
              <w:spacing w:before="120"/>
              <w:rPr>
                <w:rFonts w:cs="Arial"/>
                <w:b/>
              </w:rPr>
            </w:pPr>
            <w:r w:rsidRPr="00963422">
              <w:rPr>
                <w:rFonts w:cs="Arial"/>
                <w:b/>
                <w:i/>
              </w:rPr>
              <w:t>Notes on proposed usage</w:t>
            </w:r>
          </w:p>
        </w:tc>
      </w:tr>
      <w:tr w:rsidR="004C16B2" w:rsidRPr="00963422" w14:paraId="4178ED0C" w14:textId="77777777" w:rsidTr="005A57E4">
        <w:tc>
          <w:tcPr>
            <w:tcW w:w="1668" w:type="dxa"/>
            <w:shd w:val="clear" w:color="auto" w:fill="FFFFFF" w:themeFill="background1"/>
            <w:vAlign w:val="center"/>
          </w:tcPr>
          <w:p w14:paraId="4178ED05" w14:textId="77777777" w:rsidR="004C16B2" w:rsidRPr="00963422" w:rsidRDefault="004C16B2" w:rsidP="005A57E4">
            <w:pPr>
              <w:pStyle w:val="IndentHeading2"/>
              <w:spacing w:before="120"/>
              <w:ind w:left="0"/>
              <w:jc w:val="left"/>
              <w:rPr>
                <w:rFonts w:cs="Arial"/>
              </w:rPr>
            </w:pPr>
            <w:r w:rsidRPr="00963422">
              <w:rPr>
                <w:rFonts w:cs="Arial"/>
              </w:rPr>
              <w:t>Transaction Bus</w:t>
            </w:r>
          </w:p>
          <w:p w14:paraId="4178ED06" w14:textId="77777777" w:rsidR="004C16B2" w:rsidRPr="00963422" w:rsidRDefault="004C16B2" w:rsidP="005A57E4">
            <w:pPr>
              <w:pStyle w:val="IndentHeading2"/>
              <w:spacing w:before="120"/>
              <w:ind w:left="0"/>
              <w:jc w:val="left"/>
              <w:rPr>
                <w:rFonts w:cs="Arial"/>
              </w:rPr>
            </w:pPr>
            <w:r w:rsidRPr="00963422">
              <w:rPr>
                <w:rFonts w:cs="Arial"/>
              </w:rPr>
              <w:t>(AL05810)</w:t>
            </w:r>
          </w:p>
        </w:tc>
        <w:tc>
          <w:tcPr>
            <w:tcW w:w="1984" w:type="dxa"/>
            <w:shd w:val="clear" w:color="auto" w:fill="FFFFFF" w:themeFill="background1"/>
            <w:vAlign w:val="center"/>
          </w:tcPr>
          <w:p w14:paraId="4178ED07" w14:textId="77777777" w:rsidR="004C16B2" w:rsidRPr="00963422" w:rsidRDefault="004C16B2" w:rsidP="005A57E4">
            <w:pPr>
              <w:pStyle w:val="IndentHeading2"/>
              <w:keepNext/>
              <w:spacing w:before="120"/>
              <w:ind w:left="0"/>
              <w:jc w:val="left"/>
              <w:rPr>
                <w:rFonts w:cs="Arial"/>
              </w:rPr>
            </w:pPr>
            <w:r w:rsidRPr="00963422">
              <w:rPr>
                <w:rFonts w:cs="Arial"/>
              </w:rPr>
              <w:t>Event</w:t>
            </w:r>
            <w:r w:rsidRPr="00963422">
              <w:rPr>
                <w:rFonts w:cs="Arial"/>
              </w:rPr>
              <w:br/>
            </w:r>
          </w:p>
        </w:tc>
        <w:tc>
          <w:tcPr>
            <w:tcW w:w="1701" w:type="dxa"/>
            <w:gridSpan w:val="2"/>
            <w:shd w:val="clear" w:color="auto" w:fill="FFFFFF" w:themeFill="background1"/>
            <w:vAlign w:val="center"/>
          </w:tcPr>
          <w:p w14:paraId="4178ED08" w14:textId="77777777" w:rsidR="004C16B2" w:rsidRPr="00963422" w:rsidRDefault="004C16B2" w:rsidP="005A57E4">
            <w:pPr>
              <w:keepNext/>
              <w:spacing w:before="120"/>
              <w:rPr>
                <w:rFonts w:cs="Arial"/>
              </w:rPr>
            </w:pPr>
            <w:r w:rsidRPr="00963422">
              <w:rPr>
                <w:rFonts w:cs="Arial"/>
              </w:rPr>
              <w:t>Accounting HUB</w:t>
            </w:r>
          </w:p>
          <w:p w14:paraId="4178ED09" w14:textId="77777777" w:rsidR="004C16B2" w:rsidRPr="00963422" w:rsidRDefault="004C16B2" w:rsidP="005A57E4">
            <w:pPr>
              <w:keepNext/>
              <w:spacing w:before="120"/>
              <w:rPr>
                <w:rFonts w:cs="Arial"/>
              </w:rPr>
            </w:pPr>
            <w:r w:rsidRPr="00963422">
              <w:rPr>
                <w:rFonts w:cs="Arial"/>
              </w:rPr>
              <w:t>(AL05656)</w:t>
            </w:r>
          </w:p>
          <w:p w14:paraId="4178ED0A" w14:textId="77777777" w:rsidR="004C16B2" w:rsidRPr="00963422" w:rsidRDefault="004C16B2" w:rsidP="005A57E4">
            <w:pPr>
              <w:pStyle w:val="IndentHeading2"/>
              <w:spacing w:before="120"/>
              <w:ind w:left="0"/>
              <w:jc w:val="left"/>
              <w:rPr>
                <w:rFonts w:cs="Arial"/>
              </w:rPr>
            </w:pPr>
          </w:p>
        </w:tc>
        <w:tc>
          <w:tcPr>
            <w:tcW w:w="3889" w:type="dxa"/>
            <w:shd w:val="clear" w:color="auto" w:fill="FFFFFF" w:themeFill="background1"/>
            <w:vAlign w:val="center"/>
          </w:tcPr>
          <w:p w14:paraId="4178ED0B" w14:textId="77777777" w:rsidR="004C16B2" w:rsidRPr="00963422" w:rsidRDefault="004C16B2" w:rsidP="005A57E4">
            <w:pPr>
              <w:keepNext/>
              <w:spacing w:before="120"/>
              <w:rPr>
                <w:rFonts w:cs="Arial"/>
              </w:rPr>
            </w:pPr>
            <w:r w:rsidRPr="00963422">
              <w:rPr>
                <w:rFonts w:cs="Arial"/>
              </w:rPr>
              <w:t xml:space="preserve">The posting transactions from Transaction Bus to accounting hub. These are real-time requests to Accounting Hub. Accounting Hub will </w:t>
            </w:r>
            <w:r w:rsidRPr="00963422">
              <w:rPr>
                <w:rFonts w:cs="Arial"/>
              </w:rPr>
              <w:lastRenderedPageBreak/>
              <w:t>generate the actual posting entries and pass to the product platforms. The responses will be sent back to Transaction Bus.</w:t>
            </w:r>
          </w:p>
        </w:tc>
      </w:tr>
      <w:tr w:rsidR="00354029" w:rsidRPr="00963422" w14:paraId="4178ED12" w14:textId="77777777" w:rsidTr="005A57E4">
        <w:tc>
          <w:tcPr>
            <w:tcW w:w="1668" w:type="dxa"/>
            <w:vMerge w:val="restart"/>
            <w:shd w:val="clear" w:color="auto" w:fill="FFFFFF" w:themeFill="background1"/>
            <w:vAlign w:val="center"/>
          </w:tcPr>
          <w:p w14:paraId="4178ED0D" w14:textId="77777777" w:rsidR="00354029" w:rsidRPr="00963422" w:rsidRDefault="00354029" w:rsidP="005A57E4">
            <w:pPr>
              <w:pStyle w:val="IndentHeading2"/>
              <w:spacing w:before="120"/>
              <w:ind w:left="0"/>
              <w:jc w:val="left"/>
              <w:rPr>
                <w:rFonts w:cs="Arial"/>
                <w:b/>
                <w:i/>
              </w:rPr>
            </w:pPr>
          </w:p>
        </w:tc>
        <w:tc>
          <w:tcPr>
            <w:tcW w:w="1984" w:type="dxa"/>
            <w:shd w:val="clear" w:color="auto" w:fill="FFFFFF" w:themeFill="background1"/>
            <w:vAlign w:val="center"/>
          </w:tcPr>
          <w:p w14:paraId="4178ED0E" w14:textId="77777777" w:rsidR="00354029" w:rsidRPr="00963422" w:rsidRDefault="00354029" w:rsidP="005A57E4">
            <w:pPr>
              <w:pStyle w:val="IndentHeading2"/>
              <w:keepNext/>
              <w:spacing w:before="120"/>
              <w:ind w:left="0"/>
              <w:jc w:val="left"/>
              <w:rPr>
                <w:rFonts w:cs="Arial"/>
              </w:rPr>
            </w:pPr>
            <w:r>
              <w:rPr>
                <w:rFonts w:cs="Arial"/>
              </w:rPr>
              <w:t>Agreement</w:t>
            </w:r>
            <w:r>
              <w:rPr>
                <w:rFonts w:cs="Arial"/>
              </w:rPr>
              <w:br/>
            </w:r>
            <w:r w:rsidRPr="00963422">
              <w:rPr>
                <w:rFonts w:cs="Arial"/>
              </w:rPr>
              <w:t>Event</w:t>
            </w:r>
          </w:p>
        </w:tc>
        <w:tc>
          <w:tcPr>
            <w:tcW w:w="1701" w:type="dxa"/>
            <w:gridSpan w:val="2"/>
            <w:shd w:val="clear" w:color="auto" w:fill="FFFFFF" w:themeFill="background1"/>
            <w:vAlign w:val="center"/>
          </w:tcPr>
          <w:p w14:paraId="4178ED0F" w14:textId="77777777" w:rsidR="00354029" w:rsidRPr="00963422" w:rsidRDefault="00354029" w:rsidP="005A57E4">
            <w:pPr>
              <w:keepNext/>
              <w:spacing w:before="120"/>
              <w:rPr>
                <w:rFonts w:cs="Arial"/>
              </w:rPr>
            </w:pPr>
            <w:r w:rsidRPr="00963422">
              <w:rPr>
                <w:rFonts w:cs="Arial"/>
              </w:rPr>
              <w:t>OPSBOS (TD01)</w:t>
            </w:r>
          </w:p>
          <w:p w14:paraId="4178ED10" w14:textId="77777777" w:rsidR="00354029" w:rsidRPr="00963422" w:rsidRDefault="00354029" w:rsidP="005A57E4">
            <w:pPr>
              <w:keepNext/>
              <w:spacing w:before="120"/>
              <w:rPr>
                <w:rFonts w:cs="Arial"/>
              </w:rPr>
            </w:pPr>
            <w:r w:rsidRPr="00963422">
              <w:rPr>
                <w:rFonts w:cs="Arial"/>
              </w:rPr>
              <w:t>(AL00685)</w:t>
            </w:r>
          </w:p>
        </w:tc>
        <w:tc>
          <w:tcPr>
            <w:tcW w:w="3889" w:type="dxa"/>
            <w:shd w:val="clear" w:color="auto" w:fill="FFFFFF" w:themeFill="background1"/>
            <w:vAlign w:val="center"/>
          </w:tcPr>
          <w:p w14:paraId="4178ED11" w14:textId="77777777" w:rsidR="00354029" w:rsidRPr="00963422" w:rsidRDefault="00354029" w:rsidP="005A57E4">
            <w:pPr>
              <w:keepNext/>
              <w:spacing w:before="120"/>
              <w:rPr>
                <w:rFonts w:cs="Arial"/>
              </w:rPr>
            </w:pPr>
            <w:r w:rsidRPr="00963422">
              <w:rPr>
                <w:rFonts w:cs="Arial"/>
              </w:rPr>
              <w:t>Posting entries for customer accounts on TD01 for all payment schemes</w:t>
            </w:r>
          </w:p>
        </w:tc>
      </w:tr>
      <w:tr w:rsidR="00354029" w:rsidRPr="00963422" w14:paraId="4178ED18" w14:textId="77777777" w:rsidTr="005A57E4">
        <w:tc>
          <w:tcPr>
            <w:tcW w:w="1668" w:type="dxa"/>
            <w:vMerge/>
            <w:shd w:val="clear" w:color="auto" w:fill="FFFFFF" w:themeFill="background1"/>
            <w:vAlign w:val="center"/>
          </w:tcPr>
          <w:p w14:paraId="4178ED13" w14:textId="77777777" w:rsidR="00354029" w:rsidRPr="00963422" w:rsidRDefault="00354029" w:rsidP="005A57E4">
            <w:pPr>
              <w:pStyle w:val="IndentHeading2"/>
              <w:spacing w:before="120"/>
              <w:ind w:left="0"/>
              <w:jc w:val="left"/>
              <w:rPr>
                <w:rFonts w:cs="Arial"/>
                <w:b/>
                <w:i/>
              </w:rPr>
            </w:pPr>
          </w:p>
        </w:tc>
        <w:tc>
          <w:tcPr>
            <w:tcW w:w="1984" w:type="dxa"/>
            <w:shd w:val="clear" w:color="auto" w:fill="FFFFFF" w:themeFill="background1"/>
            <w:vAlign w:val="center"/>
          </w:tcPr>
          <w:p w14:paraId="4178ED14" w14:textId="77777777" w:rsidR="00354029" w:rsidRPr="00963422" w:rsidRDefault="00354029" w:rsidP="005A57E4">
            <w:pPr>
              <w:pStyle w:val="IndentHeading2"/>
              <w:keepNext/>
              <w:spacing w:before="120"/>
              <w:ind w:left="0"/>
              <w:jc w:val="left"/>
              <w:rPr>
                <w:rFonts w:cs="Arial"/>
              </w:rPr>
            </w:pPr>
            <w:r w:rsidRPr="00963422">
              <w:rPr>
                <w:rFonts w:cs="Arial"/>
              </w:rPr>
              <w:t>Agreement</w:t>
            </w:r>
            <w:r w:rsidRPr="00963422">
              <w:rPr>
                <w:rFonts w:cs="Arial"/>
              </w:rPr>
              <w:br/>
              <w:t>Event</w:t>
            </w:r>
          </w:p>
        </w:tc>
        <w:tc>
          <w:tcPr>
            <w:tcW w:w="1701" w:type="dxa"/>
            <w:gridSpan w:val="2"/>
            <w:shd w:val="clear" w:color="auto" w:fill="FFFFFF" w:themeFill="background1"/>
            <w:vAlign w:val="center"/>
          </w:tcPr>
          <w:p w14:paraId="4178ED15" w14:textId="77777777" w:rsidR="00354029" w:rsidRPr="00963422" w:rsidRDefault="00354029" w:rsidP="005A57E4">
            <w:pPr>
              <w:keepNext/>
              <w:spacing w:before="120"/>
              <w:rPr>
                <w:rFonts w:cs="Arial"/>
              </w:rPr>
            </w:pPr>
            <w:r w:rsidRPr="00963422">
              <w:rPr>
                <w:rFonts w:cs="Arial"/>
              </w:rPr>
              <w:t xml:space="preserve">wCBS </w:t>
            </w:r>
          </w:p>
          <w:p w14:paraId="4178ED16" w14:textId="77777777" w:rsidR="00354029" w:rsidRPr="00963422" w:rsidRDefault="00354029" w:rsidP="005A57E4">
            <w:pPr>
              <w:keepNext/>
              <w:spacing w:before="120"/>
              <w:rPr>
                <w:rFonts w:cs="Arial"/>
              </w:rPr>
            </w:pPr>
            <w:r w:rsidRPr="00963422">
              <w:rPr>
                <w:rFonts w:cs="Arial"/>
              </w:rPr>
              <w:t>(AL00475)</w:t>
            </w:r>
          </w:p>
        </w:tc>
        <w:tc>
          <w:tcPr>
            <w:tcW w:w="3889" w:type="dxa"/>
            <w:shd w:val="clear" w:color="auto" w:fill="FFFFFF" w:themeFill="background1"/>
            <w:vAlign w:val="center"/>
          </w:tcPr>
          <w:p w14:paraId="4178ED17" w14:textId="77777777" w:rsidR="00354029" w:rsidRPr="00963422" w:rsidRDefault="00354029" w:rsidP="005A57E4">
            <w:pPr>
              <w:keepNext/>
              <w:spacing w:before="120"/>
              <w:rPr>
                <w:rFonts w:cs="Arial"/>
              </w:rPr>
            </w:pPr>
            <w:r w:rsidRPr="00963422">
              <w:rPr>
                <w:rFonts w:cs="Arial"/>
              </w:rPr>
              <w:t>Posting entries for customer accounts on wCBS for all payment schemes</w:t>
            </w:r>
          </w:p>
        </w:tc>
      </w:tr>
      <w:tr w:rsidR="00354029" w:rsidRPr="00963422" w14:paraId="4178ED1E" w14:textId="77777777" w:rsidTr="005A57E4">
        <w:tc>
          <w:tcPr>
            <w:tcW w:w="1668" w:type="dxa"/>
            <w:vMerge/>
            <w:shd w:val="clear" w:color="auto" w:fill="FFFFFF" w:themeFill="background1"/>
            <w:vAlign w:val="center"/>
          </w:tcPr>
          <w:p w14:paraId="4178ED19" w14:textId="77777777" w:rsidR="00354029" w:rsidRPr="00963422" w:rsidRDefault="00354029" w:rsidP="005A57E4">
            <w:pPr>
              <w:pStyle w:val="IndentHeading2"/>
              <w:spacing w:before="120"/>
              <w:ind w:left="0"/>
              <w:jc w:val="left"/>
              <w:rPr>
                <w:rFonts w:cs="Arial"/>
                <w:b/>
                <w:i/>
              </w:rPr>
            </w:pPr>
          </w:p>
        </w:tc>
        <w:tc>
          <w:tcPr>
            <w:tcW w:w="1984" w:type="dxa"/>
            <w:shd w:val="clear" w:color="auto" w:fill="FFFFFF" w:themeFill="background1"/>
            <w:vAlign w:val="center"/>
          </w:tcPr>
          <w:p w14:paraId="4178ED1A" w14:textId="77777777" w:rsidR="00354029" w:rsidRPr="00963422" w:rsidRDefault="00354029" w:rsidP="005A57E4">
            <w:pPr>
              <w:pStyle w:val="IndentHeading2"/>
              <w:keepNext/>
              <w:spacing w:before="120"/>
              <w:ind w:left="0"/>
              <w:jc w:val="left"/>
              <w:rPr>
                <w:rFonts w:cs="Arial"/>
              </w:rPr>
            </w:pPr>
            <w:r w:rsidRPr="00963422">
              <w:rPr>
                <w:rFonts w:cs="Arial"/>
              </w:rPr>
              <w:t>Agreement</w:t>
            </w:r>
            <w:r w:rsidRPr="00963422">
              <w:rPr>
                <w:rFonts w:cs="Arial"/>
              </w:rPr>
              <w:br/>
              <w:t>Event</w:t>
            </w:r>
          </w:p>
        </w:tc>
        <w:tc>
          <w:tcPr>
            <w:tcW w:w="1701" w:type="dxa"/>
            <w:gridSpan w:val="2"/>
            <w:shd w:val="clear" w:color="auto" w:fill="FFFFFF" w:themeFill="background1"/>
            <w:vAlign w:val="center"/>
          </w:tcPr>
          <w:p w14:paraId="4178ED1B" w14:textId="77777777" w:rsidR="00354029" w:rsidRPr="00963422" w:rsidRDefault="00354029" w:rsidP="005A57E4">
            <w:pPr>
              <w:keepNext/>
              <w:spacing w:before="120"/>
              <w:rPr>
                <w:rFonts w:cs="Arial"/>
              </w:rPr>
            </w:pPr>
            <w:r w:rsidRPr="00963422">
              <w:rPr>
                <w:rFonts w:cs="Arial"/>
              </w:rPr>
              <w:t>NCA(HBOS) (AL01677)</w:t>
            </w:r>
          </w:p>
        </w:tc>
        <w:tc>
          <w:tcPr>
            <w:tcW w:w="3889" w:type="dxa"/>
            <w:shd w:val="clear" w:color="auto" w:fill="FFFFFF" w:themeFill="background1"/>
            <w:vAlign w:val="center"/>
          </w:tcPr>
          <w:p w14:paraId="4178ED1C" w14:textId="77777777" w:rsidR="00354029" w:rsidRPr="00963422" w:rsidRDefault="00354029" w:rsidP="005A57E4">
            <w:pPr>
              <w:keepNext/>
              <w:spacing w:before="120"/>
              <w:rPr>
                <w:rFonts w:cs="Arial"/>
              </w:rPr>
            </w:pPr>
            <w:r w:rsidRPr="00963422">
              <w:rPr>
                <w:rFonts w:cs="Arial"/>
              </w:rPr>
              <w:t xml:space="preserve">Posting entries for customer accounts on NCA and settlement entries. </w:t>
            </w:r>
          </w:p>
          <w:p w14:paraId="4178ED1D" w14:textId="77777777" w:rsidR="00354029" w:rsidRPr="00963422" w:rsidRDefault="00354029" w:rsidP="005A57E4">
            <w:pPr>
              <w:keepNext/>
              <w:spacing w:before="120"/>
              <w:rPr>
                <w:rFonts w:cs="Arial"/>
              </w:rPr>
            </w:pPr>
          </w:p>
        </w:tc>
      </w:tr>
      <w:tr w:rsidR="00354029" w:rsidRPr="00963422" w14:paraId="4178ED24" w14:textId="77777777" w:rsidTr="005A57E4">
        <w:tc>
          <w:tcPr>
            <w:tcW w:w="1668" w:type="dxa"/>
            <w:vMerge/>
            <w:shd w:val="clear" w:color="auto" w:fill="FFFFFF" w:themeFill="background1"/>
            <w:vAlign w:val="center"/>
          </w:tcPr>
          <w:p w14:paraId="4178ED1F" w14:textId="77777777" w:rsidR="00354029" w:rsidRPr="00963422" w:rsidRDefault="00354029" w:rsidP="005A57E4">
            <w:pPr>
              <w:pStyle w:val="IndentHeading2"/>
              <w:spacing w:before="120"/>
              <w:ind w:left="0"/>
              <w:jc w:val="left"/>
              <w:rPr>
                <w:rFonts w:cs="Arial"/>
                <w:b/>
                <w:i/>
              </w:rPr>
            </w:pPr>
          </w:p>
        </w:tc>
        <w:tc>
          <w:tcPr>
            <w:tcW w:w="1984" w:type="dxa"/>
            <w:shd w:val="clear" w:color="auto" w:fill="FFFFFF" w:themeFill="background1"/>
            <w:vAlign w:val="center"/>
          </w:tcPr>
          <w:p w14:paraId="4178ED20" w14:textId="77777777" w:rsidR="00354029" w:rsidRPr="00963422" w:rsidRDefault="00354029" w:rsidP="005A57E4">
            <w:pPr>
              <w:pStyle w:val="IndentHeading2"/>
              <w:keepNext/>
              <w:spacing w:before="120"/>
              <w:ind w:left="0"/>
              <w:jc w:val="left"/>
              <w:rPr>
                <w:rFonts w:cs="Arial"/>
              </w:rPr>
            </w:pPr>
            <w:r w:rsidRPr="00963422">
              <w:rPr>
                <w:rFonts w:cs="Arial"/>
              </w:rPr>
              <w:t>Event</w:t>
            </w:r>
          </w:p>
        </w:tc>
        <w:tc>
          <w:tcPr>
            <w:tcW w:w="1701" w:type="dxa"/>
            <w:gridSpan w:val="2"/>
            <w:shd w:val="clear" w:color="auto" w:fill="FFFFFF" w:themeFill="background1"/>
            <w:vAlign w:val="center"/>
          </w:tcPr>
          <w:p w14:paraId="4178ED21" w14:textId="77777777" w:rsidR="00354029" w:rsidRPr="00963422" w:rsidRDefault="00354029" w:rsidP="005A57E4">
            <w:pPr>
              <w:keepNext/>
              <w:spacing w:before="120"/>
              <w:rPr>
                <w:rFonts w:cs="Arial"/>
              </w:rPr>
            </w:pPr>
            <w:r w:rsidRPr="00963422">
              <w:rPr>
                <w:rFonts w:cs="Arial"/>
              </w:rPr>
              <w:t xml:space="preserve">Generic gateway </w:t>
            </w:r>
          </w:p>
          <w:p w14:paraId="4178ED22" w14:textId="77777777" w:rsidR="00354029" w:rsidRPr="00963422" w:rsidRDefault="00354029" w:rsidP="005A57E4">
            <w:pPr>
              <w:keepNext/>
              <w:spacing w:before="120"/>
              <w:rPr>
                <w:rFonts w:cs="Arial"/>
              </w:rPr>
            </w:pPr>
            <w:r w:rsidRPr="00963422">
              <w:rPr>
                <w:rFonts w:cs="Arial"/>
              </w:rPr>
              <w:t>(AL04341)</w:t>
            </w:r>
          </w:p>
        </w:tc>
        <w:tc>
          <w:tcPr>
            <w:tcW w:w="3889" w:type="dxa"/>
            <w:shd w:val="clear" w:color="auto" w:fill="FFFFFF" w:themeFill="background1"/>
            <w:vAlign w:val="center"/>
          </w:tcPr>
          <w:p w14:paraId="4178ED23" w14:textId="77777777" w:rsidR="00354029" w:rsidRPr="00963422" w:rsidRDefault="00354029" w:rsidP="005A57E4">
            <w:pPr>
              <w:keepNext/>
              <w:spacing w:before="120"/>
              <w:rPr>
                <w:rFonts w:cs="Arial"/>
                <w:b/>
              </w:rPr>
            </w:pPr>
            <w:r w:rsidRPr="00963422">
              <w:rPr>
                <w:rFonts w:cs="Arial"/>
              </w:rPr>
              <w:t>Generic Gateway (GG)  uses SOAP/MQ for account enquiry from rCBS.</w:t>
            </w:r>
          </w:p>
        </w:tc>
      </w:tr>
      <w:tr w:rsidR="00354029" w:rsidRPr="00963422" w14:paraId="4178ED2A" w14:textId="77777777" w:rsidTr="005A57E4">
        <w:tc>
          <w:tcPr>
            <w:tcW w:w="1668" w:type="dxa"/>
            <w:vMerge/>
            <w:shd w:val="clear" w:color="auto" w:fill="FFFFFF" w:themeFill="background1"/>
            <w:vAlign w:val="center"/>
          </w:tcPr>
          <w:p w14:paraId="4178ED25" w14:textId="77777777" w:rsidR="00354029" w:rsidRPr="00963422" w:rsidRDefault="00354029" w:rsidP="005A57E4">
            <w:pPr>
              <w:pStyle w:val="IndentHeading2"/>
              <w:spacing w:before="120"/>
              <w:ind w:left="0"/>
              <w:jc w:val="left"/>
              <w:rPr>
                <w:rFonts w:cs="Arial"/>
                <w:b/>
                <w:i/>
              </w:rPr>
            </w:pPr>
          </w:p>
        </w:tc>
        <w:tc>
          <w:tcPr>
            <w:tcW w:w="1984" w:type="dxa"/>
            <w:shd w:val="clear" w:color="auto" w:fill="FFFFFF" w:themeFill="background1"/>
            <w:vAlign w:val="center"/>
          </w:tcPr>
          <w:p w14:paraId="4178ED26" w14:textId="77777777" w:rsidR="00354029" w:rsidRPr="00963422" w:rsidRDefault="00354029" w:rsidP="005A57E4">
            <w:pPr>
              <w:pStyle w:val="IndentHeading2"/>
              <w:keepNext/>
              <w:spacing w:before="120"/>
              <w:ind w:left="0"/>
              <w:jc w:val="left"/>
              <w:rPr>
                <w:rFonts w:cs="Arial"/>
              </w:rPr>
            </w:pPr>
            <w:r w:rsidRPr="00963422">
              <w:rPr>
                <w:rFonts w:cs="Arial"/>
              </w:rPr>
              <w:t>Agreement</w:t>
            </w:r>
            <w:r w:rsidRPr="00963422">
              <w:rPr>
                <w:rFonts w:cs="Arial"/>
              </w:rPr>
              <w:br/>
              <w:t>Event</w:t>
            </w:r>
          </w:p>
        </w:tc>
        <w:tc>
          <w:tcPr>
            <w:tcW w:w="1701" w:type="dxa"/>
            <w:gridSpan w:val="2"/>
            <w:shd w:val="clear" w:color="auto" w:fill="FFFFFF" w:themeFill="background1"/>
            <w:vAlign w:val="center"/>
          </w:tcPr>
          <w:p w14:paraId="4178ED27" w14:textId="77777777" w:rsidR="00354029" w:rsidRPr="00963422" w:rsidRDefault="00354029" w:rsidP="005A57E4">
            <w:pPr>
              <w:keepNext/>
              <w:spacing w:before="120"/>
              <w:rPr>
                <w:rFonts w:cs="Arial"/>
              </w:rPr>
            </w:pPr>
            <w:r w:rsidRPr="00963422">
              <w:rPr>
                <w:rFonts w:cs="Arial"/>
              </w:rPr>
              <w:t>IF MID_Tier (AL01331)</w:t>
            </w:r>
          </w:p>
        </w:tc>
        <w:tc>
          <w:tcPr>
            <w:tcW w:w="3889" w:type="dxa"/>
            <w:shd w:val="clear" w:color="auto" w:fill="FFFFFF" w:themeFill="background1"/>
            <w:vAlign w:val="center"/>
          </w:tcPr>
          <w:p w14:paraId="4178ED28" w14:textId="77777777" w:rsidR="00354029" w:rsidRPr="00963422" w:rsidRDefault="00354029" w:rsidP="005A57E4">
            <w:pPr>
              <w:keepNext/>
              <w:spacing w:before="120"/>
              <w:rPr>
                <w:rFonts w:cs="Arial"/>
              </w:rPr>
            </w:pPr>
            <w:r w:rsidRPr="00963422">
              <w:rPr>
                <w:rFonts w:cs="Arial"/>
              </w:rPr>
              <w:t>Posting entries for customer accounts.</w:t>
            </w:r>
          </w:p>
          <w:p w14:paraId="4178ED29" w14:textId="77777777" w:rsidR="00354029" w:rsidRPr="00963422" w:rsidRDefault="00354029" w:rsidP="005A57E4">
            <w:pPr>
              <w:keepNext/>
              <w:spacing w:before="120"/>
              <w:rPr>
                <w:rFonts w:cs="Arial"/>
              </w:rPr>
            </w:pPr>
            <w:r w:rsidRPr="00963422">
              <w:rPr>
                <w:rFonts w:cs="Arial"/>
              </w:rPr>
              <w:t>Accounting Hub will route to IF-Midtier, and IF-Midtier forwards it to the IF Platforms</w:t>
            </w:r>
          </w:p>
        </w:tc>
      </w:tr>
      <w:tr w:rsidR="00354029" w:rsidRPr="00963422" w14:paraId="4178ED30" w14:textId="77777777" w:rsidTr="005A57E4">
        <w:tc>
          <w:tcPr>
            <w:tcW w:w="1668" w:type="dxa"/>
            <w:vMerge/>
            <w:shd w:val="clear" w:color="auto" w:fill="FFFFFF" w:themeFill="background1"/>
            <w:vAlign w:val="center"/>
          </w:tcPr>
          <w:p w14:paraId="4178ED2B" w14:textId="77777777" w:rsidR="00354029" w:rsidRPr="00963422" w:rsidRDefault="00354029" w:rsidP="005A57E4">
            <w:pPr>
              <w:pStyle w:val="IndentHeading2"/>
              <w:spacing w:before="120"/>
              <w:ind w:left="0"/>
              <w:jc w:val="left"/>
              <w:rPr>
                <w:rFonts w:cs="Arial"/>
                <w:b/>
                <w:i/>
              </w:rPr>
            </w:pPr>
          </w:p>
        </w:tc>
        <w:tc>
          <w:tcPr>
            <w:tcW w:w="1984" w:type="dxa"/>
            <w:shd w:val="clear" w:color="auto" w:fill="FFFFFF" w:themeFill="background1"/>
            <w:vAlign w:val="center"/>
          </w:tcPr>
          <w:p w14:paraId="4178ED2C" w14:textId="77777777" w:rsidR="00354029" w:rsidRPr="00963422" w:rsidRDefault="00354029" w:rsidP="005A57E4">
            <w:pPr>
              <w:pStyle w:val="IndentHeading2"/>
              <w:keepNext/>
              <w:spacing w:before="120"/>
              <w:ind w:left="0"/>
              <w:jc w:val="left"/>
              <w:rPr>
                <w:rFonts w:cs="Arial"/>
              </w:rPr>
            </w:pPr>
            <w:r>
              <w:rPr>
                <w:rFonts w:cs="Arial"/>
              </w:rPr>
              <w:t>Event</w:t>
            </w:r>
          </w:p>
        </w:tc>
        <w:tc>
          <w:tcPr>
            <w:tcW w:w="1701" w:type="dxa"/>
            <w:gridSpan w:val="2"/>
            <w:shd w:val="clear" w:color="auto" w:fill="FFFFFF" w:themeFill="background1"/>
            <w:vAlign w:val="center"/>
          </w:tcPr>
          <w:p w14:paraId="4178ED2D" w14:textId="77777777" w:rsidR="00354029" w:rsidRPr="00963422" w:rsidRDefault="00354029" w:rsidP="005A57E4">
            <w:pPr>
              <w:keepNext/>
              <w:spacing w:before="120"/>
              <w:rPr>
                <w:rFonts w:cs="Arial"/>
              </w:rPr>
            </w:pPr>
            <w:r>
              <w:rPr>
                <w:rFonts w:cs="Arial"/>
              </w:rPr>
              <w:t>TODS</w:t>
            </w:r>
          </w:p>
        </w:tc>
        <w:tc>
          <w:tcPr>
            <w:tcW w:w="3889" w:type="dxa"/>
            <w:shd w:val="clear" w:color="auto" w:fill="FFFFFF" w:themeFill="background1"/>
            <w:vAlign w:val="center"/>
          </w:tcPr>
          <w:p w14:paraId="4178ED2E" w14:textId="77777777" w:rsidR="00354029" w:rsidRDefault="00354029" w:rsidP="005A57E4">
            <w:pPr>
              <w:keepNext/>
              <w:spacing w:before="120"/>
              <w:rPr>
                <w:rFonts w:cs="Arial"/>
              </w:rPr>
            </w:pPr>
            <w:r>
              <w:rPr>
                <w:rFonts w:cs="Arial"/>
              </w:rPr>
              <w:t xml:space="preserve">Posting Entries collected in a file, and Posting Request and Response will be replicated on TODS from Transaction Bus. </w:t>
            </w:r>
          </w:p>
          <w:p w14:paraId="4178ED2F" w14:textId="77777777" w:rsidR="00354029" w:rsidRPr="00963422" w:rsidRDefault="00354029" w:rsidP="005A57E4">
            <w:pPr>
              <w:keepNext/>
              <w:spacing w:before="120"/>
              <w:rPr>
                <w:rFonts w:cs="Arial"/>
              </w:rPr>
            </w:pPr>
            <w:r>
              <w:rPr>
                <w:rFonts w:cs="Arial"/>
              </w:rPr>
              <w:t xml:space="preserve">For  posting entries collected in a posting file will be replicated by PUB-SUB pattern </w:t>
            </w:r>
          </w:p>
        </w:tc>
      </w:tr>
    </w:tbl>
    <w:p w14:paraId="4178ED31" w14:textId="77777777" w:rsidR="004C16B2" w:rsidRPr="00963422" w:rsidRDefault="004C16B2" w:rsidP="004C16B2">
      <w:pPr>
        <w:spacing w:after="0"/>
        <w:rPr>
          <w:rFonts w:cs="Arial"/>
          <w:b/>
          <w:smallCaps/>
        </w:rPr>
      </w:pPr>
    </w:p>
    <w:p w14:paraId="4178ED32" w14:textId="77777777" w:rsidR="004C16B2" w:rsidRPr="00963422" w:rsidRDefault="004C16B2" w:rsidP="004C16B2">
      <w:pPr>
        <w:spacing w:after="0"/>
        <w:rPr>
          <w:rFonts w:cs="Arial"/>
          <w:b/>
          <w:smallCaps/>
        </w:rPr>
      </w:pPr>
      <w:r w:rsidRPr="00963422">
        <w:rPr>
          <w:rFonts w:cs="Arial"/>
          <w:b/>
          <w:smallCaps/>
        </w:rPr>
        <w:br w:type="page"/>
      </w:r>
    </w:p>
    <w:p w14:paraId="4178ED33" w14:textId="77777777" w:rsidR="004C16B2" w:rsidRPr="00963422" w:rsidRDefault="004C16B2" w:rsidP="004C16B2">
      <w:pPr>
        <w:spacing w:after="0"/>
        <w:rPr>
          <w:rFonts w:cs="Arial"/>
          <w:b/>
          <w:smallCaps/>
        </w:rPr>
      </w:pPr>
    </w:p>
    <w:p w14:paraId="4178ED34" w14:textId="77777777" w:rsidR="004C16B2" w:rsidRPr="00963422" w:rsidRDefault="004C16B2" w:rsidP="004C16B2">
      <w:pPr>
        <w:pStyle w:val="Heading4"/>
        <w:rPr>
          <w:rFonts w:cs="Arial"/>
        </w:rPr>
      </w:pPr>
      <w:r w:rsidRPr="00963422">
        <w:rPr>
          <w:rFonts w:cs="Arial"/>
        </w:rPr>
        <w:t>Logical Data Groups</w:t>
      </w:r>
    </w:p>
    <w:p w14:paraId="4178ED35" w14:textId="77777777" w:rsidR="004C16B2" w:rsidRPr="00963422" w:rsidRDefault="004C16B2" w:rsidP="004C16B2">
      <w:pPr>
        <w:rPr>
          <w:rFonts w:cs="Arial"/>
        </w:rPr>
      </w:pPr>
    </w:p>
    <w:p w14:paraId="4178ED36" w14:textId="77777777" w:rsidR="004C16B2" w:rsidRDefault="004C16B2" w:rsidP="004C16B2">
      <w:pPr>
        <w:rPr>
          <w:rFonts w:cs="Arial"/>
        </w:rPr>
      </w:pPr>
      <w:r w:rsidRPr="00963422">
        <w:rPr>
          <w:rFonts w:cs="Arial"/>
        </w:rPr>
        <w:t>There is no change to any of the application logical data groups for the impacted systems</w:t>
      </w:r>
      <w:r>
        <w:rPr>
          <w:rFonts w:cs="Arial"/>
        </w:rPr>
        <w:t xml:space="preserve">. </w:t>
      </w:r>
    </w:p>
    <w:p w14:paraId="4178ED37" w14:textId="77777777" w:rsidR="004C16B2" w:rsidRPr="00963422" w:rsidRDefault="004C16B2" w:rsidP="004C16B2">
      <w:pPr>
        <w:rPr>
          <w:rFonts w:cs="Arial"/>
        </w:rPr>
      </w:pPr>
      <w:r>
        <w:rPr>
          <w:rFonts w:cs="Arial"/>
        </w:rPr>
        <w:t>Pl. note that the enquiry services for these product platforms are not delivered as part of this project hence the respective LDG’s are not captured as part of the below table.</w:t>
      </w:r>
    </w:p>
    <w:p w14:paraId="4178ED38" w14:textId="77777777" w:rsidR="004C16B2" w:rsidRPr="00963422" w:rsidRDefault="004C16B2" w:rsidP="004C16B2">
      <w:pPr>
        <w:pStyle w:val="Hiddentext"/>
        <w:keepNext/>
        <w:spacing w:before="120"/>
        <w:rPr>
          <w:rFonts w:cs="Arial"/>
          <w:sz w:val="20"/>
          <w:szCs w:val="20"/>
        </w:rPr>
      </w:pPr>
      <w:r w:rsidRPr="00963422">
        <w:rPr>
          <w:rFonts w:cs="Arial"/>
          <w:sz w:val="20"/>
          <w:szCs w:val="20"/>
        </w:rPr>
        <w:t>The Troux matrix showing the CRUDMA mappings for the applications in scope is inserted here. The changes made to the Troux mappings must be highlighted in red.</w:t>
      </w:r>
    </w:p>
    <w:p w14:paraId="4178ED39" w14:textId="77777777" w:rsidR="004C16B2" w:rsidRPr="00963422" w:rsidRDefault="004C16B2" w:rsidP="004C16B2">
      <w:pPr>
        <w:keepNext/>
        <w:spacing w:after="0"/>
        <w:rPr>
          <w:rFonts w:cs="Arial"/>
          <w:b/>
          <w:smallCaps/>
        </w:rPr>
      </w:pPr>
    </w:p>
    <w:tbl>
      <w:tblPr>
        <w:tblW w:w="5000" w:type="pct"/>
        <w:tblLook w:val="04A0" w:firstRow="1" w:lastRow="0" w:firstColumn="1" w:lastColumn="0" w:noHBand="0" w:noVBand="1"/>
      </w:tblPr>
      <w:tblGrid>
        <w:gridCol w:w="2109"/>
        <w:gridCol w:w="790"/>
        <w:gridCol w:w="1194"/>
        <w:gridCol w:w="1423"/>
        <w:gridCol w:w="1985"/>
        <w:gridCol w:w="304"/>
        <w:gridCol w:w="292"/>
        <w:gridCol w:w="292"/>
        <w:gridCol w:w="292"/>
        <w:gridCol w:w="292"/>
        <w:gridCol w:w="292"/>
      </w:tblGrid>
      <w:tr w:rsidR="004C16B2" w:rsidRPr="00623951" w14:paraId="4178ED3D" w14:textId="77777777" w:rsidTr="004C16B2">
        <w:trPr>
          <w:trHeight w:val="300"/>
          <w:tblHeader/>
        </w:trPr>
        <w:tc>
          <w:tcPr>
            <w:tcW w:w="1537" w:type="pct"/>
            <w:gridSpan w:val="2"/>
            <w:tcBorders>
              <w:top w:val="single" w:sz="8" w:space="0" w:color="000000"/>
              <w:left w:val="single" w:sz="8" w:space="0" w:color="000000"/>
              <w:bottom w:val="single" w:sz="8" w:space="0" w:color="000000"/>
              <w:right w:val="nil"/>
            </w:tcBorders>
            <w:shd w:val="clear" w:color="000000" w:fill="BDBFD8"/>
            <w:vAlign w:val="center"/>
            <w:hideMark/>
          </w:tcPr>
          <w:p w14:paraId="4178ED3A" w14:textId="77777777" w:rsidR="004C16B2" w:rsidRPr="00623951" w:rsidRDefault="004C16B2" w:rsidP="005A57E4">
            <w:pPr>
              <w:spacing w:after="0"/>
              <w:jc w:val="center"/>
              <w:rPr>
                <w:rFonts w:cs="Arial"/>
                <w:b/>
                <w:bCs/>
                <w:color w:val="333333"/>
              </w:rPr>
            </w:pPr>
            <w:r w:rsidRPr="00623951">
              <w:rPr>
                <w:rFonts w:cs="Arial"/>
                <w:b/>
                <w:bCs/>
                <w:color w:val="333333"/>
              </w:rPr>
              <w:t>Application Details</w:t>
            </w:r>
          </w:p>
        </w:tc>
        <w:tc>
          <w:tcPr>
            <w:tcW w:w="2253" w:type="pct"/>
            <w:gridSpan w:val="3"/>
            <w:tcBorders>
              <w:top w:val="single" w:sz="4" w:space="0" w:color="000000"/>
              <w:left w:val="single" w:sz="4" w:space="0" w:color="000000"/>
              <w:bottom w:val="single" w:sz="4" w:space="0" w:color="000000"/>
              <w:right w:val="nil"/>
            </w:tcBorders>
            <w:shd w:val="clear" w:color="000000" w:fill="BDBFD8"/>
            <w:vAlign w:val="center"/>
            <w:hideMark/>
          </w:tcPr>
          <w:p w14:paraId="4178ED3B" w14:textId="77777777" w:rsidR="004C16B2" w:rsidRPr="00623951" w:rsidRDefault="004C16B2" w:rsidP="005A57E4">
            <w:pPr>
              <w:spacing w:after="0"/>
              <w:jc w:val="center"/>
              <w:rPr>
                <w:rFonts w:cs="Arial"/>
                <w:b/>
                <w:bCs/>
                <w:color w:val="333333"/>
              </w:rPr>
            </w:pPr>
            <w:r w:rsidRPr="00623951">
              <w:rPr>
                <w:rFonts w:cs="Arial"/>
                <w:b/>
                <w:bCs/>
                <w:color w:val="333333"/>
              </w:rPr>
              <w:t>Logical Data Group</w:t>
            </w:r>
          </w:p>
        </w:tc>
        <w:tc>
          <w:tcPr>
            <w:tcW w:w="1210" w:type="pct"/>
            <w:gridSpan w:val="6"/>
            <w:tcBorders>
              <w:top w:val="single" w:sz="4" w:space="0" w:color="000000"/>
              <w:left w:val="nil"/>
              <w:bottom w:val="single" w:sz="4" w:space="0" w:color="000000"/>
              <w:right w:val="single" w:sz="4" w:space="0" w:color="000000"/>
            </w:tcBorders>
            <w:shd w:val="clear" w:color="000000" w:fill="BDBFD8"/>
            <w:vAlign w:val="center"/>
            <w:hideMark/>
          </w:tcPr>
          <w:p w14:paraId="4178ED3C" w14:textId="77777777" w:rsidR="004C16B2" w:rsidRPr="00623951" w:rsidRDefault="004C16B2" w:rsidP="005A57E4">
            <w:pPr>
              <w:spacing w:after="0"/>
              <w:jc w:val="center"/>
              <w:rPr>
                <w:rFonts w:cs="Arial"/>
                <w:b/>
                <w:bCs/>
                <w:color w:val="333333"/>
              </w:rPr>
            </w:pPr>
            <w:r w:rsidRPr="00623951">
              <w:rPr>
                <w:rFonts w:cs="Arial"/>
                <w:b/>
                <w:bCs/>
                <w:color w:val="333333"/>
              </w:rPr>
              <w:t>Impact Type</w:t>
            </w:r>
          </w:p>
        </w:tc>
      </w:tr>
      <w:tr w:rsidR="004C16B2" w:rsidRPr="00963422" w14:paraId="4178ED49" w14:textId="77777777" w:rsidTr="004C16B2">
        <w:trPr>
          <w:trHeight w:val="300"/>
          <w:tblHeader/>
        </w:trPr>
        <w:tc>
          <w:tcPr>
            <w:tcW w:w="840" w:type="pct"/>
            <w:tcBorders>
              <w:top w:val="single" w:sz="4" w:space="0" w:color="000000"/>
              <w:left w:val="single" w:sz="4" w:space="0" w:color="000000"/>
              <w:bottom w:val="nil"/>
              <w:right w:val="single" w:sz="4" w:space="0" w:color="000000"/>
            </w:tcBorders>
            <w:shd w:val="clear" w:color="000000" w:fill="BDBFD8"/>
            <w:vAlign w:val="center"/>
            <w:hideMark/>
          </w:tcPr>
          <w:p w14:paraId="4178ED3E" w14:textId="77777777" w:rsidR="004C16B2" w:rsidRPr="00623951" w:rsidRDefault="004C16B2" w:rsidP="005A57E4">
            <w:pPr>
              <w:spacing w:after="0"/>
              <w:jc w:val="center"/>
              <w:rPr>
                <w:rFonts w:cs="Arial"/>
                <w:b/>
                <w:bCs/>
                <w:color w:val="333333"/>
              </w:rPr>
            </w:pPr>
            <w:r w:rsidRPr="00623951">
              <w:rPr>
                <w:rFonts w:cs="Arial"/>
                <w:b/>
                <w:bCs/>
                <w:color w:val="333333"/>
              </w:rPr>
              <w:t>Application Name</w:t>
            </w:r>
          </w:p>
        </w:tc>
        <w:tc>
          <w:tcPr>
            <w:tcW w:w="696" w:type="pct"/>
            <w:tcBorders>
              <w:top w:val="single" w:sz="4" w:space="0" w:color="000000"/>
              <w:left w:val="nil"/>
              <w:bottom w:val="nil"/>
              <w:right w:val="nil"/>
            </w:tcBorders>
            <w:shd w:val="clear" w:color="000000" w:fill="BDBFD8"/>
            <w:vAlign w:val="center"/>
            <w:hideMark/>
          </w:tcPr>
          <w:p w14:paraId="4178ED3F" w14:textId="77777777" w:rsidR="004C16B2" w:rsidRPr="00623951" w:rsidRDefault="004C16B2" w:rsidP="005A57E4">
            <w:pPr>
              <w:spacing w:after="0"/>
              <w:jc w:val="center"/>
              <w:rPr>
                <w:rFonts w:cs="Arial"/>
                <w:b/>
                <w:bCs/>
                <w:color w:val="333333"/>
              </w:rPr>
            </w:pPr>
            <w:r w:rsidRPr="00623951">
              <w:rPr>
                <w:rFonts w:cs="Arial"/>
                <w:b/>
                <w:bCs/>
                <w:color w:val="333333"/>
              </w:rPr>
              <w:t>Application ID</w:t>
            </w:r>
          </w:p>
        </w:tc>
        <w:tc>
          <w:tcPr>
            <w:tcW w:w="741" w:type="pct"/>
            <w:tcBorders>
              <w:top w:val="nil"/>
              <w:left w:val="nil"/>
              <w:bottom w:val="nil"/>
              <w:right w:val="single" w:sz="4" w:space="0" w:color="000000"/>
            </w:tcBorders>
            <w:shd w:val="clear" w:color="000000" w:fill="BDBFD8"/>
            <w:vAlign w:val="center"/>
            <w:hideMark/>
          </w:tcPr>
          <w:p w14:paraId="4178ED40" w14:textId="77777777" w:rsidR="004C16B2" w:rsidRPr="00623951" w:rsidRDefault="004C16B2" w:rsidP="005A57E4">
            <w:pPr>
              <w:spacing w:after="0"/>
              <w:jc w:val="center"/>
              <w:rPr>
                <w:rFonts w:cs="Arial"/>
                <w:b/>
                <w:bCs/>
                <w:color w:val="333333"/>
              </w:rPr>
            </w:pPr>
            <w:r w:rsidRPr="00623951">
              <w:rPr>
                <w:rFonts w:cs="Arial"/>
                <w:b/>
                <w:bCs/>
                <w:color w:val="333333"/>
              </w:rPr>
              <w:t>Level A</w:t>
            </w:r>
          </w:p>
        </w:tc>
        <w:tc>
          <w:tcPr>
            <w:tcW w:w="756" w:type="pct"/>
            <w:tcBorders>
              <w:top w:val="nil"/>
              <w:left w:val="nil"/>
              <w:bottom w:val="nil"/>
              <w:right w:val="nil"/>
            </w:tcBorders>
            <w:shd w:val="clear" w:color="000000" w:fill="BDBFD8"/>
            <w:vAlign w:val="center"/>
            <w:hideMark/>
          </w:tcPr>
          <w:p w14:paraId="4178ED41" w14:textId="77777777" w:rsidR="004C16B2" w:rsidRPr="00623951" w:rsidRDefault="004C16B2" w:rsidP="005A57E4">
            <w:pPr>
              <w:spacing w:after="0"/>
              <w:jc w:val="center"/>
              <w:rPr>
                <w:rFonts w:cs="Arial"/>
                <w:b/>
                <w:bCs/>
                <w:color w:val="333333"/>
              </w:rPr>
            </w:pPr>
            <w:r w:rsidRPr="00623951">
              <w:rPr>
                <w:rFonts w:cs="Arial"/>
                <w:b/>
                <w:bCs/>
                <w:color w:val="333333"/>
              </w:rPr>
              <w:t>Level B</w:t>
            </w:r>
          </w:p>
        </w:tc>
        <w:tc>
          <w:tcPr>
            <w:tcW w:w="757" w:type="pct"/>
            <w:tcBorders>
              <w:top w:val="nil"/>
              <w:left w:val="nil"/>
              <w:bottom w:val="nil"/>
              <w:right w:val="single" w:sz="4" w:space="0" w:color="000000"/>
            </w:tcBorders>
            <w:shd w:val="clear" w:color="000000" w:fill="BDBFD8"/>
            <w:vAlign w:val="center"/>
            <w:hideMark/>
          </w:tcPr>
          <w:p w14:paraId="4178ED42" w14:textId="77777777" w:rsidR="004C16B2" w:rsidRPr="00623951" w:rsidRDefault="004C16B2" w:rsidP="005A57E4">
            <w:pPr>
              <w:spacing w:after="0"/>
              <w:jc w:val="center"/>
              <w:rPr>
                <w:rFonts w:cs="Arial"/>
                <w:b/>
                <w:bCs/>
                <w:color w:val="333333"/>
              </w:rPr>
            </w:pPr>
            <w:r w:rsidRPr="00623951">
              <w:rPr>
                <w:rFonts w:cs="Arial"/>
                <w:b/>
                <w:bCs/>
                <w:color w:val="333333"/>
              </w:rPr>
              <w:t>Level C</w:t>
            </w:r>
          </w:p>
        </w:tc>
        <w:tc>
          <w:tcPr>
            <w:tcW w:w="227" w:type="pct"/>
            <w:tcBorders>
              <w:top w:val="nil"/>
              <w:left w:val="nil"/>
              <w:bottom w:val="nil"/>
              <w:right w:val="single" w:sz="4" w:space="0" w:color="000000"/>
            </w:tcBorders>
            <w:shd w:val="clear" w:color="000000" w:fill="BDBFD8"/>
            <w:vAlign w:val="center"/>
            <w:hideMark/>
          </w:tcPr>
          <w:p w14:paraId="4178ED43" w14:textId="77777777" w:rsidR="004C16B2" w:rsidRPr="00623951" w:rsidRDefault="004C16B2" w:rsidP="005A57E4">
            <w:pPr>
              <w:spacing w:after="0"/>
              <w:jc w:val="center"/>
              <w:rPr>
                <w:rFonts w:cs="Arial"/>
                <w:b/>
                <w:bCs/>
                <w:color w:val="333333"/>
              </w:rPr>
            </w:pPr>
            <w:r w:rsidRPr="00623951">
              <w:rPr>
                <w:rFonts w:cs="Arial"/>
                <w:b/>
                <w:bCs/>
                <w:color w:val="333333"/>
              </w:rPr>
              <w:t>M</w:t>
            </w:r>
          </w:p>
        </w:tc>
        <w:tc>
          <w:tcPr>
            <w:tcW w:w="193" w:type="pct"/>
            <w:tcBorders>
              <w:top w:val="nil"/>
              <w:left w:val="nil"/>
              <w:bottom w:val="nil"/>
              <w:right w:val="single" w:sz="4" w:space="0" w:color="000000"/>
            </w:tcBorders>
            <w:shd w:val="clear" w:color="000000" w:fill="BDBFD8"/>
            <w:vAlign w:val="center"/>
            <w:hideMark/>
          </w:tcPr>
          <w:p w14:paraId="4178ED44" w14:textId="77777777" w:rsidR="004C16B2" w:rsidRPr="00623951" w:rsidRDefault="004C16B2" w:rsidP="005A57E4">
            <w:pPr>
              <w:spacing w:after="0"/>
              <w:jc w:val="center"/>
              <w:rPr>
                <w:rFonts w:cs="Arial"/>
                <w:b/>
                <w:bCs/>
                <w:color w:val="333333"/>
              </w:rPr>
            </w:pPr>
            <w:r w:rsidRPr="00623951">
              <w:rPr>
                <w:rFonts w:cs="Arial"/>
                <w:b/>
                <w:bCs/>
                <w:color w:val="333333"/>
              </w:rPr>
              <w:t>R</w:t>
            </w:r>
          </w:p>
        </w:tc>
        <w:tc>
          <w:tcPr>
            <w:tcW w:w="193" w:type="pct"/>
            <w:tcBorders>
              <w:top w:val="nil"/>
              <w:left w:val="nil"/>
              <w:bottom w:val="nil"/>
              <w:right w:val="single" w:sz="4" w:space="0" w:color="000000"/>
            </w:tcBorders>
            <w:shd w:val="clear" w:color="000000" w:fill="BDBFD8"/>
            <w:vAlign w:val="center"/>
            <w:hideMark/>
          </w:tcPr>
          <w:p w14:paraId="4178ED45" w14:textId="77777777" w:rsidR="004C16B2" w:rsidRPr="00623951" w:rsidRDefault="004C16B2" w:rsidP="005A57E4">
            <w:pPr>
              <w:spacing w:after="0"/>
              <w:jc w:val="center"/>
              <w:rPr>
                <w:rFonts w:cs="Arial"/>
                <w:b/>
                <w:bCs/>
                <w:color w:val="333333"/>
              </w:rPr>
            </w:pPr>
            <w:r w:rsidRPr="00623951">
              <w:rPr>
                <w:rFonts w:cs="Arial"/>
                <w:b/>
                <w:bCs/>
                <w:color w:val="333333"/>
              </w:rPr>
              <w:t>C</w:t>
            </w:r>
          </w:p>
        </w:tc>
        <w:tc>
          <w:tcPr>
            <w:tcW w:w="193" w:type="pct"/>
            <w:tcBorders>
              <w:top w:val="nil"/>
              <w:left w:val="nil"/>
              <w:bottom w:val="nil"/>
              <w:right w:val="single" w:sz="4" w:space="0" w:color="000000"/>
            </w:tcBorders>
            <w:shd w:val="clear" w:color="000000" w:fill="BDBFD8"/>
            <w:vAlign w:val="center"/>
            <w:hideMark/>
          </w:tcPr>
          <w:p w14:paraId="4178ED46" w14:textId="77777777" w:rsidR="004C16B2" w:rsidRPr="00623951" w:rsidRDefault="004C16B2" w:rsidP="005A57E4">
            <w:pPr>
              <w:spacing w:after="0"/>
              <w:jc w:val="center"/>
              <w:rPr>
                <w:rFonts w:cs="Arial"/>
                <w:b/>
                <w:bCs/>
                <w:color w:val="333333"/>
              </w:rPr>
            </w:pPr>
            <w:r w:rsidRPr="00623951">
              <w:rPr>
                <w:rFonts w:cs="Arial"/>
                <w:b/>
                <w:bCs/>
                <w:color w:val="333333"/>
              </w:rPr>
              <w:t>U</w:t>
            </w:r>
          </w:p>
        </w:tc>
        <w:tc>
          <w:tcPr>
            <w:tcW w:w="193" w:type="pct"/>
            <w:tcBorders>
              <w:top w:val="nil"/>
              <w:left w:val="nil"/>
              <w:bottom w:val="nil"/>
              <w:right w:val="single" w:sz="4" w:space="0" w:color="000000"/>
            </w:tcBorders>
            <w:shd w:val="clear" w:color="000000" w:fill="BDBFD8"/>
            <w:vAlign w:val="center"/>
            <w:hideMark/>
          </w:tcPr>
          <w:p w14:paraId="4178ED47" w14:textId="77777777" w:rsidR="004C16B2" w:rsidRPr="00623951" w:rsidRDefault="004C16B2" w:rsidP="005A57E4">
            <w:pPr>
              <w:spacing w:after="0"/>
              <w:jc w:val="center"/>
              <w:rPr>
                <w:rFonts w:cs="Arial"/>
                <w:b/>
                <w:bCs/>
                <w:color w:val="333333"/>
              </w:rPr>
            </w:pPr>
            <w:r w:rsidRPr="00623951">
              <w:rPr>
                <w:rFonts w:cs="Arial"/>
                <w:b/>
                <w:bCs/>
                <w:color w:val="333333"/>
              </w:rPr>
              <w:t>D</w:t>
            </w:r>
          </w:p>
        </w:tc>
        <w:tc>
          <w:tcPr>
            <w:tcW w:w="213" w:type="pct"/>
            <w:tcBorders>
              <w:top w:val="nil"/>
              <w:left w:val="nil"/>
              <w:bottom w:val="nil"/>
              <w:right w:val="single" w:sz="4" w:space="0" w:color="000000"/>
            </w:tcBorders>
            <w:shd w:val="clear" w:color="000000" w:fill="BDBFD8"/>
            <w:vAlign w:val="center"/>
            <w:hideMark/>
          </w:tcPr>
          <w:p w14:paraId="4178ED48" w14:textId="77777777" w:rsidR="004C16B2" w:rsidRPr="00623951" w:rsidRDefault="004C16B2" w:rsidP="005A57E4">
            <w:pPr>
              <w:spacing w:after="0"/>
              <w:jc w:val="center"/>
              <w:rPr>
                <w:rFonts w:cs="Arial"/>
                <w:b/>
                <w:bCs/>
                <w:color w:val="333333"/>
              </w:rPr>
            </w:pPr>
            <w:r w:rsidRPr="00623951">
              <w:rPr>
                <w:rFonts w:cs="Arial"/>
                <w:b/>
                <w:bCs/>
                <w:color w:val="333333"/>
              </w:rPr>
              <w:t>A</w:t>
            </w:r>
          </w:p>
        </w:tc>
      </w:tr>
      <w:tr w:rsidR="004C16B2" w:rsidRPr="00963422" w14:paraId="4178ED55" w14:textId="77777777" w:rsidTr="004C16B2">
        <w:trPr>
          <w:trHeight w:val="300"/>
        </w:trPr>
        <w:tc>
          <w:tcPr>
            <w:tcW w:w="840" w:type="pct"/>
            <w:tcBorders>
              <w:top w:val="single" w:sz="4" w:space="0" w:color="auto"/>
              <w:left w:val="single" w:sz="4" w:space="0" w:color="auto"/>
              <w:bottom w:val="single" w:sz="4" w:space="0" w:color="auto"/>
              <w:right w:val="single" w:sz="4" w:space="0" w:color="auto"/>
            </w:tcBorders>
            <w:shd w:val="clear" w:color="auto" w:fill="auto"/>
            <w:noWrap/>
            <w:hideMark/>
          </w:tcPr>
          <w:p w14:paraId="4178ED4A" w14:textId="77777777" w:rsidR="004C16B2" w:rsidRPr="00623951" w:rsidRDefault="004C16B2" w:rsidP="005A57E4">
            <w:pPr>
              <w:spacing w:after="0"/>
              <w:rPr>
                <w:rFonts w:cs="Arial"/>
                <w:color w:val="333333"/>
              </w:rPr>
            </w:pPr>
            <w:r w:rsidRPr="00623951">
              <w:rPr>
                <w:rFonts w:cs="Arial"/>
                <w:color w:val="333333"/>
              </w:rPr>
              <w:t>Transaction Bus</w:t>
            </w:r>
          </w:p>
        </w:tc>
        <w:tc>
          <w:tcPr>
            <w:tcW w:w="696" w:type="pct"/>
            <w:tcBorders>
              <w:top w:val="single" w:sz="4" w:space="0" w:color="auto"/>
              <w:left w:val="nil"/>
              <w:bottom w:val="single" w:sz="4" w:space="0" w:color="auto"/>
              <w:right w:val="single" w:sz="4" w:space="0" w:color="auto"/>
            </w:tcBorders>
            <w:shd w:val="clear" w:color="auto" w:fill="auto"/>
            <w:noWrap/>
            <w:hideMark/>
          </w:tcPr>
          <w:p w14:paraId="4178ED4B" w14:textId="77777777" w:rsidR="004C16B2" w:rsidRPr="00623951" w:rsidRDefault="004C16B2" w:rsidP="005A57E4">
            <w:pPr>
              <w:spacing w:after="0"/>
              <w:rPr>
                <w:rFonts w:cs="Arial"/>
                <w:color w:val="333333"/>
              </w:rPr>
            </w:pPr>
            <w:r w:rsidRPr="00623951">
              <w:rPr>
                <w:rFonts w:cs="Arial"/>
                <w:color w:val="333333"/>
              </w:rPr>
              <w:t>AL05810</w:t>
            </w:r>
          </w:p>
        </w:tc>
        <w:tc>
          <w:tcPr>
            <w:tcW w:w="741" w:type="pct"/>
            <w:tcBorders>
              <w:top w:val="single" w:sz="4" w:space="0" w:color="auto"/>
              <w:left w:val="nil"/>
              <w:bottom w:val="single" w:sz="4" w:space="0" w:color="auto"/>
              <w:right w:val="single" w:sz="4" w:space="0" w:color="auto"/>
            </w:tcBorders>
            <w:shd w:val="clear" w:color="auto" w:fill="auto"/>
            <w:noWrap/>
            <w:hideMark/>
          </w:tcPr>
          <w:p w14:paraId="4178ED4C" w14:textId="77777777" w:rsidR="004C16B2" w:rsidRPr="00623951" w:rsidRDefault="004C16B2" w:rsidP="005A57E4">
            <w:pPr>
              <w:spacing w:after="0"/>
              <w:rPr>
                <w:rFonts w:cs="Arial"/>
                <w:color w:val="333333"/>
              </w:rPr>
            </w:pPr>
            <w:r w:rsidRPr="00623951">
              <w:rPr>
                <w:rFonts w:cs="Arial"/>
                <w:color w:val="333333"/>
              </w:rPr>
              <w:t>Agreement</w:t>
            </w:r>
          </w:p>
        </w:tc>
        <w:tc>
          <w:tcPr>
            <w:tcW w:w="756" w:type="pct"/>
            <w:tcBorders>
              <w:top w:val="single" w:sz="4" w:space="0" w:color="auto"/>
              <w:left w:val="nil"/>
              <w:bottom w:val="single" w:sz="4" w:space="0" w:color="auto"/>
              <w:right w:val="single" w:sz="4" w:space="0" w:color="auto"/>
            </w:tcBorders>
            <w:shd w:val="clear" w:color="auto" w:fill="auto"/>
            <w:noWrap/>
            <w:hideMark/>
          </w:tcPr>
          <w:p w14:paraId="4178ED4D" w14:textId="77777777" w:rsidR="004C16B2" w:rsidRPr="00623951" w:rsidRDefault="004C16B2" w:rsidP="005A57E4">
            <w:pPr>
              <w:spacing w:after="0"/>
              <w:rPr>
                <w:rFonts w:cs="Arial"/>
                <w:color w:val="333333"/>
              </w:rPr>
            </w:pPr>
            <w:r w:rsidRPr="00623951">
              <w:rPr>
                <w:rFonts w:cs="Arial"/>
                <w:color w:val="333333"/>
              </w:rPr>
              <w:t>Product Agreement</w:t>
            </w:r>
          </w:p>
        </w:tc>
        <w:tc>
          <w:tcPr>
            <w:tcW w:w="757" w:type="pct"/>
            <w:tcBorders>
              <w:top w:val="single" w:sz="4" w:space="0" w:color="auto"/>
              <w:left w:val="nil"/>
              <w:bottom w:val="single" w:sz="4" w:space="0" w:color="auto"/>
              <w:right w:val="single" w:sz="4" w:space="0" w:color="auto"/>
            </w:tcBorders>
            <w:shd w:val="clear" w:color="auto" w:fill="auto"/>
            <w:noWrap/>
            <w:hideMark/>
          </w:tcPr>
          <w:p w14:paraId="4178ED4E" w14:textId="77777777" w:rsidR="004C16B2" w:rsidRPr="00623951" w:rsidRDefault="004C16B2" w:rsidP="005A57E4">
            <w:pPr>
              <w:spacing w:after="0"/>
              <w:rPr>
                <w:rFonts w:cs="Arial"/>
                <w:color w:val="333333"/>
              </w:rPr>
            </w:pPr>
            <w:r w:rsidRPr="00623951">
              <w:rPr>
                <w:rFonts w:cs="Arial"/>
                <w:color w:val="333333"/>
              </w:rPr>
              <w:t>Payment Instruction</w:t>
            </w:r>
          </w:p>
        </w:tc>
        <w:tc>
          <w:tcPr>
            <w:tcW w:w="227" w:type="pct"/>
            <w:tcBorders>
              <w:top w:val="single" w:sz="4" w:space="0" w:color="auto"/>
              <w:left w:val="nil"/>
              <w:bottom w:val="single" w:sz="4" w:space="0" w:color="auto"/>
              <w:right w:val="single" w:sz="4" w:space="0" w:color="auto"/>
            </w:tcBorders>
            <w:shd w:val="clear" w:color="auto" w:fill="auto"/>
            <w:noWrap/>
            <w:hideMark/>
          </w:tcPr>
          <w:p w14:paraId="4178ED4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single" w:sz="4" w:space="0" w:color="auto"/>
              <w:left w:val="nil"/>
              <w:bottom w:val="single" w:sz="4" w:space="0" w:color="auto"/>
              <w:right w:val="single" w:sz="4" w:space="0" w:color="auto"/>
            </w:tcBorders>
            <w:shd w:val="clear" w:color="auto" w:fill="auto"/>
            <w:noWrap/>
            <w:hideMark/>
          </w:tcPr>
          <w:p w14:paraId="4178ED5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single" w:sz="4" w:space="0" w:color="auto"/>
              <w:left w:val="nil"/>
              <w:bottom w:val="single" w:sz="4" w:space="0" w:color="auto"/>
              <w:right w:val="single" w:sz="4" w:space="0" w:color="auto"/>
            </w:tcBorders>
            <w:shd w:val="clear" w:color="auto" w:fill="auto"/>
            <w:noWrap/>
            <w:hideMark/>
          </w:tcPr>
          <w:p w14:paraId="4178ED51"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single" w:sz="4" w:space="0" w:color="auto"/>
              <w:left w:val="nil"/>
              <w:bottom w:val="single" w:sz="4" w:space="0" w:color="auto"/>
              <w:right w:val="single" w:sz="4" w:space="0" w:color="auto"/>
            </w:tcBorders>
            <w:shd w:val="clear" w:color="auto" w:fill="auto"/>
            <w:noWrap/>
            <w:hideMark/>
          </w:tcPr>
          <w:p w14:paraId="4178ED52"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single" w:sz="4" w:space="0" w:color="auto"/>
              <w:left w:val="nil"/>
              <w:bottom w:val="single" w:sz="4" w:space="0" w:color="auto"/>
              <w:right w:val="single" w:sz="4" w:space="0" w:color="auto"/>
            </w:tcBorders>
            <w:shd w:val="clear" w:color="auto" w:fill="auto"/>
            <w:noWrap/>
            <w:hideMark/>
          </w:tcPr>
          <w:p w14:paraId="4178ED5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single" w:sz="4" w:space="0" w:color="auto"/>
              <w:left w:val="nil"/>
              <w:bottom w:val="single" w:sz="4" w:space="0" w:color="auto"/>
              <w:right w:val="single" w:sz="4" w:space="0" w:color="auto"/>
            </w:tcBorders>
            <w:shd w:val="clear" w:color="auto" w:fill="auto"/>
            <w:noWrap/>
            <w:hideMark/>
          </w:tcPr>
          <w:p w14:paraId="4178ED5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D6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D56" w14:textId="77777777" w:rsidR="004C16B2" w:rsidRPr="00623951" w:rsidRDefault="004C16B2" w:rsidP="005A57E4">
            <w:pPr>
              <w:spacing w:after="0"/>
              <w:rPr>
                <w:rFonts w:cs="Arial"/>
                <w:color w:val="333333"/>
              </w:rPr>
            </w:pPr>
            <w:r w:rsidRPr="00623951">
              <w:rPr>
                <w:rFonts w:cs="Arial"/>
                <w:color w:val="333333"/>
              </w:rPr>
              <w:t>Transaction Bus</w:t>
            </w:r>
          </w:p>
        </w:tc>
        <w:tc>
          <w:tcPr>
            <w:tcW w:w="696" w:type="pct"/>
            <w:tcBorders>
              <w:top w:val="nil"/>
              <w:left w:val="nil"/>
              <w:bottom w:val="single" w:sz="4" w:space="0" w:color="auto"/>
              <w:right w:val="single" w:sz="4" w:space="0" w:color="auto"/>
            </w:tcBorders>
            <w:shd w:val="clear" w:color="auto" w:fill="auto"/>
            <w:noWrap/>
            <w:hideMark/>
          </w:tcPr>
          <w:p w14:paraId="4178ED57" w14:textId="77777777" w:rsidR="004C16B2" w:rsidRPr="00623951" w:rsidRDefault="004C16B2" w:rsidP="005A57E4">
            <w:pPr>
              <w:spacing w:after="0"/>
              <w:rPr>
                <w:rFonts w:cs="Arial"/>
                <w:color w:val="333333"/>
              </w:rPr>
            </w:pPr>
            <w:r w:rsidRPr="00623951">
              <w:rPr>
                <w:rFonts w:cs="Arial"/>
                <w:color w:val="333333"/>
              </w:rPr>
              <w:t>AL05810</w:t>
            </w:r>
          </w:p>
        </w:tc>
        <w:tc>
          <w:tcPr>
            <w:tcW w:w="741" w:type="pct"/>
            <w:tcBorders>
              <w:top w:val="nil"/>
              <w:left w:val="nil"/>
              <w:bottom w:val="single" w:sz="4" w:space="0" w:color="auto"/>
              <w:right w:val="single" w:sz="4" w:space="0" w:color="auto"/>
            </w:tcBorders>
            <w:shd w:val="clear" w:color="auto" w:fill="auto"/>
            <w:noWrap/>
            <w:hideMark/>
          </w:tcPr>
          <w:p w14:paraId="4178ED58"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D59" w14:textId="77777777" w:rsidR="004C16B2" w:rsidRPr="00623951" w:rsidRDefault="004C16B2" w:rsidP="005A57E4">
            <w:pPr>
              <w:spacing w:after="0"/>
              <w:rPr>
                <w:rFonts w:cs="Arial"/>
                <w:color w:val="333333"/>
              </w:rPr>
            </w:pPr>
            <w:r w:rsidRPr="00623951">
              <w:rPr>
                <w:rFonts w:cs="Arial"/>
                <w:color w:val="333333"/>
              </w:rPr>
              <w:t>Financial Transactions</w:t>
            </w:r>
          </w:p>
        </w:tc>
        <w:tc>
          <w:tcPr>
            <w:tcW w:w="757" w:type="pct"/>
            <w:tcBorders>
              <w:top w:val="nil"/>
              <w:left w:val="nil"/>
              <w:bottom w:val="single" w:sz="4" w:space="0" w:color="auto"/>
              <w:right w:val="single" w:sz="4" w:space="0" w:color="auto"/>
            </w:tcBorders>
            <w:shd w:val="clear" w:color="auto" w:fill="auto"/>
            <w:noWrap/>
            <w:hideMark/>
          </w:tcPr>
          <w:p w14:paraId="4178ED5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5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5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5D"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5E"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5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6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D6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D62" w14:textId="77777777" w:rsidR="004C16B2" w:rsidRPr="00623951" w:rsidRDefault="004C16B2" w:rsidP="005A57E4">
            <w:pPr>
              <w:spacing w:after="0"/>
              <w:rPr>
                <w:rFonts w:cs="Arial"/>
                <w:color w:val="333333"/>
              </w:rPr>
            </w:pPr>
            <w:r w:rsidRPr="00623951">
              <w:rPr>
                <w:rFonts w:cs="Arial"/>
                <w:color w:val="333333"/>
              </w:rPr>
              <w:t>Transaction Bus</w:t>
            </w:r>
          </w:p>
        </w:tc>
        <w:tc>
          <w:tcPr>
            <w:tcW w:w="696" w:type="pct"/>
            <w:tcBorders>
              <w:top w:val="nil"/>
              <w:left w:val="nil"/>
              <w:bottom w:val="single" w:sz="4" w:space="0" w:color="auto"/>
              <w:right w:val="single" w:sz="4" w:space="0" w:color="auto"/>
            </w:tcBorders>
            <w:shd w:val="clear" w:color="auto" w:fill="auto"/>
            <w:noWrap/>
            <w:hideMark/>
          </w:tcPr>
          <w:p w14:paraId="4178ED63" w14:textId="77777777" w:rsidR="004C16B2" w:rsidRPr="00623951" w:rsidRDefault="004C16B2" w:rsidP="005A57E4">
            <w:pPr>
              <w:spacing w:after="0"/>
              <w:rPr>
                <w:rFonts w:cs="Arial"/>
                <w:color w:val="333333"/>
              </w:rPr>
            </w:pPr>
            <w:r w:rsidRPr="00623951">
              <w:rPr>
                <w:rFonts w:cs="Arial"/>
                <w:color w:val="333333"/>
              </w:rPr>
              <w:t>AL05810</w:t>
            </w:r>
          </w:p>
        </w:tc>
        <w:tc>
          <w:tcPr>
            <w:tcW w:w="741" w:type="pct"/>
            <w:tcBorders>
              <w:top w:val="nil"/>
              <w:left w:val="nil"/>
              <w:bottom w:val="single" w:sz="4" w:space="0" w:color="auto"/>
              <w:right w:val="single" w:sz="4" w:space="0" w:color="auto"/>
            </w:tcBorders>
            <w:shd w:val="clear" w:color="auto" w:fill="auto"/>
            <w:noWrap/>
            <w:hideMark/>
          </w:tcPr>
          <w:p w14:paraId="4178ED64"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D65" w14:textId="77777777" w:rsidR="004C16B2" w:rsidRPr="00623951" w:rsidRDefault="004C16B2" w:rsidP="005A57E4">
            <w:pPr>
              <w:spacing w:after="0"/>
              <w:rPr>
                <w:rFonts w:cs="Arial"/>
                <w:color w:val="333333"/>
              </w:rPr>
            </w:pPr>
            <w:r w:rsidRPr="00623951">
              <w:rPr>
                <w:rFonts w:cs="Arial"/>
                <w:color w:val="333333"/>
              </w:rPr>
              <w:t>Financial Transactions</w:t>
            </w:r>
          </w:p>
        </w:tc>
        <w:tc>
          <w:tcPr>
            <w:tcW w:w="757" w:type="pct"/>
            <w:tcBorders>
              <w:top w:val="nil"/>
              <w:left w:val="nil"/>
              <w:bottom w:val="single" w:sz="4" w:space="0" w:color="auto"/>
              <w:right w:val="single" w:sz="4" w:space="0" w:color="auto"/>
            </w:tcBorders>
            <w:shd w:val="clear" w:color="auto" w:fill="auto"/>
            <w:noWrap/>
            <w:hideMark/>
          </w:tcPr>
          <w:p w14:paraId="4178ED66" w14:textId="77777777" w:rsidR="004C16B2" w:rsidRPr="00623951" w:rsidRDefault="004C16B2" w:rsidP="005A57E4">
            <w:pPr>
              <w:spacing w:after="0"/>
              <w:rPr>
                <w:rFonts w:cs="Arial"/>
                <w:color w:val="333333"/>
              </w:rPr>
            </w:pPr>
            <w:r w:rsidRPr="00623951">
              <w:rPr>
                <w:rFonts w:cs="Arial"/>
                <w:color w:val="333333"/>
              </w:rPr>
              <w:t>Payment Settlement</w:t>
            </w:r>
          </w:p>
        </w:tc>
        <w:tc>
          <w:tcPr>
            <w:tcW w:w="227" w:type="pct"/>
            <w:tcBorders>
              <w:top w:val="nil"/>
              <w:left w:val="nil"/>
              <w:bottom w:val="single" w:sz="4" w:space="0" w:color="auto"/>
              <w:right w:val="single" w:sz="4" w:space="0" w:color="auto"/>
            </w:tcBorders>
            <w:shd w:val="clear" w:color="auto" w:fill="auto"/>
            <w:noWrap/>
            <w:hideMark/>
          </w:tcPr>
          <w:p w14:paraId="4178ED6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6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69"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6A"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6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6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D7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D6E" w14:textId="77777777" w:rsidR="004C16B2" w:rsidRPr="00623951" w:rsidRDefault="004C16B2" w:rsidP="005A57E4">
            <w:pPr>
              <w:spacing w:after="0"/>
              <w:rPr>
                <w:rFonts w:cs="Arial"/>
                <w:color w:val="333333"/>
              </w:rPr>
            </w:pPr>
            <w:r w:rsidRPr="00623951">
              <w:rPr>
                <w:rFonts w:cs="Arial"/>
                <w:color w:val="333333"/>
              </w:rPr>
              <w:t>Transaction Bus</w:t>
            </w:r>
          </w:p>
        </w:tc>
        <w:tc>
          <w:tcPr>
            <w:tcW w:w="696" w:type="pct"/>
            <w:tcBorders>
              <w:top w:val="nil"/>
              <w:left w:val="nil"/>
              <w:bottom w:val="single" w:sz="4" w:space="0" w:color="auto"/>
              <w:right w:val="single" w:sz="4" w:space="0" w:color="auto"/>
            </w:tcBorders>
            <w:shd w:val="clear" w:color="auto" w:fill="auto"/>
            <w:noWrap/>
            <w:hideMark/>
          </w:tcPr>
          <w:p w14:paraId="4178ED6F" w14:textId="77777777" w:rsidR="004C16B2" w:rsidRPr="00623951" w:rsidRDefault="004C16B2" w:rsidP="005A57E4">
            <w:pPr>
              <w:spacing w:after="0"/>
              <w:rPr>
                <w:rFonts w:cs="Arial"/>
                <w:color w:val="333333"/>
              </w:rPr>
            </w:pPr>
            <w:r w:rsidRPr="00623951">
              <w:rPr>
                <w:rFonts w:cs="Arial"/>
                <w:color w:val="333333"/>
              </w:rPr>
              <w:t>AL05810</w:t>
            </w:r>
          </w:p>
        </w:tc>
        <w:tc>
          <w:tcPr>
            <w:tcW w:w="741" w:type="pct"/>
            <w:tcBorders>
              <w:top w:val="nil"/>
              <w:left w:val="nil"/>
              <w:bottom w:val="single" w:sz="4" w:space="0" w:color="auto"/>
              <w:right w:val="single" w:sz="4" w:space="0" w:color="auto"/>
            </w:tcBorders>
            <w:shd w:val="clear" w:color="auto" w:fill="auto"/>
            <w:noWrap/>
            <w:hideMark/>
          </w:tcPr>
          <w:p w14:paraId="4178ED70" w14:textId="77777777" w:rsidR="004C16B2" w:rsidRPr="00623951" w:rsidRDefault="004C16B2" w:rsidP="005A57E4">
            <w:pPr>
              <w:spacing w:after="0"/>
              <w:rPr>
                <w:rFonts w:cs="Arial"/>
                <w:color w:val="333333"/>
              </w:rPr>
            </w:pPr>
            <w:r w:rsidRPr="00623951">
              <w:rPr>
                <w:rFonts w:cs="Arial"/>
                <w:color w:val="333333"/>
              </w:rPr>
              <w:t>Internal Organisation</w:t>
            </w:r>
          </w:p>
        </w:tc>
        <w:tc>
          <w:tcPr>
            <w:tcW w:w="756" w:type="pct"/>
            <w:tcBorders>
              <w:top w:val="nil"/>
              <w:left w:val="nil"/>
              <w:bottom w:val="single" w:sz="4" w:space="0" w:color="auto"/>
              <w:right w:val="single" w:sz="4" w:space="0" w:color="auto"/>
            </w:tcBorders>
            <w:shd w:val="clear" w:color="auto" w:fill="auto"/>
            <w:noWrap/>
            <w:hideMark/>
          </w:tcPr>
          <w:p w14:paraId="4178ED71" w14:textId="77777777" w:rsidR="004C16B2" w:rsidRPr="00623951" w:rsidRDefault="004C16B2" w:rsidP="005A57E4">
            <w:pPr>
              <w:spacing w:after="0"/>
              <w:rPr>
                <w:rFonts w:cs="Arial"/>
                <w:color w:val="333333"/>
              </w:rPr>
            </w:pPr>
            <w:r w:rsidRPr="00623951">
              <w:rPr>
                <w:rFonts w:cs="Arial"/>
                <w:color w:val="333333"/>
              </w:rPr>
              <w:t>Organisation</w:t>
            </w:r>
          </w:p>
        </w:tc>
        <w:tc>
          <w:tcPr>
            <w:tcW w:w="757" w:type="pct"/>
            <w:tcBorders>
              <w:top w:val="nil"/>
              <w:left w:val="nil"/>
              <w:bottom w:val="single" w:sz="4" w:space="0" w:color="auto"/>
              <w:right w:val="single" w:sz="4" w:space="0" w:color="auto"/>
            </w:tcBorders>
            <w:shd w:val="clear" w:color="auto" w:fill="auto"/>
            <w:noWrap/>
            <w:hideMark/>
          </w:tcPr>
          <w:p w14:paraId="4178ED72" w14:textId="77777777" w:rsidR="004C16B2" w:rsidRPr="00623951" w:rsidRDefault="004C16B2" w:rsidP="005A57E4">
            <w:pPr>
              <w:spacing w:after="0"/>
              <w:rPr>
                <w:rFonts w:cs="Arial"/>
                <w:color w:val="333333"/>
              </w:rPr>
            </w:pPr>
            <w:r w:rsidRPr="00623951">
              <w:rPr>
                <w:rFonts w:cs="Arial"/>
                <w:color w:val="333333"/>
              </w:rPr>
              <w:t>Internal Organisation Business Rules</w:t>
            </w:r>
          </w:p>
        </w:tc>
        <w:tc>
          <w:tcPr>
            <w:tcW w:w="227" w:type="pct"/>
            <w:tcBorders>
              <w:top w:val="nil"/>
              <w:left w:val="nil"/>
              <w:bottom w:val="single" w:sz="4" w:space="0" w:color="auto"/>
              <w:right w:val="single" w:sz="4" w:space="0" w:color="auto"/>
            </w:tcBorders>
            <w:shd w:val="clear" w:color="auto" w:fill="auto"/>
            <w:noWrap/>
            <w:hideMark/>
          </w:tcPr>
          <w:p w14:paraId="4178ED7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7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75"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76"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7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7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D8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D7A" w14:textId="77777777" w:rsidR="004C16B2" w:rsidRPr="00623951" w:rsidRDefault="004C16B2" w:rsidP="005A57E4">
            <w:pPr>
              <w:spacing w:after="0"/>
              <w:rPr>
                <w:rFonts w:cs="Arial"/>
                <w:color w:val="333333"/>
              </w:rPr>
            </w:pPr>
            <w:r w:rsidRPr="00623951">
              <w:rPr>
                <w:rFonts w:cs="Arial"/>
                <w:color w:val="333333"/>
              </w:rPr>
              <w:t>Transaction Bus</w:t>
            </w:r>
          </w:p>
        </w:tc>
        <w:tc>
          <w:tcPr>
            <w:tcW w:w="696" w:type="pct"/>
            <w:tcBorders>
              <w:top w:val="nil"/>
              <w:left w:val="nil"/>
              <w:bottom w:val="single" w:sz="4" w:space="0" w:color="auto"/>
              <w:right w:val="single" w:sz="4" w:space="0" w:color="auto"/>
            </w:tcBorders>
            <w:shd w:val="clear" w:color="auto" w:fill="auto"/>
            <w:noWrap/>
            <w:hideMark/>
          </w:tcPr>
          <w:p w14:paraId="4178ED7B" w14:textId="77777777" w:rsidR="004C16B2" w:rsidRPr="00623951" w:rsidRDefault="004C16B2" w:rsidP="005A57E4">
            <w:pPr>
              <w:spacing w:after="0"/>
              <w:rPr>
                <w:rFonts w:cs="Arial"/>
                <w:color w:val="333333"/>
              </w:rPr>
            </w:pPr>
            <w:r w:rsidRPr="00623951">
              <w:rPr>
                <w:rFonts w:cs="Arial"/>
                <w:color w:val="333333"/>
              </w:rPr>
              <w:t>AL05810</w:t>
            </w:r>
          </w:p>
        </w:tc>
        <w:tc>
          <w:tcPr>
            <w:tcW w:w="741" w:type="pct"/>
            <w:tcBorders>
              <w:top w:val="nil"/>
              <w:left w:val="nil"/>
              <w:bottom w:val="single" w:sz="4" w:space="0" w:color="auto"/>
              <w:right w:val="single" w:sz="4" w:space="0" w:color="auto"/>
            </w:tcBorders>
            <w:shd w:val="clear" w:color="auto" w:fill="auto"/>
            <w:noWrap/>
            <w:hideMark/>
          </w:tcPr>
          <w:p w14:paraId="4178ED7C" w14:textId="77777777" w:rsidR="004C16B2" w:rsidRPr="00623951" w:rsidRDefault="004C16B2" w:rsidP="005A57E4">
            <w:pPr>
              <w:spacing w:after="0"/>
              <w:rPr>
                <w:rFonts w:cs="Arial"/>
                <w:color w:val="333333"/>
              </w:rPr>
            </w:pPr>
            <w:r w:rsidRPr="00623951">
              <w:rPr>
                <w:rFonts w:cs="Arial"/>
                <w:color w:val="333333"/>
              </w:rPr>
              <w:t>Reference Data</w:t>
            </w:r>
          </w:p>
        </w:tc>
        <w:tc>
          <w:tcPr>
            <w:tcW w:w="756" w:type="pct"/>
            <w:tcBorders>
              <w:top w:val="nil"/>
              <w:left w:val="nil"/>
              <w:bottom w:val="single" w:sz="4" w:space="0" w:color="auto"/>
              <w:right w:val="single" w:sz="4" w:space="0" w:color="auto"/>
            </w:tcBorders>
            <w:shd w:val="clear" w:color="auto" w:fill="auto"/>
            <w:noWrap/>
            <w:hideMark/>
          </w:tcPr>
          <w:p w14:paraId="4178ED7D"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D7E"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7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8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81"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82"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8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8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D9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D86" w14:textId="77777777" w:rsidR="004C16B2" w:rsidRPr="00623951" w:rsidRDefault="004C16B2" w:rsidP="005A57E4">
            <w:pPr>
              <w:spacing w:after="0"/>
              <w:rPr>
                <w:rFonts w:cs="Arial"/>
                <w:color w:val="333333"/>
              </w:rPr>
            </w:pPr>
            <w:r w:rsidRPr="00623951">
              <w:rPr>
                <w:rFonts w:cs="Arial"/>
                <w:color w:val="333333"/>
              </w:rPr>
              <w:t>Accounting Hub</w:t>
            </w:r>
          </w:p>
        </w:tc>
        <w:tc>
          <w:tcPr>
            <w:tcW w:w="696" w:type="pct"/>
            <w:tcBorders>
              <w:top w:val="nil"/>
              <w:left w:val="nil"/>
              <w:bottom w:val="single" w:sz="4" w:space="0" w:color="auto"/>
              <w:right w:val="single" w:sz="4" w:space="0" w:color="auto"/>
            </w:tcBorders>
            <w:shd w:val="clear" w:color="auto" w:fill="auto"/>
            <w:noWrap/>
            <w:hideMark/>
          </w:tcPr>
          <w:p w14:paraId="4178ED87" w14:textId="77777777" w:rsidR="004C16B2" w:rsidRPr="00623951" w:rsidRDefault="004C16B2" w:rsidP="005A57E4">
            <w:pPr>
              <w:spacing w:after="0"/>
              <w:rPr>
                <w:rFonts w:cs="Arial"/>
                <w:color w:val="333333"/>
              </w:rPr>
            </w:pPr>
            <w:r w:rsidRPr="00623951">
              <w:rPr>
                <w:rFonts w:cs="Arial"/>
                <w:color w:val="333333"/>
              </w:rPr>
              <w:t>AL05656</w:t>
            </w:r>
          </w:p>
        </w:tc>
        <w:tc>
          <w:tcPr>
            <w:tcW w:w="741" w:type="pct"/>
            <w:tcBorders>
              <w:top w:val="nil"/>
              <w:left w:val="nil"/>
              <w:bottom w:val="single" w:sz="4" w:space="0" w:color="auto"/>
              <w:right w:val="single" w:sz="4" w:space="0" w:color="auto"/>
            </w:tcBorders>
            <w:shd w:val="clear" w:color="auto" w:fill="auto"/>
            <w:noWrap/>
            <w:hideMark/>
          </w:tcPr>
          <w:p w14:paraId="4178ED88"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D89" w14:textId="77777777" w:rsidR="004C16B2" w:rsidRPr="00623951" w:rsidRDefault="004C16B2" w:rsidP="005A57E4">
            <w:pPr>
              <w:spacing w:after="0"/>
              <w:rPr>
                <w:rFonts w:cs="Arial"/>
                <w:color w:val="333333"/>
              </w:rPr>
            </w:pPr>
            <w:r w:rsidRPr="00623951">
              <w:rPr>
                <w:rFonts w:cs="Arial"/>
                <w:color w:val="333333"/>
              </w:rPr>
              <w:t>Financial Transactions</w:t>
            </w:r>
          </w:p>
        </w:tc>
        <w:tc>
          <w:tcPr>
            <w:tcW w:w="757" w:type="pct"/>
            <w:tcBorders>
              <w:top w:val="nil"/>
              <w:left w:val="nil"/>
              <w:bottom w:val="single" w:sz="4" w:space="0" w:color="auto"/>
              <w:right w:val="single" w:sz="4" w:space="0" w:color="auto"/>
            </w:tcBorders>
            <w:shd w:val="clear" w:color="auto" w:fill="auto"/>
            <w:noWrap/>
            <w:hideMark/>
          </w:tcPr>
          <w:p w14:paraId="4178ED8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8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8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8D"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8E"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8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9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D9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D92" w14:textId="77777777" w:rsidR="004C16B2" w:rsidRPr="00623951" w:rsidRDefault="004C16B2" w:rsidP="005A57E4">
            <w:pPr>
              <w:spacing w:after="0"/>
              <w:rPr>
                <w:rFonts w:cs="Arial"/>
                <w:color w:val="333333"/>
              </w:rPr>
            </w:pPr>
            <w:r w:rsidRPr="00623951">
              <w:rPr>
                <w:rFonts w:cs="Arial"/>
                <w:color w:val="333333"/>
              </w:rPr>
              <w:t>Accounting Hub</w:t>
            </w:r>
          </w:p>
        </w:tc>
        <w:tc>
          <w:tcPr>
            <w:tcW w:w="696" w:type="pct"/>
            <w:tcBorders>
              <w:top w:val="nil"/>
              <w:left w:val="nil"/>
              <w:bottom w:val="single" w:sz="4" w:space="0" w:color="auto"/>
              <w:right w:val="single" w:sz="4" w:space="0" w:color="auto"/>
            </w:tcBorders>
            <w:shd w:val="clear" w:color="auto" w:fill="auto"/>
            <w:noWrap/>
            <w:hideMark/>
          </w:tcPr>
          <w:p w14:paraId="4178ED93" w14:textId="77777777" w:rsidR="004C16B2" w:rsidRPr="00623951" w:rsidRDefault="004C16B2" w:rsidP="005A57E4">
            <w:pPr>
              <w:spacing w:after="0"/>
              <w:rPr>
                <w:rFonts w:cs="Arial"/>
                <w:color w:val="333333"/>
              </w:rPr>
            </w:pPr>
            <w:r w:rsidRPr="00623951">
              <w:rPr>
                <w:rFonts w:cs="Arial"/>
                <w:color w:val="333333"/>
              </w:rPr>
              <w:t>AL05656</w:t>
            </w:r>
          </w:p>
        </w:tc>
        <w:tc>
          <w:tcPr>
            <w:tcW w:w="741" w:type="pct"/>
            <w:tcBorders>
              <w:top w:val="nil"/>
              <w:left w:val="nil"/>
              <w:bottom w:val="single" w:sz="4" w:space="0" w:color="auto"/>
              <w:right w:val="single" w:sz="4" w:space="0" w:color="auto"/>
            </w:tcBorders>
            <w:shd w:val="clear" w:color="auto" w:fill="auto"/>
            <w:noWrap/>
            <w:hideMark/>
          </w:tcPr>
          <w:p w14:paraId="4178ED94"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D95" w14:textId="77777777" w:rsidR="004C16B2" w:rsidRPr="00623951" w:rsidRDefault="004C16B2" w:rsidP="005A57E4">
            <w:pPr>
              <w:spacing w:after="0"/>
              <w:rPr>
                <w:rFonts w:cs="Arial"/>
                <w:color w:val="333333"/>
              </w:rPr>
            </w:pPr>
            <w:r w:rsidRPr="00623951">
              <w:rPr>
                <w:rFonts w:cs="Arial"/>
                <w:color w:val="333333"/>
              </w:rPr>
              <w:t>Financial Transactions</w:t>
            </w:r>
          </w:p>
        </w:tc>
        <w:tc>
          <w:tcPr>
            <w:tcW w:w="757" w:type="pct"/>
            <w:tcBorders>
              <w:top w:val="nil"/>
              <w:left w:val="nil"/>
              <w:bottom w:val="single" w:sz="4" w:space="0" w:color="auto"/>
              <w:right w:val="single" w:sz="4" w:space="0" w:color="auto"/>
            </w:tcBorders>
            <w:shd w:val="clear" w:color="auto" w:fill="auto"/>
            <w:noWrap/>
            <w:hideMark/>
          </w:tcPr>
          <w:p w14:paraId="4178ED96" w14:textId="77777777" w:rsidR="004C16B2" w:rsidRPr="00623951" w:rsidRDefault="004C16B2" w:rsidP="005A57E4">
            <w:pPr>
              <w:spacing w:after="0"/>
              <w:rPr>
                <w:rFonts w:cs="Arial"/>
                <w:color w:val="333333"/>
              </w:rPr>
            </w:pPr>
            <w:r w:rsidRPr="00623951">
              <w:rPr>
                <w:rFonts w:cs="Arial"/>
                <w:color w:val="333333"/>
              </w:rPr>
              <w:t>Current (Customer) Account Payment</w:t>
            </w:r>
          </w:p>
        </w:tc>
        <w:tc>
          <w:tcPr>
            <w:tcW w:w="227" w:type="pct"/>
            <w:tcBorders>
              <w:top w:val="nil"/>
              <w:left w:val="nil"/>
              <w:bottom w:val="single" w:sz="4" w:space="0" w:color="auto"/>
              <w:right w:val="single" w:sz="4" w:space="0" w:color="auto"/>
            </w:tcBorders>
            <w:shd w:val="clear" w:color="auto" w:fill="auto"/>
            <w:noWrap/>
            <w:hideMark/>
          </w:tcPr>
          <w:p w14:paraId="4178ED9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9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99"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9A"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9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9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DA9" w14:textId="77777777" w:rsidTr="004C16B2">
        <w:trPr>
          <w:trHeight w:val="765"/>
        </w:trPr>
        <w:tc>
          <w:tcPr>
            <w:tcW w:w="840" w:type="pct"/>
            <w:tcBorders>
              <w:top w:val="nil"/>
              <w:left w:val="single" w:sz="4" w:space="0" w:color="auto"/>
              <w:bottom w:val="single" w:sz="4" w:space="0" w:color="auto"/>
              <w:right w:val="single" w:sz="4" w:space="0" w:color="auto"/>
            </w:tcBorders>
            <w:shd w:val="clear" w:color="auto" w:fill="auto"/>
            <w:noWrap/>
            <w:hideMark/>
          </w:tcPr>
          <w:p w14:paraId="4178ED9E" w14:textId="77777777" w:rsidR="004C16B2" w:rsidRPr="00623951" w:rsidRDefault="004C16B2" w:rsidP="005A57E4">
            <w:pPr>
              <w:spacing w:after="0"/>
              <w:rPr>
                <w:rFonts w:cs="Arial"/>
                <w:color w:val="333333"/>
              </w:rPr>
            </w:pPr>
            <w:r w:rsidRPr="00623951">
              <w:rPr>
                <w:rFonts w:cs="Arial"/>
                <w:color w:val="333333"/>
              </w:rPr>
              <w:t>Transactional Operational Data Services</w:t>
            </w:r>
          </w:p>
        </w:tc>
        <w:tc>
          <w:tcPr>
            <w:tcW w:w="696" w:type="pct"/>
            <w:tcBorders>
              <w:top w:val="nil"/>
              <w:left w:val="nil"/>
              <w:bottom w:val="single" w:sz="4" w:space="0" w:color="auto"/>
              <w:right w:val="single" w:sz="4" w:space="0" w:color="auto"/>
            </w:tcBorders>
            <w:shd w:val="clear" w:color="auto" w:fill="auto"/>
            <w:noWrap/>
            <w:hideMark/>
          </w:tcPr>
          <w:p w14:paraId="4178ED9F" w14:textId="77777777" w:rsidR="004C16B2" w:rsidRPr="00623951" w:rsidRDefault="004C16B2" w:rsidP="005A57E4">
            <w:pPr>
              <w:spacing w:after="0"/>
              <w:rPr>
                <w:rFonts w:cs="Arial"/>
                <w:color w:val="333333"/>
              </w:rPr>
            </w:pPr>
            <w:r w:rsidRPr="00623951">
              <w:rPr>
                <w:rFonts w:cs="Arial"/>
                <w:color w:val="333333"/>
              </w:rPr>
              <w:t>AL05887</w:t>
            </w:r>
          </w:p>
        </w:tc>
        <w:tc>
          <w:tcPr>
            <w:tcW w:w="741" w:type="pct"/>
            <w:tcBorders>
              <w:top w:val="nil"/>
              <w:left w:val="nil"/>
              <w:bottom w:val="single" w:sz="4" w:space="0" w:color="auto"/>
              <w:right w:val="single" w:sz="4" w:space="0" w:color="auto"/>
            </w:tcBorders>
            <w:shd w:val="clear" w:color="auto" w:fill="auto"/>
            <w:noWrap/>
            <w:hideMark/>
          </w:tcPr>
          <w:p w14:paraId="4178EDA0" w14:textId="77777777" w:rsidR="004C16B2" w:rsidRPr="00623951" w:rsidRDefault="004C16B2" w:rsidP="005A57E4">
            <w:pPr>
              <w:spacing w:after="0"/>
              <w:rPr>
                <w:rFonts w:cs="Arial"/>
                <w:color w:val="333333"/>
              </w:rPr>
            </w:pPr>
            <w:r w:rsidRPr="00623951">
              <w:rPr>
                <w:rFonts w:cs="Arial"/>
                <w:color w:val="333333"/>
              </w:rPr>
              <w:t>Channel</w:t>
            </w:r>
          </w:p>
        </w:tc>
        <w:tc>
          <w:tcPr>
            <w:tcW w:w="756" w:type="pct"/>
            <w:tcBorders>
              <w:top w:val="nil"/>
              <w:left w:val="nil"/>
              <w:bottom w:val="single" w:sz="4" w:space="0" w:color="auto"/>
              <w:right w:val="single" w:sz="4" w:space="0" w:color="auto"/>
            </w:tcBorders>
            <w:shd w:val="clear" w:color="auto" w:fill="auto"/>
            <w:noWrap/>
            <w:hideMark/>
          </w:tcPr>
          <w:p w14:paraId="4178EDA1"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DA2"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A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A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A5"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A6"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A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A8" w14:textId="77777777" w:rsidR="004C16B2" w:rsidRPr="00623951" w:rsidRDefault="004C16B2" w:rsidP="005A57E4">
            <w:pPr>
              <w:spacing w:after="0"/>
              <w:rPr>
                <w:rFonts w:cs="Arial"/>
                <w:color w:val="333333"/>
              </w:rPr>
            </w:pPr>
            <w:r w:rsidRPr="00623951">
              <w:rPr>
                <w:rFonts w:cs="Arial"/>
                <w:color w:val="333333"/>
              </w:rPr>
              <w:t>Y</w:t>
            </w:r>
          </w:p>
        </w:tc>
      </w:tr>
      <w:tr w:rsidR="004C16B2" w:rsidRPr="00963422" w14:paraId="4178EDB5" w14:textId="77777777" w:rsidTr="004C16B2">
        <w:trPr>
          <w:trHeight w:val="765"/>
        </w:trPr>
        <w:tc>
          <w:tcPr>
            <w:tcW w:w="840" w:type="pct"/>
            <w:tcBorders>
              <w:top w:val="nil"/>
              <w:left w:val="single" w:sz="4" w:space="0" w:color="auto"/>
              <w:bottom w:val="single" w:sz="4" w:space="0" w:color="auto"/>
              <w:right w:val="single" w:sz="4" w:space="0" w:color="auto"/>
            </w:tcBorders>
            <w:shd w:val="clear" w:color="auto" w:fill="auto"/>
            <w:noWrap/>
            <w:hideMark/>
          </w:tcPr>
          <w:p w14:paraId="4178EDAA" w14:textId="77777777" w:rsidR="004C16B2" w:rsidRPr="00623951" w:rsidRDefault="004C16B2" w:rsidP="005A57E4">
            <w:pPr>
              <w:spacing w:after="0"/>
              <w:rPr>
                <w:rFonts w:cs="Arial"/>
                <w:color w:val="333333"/>
              </w:rPr>
            </w:pPr>
            <w:r w:rsidRPr="00623951">
              <w:rPr>
                <w:rFonts w:cs="Arial"/>
                <w:color w:val="333333"/>
              </w:rPr>
              <w:t>Transactional Operational Data Services</w:t>
            </w:r>
          </w:p>
        </w:tc>
        <w:tc>
          <w:tcPr>
            <w:tcW w:w="696" w:type="pct"/>
            <w:tcBorders>
              <w:top w:val="nil"/>
              <w:left w:val="nil"/>
              <w:bottom w:val="single" w:sz="4" w:space="0" w:color="auto"/>
              <w:right w:val="single" w:sz="4" w:space="0" w:color="auto"/>
            </w:tcBorders>
            <w:shd w:val="clear" w:color="auto" w:fill="auto"/>
            <w:noWrap/>
            <w:hideMark/>
          </w:tcPr>
          <w:p w14:paraId="4178EDAB" w14:textId="77777777" w:rsidR="004C16B2" w:rsidRPr="00623951" w:rsidRDefault="004C16B2" w:rsidP="005A57E4">
            <w:pPr>
              <w:spacing w:after="0"/>
              <w:rPr>
                <w:rFonts w:cs="Arial"/>
                <w:color w:val="333333"/>
              </w:rPr>
            </w:pPr>
            <w:r w:rsidRPr="00623951">
              <w:rPr>
                <w:rFonts w:cs="Arial"/>
                <w:color w:val="333333"/>
              </w:rPr>
              <w:t>AL05887</w:t>
            </w:r>
          </w:p>
        </w:tc>
        <w:tc>
          <w:tcPr>
            <w:tcW w:w="741" w:type="pct"/>
            <w:tcBorders>
              <w:top w:val="nil"/>
              <w:left w:val="nil"/>
              <w:bottom w:val="single" w:sz="4" w:space="0" w:color="auto"/>
              <w:right w:val="single" w:sz="4" w:space="0" w:color="auto"/>
            </w:tcBorders>
            <w:shd w:val="clear" w:color="auto" w:fill="auto"/>
            <w:noWrap/>
            <w:hideMark/>
          </w:tcPr>
          <w:p w14:paraId="4178EDAC" w14:textId="77777777" w:rsidR="004C16B2" w:rsidRPr="00623951" w:rsidRDefault="004C16B2" w:rsidP="005A57E4">
            <w:pPr>
              <w:spacing w:after="0"/>
              <w:rPr>
                <w:rFonts w:cs="Arial"/>
                <w:color w:val="333333"/>
              </w:rPr>
            </w:pPr>
            <w:r w:rsidRPr="00623951">
              <w:rPr>
                <w:rFonts w:cs="Arial"/>
                <w:color w:val="333333"/>
              </w:rPr>
              <w:t>Channel</w:t>
            </w:r>
          </w:p>
        </w:tc>
        <w:tc>
          <w:tcPr>
            <w:tcW w:w="756" w:type="pct"/>
            <w:tcBorders>
              <w:top w:val="nil"/>
              <w:left w:val="nil"/>
              <w:bottom w:val="single" w:sz="4" w:space="0" w:color="auto"/>
              <w:right w:val="single" w:sz="4" w:space="0" w:color="auto"/>
            </w:tcBorders>
            <w:shd w:val="clear" w:color="auto" w:fill="auto"/>
            <w:noWrap/>
            <w:hideMark/>
          </w:tcPr>
          <w:p w14:paraId="4178EDAD" w14:textId="77777777" w:rsidR="004C16B2" w:rsidRPr="00623951" w:rsidRDefault="004C16B2" w:rsidP="005A57E4">
            <w:pPr>
              <w:spacing w:after="0"/>
              <w:rPr>
                <w:rFonts w:cs="Arial"/>
                <w:color w:val="333333"/>
              </w:rPr>
            </w:pPr>
            <w:r w:rsidRPr="00623951">
              <w:rPr>
                <w:rFonts w:cs="Arial"/>
                <w:color w:val="333333"/>
              </w:rPr>
              <w:t>Channel Type</w:t>
            </w:r>
          </w:p>
        </w:tc>
        <w:tc>
          <w:tcPr>
            <w:tcW w:w="757" w:type="pct"/>
            <w:tcBorders>
              <w:top w:val="nil"/>
              <w:left w:val="nil"/>
              <w:bottom w:val="single" w:sz="4" w:space="0" w:color="auto"/>
              <w:right w:val="single" w:sz="4" w:space="0" w:color="auto"/>
            </w:tcBorders>
            <w:shd w:val="clear" w:color="auto" w:fill="auto"/>
            <w:noWrap/>
            <w:hideMark/>
          </w:tcPr>
          <w:p w14:paraId="4178EDAE"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A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B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B1"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B2"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B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B4" w14:textId="77777777" w:rsidR="004C16B2" w:rsidRPr="00623951" w:rsidRDefault="004C16B2" w:rsidP="005A57E4">
            <w:pPr>
              <w:spacing w:after="0"/>
              <w:rPr>
                <w:rFonts w:cs="Arial"/>
                <w:color w:val="333333"/>
              </w:rPr>
            </w:pPr>
            <w:r w:rsidRPr="00623951">
              <w:rPr>
                <w:rFonts w:cs="Arial"/>
                <w:color w:val="333333"/>
              </w:rPr>
              <w:t>Y</w:t>
            </w:r>
          </w:p>
        </w:tc>
      </w:tr>
      <w:tr w:rsidR="004C16B2" w:rsidRPr="00963422" w14:paraId="4178EDC1" w14:textId="77777777" w:rsidTr="004C16B2">
        <w:trPr>
          <w:trHeight w:val="765"/>
        </w:trPr>
        <w:tc>
          <w:tcPr>
            <w:tcW w:w="840" w:type="pct"/>
            <w:tcBorders>
              <w:top w:val="nil"/>
              <w:left w:val="single" w:sz="4" w:space="0" w:color="auto"/>
              <w:bottom w:val="single" w:sz="4" w:space="0" w:color="auto"/>
              <w:right w:val="single" w:sz="4" w:space="0" w:color="auto"/>
            </w:tcBorders>
            <w:shd w:val="clear" w:color="auto" w:fill="auto"/>
            <w:noWrap/>
            <w:hideMark/>
          </w:tcPr>
          <w:p w14:paraId="4178EDB6" w14:textId="77777777" w:rsidR="004C16B2" w:rsidRPr="00623951" w:rsidRDefault="004C16B2" w:rsidP="005A57E4">
            <w:pPr>
              <w:spacing w:after="0"/>
              <w:rPr>
                <w:rFonts w:cs="Arial"/>
                <w:color w:val="333333"/>
              </w:rPr>
            </w:pPr>
            <w:r w:rsidRPr="00623951">
              <w:rPr>
                <w:rFonts w:cs="Arial"/>
                <w:color w:val="333333"/>
              </w:rPr>
              <w:t>Transactional Operational Data Services</w:t>
            </w:r>
          </w:p>
        </w:tc>
        <w:tc>
          <w:tcPr>
            <w:tcW w:w="696" w:type="pct"/>
            <w:tcBorders>
              <w:top w:val="nil"/>
              <w:left w:val="nil"/>
              <w:bottom w:val="single" w:sz="4" w:space="0" w:color="auto"/>
              <w:right w:val="single" w:sz="4" w:space="0" w:color="auto"/>
            </w:tcBorders>
            <w:shd w:val="clear" w:color="auto" w:fill="auto"/>
            <w:noWrap/>
            <w:hideMark/>
          </w:tcPr>
          <w:p w14:paraId="4178EDB7" w14:textId="77777777" w:rsidR="004C16B2" w:rsidRPr="00623951" w:rsidRDefault="004C16B2" w:rsidP="005A57E4">
            <w:pPr>
              <w:spacing w:after="0"/>
              <w:rPr>
                <w:rFonts w:cs="Arial"/>
                <w:color w:val="333333"/>
              </w:rPr>
            </w:pPr>
            <w:r w:rsidRPr="00623951">
              <w:rPr>
                <w:rFonts w:cs="Arial"/>
                <w:color w:val="333333"/>
              </w:rPr>
              <w:t>AL05887</w:t>
            </w:r>
          </w:p>
        </w:tc>
        <w:tc>
          <w:tcPr>
            <w:tcW w:w="741" w:type="pct"/>
            <w:tcBorders>
              <w:top w:val="nil"/>
              <w:left w:val="nil"/>
              <w:bottom w:val="single" w:sz="4" w:space="0" w:color="auto"/>
              <w:right w:val="single" w:sz="4" w:space="0" w:color="auto"/>
            </w:tcBorders>
            <w:shd w:val="clear" w:color="auto" w:fill="auto"/>
            <w:noWrap/>
            <w:hideMark/>
          </w:tcPr>
          <w:p w14:paraId="4178EDB8"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DB9"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DB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B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B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BD"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BE"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B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C0" w14:textId="77777777" w:rsidR="004C16B2" w:rsidRPr="00623951" w:rsidRDefault="004C16B2" w:rsidP="005A57E4">
            <w:pPr>
              <w:spacing w:after="0"/>
              <w:rPr>
                <w:rFonts w:cs="Arial"/>
                <w:color w:val="333333"/>
              </w:rPr>
            </w:pPr>
            <w:r w:rsidRPr="00623951">
              <w:rPr>
                <w:rFonts w:cs="Arial"/>
                <w:color w:val="333333"/>
              </w:rPr>
              <w:t>Y</w:t>
            </w:r>
          </w:p>
        </w:tc>
      </w:tr>
      <w:tr w:rsidR="004C16B2" w:rsidRPr="00963422" w14:paraId="4178EDCD" w14:textId="77777777" w:rsidTr="004C16B2">
        <w:trPr>
          <w:trHeight w:val="765"/>
        </w:trPr>
        <w:tc>
          <w:tcPr>
            <w:tcW w:w="840" w:type="pct"/>
            <w:tcBorders>
              <w:top w:val="nil"/>
              <w:left w:val="single" w:sz="4" w:space="0" w:color="auto"/>
              <w:bottom w:val="single" w:sz="4" w:space="0" w:color="auto"/>
              <w:right w:val="single" w:sz="4" w:space="0" w:color="auto"/>
            </w:tcBorders>
            <w:shd w:val="clear" w:color="auto" w:fill="auto"/>
            <w:noWrap/>
            <w:hideMark/>
          </w:tcPr>
          <w:p w14:paraId="4178EDC2" w14:textId="77777777" w:rsidR="004C16B2" w:rsidRPr="00623951" w:rsidRDefault="004C16B2" w:rsidP="005A57E4">
            <w:pPr>
              <w:spacing w:after="0"/>
              <w:rPr>
                <w:rFonts w:cs="Arial"/>
                <w:color w:val="333333"/>
              </w:rPr>
            </w:pPr>
            <w:r w:rsidRPr="00623951">
              <w:rPr>
                <w:rFonts w:cs="Arial"/>
                <w:color w:val="333333"/>
              </w:rPr>
              <w:t>Transactional Operational Data Services</w:t>
            </w:r>
          </w:p>
        </w:tc>
        <w:tc>
          <w:tcPr>
            <w:tcW w:w="696" w:type="pct"/>
            <w:tcBorders>
              <w:top w:val="nil"/>
              <w:left w:val="nil"/>
              <w:bottom w:val="single" w:sz="4" w:space="0" w:color="auto"/>
              <w:right w:val="single" w:sz="4" w:space="0" w:color="auto"/>
            </w:tcBorders>
            <w:shd w:val="clear" w:color="auto" w:fill="auto"/>
            <w:noWrap/>
            <w:hideMark/>
          </w:tcPr>
          <w:p w14:paraId="4178EDC3" w14:textId="77777777" w:rsidR="004C16B2" w:rsidRPr="00623951" w:rsidRDefault="004C16B2" w:rsidP="005A57E4">
            <w:pPr>
              <w:spacing w:after="0"/>
              <w:rPr>
                <w:rFonts w:cs="Arial"/>
                <w:color w:val="333333"/>
              </w:rPr>
            </w:pPr>
            <w:r w:rsidRPr="00623951">
              <w:rPr>
                <w:rFonts w:cs="Arial"/>
                <w:color w:val="333333"/>
              </w:rPr>
              <w:t>AL05887</w:t>
            </w:r>
          </w:p>
        </w:tc>
        <w:tc>
          <w:tcPr>
            <w:tcW w:w="741" w:type="pct"/>
            <w:tcBorders>
              <w:top w:val="nil"/>
              <w:left w:val="nil"/>
              <w:bottom w:val="single" w:sz="4" w:space="0" w:color="auto"/>
              <w:right w:val="single" w:sz="4" w:space="0" w:color="auto"/>
            </w:tcBorders>
            <w:shd w:val="clear" w:color="auto" w:fill="auto"/>
            <w:noWrap/>
            <w:hideMark/>
          </w:tcPr>
          <w:p w14:paraId="4178EDC4"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DC5" w14:textId="77777777" w:rsidR="004C16B2" w:rsidRPr="00623951" w:rsidRDefault="004C16B2" w:rsidP="005A57E4">
            <w:pPr>
              <w:spacing w:after="0"/>
              <w:rPr>
                <w:rFonts w:cs="Arial"/>
                <w:color w:val="333333"/>
              </w:rPr>
            </w:pPr>
            <w:r w:rsidRPr="00623951">
              <w:rPr>
                <w:rFonts w:cs="Arial"/>
                <w:color w:val="333333"/>
              </w:rPr>
              <w:t>Financial Transactions</w:t>
            </w:r>
          </w:p>
        </w:tc>
        <w:tc>
          <w:tcPr>
            <w:tcW w:w="757" w:type="pct"/>
            <w:tcBorders>
              <w:top w:val="nil"/>
              <w:left w:val="nil"/>
              <w:bottom w:val="single" w:sz="4" w:space="0" w:color="auto"/>
              <w:right w:val="single" w:sz="4" w:space="0" w:color="auto"/>
            </w:tcBorders>
            <w:shd w:val="clear" w:color="auto" w:fill="auto"/>
            <w:noWrap/>
            <w:hideMark/>
          </w:tcPr>
          <w:p w14:paraId="4178EDC6"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C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C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C9"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CA"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C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CC" w14:textId="77777777" w:rsidR="004C16B2" w:rsidRPr="00623951" w:rsidRDefault="004C16B2" w:rsidP="005A57E4">
            <w:pPr>
              <w:spacing w:after="0"/>
              <w:rPr>
                <w:rFonts w:cs="Arial"/>
                <w:color w:val="333333"/>
              </w:rPr>
            </w:pPr>
            <w:r w:rsidRPr="00623951">
              <w:rPr>
                <w:rFonts w:cs="Arial"/>
                <w:color w:val="333333"/>
              </w:rPr>
              <w:t>Y</w:t>
            </w:r>
          </w:p>
        </w:tc>
      </w:tr>
      <w:tr w:rsidR="004C16B2" w:rsidRPr="00963422" w14:paraId="4178EDD9" w14:textId="77777777" w:rsidTr="004C16B2">
        <w:trPr>
          <w:trHeight w:val="765"/>
        </w:trPr>
        <w:tc>
          <w:tcPr>
            <w:tcW w:w="840" w:type="pct"/>
            <w:tcBorders>
              <w:top w:val="nil"/>
              <w:left w:val="single" w:sz="4" w:space="0" w:color="auto"/>
              <w:bottom w:val="single" w:sz="4" w:space="0" w:color="auto"/>
              <w:right w:val="single" w:sz="4" w:space="0" w:color="auto"/>
            </w:tcBorders>
            <w:shd w:val="clear" w:color="auto" w:fill="auto"/>
            <w:noWrap/>
            <w:hideMark/>
          </w:tcPr>
          <w:p w14:paraId="4178EDCE" w14:textId="77777777" w:rsidR="004C16B2" w:rsidRPr="00623951" w:rsidRDefault="004C16B2" w:rsidP="005A57E4">
            <w:pPr>
              <w:spacing w:after="0"/>
              <w:rPr>
                <w:rFonts w:cs="Arial"/>
                <w:color w:val="333333"/>
              </w:rPr>
            </w:pPr>
            <w:r w:rsidRPr="00623951">
              <w:rPr>
                <w:rFonts w:cs="Arial"/>
                <w:color w:val="333333"/>
              </w:rPr>
              <w:t>Transactional Operational Data Services</w:t>
            </w:r>
          </w:p>
        </w:tc>
        <w:tc>
          <w:tcPr>
            <w:tcW w:w="696" w:type="pct"/>
            <w:tcBorders>
              <w:top w:val="nil"/>
              <w:left w:val="nil"/>
              <w:bottom w:val="single" w:sz="4" w:space="0" w:color="auto"/>
              <w:right w:val="single" w:sz="4" w:space="0" w:color="auto"/>
            </w:tcBorders>
            <w:shd w:val="clear" w:color="auto" w:fill="auto"/>
            <w:noWrap/>
            <w:hideMark/>
          </w:tcPr>
          <w:p w14:paraId="4178EDCF" w14:textId="77777777" w:rsidR="004C16B2" w:rsidRPr="00623951" w:rsidRDefault="004C16B2" w:rsidP="005A57E4">
            <w:pPr>
              <w:spacing w:after="0"/>
              <w:rPr>
                <w:rFonts w:cs="Arial"/>
                <w:color w:val="333333"/>
              </w:rPr>
            </w:pPr>
            <w:r w:rsidRPr="00623951">
              <w:rPr>
                <w:rFonts w:cs="Arial"/>
                <w:color w:val="333333"/>
              </w:rPr>
              <w:t>AL05887</w:t>
            </w:r>
          </w:p>
        </w:tc>
        <w:tc>
          <w:tcPr>
            <w:tcW w:w="741" w:type="pct"/>
            <w:tcBorders>
              <w:top w:val="nil"/>
              <w:left w:val="nil"/>
              <w:bottom w:val="single" w:sz="4" w:space="0" w:color="auto"/>
              <w:right w:val="single" w:sz="4" w:space="0" w:color="auto"/>
            </w:tcBorders>
            <w:shd w:val="clear" w:color="auto" w:fill="auto"/>
            <w:noWrap/>
            <w:hideMark/>
          </w:tcPr>
          <w:p w14:paraId="4178EDD0"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DD1" w14:textId="77777777" w:rsidR="004C16B2" w:rsidRPr="00623951" w:rsidRDefault="004C16B2" w:rsidP="005A57E4">
            <w:pPr>
              <w:spacing w:after="0"/>
              <w:rPr>
                <w:rFonts w:cs="Arial"/>
                <w:color w:val="333333"/>
              </w:rPr>
            </w:pPr>
            <w:r w:rsidRPr="00623951">
              <w:rPr>
                <w:rFonts w:cs="Arial"/>
                <w:color w:val="333333"/>
              </w:rPr>
              <w:t>Financial Transactions</w:t>
            </w:r>
          </w:p>
        </w:tc>
        <w:tc>
          <w:tcPr>
            <w:tcW w:w="757" w:type="pct"/>
            <w:tcBorders>
              <w:top w:val="nil"/>
              <w:left w:val="nil"/>
              <w:bottom w:val="single" w:sz="4" w:space="0" w:color="auto"/>
              <w:right w:val="single" w:sz="4" w:space="0" w:color="auto"/>
            </w:tcBorders>
            <w:shd w:val="clear" w:color="auto" w:fill="auto"/>
            <w:noWrap/>
            <w:hideMark/>
          </w:tcPr>
          <w:p w14:paraId="4178EDD2"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D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D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D5"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D6"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D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D8" w14:textId="77777777" w:rsidR="004C16B2" w:rsidRPr="00623951" w:rsidRDefault="004C16B2" w:rsidP="005A57E4">
            <w:pPr>
              <w:spacing w:after="0"/>
              <w:rPr>
                <w:rFonts w:cs="Arial"/>
                <w:color w:val="333333"/>
              </w:rPr>
            </w:pPr>
            <w:r w:rsidRPr="00623951">
              <w:rPr>
                <w:rFonts w:cs="Arial"/>
                <w:color w:val="333333"/>
              </w:rPr>
              <w:t>Y</w:t>
            </w:r>
          </w:p>
        </w:tc>
      </w:tr>
      <w:tr w:rsidR="004C16B2" w:rsidRPr="00963422" w14:paraId="4178EDE5" w14:textId="77777777" w:rsidTr="004C16B2">
        <w:trPr>
          <w:trHeight w:val="765"/>
        </w:trPr>
        <w:tc>
          <w:tcPr>
            <w:tcW w:w="840" w:type="pct"/>
            <w:tcBorders>
              <w:top w:val="nil"/>
              <w:left w:val="single" w:sz="4" w:space="0" w:color="auto"/>
              <w:bottom w:val="single" w:sz="4" w:space="0" w:color="auto"/>
              <w:right w:val="single" w:sz="4" w:space="0" w:color="auto"/>
            </w:tcBorders>
            <w:shd w:val="clear" w:color="auto" w:fill="auto"/>
            <w:noWrap/>
            <w:hideMark/>
          </w:tcPr>
          <w:p w14:paraId="4178EDDA" w14:textId="77777777" w:rsidR="004C16B2" w:rsidRPr="00623951" w:rsidRDefault="004C16B2" w:rsidP="005A57E4">
            <w:pPr>
              <w:spacing w:after="0"/>
              <w:rPr>
                <w:rFonts w:cs="Arial"/>
                <w:color w:val="333333"/>
              </w:rPr>
            </w:pPr>
            <w:r w:rsidRPr="00623951">
              <w:rPr>
                <w:rFonts w:cs="Arial"/>
                <w:color w:val="333333"/>
              </w:rPr>
              <w:t>Transactional Operational Data Services</w:t>
            </w:r>
          </w:p>
        </w:tc>
        <w:tc>
          <w:tcPr>
            <w:tcW w:w="696" w:type="pct"/>
            <w:tcBorders>
              <w:top w:val="nil"/>
              <w:left w:val="nil"/>
              <w:bottom w:val="single" w:sz="4" w:space="0" w:color="auto"/>
              <w:right w:val="single" w:sz="4" w:space="0" w:color="auto"/>
            </w:tcBorders>
            <w:shd w:val="clear" w:color="auto" w:fill="auto"/>
            <w:noWrap/>
            <w:hideMark/>
          </w:tcPr>
          <w:p w14:paraId="4178EDDB" w14:textId="77777777" w:rsidR="004C16B2" w:rsidRPr="00623951" w:rsidRDefault="004C16B2" w:rsidP="005A57E4">
            <w:pPr>
              <w:spacing w:after="0"/>
              <w:rPr>
                <w:rFonts w:cs="Arial"/>
                <w:color w:val="333333"/>
              </w:rPr>
            </w:pPr>
            <w:r w:rsidRPr="00623951">
              <w:rPr>
                <w:rFonts w:cs="Arial"/>
                <w:color w:val="333333"/>
              </w:rPr>
              <w:t>AL05887</w:t>
            </w:r>
          </w:p>
        </w:tc>
        <w:tc>
          <w:tcPr>
            <w:tcW w:w="741" w:type="pct"/>
            <w:tcBorders>
              <w:top w:val="nil"/>
              <w:left w:val="nil"/>
              <w:bottom w:val="single" w:sz="4" w:space="0" w:color="auto"/>
              <w:right w:val="single" w:sz="4" w:space="0" w:color="auto"/>
            </w:tcBorders>
            <w:shd w:val="clear" w:color="auto" w:fill="auto"/>
            <w:noWrap/>
            <w:hideMark/>
          </w:tcPr>
          <w:p w14:paraId="4178EDDC" w14:textId="77777777" w:rsidR="004C16B2" w:rsidRPr="00623951" w:rsidRDefault="004C16B2" w:rsidP="005A57E4">
            <w:pPr>
              <w:spacing w:after="0"/>
              <w:rPr>
                <w:rFonts w:cs="Arial"/>
                <w:color w:val="333333"/>
              </w:rPr>
            </w:pPr>
            <w:r w:rsidRPr="00623951">
              <w:rPr>
                <w:rFonts w:cs="Arial"/>
                <w:color w:val="333333"/>
              </w:rPr>
              <w:t>Reference Data</w:t>
            </w:r>
          </w:p>
        </w:tc>
        <w:tc>
          <w:tcPr>
            <w:tcW w:w="756" w:type="pct"/>
            <w:tcBorders>
              <w:top w:val="nil"/>
              <w:left w:val="nil"/>
              <w:bottom w:val="single" w:sz="4" w:space="0" w:color="auto"/>
              <w:right w:val="single" w:sz="4" w:space="0" w:color="auto"/>
            </w:tcBorders>
            <w:shd w:val="clear" w:color="auto" w:fill="auto"/>
            <w:noWrap/>
            <w:hideMark/>
          </w:tcPr>
          <w:p w14:paraId="4178EDDD"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DDE"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D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E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E1"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E2"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E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E4" w14:textId="77777777" w:rsidR="004C16B2" w:rsidRPr="00623951" w:rsidRDefault="004C16B2" w:rsidP="005A57E4">
            <w:pPr>
              <w:spacing w:after="0"/>
              <w:rPr>
                <w:rFonts w:cs="Arial"/>
                <w:color w:val="333333"/>
              </w:rPr>
            </w:pPr>
            <w:r w:rsidRPr="00623951">
              <w:rPr>
                <w:rFonts w:cs="Arial"/>
                <w:color w:val="333333"/>
              </w:rPr>
              <w:t>Y</w:t>
            </w:r>
          </w:p>
        </w:tc>
      </w:tr>
      <w:tr w:rsidR="004C16B2" w:rsidRPr="00963422" w14:paraId="4178EDF1" w14:textId="77777777" w:rsidTr="004C16B2">
        <w:trPr>
          <w:trHeight w:val="765"/>
        </w:trPr>
        <w:tc>
          <w:tcPr>
            <w:tcW w:w="840" w:type="pct"/>
            <w:tcBorders>
              <w:top w:val="nil"/>
              <w:left w:val="single" w:sz="4" w:space="0" w:color="auto"/>
              <w:bottom w:val="single" w:sz="4" w:space="0" w:color="auto"/>
              <w:right w:val="single" w:sz="4" w:space="0" w:color="auto"/>
            </w:tcBorders>
            <w:shd w:val="clear" w:color="auto" w:fill="auto"/>
            <w:noWrap/>
            <w:hideMark/>
          </w:tcPr>
          <w:p w14:paraId="4178EDE6" w14:textId="77777777" w:rsidR="004C16B2" w:rsidRPr="00623951" w:rsidRDefault="004C16B2" w:rsidP="005A57E4">
            <w:pPr>
              <w:spacing w:after="0"/>
              <w:rPr>
                <w:rFonts w:cs="Arial"/>
                <w:color w:val="333333"/>
              </w:rPr>
            </w:pPr>
            <w:r w:rsidRPr="00623951">
              <w:rPr>
                <w:rFonts w:cs="Arial"/>
                <w:color w:val="333333"/>
              </w:rPr>
              <w:t>Transactional Operational Data Services</w:t>
            </w:r>
          </w:p>
        </w:tc>
        <w:tc>
          <w:tcPr>
            <w:tcW w:w="696" w:type="pct"/>
            <w:tcBorders>
              <w:top w:val="nil"/>
              <w:left w:val="nil"/>
              <w:bottom w:val="single" w:sz="4" w:space="0" w:color="auto"/>
              <w:right w:val="single" w:sz="4" w:space="0" w:color="auto"/>
            </w:tcBorders>
            <w:shd w:val="clear" w:color="auto" w:fill="auto"/>
            <w:noWrap/>
            <w:hideMark/>
          </w:tcPr>
          <w:p w14:paraId="4178EDE7" w14:textId="77777777" w:rsidR="004C16B2" w:rsidRPr="00623951" w:rsidRDefault="004C16B2" w:rsidP="005A57E4">
            <w:pPr>
              <w:spacing w:after="0"/>
              <w:rPr>
                <w:rFonts w:cs="Arial"/>
                <w:color w:val="333333"/>
              </w:rPr>
            </w:pPr>
            <w:r w:rsidRPr="00623951">
              <w:rPr>
                <w:rFonts w:cs="Arial"/>
                <w:color w:val="333333"/>
              </w:rPr>
              <w:t>AL05887</w:t>
            </w:r>
          </w:p>
        </w:tc>
        <w:tc>
          <w:tcPr>
            <w:tcW w:w="741" w:type="pct"/>
            <w:tcBorders>
              <w:top w:val="nil"/>
              <w:left w:val="nil"/>
              <w:bottom w:val="single" w:sz="4" w:space="0" w:color="auto"/>
              <w:right w:val="single" w:sz="4" w:space="0" w:color="auto"/>
            </w:tcBorders>
            <w:shd w:val="clear" w:color="auto" w:fill="auto"/>
            <w:noWrap/>
            <w:hideMark/>
          </w:tcPr>
          <w:p w14:paraId="4178EDE8" w14:textId="77777777" w:rsidR="004C16B2" w:rsidRPr="00623951" w:rsidRDefault="004C16B2" w:rsidP="005A57E4">
            <w:pPr>
              <w:spacing w:after="0"/>
              <w:rPr>
                <w:rFonts w:cs="Arial"/>
                <w:color w:val="333333"/>
              </w:rPr>
            </w:pPr>
            <w:r w:rsidRPr="00623951">
              <w:rPr>
                <w:rFonts w:cs="Arial"/>
                <w:color w:val="333333"/>
              </w:rPr>
              <w:t>Reference Data</w:t>
            </w:r>
          </w:p>
        </w:tc>
        <w:tc>
          <w:tcPr>
            <w:tcW w:w="756" w:type="pct"/>
            <w:tcBorders>
              <w:top w:val="nil"/>
              <w:left w:val="nil"/>
              <w:bottom w:val="single" w:sz="4" w:space="0" w:color="auto"/>
              <w:right w:val="single" w:sz="4" w:space="0" w:color="auto"/>
            </w:tcBorders>
            <w:shd w:val="clear" w:color="auto" w:fill="auto"/>
            <w:noWrap/>
            <w:hideMark/>
          </w:tcPr>
          <w:p w14:paraId="4178EDE9" w14:textId="77777777" w:rsidR="004C16B2" w:rsidRPr="00623951" w:rsidRDefault="004C16B2" w:rsidP="005A57E4">
            <w:pPr>
              <w:spacing w:after="0"/>
              <w:rPr>
                <w:rFonts w:cs="Arial"/>
                <w:color w:val="333333"/>
              </w:rPr>
            </w:pPr>
            <w:r w:rsidRPr="00623951">
              <w:rPr>
                <w:rFonts w:cs="Arial"/>
                <w:color w:val="333333"/>
              </w:rPr>
              <w:t>Look-up Data</w:t>
            </w:r>
          </w:p>
        </w:tc>
        <w:tc>
          <w:tcPr>
            <w:tcW w:w="757" w:type="pct"/>
            <w:tcBorders>
              <w:top w:val="nil"/>
              <w:left w:val="nil"/>
              <w:bottom w:val="single" w:sz="4" w:space="0" w:color="auto"/>
              <w:right w:val="single" w:sz="4" w:space="0" w:color="auto"/>
            </w:tcBorders>
            <w:shd w:val="clear" w:color="auto" w:fill="auto"/>
            <w:noWrap/>
            <w:hideMark/>
          </w:tcPr>
          <w:p w14:paraId="4178EDE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E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E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ED"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EE"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E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F0" w14:textId="77777777" w:rsidR="004C16B2" w:rsidRPr="00623951" w:rsidRDefault="004C16B2" w:rsidP="005A57E4">
            <w:pPr>
              <w:spacing w:after="0"/>
              <w:rPr>
                <w:rFonts w:cs="Arial"/>
                <w:color w:val="333333"/>
              </w:rPr>
            </w:pPr>
            <w:r w:rsidRPr="00623951">
              <w:rPr>
                <w:rFonts w:cs="Arial"/>
                <w:color w:val="333333"/>
              </w:rPr>
              <w:t>Y</w:t>
            </w:r>
          </w:p>
        </w:tc>
      </w:tr>
      <w:tr w:rsidR="004C16B2" w:rsidRPr="00963422" w14:paraId="4178EDF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DF2" w14:textId="77777777" w:rsidR="004C16B2" w:rsidRPr="00623951" w:rsidRDefault="004C16B2" w:rsidP="005A57E4">
            <w:pPr>
              <w:spacing w:after="0"/>
              <w:rPr>
                <w:rFonts w:cs="Arial"/>
                <w:color w:val="333333"/>
              </w:rPr>
            </w:pPr>
            <w:r w:rsidRPr="00623951">
              <w:rPr>
                <w:rFonts w:cs="Arial"/>
                <w:color w:val="333333"/>
              </w:rPr>
              <w:t>NCA (HBOS)</w:t>
            </w:r>
          </w:p>
        </w:tc>
        <w:tc>
          <w:tcPr>
            <w:tcW w:w="696" w:type="pct"/>
            <w:tcBorders>
              <w:top w:val="nil"/>
              <w:left w:val="nil"/>
              <w:bottom w:val="single" w:sz="4" w:space="0" w:color="auto"/>
              <w:right w:val="single" w:sz="4" w:space="0" w:color="auto"/>
            </w:tcBorders>
            <w:shd w:val="clear" w:color="auto" w:fill="auto"/>
            <w:noWrap/>
            <w:hideMark/>
          </w:tcPr>
          <w:p w14:paraId="4178EDF3" w14:textId="77777777" w:rsidR="004C16B2" w:rsidRPr="00623951" w:rsidRDefault="004C16B2" w:rsidP="005A57E4">
            <w:pPr>
              <w:spacing w:after="0"/>
              <w:rPr>
                <w:rFonts w:cs="Arial"/>
                <w:color w:val="333333"/>
              </w:rPr>
            </w:pPr>
            <w:r w:rsidRPr="00623951">
              <w:rPr>
                <w:rFonts w:cs="Arial"/>
                <w:color w:val="333333"/>
              </w:rPr>
              <w:t>AL01677</w:t>
            </w:r>
          </w:p>
        </w:tc>
        <w:tc>
          <w:tcPr>
            <w:tcW w:w="741" w:type="pct"/>
            <w:tcBorders>
              <w:top w:val="nil"/>
              <w:left w:val="nil"/>
              <w:bottom w:val="single" w:sz="4" w:space="0" w:color="auto"/>
              <w:right w:val="single" w:sz="4" w:space="0" w:color="auto"/>
            </w:tcBorders>
            <w:shd w:val="clear" w:color="auto" w:fill="auto"/>
            <w:noWrap/>
            <w:hideMark/>
          </w:tcPr>
          <w:p w14:paraId="4178EDF4" w14:textId="77777777" w:rsidR="004C16B2" w:rsidRPr="00623951" w:rsidRDefault="004C16B2" w:rsidP="005A57E4">
            <w:pPr>
              <w:spacing w:after="0"/>
              <w:rPr>
                <w:rFonts w:cs="Arial"/>
                <w:color w:val="333333"/>
              </w:rPr>
            </w:pPr>
            <w:r w:rsidRPr="00623951">
              <w:rPr>
                <w:rFonts w:cs="Arial"/>
                <w:color w:val="333333"/>
              </w:rPr>
              <w:t>Agreement</w:t>
            </w:r>
          </w:p>
        </w:tc>
        <w:tc>
          <w:tcPr>
            <w:tcW w:w="756" w:type="pct"/>
            <w:tcBorders>
              <w:top w:val="nil"/>
              <w:left w:val="nil"/>
              <w:bottom w:val="single" w:sz="4" w:space="0" w:color="auto"/>
              <w:right w:val="single" w:sz="4" w:space="0" w:color="auto"/>
            </w:tcBorders>
            <w:shd w:val="clear" w:color="auto" w:fill="auto"/>
            <w:noWrap/>
            <w:hideMark/>
          </w:tcPr>
          <w:p w14:paraId="4178EDF5"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DF6"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DF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F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DF9"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FA"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DF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DF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0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DFE" w14:textId="77777777" w:rsidR="004C16B2" w:rsidRPr="00623951" w:rsidRDefault="004C16B2" w:rsidP="005A57E4">
            <w:pPr>
              <w:spacing w:after="0"/>
              <w:rPr>
                <w:rFonts w:cs="Arial"/>
                <w:color w:val="333333"/>
              </w:rPr>
            </w:pPr>
            <w:r w:rsidRPr="00623951">
              <w:rPr>
                <w:rFonts w:cs="Arial"/>
                <w:color w:val="333333"/>
              </w:rPr>
              <w:t>NCA (HBOS)</w:t>
            </w:r>
          </w:p>
        </w:tc>
        <w:tc>
          <w:tcPr>
            <w:tcW w:w="696" w:type="pct"/>
            <w:tcBorders>
              <w:top w:val="nil"/>
              <w:left w:val="nil"/>
              <w:bottom w:val="single" w:sz="4" w:space="0" w:color="auto"/>
              <w:right w:val="single" w:sz="4" w:space="0" w:color="auto"/>
            </w:tcBorders>
            <w:shd w:val="clear" w:color="auto" w:fill="auto"/>
            <w:noWrap/>
            <w:hideMark/>
          </w:tcPr>
          <w:p w14:paraId="4178EDFF" w14:textId="77777777" w:rsidR="004C16B2" w:rsidRPr="00623951" w:rsidRDefault="004C16B2" w:rsidP="005A57E4">
            <w:pPr>
              <w:spacing w:after="0"/>
              <w:rPr>
                <w:rFonts w:cs="Arial"/>
                <w:color w:val="333333"/>
              </w:rPr>
            </w:pPr>
            <w:r w:rsidRPr="00623951">
              <w:rPr>
                <w:rFonts w:cs="Arial"/>
                <w:color w:val="333333"/>
              </w:rPr>
              <w:t>AL01677</w:t>
            </w:r>
          </w:p>
        </w:tc>
        <w:tc>
          <w:tcPr>
            <w:tcW w:w="741" w:type="pct"/>
            <w:tcBorders>
              <w:top w:val="nil"/>
              <w:left w:val="nil"/>
              <w:bottom w:val="single" w:sz="4" w:space="0" w:color="auto"/>
              <w:right w:val="single" w:sz="4" w:space="0" w:color="auto"/>
            </w:tcBorders>
            <w:shd w:val="clear" w:color="auto" w:fill="auto"/>
            <w:noWrap/>
            <w:hideMark/>
          </w:tcPr>
          <w:p w14:paraId="4178EE00" w14:textId="77777777" w:rsidR="004C16B2" w:rsidRPr="00623951" w:rsidRDefault="004C16B2" w:rsidP="005A57E4">
            <w:pPr>
              <w:spacing w:after="0"/>
              <w:rPr>
                <w:rFonts w:cs="Arial"/>
                <w:color w:val="333333"/>
              </w:rPr>
            </w:pPr>
            <w:r w:rsidRPr="00623951">
              <w:rPr>
                <w:rFonts w:cs="Arial"/>
                <w:color w:val="333333"/>
              </w:rPr>
              <w:t>Finance</w:t>
            </w:r>
          </w:p>
        </w:tc>
        <w:tc>
          <w:tcPr>
            <w:tcW w:w="756" w:type="pct"/>
            <w:tcBorders>
              <w:top w:val="nil"/>
              <w:left w:val="nil"/>
              <w:bottom w:val="single" w:sz="4" w:space="0" w:color="auto"/>
              <w:right w:val="single" w:sz="4" w:space="0" w:color="auto"/>
            </w:tcBorders>
            <w:shd w:val="clear" w:color="auto" w:fill="auto"/>
            <w:noWrap/>
            <w:hideMark/>
          </w:tcPr>
          <w:p w14:paraId="4178EE01"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02"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0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04"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05"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06"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0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0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1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0A" w14:textId="77777777" w:rsidR="004C16B2" w:rsidRPr="00623951" w:rsidRDefault="004C16B2" w:rsidP="005A57E4">
            <w:pPr>
              <w:spacing w:after="0"/>
              <w:rPr>
                <w:rFonts w:cs="Arial"/>
                <w:color w:val="333333"/>
              </w:rPr>
            </w:pPr>
            <w:r w:rsidRPr="00623951">
              <w:rPr>
                <w:rFonts w:cs="Arial"/>
                <w:color w:val="333333"/>
              </w:rPr>
              <w:t>NCA (HBOS)</w:t>
            </w:r>
          </w:p>
        </w:tc>
        <w:tc>
          <w:tcPr>
            <w:tcW w:w="696" w:type="pct"/>
            <w:tcBorders>
              <w:top w:val="nil"/>
              <w:left w:val="nil"/>
              <w:bottom w:val="single" w:sz="4" w:space="0" w:color="auto"/>
              <w:right w:val="single" w:sz="4" w:space="0" w:color="auto"/>
            </w:tcBorders>
            <w:shd w:val="clear" w:color="auto" w:fill="auto"/>
            <w:noWrap/>
            <w:hideMark/>
          </w:tcPr>
          <w:p w14:paraId="4178EE0B" w14:textId="77777777" w:rsidR="004C16B2" w:rsidRPr="00623951" w:rsidRDefault="004C16B2" w:rsidP="005A57E4">
            <w:pPr>
              <w:spacing w:after="0"/>
              <w:rPr>
                <w:rFonts w:cs="Arial"/>
                <w:color w:val="333333"/>
              </w:rPr>
            </w:pPr>
            <w:r w:rsidRPr="00623951">
              <w:rPr>
                <w:rFonts w:cs="Arial"/>
                <w:color w:val="333333"/>
              </w:rPr>
              <w:t>AL01677</w:t>
            </w:r>
          </w:p>
        </w:tc>
        <w:tc>
          <w:tcPr>
            <w:tcW w:w="741" w:type="pct"/>
            <w:tcBorders>
              <w:top w:val="nil"/>
              <w:left w:val="nil"/>
              <w:bottom w:val="single" w:sz="4" w:space="0" w:color="auto"/>
              <w:right w:val="single" w:sz="4" w:space="0" w:color="auto"/>
            </w:tcBorders>
            <w:shd w:val="clear" w:color="auto" w:fill="auto"/>
            <w:noWrap/>
            <w:hideMark/>
          </w:tcPr>
          <w:p w14:paraId="4178EE0C" w14:textId="77777777" w:rsidR="004C16B2" w:rsidRPr="00623951" w:rsidRDefault="004C16B2" w:rsidP="005A57E4">
            <w:pPr>
              <w:spacing w:after="0"/>
              <w:rPr>
                <w:rFonts w:cs="Arial"/>
                <w:color w:val="333333"/>
              </w:rPr>
            </w:pPr>
            <w:r w:rsidRPr="00623951">
              <w:rPr>
                <w:rFonts w:cs="Arial"/>
                <w:color w:val="333333"/>
              </w:rPr>
              <w:t>Party</w:t>
            </w:r>
          </w:p>
        </w:tc>
        <w:tc>
          <w:tcPr>
            <w:tcW w:w="756" w:type="pct"/>
            <w:tcBorders>
              <w:top w:val="nil"/>
              <w:left w:val="nil"/>
              <w:bottom w:val="single" w:sz="4" w:space="0" w:color="auto"/>
              <w:right w:val="single" w:sz="4" w:space="0" w:color="auto"/>
            </w:tcBorders>
            <w:shd w:val="clear" w:color="auto" w:fill="auto"/>
            <w:noWrap/>
            <w:hideMark/>
          </w:tcPr>
          <w:p w14:paraId="4178EE0D"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0E"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0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1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11"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12"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1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1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2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16" w14:textId="77777777" w:rsidR="004C16B2" w:rsidRPr="00623951" w:rsidRDefault="004C16B2" w:rsidP="005A57E4">
            <w:pPr>
              <w:spacing w:after="0"/>
              <w:rPr>
                <w:rFonts w:cs="Arial"/>
                <w:color w:val="333333"/>
              </w:rPr>
            </w:pPr>
            <w:r w:rsidRPr="00623951">
              <w:rPr>
                <w:rFonts w:cs="Arial"/>
                <w:color w:val="333333"/>
              </w:rPr>
              <w:t>NCA (HBOS)</w:t>
            </w:r>
          </w:p>
        </w:tc>
        <w:tc>
          <w:tcPr>
            <w:tcW w:w="696" w:type="pct"/>
            <w:tcBorders>
              <w:top w:val="nil"/>
              <w:left w:val="nil"/>
              <w:bottom w:val="single" w:sz="4" w:space="0" w:color="auto"/>
              <w:right w:val="single" w:sz="4" w:space="0" w:color="auto"/>
            </w:tcBorders>
            <w:shd w:val="clear" w:color="auto" w:fill="auto"/>
            <w:noWrap/>
            <w:hideMark/>
          </w:tcPr>
          <w:p w14:paraId="4178EE17" w14:textId="77777777" w:rsidR="004C16B2" w:rsidRPr="00623951" w:rsidRDefault="004C16B2" w:rsidP="005A57E4">
            <w:pPr>
              <w:spacing w:after="0"/>
              <w:rPr>
                <w:rFonts w:cs="Arial"/>
                <w:color w:val="333333"/>
              </w:rPr>
            </w:pPr>
            <w:r w:rsidRPr="00623951">
              <w:rPr>
                <w:rFonts w:cs="Arial"/>
                <w:color w:val="333333"/>
              </w:rPr>
              <w:t>AL01</w:t>
            </w:r>
            <w:r w:rsidRPr="00623951">
              <w:rPr>
                <w:rFonts w:cs="Arial"/>
                <w:color w:val="333333"/>
              </w:rPr>
              <w:lastRenderedPageBreak/>
              <w:t>677</w:t>
            </w:r>
          </w:p>
        </w:tc>
        <w:tc>
          <w:tcPr>
            <w:tcW w:w="741" w:type="pct"/>
            <w:tcBorders>
              <w:top w:val="nil"/>
              <w:left w:val="nil"/>
              <w:bottom w:val="single" w:sz="4" w:space="0" w:color="auto"/>
              <w:right w:val="single" w:sz="4" w:space="0" w:color="auto"/>
            </w:tcBorders>
            <w:shd w:val="clear" w:color="auto" w:fill="auto"/>
            <w:noWrap/>
            <w:hideMark/>
          </w:tcPr>
          <w:p w14:paraId="4178EE18" w14:textId="77777777" w:rsidR="004C16B2" w:rsidRPr="00623951" w:rsidRDefault="004C16B2" w:rsidP="005A57E4">
            <w:pPr>
              <w:spacing w:after="0"/>
              <w:rPr>
                <w:rFonts w:cs="Arial"/>
                <w:color w:val="333333"/>
              </w:rPr>
            </w:pPr>
            <w:r w:rsidRPr="00623951">
              <w:rPr>
                <w:rFonts w:cs="Arial"/>
                <w:color w:val="333333"/>
              </w:rPr>
              <w:lastRenderedPageBreak/>
              <w:t>Product</w:t>
            </w:r>
          </w:p>
        </w:tc>
        <w:tc>
          <w:tcPr>
            <w:tcW w:w="756" w:type="pct"/>
            <w:tcBorders>
              <w:top w:val="nil"/>
              <w:left w:val="nil"/>
              <w:bottom w:val="single" w:sz="4" w:space="0" w:color="auto"/>
              <w:right w:val="single" w:sz="4" w:space="0" w:color="auto"/>
            </w:tcBorders>
            <w:shd w:val="clear" w:color="auto" w:fill="auto"/>
            <w:noWrap/>
            <w:hideMark/>
          </w:tcPr>
          <w:p w14:paraId="4178EE19"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1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1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1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1D"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1E"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1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2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2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22" w14:textId="77777777" w:rsidR="004C16B2" w:rsidRPr="00623951" w:rsidRDefault="004C16B2" w:rsidP="005A57E4">
            <w:pPr>
              <w:spacing w:after="0"/>
              <w:rPr>
                <w:rFonts w:cs="Arial"/>
                <w:color w:val="333333"/>
              </w:rPr>
            </w:pPr>
            <w:r w:rsidRPr="00623951">
              <w:rPr>
                <w:rFonts w:cs="Arial"/>
                <w:color w:val="333333"/>
              </w:rPr>
              <w:lastRenderedPageBreak/>
              <w:t>wCBS</w:t>
            </w:r>
          </w:p>
        </w:tc>
        <w:tc>
          <w:tcPr>
            <w:tcW w:w="696" w:type="pct"/>
            <w:tcBorders>
              <w:top w:val="nil"/>
              <w:left w:val="nil"/>
              <w:bottom w:val="single" w:sz="4" w:space="0" w:color="auto"/>
              <w:right w:val="single" w:sz="4" w:space="0" w:color="auto"/>
            </w:tcBorders>
            <w:shd w:val="clear" w:color="auto" w:fill="auto"/>
            <w:noWrap/>
            <w:hideMark/>
          </w:tcPr>
          <w:p w14:paraId="4178EE23" w14:textId="77777777" w:rsidR="004C16B2" w:rsidRPr="00623951" w:rsidRDefault="004C16B2" w:rsidP="005A57E4">
            <w:pPr>
              <w:spacing w:after="0"/>
              <w:rPr>
                <w:rFonts w:cs="Arial"/>
                <w:color w:val="333333"/>
              </w:rPr>
            </w:pPr>
            <w:r w:rsidRPr="00623951">
              <w:rPr>
                <w:rFonts w:cs="Arial"/>
                <w:color w:val="333333"/>
              </w:rPr>
              <w:t>AL00475</w:t>
            </w:r>
          </w:p>
        </w:tc>
        <w:tc>
          <w:tcPr>
            <w:tcW w:w="741" w:type="pct"/>
            <w:tcBorders>
              <w:top w:val="nil"/>
              <w:left w:val="nil"/>
              <w:bottom w:val="single" w:sz="4" w:space="0" w:color="auto"/>
              <w:right w:val="single" w:sz="4" w:space="0" w:color="auto"/>
            </w:tcBorders>
            <w:shd w:val="clear" w:color="auto" w:fill="auto"/>
            <w:noWrap/>
            <w:hideMark/>
          </w:tcPr>
          <w:p w14:paraId="4178EE24" w14:textId="77777777" w:rsidR="004C16B2" w:rsidRPr="00623951" w:rsidRDefault="004C16B2" w:rsidP="005A57E4">
            <w:pPr>
              <w:spacing w:after="0"/>
              <w:rPr>
                <w:rFonts w:cs="Arial"/>
                <w:color w:val="333333"/>
              </w:rPr>
            </w:pPr>
            <w:r w:rsidRPr="00623951">
              <w:rPr>
                <w:rFonts w:cs="Arial"/>
                <w:color w:val="333333"/>
              </w:rPr>
              <w:t>Agreement</w:t>
            </w:r>
          </w:p>
        </w:tc>
        <w:tc>
          <w:tcPr>
            <w:tcW w:w="756" w:type="pct"/>
            <w:tcBorders>
              <w:top w:val="nil"/>
              <w:left w:val="nil"/>
              <w:bottom w:val="single" w:sz="4" w:space="0" w:color="auto"/>
              <w:right w:val="single" w:sz="4" w:space="0" w:color="auto"/>
            </w:tcBorders>
            <w:shd w:val="clear" w:color="auto" w:fill="auto"/>
            <w:noWrap/>
            <w:hideMark/>
          </w:tcPr>
          <w:p w14:paraId="4178EE25"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26"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2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2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29"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2A"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2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2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3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2E" w14:textId="77777777" w:rsidR="004C16B2" w:rsidRPr="00623951" w:rsidRDefault="004C16B2" w:rsidP="005A57E4">
            <w:pPr>
              <w:spacing w:after="0"/>
              <w:rPr>
                <w:rFonts w:cs="Arial"/>
                <w:color w:val="333333"/>
              </w:rPr>
            </w:pPr>
            <w:r w:rsidRPr="00623951">
              <w:rPr>
                <w:rFonts w:cs="Arial"/>
                <w:color w:val="333333"/>
              </w:rPr>
              <w:t>wCBS</w:t>
            </w:r>
          </w:p>
        </w:tc>
        <w:tc>
          <w:tcPr>
            <w:tcW w:w="696" w:type="pct"/>
            <w:tcBorders>
              <w:top w:val="nil"/>
              <w:left w:val="nil"/>
              <w:bottom w:val="single" w:sz="4" w:space="0" w:color="auto"/>
              <w:right w:val="single" w:sz="4" w:space="0" w:color="auto"/>
            </w:tcBorders>
            <w:shd w:val="clear" w:color="auto" w:fill="auto"/>
            <w:noWrap/>
            <w:hideMark/>
          </w:tcPr>
          <w:p w14:paraId="4178EE2F" w14:textId="77777777" w:rsidR="004C16B2" w:rsidRPr="00623951" w:rsidRDefault="004C16B2" w:rsidP="005A57E4">
            <w:pPr>
              <w:spacing w:after="0"/>
              <w:rPr>
                <w:rFonts w:cs="Arial"/>
                <w:color w:val="333333"/>
              </w:rPr>
            </w:pPr>
            <w:r w:rsidRPr="00623951">
              <w:rPr>
                <w:rFonts w:cs="Arial"/>
                <w:color w:val="333333"/>
              </w:rPr>
              <w:t>AL00475</w:t>
            </w:r>
          </w:p>
        </w:tc>
        <w:tc>
          <w:tcPr>
            <w:tcW w:w="741" w:type="pct"/>
            <w:tcBorders>
              <w:top w:val="nil"/>
              <w:left w:val="nil"/>
              <w:bottom w:val="single" w:sz="4" w:space="0" w:color="auto"/>
              <w:right w:val="single" w:sz="4" w:space="0" w:color="auto"/>
            </w:tcBorders>
            <w:shd w:val="clear" w:color="auto" w:fill="auto"/>
            <w:noWrap/>
            <w:hideMark/>
          </w:tcPr>
          <w:p w14:paraId="4178EE30" w14:textId="77777777" w:rsidR="004C16B2" w:rsidRPr="00623951" w:rsidRDefault="004C16B2" w:rsidP="005A57E4">
            <w:pPr>
              <w:spacing w:after="0"/>
              <w:rPr>
                <w:rFonts w:cs="Arial"/>
                <w:color w:val="333333"/>
              </w:rPr>
            </w:pPr>
            <w:r w:rsidRPr="00623951">
              <w:rPr>
                <w:rFonts w:cs="Arial"/>
                <w:color w:val="333333"/>
              </w:rPr>
              <w:t>Finance</w:t>
            </w:r>
          </w:p>
        </w:tc>
        <w:tc>
          <w:tcPr>
            <w:tcW w:w="756" w:type="pct"/>
            <w:tcBorders>
              <w:top w:val="nil"/>
              <w:left w:val="nil"/>
              <w:bottom w:val="single" w:sz="4" w:space="0" w:color="auto"/>
              <w:right w:val="single" w:sz="4" w:space="0" w:color="auto"/>
            </w:tcBorders>
            <w:shd w:val="clear" w:color="auto" w:fill="auto"/>
            <w:noWrap/>
            <w:hideMark/>
          </w:tcPr>
          <w:p w14:paraId="4178EE31"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32"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3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34"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35"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36"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3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3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4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3A" w14:textId="77777777" w:rsidR="004C16B2" w:rsidRPr="00623951" w:rsidRDefault="004C16B2" w:rsidP="005A57E4">
            <w:pPr>
              <w:spacing w:after="0"/>
              <w:rPr>
                <w:rFonts w:cs="Arial"/>
                <w:color w:val="333333"/>
              </w:rPr>
            </w:pPr>
            <w:r w:rsidRPr="00623951">
              <w:rPr>
                <w:rFonts w:cs="Arial"/>
                <w:color w:val="333333"/>
              </w:rPr>
              <w:t>wCBS</w:t>
            </w:r>
          </w:p>
        </w:tc>
        <w:tc>
          <w:tcPr>
            <w:tcW w:w="696" w:type="pct"/>
            <w:tcBorders>
              <w:top w:val="nil"/>
              <w:left w:val="nil"/>
              <w:bottom w:val="single" w:sz="4" w:space="0" w:color="auto"/>
              <w:right w:val="single" w:sz="4" w:space="0" w:color="auto"/>
            </w:tcBorders>
            <w:shd w:val="clear" w:color="auto" w:fill="auto"/>
            <w:noWrap/>
            <w:hideMark/>
          </w:tcPr>
          <w:p w14:paraId="4178EE3B" w14:textId="77777777" w:rsidR="004C16B2" w:rsidRPr="00623951" w:rsidRDefault="004C16B2" w:rsidP="005A57E4">
            <w:pPr>
              <w:spacing w:after="0"/>
              <w:rPr>
                <w:rFonts w:cs="Arial"/>
                <w:color w:val="333333"/>
              </w:rPr>
            </w:pPr>
            <w:r w:rsidRPr="00623951">
              <w:rPr>
                <w:rFonts w:cs="Arial"/>
                <w:color w:val="333333"/>
              </w:rPr>
              <w:t>AL00475</w:t>
            </w:r>
          </w:p>
        </w:tc>
        <w:tc>
          <w:tcPr>
            <w:tcW w:w="741" w:type="pct"/>
            <w:tcBorders>
              <w:top w:val="nil"/>
              <w:left w:val="nil"/>
              <w:bottom w:val="single" w:sz="4" w:space="0" w:color="auto"/>
              <w:right w:val="single" w:sz="4" w:space="0" w:color="auto"/>
            </w:tcBorders>
            <w:shd w:val="clear" w:color="auto" w:fill="auto"/>
            <w:noWrap/>
            <w:hideMark/>
          </w:tcPr>
          <w:p w14:paraId="4178EE3C" w14:textId="77777777" w:rsidR="004C16B2" w:rsidRPr="00623951" w:rsidRDefault="004C16B2" w:rsidP="005A57E4">
            <w:pPr>
              <w:spacing w:after="0"/>
              <w:rPr>
                <w:rFonts w:cs="Arial"/>
                <w:color w:val="333333"/>
              </w:rPr>
            </w:pPr>
            <w:r w:rsidRPr="00623951">
              <w:rPr>
                <w:rFonts w:cs="Arial"/>
                <w:color w:val="333333"/>
              </w:rPr>
              <w:t>Party</w:t>
            </w:r>
          </w:p>
        </w:tc>
        <w:tc>
          <w:tcPr>
            <w:tcW w:w="756" w:type="pct"/>
            <w:tcBorders>
              <w:top w:val="nil"/>
              <w:left w:val="nil"/>
              <w:bottom w:val="single" w:sz="4" w:space="0" w:color="auto"/>
              <w:right w:val="single" w:sz="4" w:space="0" w:color="auto"/>
            </w:tcBorders>
            <w:shd w:val="clear" w:color="auto" w:fill="auto"/>
            <w:noWrap/>
            <w:hideMark/>
          </w:tcPr>
          <w:p w14:paraId="4178EE3D"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3E"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3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4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41"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42"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4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4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5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46" w14:textId="77777777" w:rsidR="004C16B2" w:rsidRPr="00623951" w:rsidRDefault="004C16B2" w:rsidP="005A57E4">
            <w:pPr>
              <w:spacing w:after="0"/>
              <w:rPr>
                <w:rFonts w:cs="Arial"/>
                <w:color w:val="333333"/>
              </w:rPr>
            </w:pPr>
            <w:r w:rsidRPr="00623951">
              <w:rPr>
                <w:rFonts w:cs="Arial"/>
                <w:color w:val="333333"/>
              </w:rPr>
              <w:t>wCBS</w:t>
            </w:r>
          </w:p>
        </w:tc>
        <w:tc>
          <w:tcPr>
            <w:tcW w:w="696" w:type="pct"/>
            <w:tcBorders>
              <w:top w:val="nil"/>
              <w:left w:val="nil"/>
              <w:bottom w:val="single" w:sz="4" w:space="0" w:color="auto"/>
              <w:right w:val="single" w:sz="4" w:space="0" w:color="auto"/>
            </w:tcBorders>
            <w:shd w:val="clear" w:color="auto" w:fill="auto"/>
            <w:noWrap/>
            <w:hideMark/>
          </w:tcPr>
          <w:p w14:paraId="4178EE47" w14:textId="77777777" w:rsidR="004C16B2" w:rsidRPr="00623951" w:rsidRDefault="004C16B2" w:rsidP="005A57E4">
            <w:pPr>
              <w:spacing w:after="0"/>
              <w:rPr>
                <w:rFonts w:cs="Arial"/>
                <w:color w:val="333333"/>
              </w:rPr>
            </w:pPr>
            <w:r w:rsidRPr="00623951">
              <w:rPr>
                <w:rFonts w:cs="Arial"/>
                <w:color w:val="333333"/>
              </w:rPr>
              <w:t>AL00475</w:t>
            </w:r>
          </w:p>
        </w:tc>
        <w:tc>
          <w:tcPr>
            <w:tcW w:w="741" w:type="pct"/>
            <w:tcBorders>
              <w:top w:val="nil"/>
              <w:left w:val="nil"/>
              <w:bottom w:val="single" w:sz="4" w:space="0" w:color="auto"/>
              <w:right w:val="single" w:sz="4" w:space="0" w:color="auto"/>
            </w:tcBorders>
            <w:shd w:val="clear" w:color="auto" w:fill="auto"/>
            <w:noWrap/>
            <w:hideMark/>
          </w:tcPr>
          <w:p w14:paraId="4178EE48" w14:textId="77777777" w:rsidR="004C16B2" w:rsidRPr="00623951" w:rsidRDefault="004C16B2" w:rsidP="005A57E4">
            <w:pPr>
              <w:spacing w:after="0"/>
              <w:rPr>
                <w:rFonts w:cs="Arial"/>
                <w:color w:val="333333"/>
              </w:rPr>
            </w:pPr>
            <w:r w:rsidRPr="00623951">
              <w:rPr>
                <w:rFonts w:cs="Arial"/>
                <w:color w:val="333333"/>
              </w:rPr>
              <w:t>Product</w:t>
            </w:r>
          </w:p>
        </w:tc>
        <w:tc>
          <w:tcPr>
            <w:tcW w:w="756" w:type="pct"/>
            <w:tcBorders>
              <w:top w:val="nil"/>
              <w:left w:val="nil"/>
              <w:bottom w:val="single" w:sz="4" w:space="0" w:color="auto"/>
              <w:right w:val="single" w:sz="4" w:space="0" w:color="auto"/>
            </w:tcBorders>
            <w:shd w:val="clear" w:color="auto" w:fill="auto"/>
            <w:noWrap/>
            <w:hideMark/>
          </w:tcPr>
          <w:p w14:paraId="4178EE49"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4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4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4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4D"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4E"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4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5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5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52" w14:textId="77777777" w:rsidR="004C16B2" w:rsidRPr="00623951" w:rsidRDefault="004C16B2" w:rsidP="005A57E4">
            <w:pPr>
              <w:spacing w:after="0"/>
              <w:rPr>
                <w:rFonts w:cs="Arial"/>
                <w:color w:val="333333"/>
              </w:rPr>
            </w:pPr>
            <w:r w:rsidRPr="00623951">
              <w:rPr>
                <w:rFonts w:cs="Arial"/>
                <w:color w:val="333333"/>
              </w:rPr>
              <w:t>wCBS</w:t>
            </w:r>
          </w:p>
        </w:tc>
        <w:tc>
          <w:tcPr>
            <w:tcW w:w="696" w:type="pct"/>
            <w:tcBorders>
              <w:top w:val="nil"/>
              <w:left w:val="nil"/>
              <w:bottom w:val="single" w:sz="4" w:space="0" w:color="auto"/>
              <w:right w:val="single" w:sz="4" w:space="0" w:color="auto"/>
            </w:tcBorders>
            <w:shd w:val="clear" w:color="auto" w:fill="auto"/>
            <w:noWrap/>
            <w:hideMark/>
          </w:tcPr>
          <w:p w14:paraId="4178EE53" w14:textId="77777777" w:rsidR="004C16B2" w:rsidRPr="00623951" w:rsidRDefault="004C16B2" w:rsidP="005A57E4">
            <w:pPr>
              <w:spacing w:after="0"/>
              <w:rPr>
                <w:rFonts w:cs="Arial"/>
                <w:color w:val="333333"/>
              </w:rPr>
            </w:pPr>
            <w:r w:rsidRPr="00623951">
              <w:rPr>
                <w:rFonts w:cs="Arial"/>
                <w:color w:val="333333"/>
              </w:rPr>
              <w:t>AL00475</w:t>
            </w:r>
          </w:p>
        </w:tc>
        <w:tc>
          <w:tcPr>
            <w:tcW w:w="741" w:type="pct"/>
            <w:tcBorders>
              <w:top w:val="nil"/>
              <w:left w:val="nil"/>
              <w:bottom w:val="single" w:sz="4" w:space="0" w:color="auto"/>
              <w:right w:val="single" w:sz="4" w:space="0" w:color="auto"/>
            </w:tcBorders>
            <w:shd w:val="clear" w:color="auto" w:fill="auto"/>
            <w:noWrap/>
            <w:hideMark/>
          </w:tcPr>
          <w:p w14:paraId="4178EE54" w14:textId="77777777" w:rsidR="004C16B2" w:rsidRPr="00623951" w:rsidRDefault="004C16B2" w:rsidP="005A57E4">
            <w:pPr>
              <w:spacing w:after="0"/>
              <w:rPr>
                <w:rFonts w:cs="Arial"/>
                <w:color w:val="333333"/>
              </w:rPr>
            </w:pPr>
            <w:r w:rsidRPr="00623951">
              <w:rPr>
                <w:rFonts w:cs="Arial"/>
                <w:color w:val="333333"/>
              </w:rPr>
              <w:t>Product</w:t>
            </w:r>
          </w:p>
        </w:tc>
        <w:tc>
          <w:tcPr>
            <w:tcW w:w="756" w:type="pct"/>
            <w:tcBorders>
              <w:top w:val="nil"/>
              <w:left w:val="nil"/>
              <w:bottom w:val="single" w:sz="4" w:space="0" w:color="auto"/>
              <w:right w:val="single" w:sz="4" w:space="0" w:color="auto"/>
            </w:tcBorders>
            <w:shd w:val="clear" w:color="auto" w:fill="auto"/>
            <w:noWrap/>
            <w:hideMark/>
          </w:tcPr>
          <w:p w14:paraId="4178EE55" w14:textId="77777777" w:rsidR="004C16B2" w:rsidRPr="00623951" w:rsidRDefault="004C16B2" w:rsidP="005A57E4">
            <w:pPr>
              <w:spacing w:after="0"/>
              <w:rPr>
                <w:rFonts w:cs="Arial"/>
                <w:color w:val="333333"/>
              </w:rPr>
            </w:pPr>
            <w:r w:rsidRPr="00623951">
              <w:rPr>
                <w:rFonts w:cs="Arial"/>
                <w:color w:val="333333"/>
              </w:rPr>
              <w:t>Product Rules</w:t>
            </w:r>
          </w:p>
        </w:tc>
        <w:tc>
          <w:tcPr>
            <w:tcW w:w="757" w:type="pct"/>
            <w:tcBorders>
              <w:top w:val="nil"/>
              <w:left w:val="nil"/>
              <w:bottom w:val="single" w:sz="4" w:space="0" w:color="auto"/>
              <w:right w:val="single" w:sz="4" w:space="0" w:color="auto"/>
            </w:tcBorders>
            <w:shd w:val="clear" w:color="auto" w:fill="auto"/>
            <w:noWrap/>
            <w:hideMark/>
          </w:tcPr>
          <w:p w14:paraId="4178EE56"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5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5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59"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5A"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5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5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6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5E"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5F"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60" w14:textId="77777777" w:rsidR="004C16B2" w:rsidRPr="00623951" w:rsidRDefault="004C16B2" w:rsidP="005A57E4">
            <w:pPr>
              <w:spacing w:after="0"/>
              <w:rPr>
                <w:rFonts w:cs="Arial"/>
                <w:color w:val="333333"/>
              </w:rPr>
            </w:pPr>
            <w:r w:rsidRPr="00623951">
              <w:rPr>
                <w:rFonts w:cs="Arial"/>
                <w:color w:val="333333"/>
              </w:rPr>
              <w:t>Agreement</w:t>
            </w:r>
          </w:p>
        </w:tc>
        <w:tc>
          <w:tcPr>
            <w:tcW w:w="756" w:type="pct"/>
            <w:tcBorders>
              <w:top w:val="nil"/>
              <w:left w:val="nil"/>
              <w:bottom w:val="single" w:sz="4" w:space="0" w:color="auto"/>
              <w:right w:val="single" w:sz="4" w:space="0" w:color="auto"/>
            </w:tcBorders>
            <w:shd w:val="clear" w:color="auto" w:fill="auto"/>
            <w:noWrap/>
            <w:hideMark/>
          </w:tcPr>
          <w:p w14:paraId="4178EE61"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62"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6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6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65"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66"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6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6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7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6A"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6B"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6C" w14:textId="77777777" w:rsidR="004C16B2" w:rsidRPr="00623951" w:rsidRDefault="004C16B2" w:rsidP="005A57E4">
            <w:pPr>
              <w:spacing w:after="0"/>
              <w:rPr>
                <w:rFonts w:cs="Arial"/>
                <w:color w:val="333333"/>
              </w:rPr>
            </w:pPr>
            <w:r w:rsidRPr="00623951">
              <w:rPr>
                <w:rFonts w:cs="Arial"/>
                <w:color w:val="333333"/>
              </w:rPr>
              <w:t>Agreement</w:t>
            </w:r>
          </w:p>
        </w:tc>
        <w:tc>
          <w:tcPr>
            <w:tcW w:w="756" w:type="pct"/>
            <w:tcBorders>
              <w:top w:val="nil"/>
              <w:left w:val="nil"/>
              <w:bottom w:val="single" w:sz="4" w:space="0" w:color="auto"/>
              <w:right w:val="single" w:sz="4" w:space="0" w:color="auto"/>
            </w:tcBorders>
            <w:shd w:val="clear" w:color="auto" w:fill="auto"/>
            <w:noWrap/>
            <w:hideMark/>
          </w:tcPr>
          <w:p w14:paraId="4178EE6D" w14:textId="77777777" w:rsidR="004C16B2" w:rsidRPr="00623951" w:rsidRDefault="004C16B2" w:rsidP="005A57E4">
            <w:pPr>
              <w:spacing w:after="0"/>
              <w:rPr>
                <w:rFonts w:cs="Arial"/>
                <w:color w:val="333333"/>
              </w:rPr>
            </w:pPr>
            <w:r w:rsidRPr="00623951">
              <w:rPr>
                <w:rFonts w:cs="Arial"/>
                <w:color w:val="333333"/>
              </w:rPr>
              <w:t>Application</w:t>
            </w:r>
          </w:p>
        </w:tc>
        <w:tc>
          <w:tcPr>
            <w:tcW w:w="757" w:type="pct"/>
            <w:tcBorders>
              <w:top w:val="nil"/>
              <w:left w:val="nil"/>
              <w:bottom w:val="single" w:sz="4" w:space="0" w:color="auto"/>
              <w:right w:val="single" w:sz="4" w:space="0" w:color="auto"/>
            </w:tcBorders>
            <w:shd w:val="clear" w:color="auto" w:fill="auto"/>
            <w:noWrap/>
            <w:hideMark/>
          </w:tcPr>
          <w:p w14:paraId="4178EE6E" w14:textId="77777777" w:rsidR="004C16B2" w:rsidRPr="00623951" w:rsidRDefault="004C16B2" w:rsidP="005A57E4">
            <w:pPr>
              <w:spacing w:after="0"/>
              <w:rPr>
                <w:rFonts w:cs="Arial"/>
                <w:color w:val="333333"/>
              </w:rPr>
            </w:pPr>
            <w:r w:rsidRPr="00623951">
              <w:rPr>
                <w:rFonts w:cs="Arial"/>
                <w:color w:val="333333"/>
              </w:rPr>
              <w:t>Customer Application Details</w:t>
            </w:r>
          </w:p>
        </w:tc>
        <w:tc>
          <w:tcPr>
            <w:tcW w:w="227" w:type="pct"/>
            <w:tcBorders>
              <w:top w:val="nil"/>
              <w:left w:val="nil"/>
              <w:bottom w:val="single" w:sz="4" w:space="0" w:color="auto"/>
              <w:right w:val="single" w:sz="4" w:space="0" w:color="auto"/>
            </w:tcBorders>
            <w:shd w:val="clear" w:color="auto" w:fill="auto"/>
            <w:noWrap/>
            <w:hideMark/>
          </w:tcPr>
          <w:p w14:paraId="4178EE6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7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71"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72"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7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7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8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76"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77"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78" w14:textId="77777777" w:rsidR="004C16B2" w:rsidRPr="00623951" w:rsidRDefault="004C16B2" w:rsidP="005A57E4">
            <w:pPr>
              <w:spacing w:after="0"/>
              <w:rPr>
                <w:rFonts w:cs="Arial"/>
                <w:color w:val="333333"/>
              </w:rPr>
            </w:pPr>
            <w:r w:rsidRPr="00623951">
              <w:rPr>
                <w:rFonts w:cs="Arial"/>
                <w:color w:val="333333"/>
              </w:rPr>
              <w:t>Agreement</w:t>
            </w:r>
          </w:p>
        </w:tc>
        <w:tc>
          <w:tcPr>
            <w:tcW w:w="756" w:type="pct"/>
            <w:tcBorders>
              <w:top w:val="nil"/>
              <w:left w:val="nil"/>
              <w:bottom w:val="single" w:sz="4" w:space="0" w:color="auto"/>
              <w:right w:val="single" w:sz="4" w:space="0" w:color="auto"/>
            </w:tcBorders>
            <w:shd w:val="clear" w:color="auto" w:fill="auto"/>
            <w:noWrap/>
            <w:hideMark/>
          </w:tcPr>
          <w:p w14:paraId="4178EE79" w14:textId="77777777" w:rsidR="004C16B2" w:rsidRPr="00623951" w:rsidRDefault="004C16B2" w:rsidP="005A57E4">
            <w:pPr>
              <w:spacing w:after="0"/>
              <w:rPr>
                <w:rFonts w:cs="Arial"/>
                <w:color w:val="333333"/>
              </w:rPr>
            </w:pPr>
            <w:r w:rsidRPr="00623951">
              <w:rPr>
                <w:rFonts w:cs="Arial"/>
                <w:color w:val="333333"/>
              </w:rPr>
              <w:t>Application</w:t>
            </w:r>
          </w:p>
        </w:tc>
        <w:tc>
          <w:tcPr>
            <w:tcW w:w="757" w:type="pct"/>
            <w:tcBorders>
              <w:top w:val="nil"/>
              <w:left w:val="nil"/>
              <w:bottom w:val="single" w:sz="4" w:space="0" w:color="auto"/>
              <w:right w:val="single" w:sz="4" w:space="0" w:color="auto"/>
            </w:tcBorders>
            <w:shd w:val="clear" w:color="auto" w:fill="auto"/>
            <w:noWrap/>
            <w:hideMark/>
          </w:tcPr>
          <w:p w14:paraId="4178EE7A" w14:textId="77777777" w:rsidR="004C16B2" w:rsidRPr="00623951" w:rsidRDefault="004C16B2" w:rsidP="005A57E4">
            <w:pPr>
              <w:spacing w:after="0"/>
              <w:rPr>
                <w:rFonts w:cs="Arial"/>
                <w:color w:val="333333"/>
              </w:rPr>
            </w:pPr>
            <w:r w:rsidRPr="00623951">
              <w:rPr>
                <w:rFonts w:cs="Arial"/>
                <w:color w:val="333333"/>
              </w:rPr>
              <w:t>Product Application Details</w:t>
            </w:r>
          </w:p>
        </w:tc>
        <w:tc>
          <w:tcPr>
            <w:tcW w:w="227" w:type="pct"/>
            <w:tcBorders>
              <w:top w:val="nil"/>
              <w:left w:val="nil"/>
              <w:bottom w:val="single" w:sz="4" w:space="0" w:color="auto"/>
              <w:right w:val="single" w:sz="4" w:space="0" w:color="auto"/>
            </w:tcBorders>
            <w:shd w:val="clear" w:color="auto" w:fill="auto"/>
            <w:noWrap/>
            <w:hideMark/>
          </w:tcPr>
          <w:p w14:paraId="4178EE7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7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7D"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7E"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7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8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8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82"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83"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84" w14:textId="77777777" w:rsidR="004C16B2" w:rsidRPr="00623951" w:rsidRDefault="004C16B2" w:rsidP="005A57E4">
            <w:pPr>
              <w:spacing w:after="0"/>
              <w:rPr>
                <w:rFonts w:cs="Arial"/>
                <w:color w:val="333333"/>
              </w:rPr>
            </w:pPr>
            <w:r w:rsidRPr="00623951">
              <w:rPr>
                <w:rFonts w:cs="Arial"/>
                <w:color w:val="333333"/>
              </w:rPr>
              <w:t>Agreement</w:t>
            </w:r>
          </w:p>
        </w:tc>
        <w:tc>
          <w:tcPr>
            <w:tcW w:w="756" w:type="pct"/>
            <w:tcBorders>
              <w:top w:val="nil"/>
              <w:left w:val="nil"/>
              <w:bottom w:val="single" w:sz="4" w:space="0" w:color="auto"/>
              <w:right w:val="single" w:sz="4" w:space="0" w:color="auto"/>
            </w:tcBorders>
            <w:shd w:val="clear" w:color="auto" w:fill="auto"/>
            <w:noWrap/>
            <w:hideMark/>
          </w:tcPr>
          <w:p w14:paraId="4178EE85" w14:textId="77777777" w:rsidR="004C16B2" w:rsidRPr="00623951" w:rsidRDefault="004C16B2" w:rsidP="005A57E4">
            <w:pPr>
              <w:spacing w:after="0"/>
              <w:rPr>
                <w:rFonts w:cs="Arial"/>
                <w:color w:val="333333"/>
              </w:rPr>
            </w:pPr>
            <w:r w:rsidRPr="00623951">
              <w:rPr>
                <w:rFonts w:cs="Arial"/>
                <w:color w:val="333333"/>
              </w:rPr>
              <w:t>Product Agreement</w:t>
            </w:r>
          </w:p>
        </w:tc>
        <w:tc>
          <w:tcPr>
            <w:tcW w:w="757" w:type="pct"/>
            <w:tcBorders>
              <w:top w:val="nil"/>
              <w:left w:val="nil"/>
              <w:bottom w:val="single" w:sz="4" w:space="0" w:color="auto"/>
              <w:right w:val="single" w:sz="4" w:space="0" w:color="auto"/>
            </w:tcBorders>
            <w:shd w:val="clear" w:color="auto" w:fill="auto"/>
            <w:noWrap/>
            <w:hideMark/>
          </w:tcPr>
          <w:p w14:paraId="4178EE86"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8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8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89"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8A"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8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8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9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8E"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8F"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90" w14:textId="77777777" w:rsidR="004C16B2" w:rsidRPr="00623951" w:rsidRDefault="004C16B2" w:rsidP="005A57E4">
            <w:pPr>
              <w:spacing w:after="0"/>
              <w:rPr>
                <w:rFonts w:cs="Arial"/>
                <w:color w:val="333333"/>
              </w:rPr>
            </w:pPr>
            <w:r w:rsidRPr="00623951">
              <w:rPr>
                <w:rFonts w:cs="Arial"/>
                <w:color w:val="333333"/>
              </w:rPr>
              <w:t>Agreement</w:t>
            </w:r>
          </w:p>
        </w:tc>
        <w:tc>
          <w:tcPr>
            <w:tcW w:w="756" w:type="pct"/>
            <w:tcBorders>
              <w:top w:val="nil"/>
              <w:left w:val="nil"/>
              <w:bottom w:val="single" w:sz="4" w:space="0" w:color="auto"/>
              <w:right w:val="single" w:sz="4" w:space="0" w:color="auto"/>
            </w:tcBorders>
            <w:shd w:val="clear" w:color="auto" w:fill="auto"/>
            <w:noWrap/>
            <w:hideMark/>
          </w:tcPr>
          <w:p w14:paraId="4178EE91" w14:textId="77777777" w:rsidR="004C16B2" w:rsidRPr="00623951" w:rsidRDefault="004C16B2" w:rsidP="005A57E4">
            <w:pPr>
              <w:spacing w:after="0"/>
              <w:rPr>
                <w:rFonts w:cs="Arial"/>
                <w:color w:val="333333"/>
              </w:rPr>
            </w:pPr>
            <w:r w:rsidRPr="00623951">
              <w:rPr>
                <w:rFonts w:cs="Arial"/>
                <w:color w:val="333333"/>
              </w:rPr>
              <w:t>Product Agreement</w:t>
            </w:r>
          </w:p>
        </w:tc>
        <w:tc>
          <w:tcPr>
            <w:tcW w:w="757" w:type="pct"/>
            <w:tcBorders>
              <w:top w:val="nil"/>
              <w:left w:val="nil"/>
              <w:bottom w:val="single" w:sz="4" w:space="0" w:color="auto"/>
              <w:right w:val="single" w:sz="4" w:space="0" w:color="auto"/>
            </w:tcBorders>
            <w:shd w:val="clear" w:color="auto" w:fill="auto"/>
            <w:noWrap/>
            <w:hideMark/>
          </w:tcPr>
          <w:p w14:paraId="4178EE92" w14:textId="77777777" w:rsidR="004C16B2" w:rsidRPr="00623951" w:rsidRDefault="004C16B2" w:rsidP="005A57E4">
            <w:pPr>
              <w:spacing w:after="0"/>
              <w:rPr>
                <w:rFonts w:cs="Arial"/>
                <w:color w:val="333333"/>
              </w:rPr>
            </w:pPr>
            <w:r w:rsidRPr="00623951">
              <w:rPr>
                <w:rFonts w:cs="Arial"/>
                <w:color w:val="333333"/>
              </w:rPr>
              <w:t>Mortgage Agreement Details</w:t>
            </w:r>
          </w:p>
        </w:tc>
        <w:tc>
          <w:tcPr>
            <w:tcW w:w="227" w:type="pct"/>
            <w:tcBorders>
              <w:top w:val="nil"/>
              <w:left w:val="nil"/>
              <w:bottom w:val="single" w:sz="4" w:space="0" w:color="auto"/>
              <w:right w:val="single" w:sz="4" w:space="0" w:color="auto"/>
            </w:tcBorders>
            <w:shd w:val="clear" w:color="auto" w:fill="auto"/>
            <w:noWrap/>
            <w:hideMark/>
          </w:tcPr>
          <w:p w14:paraId="4178EE9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9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95"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96"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9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9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A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9A"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9B"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9C" w14:textId="77777777" w:rsidR="004C16B2" w:rsidRPr="00623951" w:rsidRDefault="004C16B2" w:rsidP="005A57E4">
            <w:pPr>
              <w:spacing w:after="0"/>
              <w:rPr>
                <w:rFonts w:cs="Arial"/>
                <w:color w:val="333333"/>
              </w:rPr>
            </w:pPr>
            <w:r w:rsidRPr="00623951">
              <w:rPr>
                <w:rFonts w:cs="Arial"/>
                <w:color w:val="333333"/>
              </w:rPr>
              <w:t>Agreement</w:t>
            </w:r>
          </w:p>
        </w:tc>
        <w:tc>
          <w:tcPr>
            <w:tcW w:w="756" w:type="pct"/>
            <w:tcBorders>
              <w:top w:val="nil"/>
              <w:left w:val="nil"/>
              <w:bottom w:val="single" w:sz="4" w:space="0" w:color="auto"/>
              <w:right w:val="single" w:sz="4" w:space="0" w:color="auto"/>
            </w:tcBorders>
            <w:shd w:val="clear" w:color="auto" w:fill="auto"/>
            <w:noWrap/>
            <w:hideMark/>
          </w:tcPr>
          <w:p w14:paraId="4178EE9D" w14:textId="77777777" w:rsidR="004C16B2" w:rsidRPr="00623951" w:rsidRDefault="004C16B2" w:rsidP="005A57E4">
            <w:pPr>
              <w:spacing w:after="0"/>
              <w:rPr>
                <w:rFonts w:cs="Arial"/>
                <w:color w:val="333333"/>
              </w:rPr>
            </w:pPr>
            <w:r w:rsidRPr="00623951">
              <w:rPr>
                <w:rFonts w:cs="Arial"/>
                <w:color w:val="333333"/>
              </w:rPr>
              <w:t>Product Agreement</w:t>
            </w:r>
          </w:p>
        </w:tc>
        <w:tc>
          <w:tcPr>
            <w:tcW w:w="757" w:type="pct"/>
            <w:tcBorders>
              <w:top w:val="nil"/>
              <w:left w:val="nil"/>
              <w:bottom w:val="single" w:sz="4" w:space="0" w:color="auto"/>
              <w:right w:val="single" w:sz="4" w:space="0" w:color="auto"/>
            </w:tcBorders>
            <w:shd w:val="clear" w:color="auto" w:fill="auto"/>
            <w:noWrap/>
            <w:hideMark/>
          </w:tcPr>
          <w:p w14:paraId="4178EE9E" w14:textId="77777777" w:rsidR="004C16B2" w:rsidRPr="00623951" w:rsidRDefault="004C16B2" w:rsidP="005A57E4">
            <w:pPr>
              <w:spacing w:after="0"/>
              <w:rPr>
                <w:rFonts w:cs="Arial"/>
                <w:color w:val="333333"/>
              </w:rPr>
            </w:pPr>
            <w:r w:rsidRPr="00623951">
              <w:rPr>
                <w:rFonts w:cs="Arial"/>
                <w:color w:val="333333"/>
              </w:rPr>
              <w:t>Savings Account Agreement Details</w:t>
            </w:r>
          </w:p>
        </w:tc>
        <w:tc>
          <w:tcPr>
            <w:tcW w:w="227" w:type="pct"/>
            <w:tcBorders>
              <w:top w:val="nil"/>
              <w:left w:val="nil"/>
              <w:bottom w:val="single" w:sz="4" w:space="0" w:color="auto"/>
              <w:right w:val="single" w:sz="4" w:space="0" w:color="auto"/>
            </w:tcBorders>
            <w:shd w:val="clear" w:color="auto" w:fill="auto"/>
            <w:noWrap/>
            <w:hideMark/>
          </w:tcPr>
          <w:p w14:paraId="4178EE9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A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A1"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A2"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A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A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B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A6"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A7"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A8" w14:textId="77777777" w:rsidR="004C16B2" w:rsidRPr="00623951" w:rsidRDefault="004C16B2" w:rsidP="005A57E4">
            <w:pPr>
              <w:spacing w:after="0"/>
              <w:rPr>
                <w:rFonts w:cs="Arial"/>
                <w:color w:val="333333"/>
              </w:rPr>
            </w:pPr>
            <w:r w:rsidRPr="00623951">
              <w:rPr>
                <w:rFonts w:cs="Arial"/>
                <w:color w:val="333333"/>
              </w:rPr>
              <w:t>Channel</w:t>
            </w:r>
          </w:p>
        </w:tc>
        <w:tc>
          <w:tcPr>
            <w:tcW w:w="756" w:type="pct"/>
            <w:tcBorders>
              <w:top w:val="nil"/>
              <w:left w:val="nil"/>
              <w:bottom w:val="single" w:sz="4" w:space="0" w:color="auto"/>
              <w:right w:val="single" w:sz="4" w:space="0" w:color="auto"/>
            </w:tcBorders>
            <w:shd w:val="clear" w:color="auto" w:fill="auto"/>
            <w:noWrap/>
            <w:hideMark/>
          </w:tcPr>
          <w:p w14:paraId="4178EEA9"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A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A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A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AD"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AE"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A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B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B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B2"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B3"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B4" w14:textId="77777777" w:rsidR="004C16B2" w:rsidRPr="00623951" w:rsidRDefault="004C16B2" w:rsidP="005A57E4">
            <w:pPr>
              <w:spacing w:after="0"/>
              <w:rPr>
                <w:rFonts w:cs="Arial"/>
                <w:color w:val="333333"/>
              </w:rPr>
            </w:pPr>
            <w:r w:rsidRPr="00623951">
              <w:rPr>
                <w:rFonts w:cs="Arial"/>
                <w:color w:val="333333"/>
              </w:rPr>
              <w:t>Channel</w:t>
            </w:r>
          </w:p>
        </w:tc>
        <w:tc>
          <w:tcPr>
            <w:tcW w:w="756" w:type="pct"/>
            <w:tcBorders>
              <w:top w:val="nil"/>
              <w:left w:val="nil"/>
              <w:bottom w:val="single" w:sz="4" w:space="0" w:color="auto"/>
              <w:right w:val="single" w:sz="4" w:space="0" w:color="auto"/>
            </w:tcBorders>
            <w:shd w:val="clear" w:color="auto" w:fill="auto"/>
            <w:noWrap/>
            <w:hideMark/>
          </w:tcPr>
          <w:p w14:paraId="4178EEB5" w14:textId="77777777" w:rsidR="004C16B2" w:rsidRPr="00623951" w:rsidRDefault="004C16B2" w:rsidP="005A57E4">
            <w:pPr>
              <w:spacing w:after="0"/>
              <w:rPr>
                <w:rFonts w:cs="Arial"/>
                <w:color w:val="333333"/>
              </w:rPr>
            </w:pPr>
            <w:r w:rsidRPr="00623951">
              <w:rPr>
                <w:rFonts w:cs="Arial"/>
                <w:color w:val="333333"/>
              </w:rPr>
              <w:t>Channel Type</w:t>
            </w:r>
          </w:p>
        </w:tc>
        <w:tc>
          <w:tcPr>
            <w:tcW w:w="757" w:type="pct"/>
            <w:tcBorders>
              <w:top w:val="nil"/>
              <w:left w:val="nil"/>
              <w:bottom w:val="single" w:sz="4" w:space="0" w:color="auto"/>
              <w:right w:val="single" w:sz="4" w:space="0" w:color="auto"/>
            </w:tcBorders>
            <w:shd w:val="clear" w:color="auto" w:fill="auto"/>
            <w:noWrap/>
            <w:hideMark/>
          </w:tcPr>
          <w:p w14:paraId="4178EEB6" w14:textId="77777777" w:rsidR="004C16B2" w:rsidRPr="00623951" w:rsidRDefault="004C16B2" w:rsidP="005A57E4">
            <w:pPr>
              <w:spacing w:after="0"/>
              <w:rPr>
                <w:rFonts w:cs="Arial"/>
                <w:color w:val="333333"/>
              </w:rPr>
            </w:pPr>
            <w:r w:rsidRPr="00623951">
              <w:rPr>
                <w:rFonts w:cs="Arial"/>
                <w:color w:val="333333"/>
              </w:rPr>
              <w:t>Telephony Channel</w:t>
            </w:r>
          </w:p>
        </w:tc>
        <w:tc>
          <w:tcPr>
            <w:tcW w:w="227" w:type="pct"/>
            <w:tcBorders>
              <w:top w:val="nil"/>
              <w:left w:val="nil"/>
              <w:bottom w:val="single" w:sz="4" w:space="0" w:color="auto"/>
              <w:right w:val="single" w:sz="4" w:space="0" w:color="auto"/>
            </w:tcBorders>
            <w:shd w:val="clear" w:color="auto" w:fill="auto"/>
            <w:noWrap/>
            <w:hideMark/>
          </w:tcPr>
          <w:p w14:paraId="4178EEB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B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B9"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BA"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B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B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C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BE"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BF"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C0" w14:textId="77777777" w:rsidR="004C16B2" w:rsidRPr="00623951" w:rsidRDefault="004C16B2" w:rsidP="005A57E4">
            <w:pPr>
              <w:spacing w:after="0"/>
              <w:rPr>
                <w:rFonts w:cs="Arial"/>
                <w:color w:val="333333"/>
              </w:rPr>
            </w:pPr>
            <w:r w:rsidRPr="00623951">
              <w:rPr>
                <w:rFonts w:cs="Arial"/>
                <w:color w:val="333333"/>
              </w:rPr>
              <w:t>Channel</w:t>
            </w:r>
          </w:p>
        </w:tc>
        <w:tc>
          <w:tcPr>
            <w:tcW w:w="756" w:type="pct"/>
            <w:tcBorders>
              <w:top w:val="nil"/>
              <w:left w:val="nil"/>
              <w:bottom w:val="single" w:sz="4" w:space="0" w:color="auto"/>
              <w:right w:val="single" w:sz="4" w:space="0" w:color="auto"/>
            </w:tcBorders>
            <w:shd w:val="clear" w:color="auto" w:fill="auto"/>
            <w:noWrap/>
            <w:hideMark/>
          </w:tcPr>
          <w:p w14:paraId="4178EEC1" w14:textId="77777777" w:rsidR="004C16B2" w:rsidRPr="00623951" w:rsidRDefault="004C16B2" w:rsidP="005A57E4">
            <w:pPr>
              <w:spacing w:after="0"/>
              <w:rPr>
                <w:rFonts w:cs="Arial"/>
                <w:color w:val="333333"/>
              </w:rPr>
            </w:pPr>
            <w:r w:rsidRPr="00623951">
              <w:rPr>
                <w:rFonts w:cs="Arial"/>
                <w:color w:val="333333"/>
              </w:rPr>
              <w:t>Channel Type</w:t>
            </w:r>
          </w:p>
        </w:tc>
        <w:tc>
          <w:tcPr>
            <w:tcW w:w="757" w:type="pct"/>
            <w:tcBorders>
              <w:top w:val="nil"/>
              <w:left w:val="nil"/>
              <w:bottom w:val="single" w:sz="4" w:space="0" w:color="auto"/>
              <w:right w:val="single" w:sz="4" w:space="0" w:color="auto"/>
            </w:tcBorders>
            <w:shd w:val="clear" w:color="auto" w:fill="auto"/>
            <w:noWrap/>
            <w:hideMark/>
          </w:tcPr>
          <w:p w14:paraId="4178EEC2" w14:textId="77777777" w:rsidR="004C16B2" w:rsidRPr="00623951" w:rsidRDefault="004C16B2" w:rsidP="005A57E4">
            <w:pPr>
              <w:spacing w:after="0"/>
              <w:rPr>
                <w:rFonts w:cs="Arial"/>
                <w:color w:val="333333"/>
              </w:rPr>
            </w:pPr>
            <w:r w:rsidRPr="00623951">
              <w:rPr>
                <w:rFonts w:cs="Arial"/>
                <w:color w:val="333333"/>
              </w:rPr>
              <w:t>Web Channel</w:t>
            </w:r>
          </w:p>
        </w:tc>
        <w:tc>
          <w:tcPr>
            <w:tcW w:w="227" w:type="pct"/>
            <w:tcBorders>
              <w:top w:val="nil"/>
              <w:left w:val="nil"/>
              <w:bottom w:val="single" w:sz="4" w:space="0" w:color="auto"/>
              <w:right w:val="single" w:sz="4" w:space="0" w:color="auto"/>
            </w:tcBorders>
            <w:shd w:val="clear" w:color="auto" w:fill="auto"/>
            <w:noWrap/>
            <w:hideMark/>
          </w:tcPr>
          <w:p w14:paraId="4178EEC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C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C5"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C6"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C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C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D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CA"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CB"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CC"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ECD" w14:textId="77777777" w:rsidR="004C16B2" w:rsidRPr="00623951" w:rsidRDefault="004C16B2" w:rsidP="005A57E4">
            <w:pPr>
              <w:spacing w:after="0"/>
              <w:rPr>
                <w:rFonts w:cs="Arial"/>
                <w:color w:val="333333"/>
              </w:rPr>
            </w:pPr>
            <w:r w:rsidRPr="00623951">
              <w:rPr>
                <w:rFonts w:cs="Arial"/>
                <w:color w:val="333333"/>
              </w:rPr>
              <w:t> </w:t>
            </w:r>
          </w:p>
        </w:tc>
        <w:tc>
          <w:tcPr>
            <w:tcW w:w="757" w:type="pct"/>
            <w:tcBorders>
              <w:top w:val="nil"/>
              <w:left w:val="nil"/>
              <w:bottom w:val="single" w:sz="4" w:space="0" w:color="auto"/>
              <w:right w:val="single" w:sz="4" w:space="0" w:color="auto"/>
            </w:tcBorders>
            <w:shd w:val="clear" w:color="auto" w:fill="auto"/>
            <w:noWrap/>
            <w:hideMark/>
          </w:tcPr>
          <w:p w14:paraId="4178EECE"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C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D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D1"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D2"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D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D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E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D6"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D7"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D8"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ED9" w14:textId="77777777" w:rsidR="004C16B2" w:rsidRPr="00623951" w:rsidRDefault="004C16B2" w:rsidP="005A57E4">
            <w:pPr>
              <w:spacing w:after="0"/>
              <w:rPr>
                <w:rFonts w:cs="Arial"/>
                <w:color w:val="333333"/>
              </w:rPr>
            </w:pPr>
            <w:r w:rsidRPr="00623951">
              <w:rPr>
                <w:rFonts w:cs="Arial"/>
                <w:color w:val="333333"/>
              </w:rPr>
              <w:t>Financial Transactions</w:t>
            </w:r>
          </w:p>
        </w:tc>
        <w:tc>
          <w:tcPr>
            <w:tcW w:w="757" w:type="pct"/>
            <w:tcBorders>
              <w:top w:val="nil"/>
              <w:left w:val="nil"/>
              <w:bottom w:val="single" w:sz="4" w:space="0" w:color="auto"/>
              <w:right w:val="single" w:sz="4" w:space="0" w:color="auto"/>
            </w:tcBorders>
            <w:shd w:val="clear" w:color="auto" w:fill="auto"/>
            <w:noWrap/>
            <w:hideMark/>
          </w:tcPr>
          <w:p w14:paraId="4178EED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ED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D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DD"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DE"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D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E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E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E2"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E3"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E4"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EE5" w14:textId="77777777" w:rsidR="004C16B2" w:rsidRPr="00623951" w:rsidRDefault="004C16B2" w:rsidP="005A57E4">
            <w:pPr>
              <w:spacing w:after="0"/>
              <w:rPr>
                <w:rFonts w:cs="Arial"/>
                <w:color w:val="333333"/>
              </w:rPr>
            </w:pPr>
            <w:r w:rsidRPr="00623951">
              <w:rPr>
                <w:rFonts w:cs="Arial"/>
                <w:color w:val="333333"/>
              </w:rPr>
              <w:t>Financial Transactions</w:t>
            </w:r>
          </w:p>
        </w:tc>
        <w:tc>
          <w:tcPr>
            <w:tcW w:w="757" w:type="pct"/>
            <w:tcBorders>
              <w:top w:val="nil"/>
              <w:left w:val="nil"/>
              <w:bottom w:val="single" w:sz="4" w:space="0" w:color="auto"/>
              <w:right w:val="single" w:sz="4" w:space="0" w:color="auto"/>
            </w:tcBorders>
            <w:shd w:val="clear" w:color="auto" w:fill="auto"/>
            <w:noWrap/>
            <w:hideMark/>
          </w:tcPr>
          <w:p w14:paraId="4178EEE6" w14:textId="77777777" w:rsidR="004C16B2" w:rsidRPr="00623951" w:rsidRDefault="004C16B2" w:rsidP="005A57E4">
            <w:pPr>
              <w:spacing w:after="0"/>
              <w:rPr>
                <w:rFonts w:cs="Arial"/>
                <w:color w:val="333333"/>
              </w:rPr>
            </w:pPr>
            <w:r w:rsidRPr="00623951">
              <w:rPr>
                <w:rFonts w:cs="Arial"/>
                <w:color w:val="333333"/>
              </w:rPr>
              <w:t>Current (Customer) Account Payment</w:t>
            </w:r>
          </w:p>
        </w:tc>
        <w:tc>
          <w:tcPr>
            <w:tcW w:w="227" w:type="pct"/>
            <w:tcBorders>
              <w:top w:val="nil"/>
              <w:left w:val="nil"/>
              <w:bottom w:val="single" w:sz="4" w:space="0" w:color="auto"/>
              <w:right w:val="single" w:sz="4" w:space="0" w:color="auto"/>
            </w:tcBorders>
            <w:shd w:val="clear" w:color="auto" w:fill="auto"/>
            <w:noWrap/>
            <w:hideMark/>
          </w:tcPr>
          <w:p w14:paraId="4178EEE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E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E9"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EA"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E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E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EF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EE"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EF"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F0"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EF1" w14:textId="77777777" w:rsidR="004C16B2" w:rsidRPr="00623951" w:rsidRDefault="004C16B2" w:rsidP="005A57E4">
            <w:pPr>
              <w:spacing w:after="0"/>
              <w:rPr>
                <w:rFonts w:cs="Arial"/>
                <w:color w:val="333333"/>
              </w:rPr>
            </w:pPr>
            <w:r w:rsidRPr="00623951">
              <w:rPr>
                <w:rFonts w:cs="Arial"/>
                <w:color w:val="333333"/>
              </w:rPr>
              <w:t>Financial Transactions</w:t>
            </w:r>
          </w:p>
        </w:tc>
        <w:tc>
          <w:tcPr>
            <w:tcW w:w="757" w:type="pct"/>
            <w:tcBorders>
              <w:top w:val="nil"/>
              <w:left w:val="nil"/>
              <w:bottom w:val="single" w:sz="4" w:space="0" w:color="auto"/>
              <w:right w:val="single" w:sz="4" w:space="0" w:color="auto"/>
            </w:tcBorders>
            <w:shd w:val="clear" w:color="auto" w:fill="auto"/>
            <w:noWrap/>
            <w:hideMark/>
          </w:tcPr>
          <w:p w14:paraId="4178EEF2" w14:textId="77777777" w:rsidR="004C16B2" w:rsidRPr="00623951" w:rsidRDefault="004C16B2" w:rsidP="005A57E4">
            <w:pPr>
              <w:spacing w:after="0"/>
              <w:rPr>
                <w:rFonts w:cs="Arial"/>
                <w:color w:val="333333"/>
              </w:rPr>
            </w:pPr>
            <w:r w:rsidRPr="00623951">
              <w:rPr>
                <w:rFonts w:cs="Arial"/>
                <w:color w:val="333333"/>
              </w:rPr>
              <w:t>Mortgage Account Payment</w:t>
            </w:r>
          </w:p>
        </w:tc>
        <w:tc>
          <w:tcPr>
            <w:tcW w:w="227" w:type="pct"/>
            <w:tcBorders>
              <w:top w:val="nil"/>
              <w:left w:val="nil"/>
              <w:bottom w:val="single" w:sz="4" w:space="0" w:color="auto"/>
              <w:right w:val="single" w:sz="4" w:space="0" w:color="auto"/>
            </w:tcBorders>
            <w:shd w:val="clear" w:color="auto" w:fill="auto"/>
            <w:noWrap/>
            <w:hideMark/>
          </w:tcPr>
          <w:p w14:paraId="4178EEF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F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F5"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EF6"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EF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EF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0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EFA"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EFB"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EFC"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EFD" w14:textId="77777777" w:rsidR="004C16B2" w:rsidRPr="00623951" w:rsidRDefault="004C16B2" w:rsidP="005A57E4">
            <w:pPr>
              <w:spacing w:after="0"/>
              <w:rPr>
                <w:rFonts w:cs="Arial"/>
                <w:color w:val="333333"/>
              </w:rPr>
            </w:pPr>
            <w:r w:rsidRPr="00623951">
              <w:rPr>
                <w:rFonts w:cs="Arial"/>
                <w:color w:val="333333"/>
              </w:rPr>
              <w:t>Party Event</w:t>
            </w:r>
          </w:p>
        </w:tc>
        <w:tc>
          <w:tcPr>
            <w:tcW w:w="757" w:type="pct"/>
            <w:tcBorders>
              <w:top w:val="nil"/>
              <w:left w:val="nil"/>
              <w:bottom w:val="single" w:sz="4" w:space="0" w:color="auto"/>
              <w:right w:val="single" w:sz="4" w:space="0" w:color="auto"/>
            </w:tcBorders>
            <w:shd w:val="clear" w:color="auto" w:fill="auto"/>
            <w:noWrap/>
            <w:hideMark/>
          </w:tcPr>
          <w:p w14:paraId="4178EEFE" w14:textId="77777777" w:rsidR="004C16B2" w:rsidRPr="00623951" w:rsidRDefault="004C16B2" w:rsidP="005A57E4">
            <w:pPr>
              <w:spacing w:after="0"/>
              <w:rPr>
                <w:rFonts w:cs="Arial"/>
                <w:color w:val="333333"/>
              </w:rPr>
            </w:pPr>
            <w:r w:rsidRPr="00623951">
              <w:rPr>
                <w:rFonts w:cs="Arial"/>
                <w:color w:val="333333"/>
              </w:rPr>
              <w:t>Contact History</w:t>
            </w:r>
          </w:p>
        </w:tc>
        <w:tc>
          <w:tcPr>
            <w:tcW w:w="227" w:type="pct"/>
            <w:tcBorders>
              <w:top w:val="nil"/>
              <w:left w:val="nil"/>
              <w:bottom w:val="single" w:sz="4" w:space="0" w:color="auto"/>
              <w:right w:val="single" w:sz="4" w:space="0" w:color="auto"/>
            </w:tcBorders>
            <w:shd w:val="clear" w:color="auto" w:fill="auto"/>
            <w:noWrap/>
            <w:hideMark/>
          </w:tcPr>
          <w:p w14:paraId="4178EEF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0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01"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02"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0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0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1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06"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07"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08"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F09" w14:textId="77777777" w:rsidR="004C16B2" w:rsidRPr="00623951" w:rsidRDefault="004C16B2" w:rsidP="005A57E4">
            <w:pPr>
              <w:spacing w:after="0"/>
              <w:rPr>
                <w:rFonts w:cs="Arial"/>
                <w:color w:val="333333"/>
              </w:rPr>
            </w:pPr>
            <w:r w:rsidRPr="00623951">
              <w:rPr>
                <w:rFonts w:cs="Arial"/>
                <w:color w:val="333333"/>
              </w:rPr>
              <w:t>Product Agreement Event</w:t>
            </w:r>
          </w:p>
        </w:tc>
        <w:tc>
          <w:tcPr>
            <w:tcW w:w="757" w:type="pct"/>
            <w:tcBorders>
              <w:top w:val="nil"/>
              <w:left w:val="nil"/>
              <w:bottom w:val="single" w:sz="4" w:space="0" w:color="auto"/>
              <w:right w:val="single" w:sz="4" w:space="0" w:color="auto"/>
            </w:tcBorders>
            <w:shd w:val="clear" w:color="auto" w:fill="auto"/>
            <w:noWrap/>
            <w:hideMark/>
          </w:tcPr>
          <w:p w14:paraId="4178EF0A" w14:textId="77777777" w:rsidR="004C16B2" w:rsidRPr="00623951" w:rsidRDefault="004C16B2" w:rsidP="005A57E4">
            <w:pPr>
              <w:spacing w:after="0"/>
              <w:rPr>
                <w:rFonts w:cs="Arial"/>
                <w:color w:val="333333"/>
              </w:rPr>
            </w:pPr>
            <w:r w:rsidRPr="00623951">
              <w:rPr>
                <w:rFonts w:cs="Arial"/>
                <w:color w:val="333333"/>
              </w:rPr>
              <w:t>Mortgage Maintenance Events</w:t>
            </w:r>
          </w:p>
        </w:tc>
        <w:tc>
          <w:tcPr>
            <w:tcW w:w="227" w:type="pct"/>
            <w:tcBorders>
              <w:top w:val="nil"/>
              <w:left w:val="nil"/>
              <w:bottom w:val="single" w:sz="4" w:space="0" w:color="auto"/>
              <w:right w:val="single" w:sz="4" w:space="0" w:color="auto"/>
            </w:tcBorders>
            <w:shd w:val="clear" w:color="auto" w:fill="auto"/>
            <w:noWrap/>
            <w:hideMark/>
          </w:tcPr>
          <w:p w14:paraId="4178EF0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0C"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0D"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0E"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0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1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1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12"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13"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14" w14:textId="77777777" w:rsidR="004C16B2" w:rsidRPr="00623951" w:rsidRDefault="004C16B2" w:rsidP="005A57E4">
            <w:pPr>
              <w:spacing w:after="0"/>
              <w:rPr>
                <w:rFonts w:cs="Arial"/>
                <w:color w:val="333333"/>
              </w:rPr>
            </w:pPr>
            <w:r w:rsidRPr="00623951">
              <w:rPr>
                <w:rFonts w:cs="Arial"/>
                <w:color w:val="333333"/>
              </w:rPr>
              <w:t>Event</w:t>
            </w:r>
          </w:p>
        </w:tc>
        <w:tc>
          <w:tcPr>
            <w:tcW w:w="756" w:type="pct"/>
            <w:tcBorders>
              <w:top w:val="nil"/>
              <w:left w:val="nil"/>
              <w:bottom w:val="single" w:sz="4" w:space="0" w:color="auto"/>
              <w:right w:val="single" w:sz="4" w:space="0" w:color="auto"/>
            </w:tcBorders>
            <w:shd w:val="clear" w:color="auto" w:fill="auto"/>
            <w:noWrap/>
            <w:hideMark/>
          </w:tcPr>
          <w:p w14:paraId="4178EF15" w14:textId="77777777" w:rsidR="004C16B2" w:rsidRPr="00623951" w:rsidRDefault="004C16B2" w:rsidP="005A57E4">
            <w:pPr>
              <w:spacing w:after="0"/>
              <w:rPr>
                <w:rFonts w:cs="Arial"/>
                <w:color w:val="333333"/>
              </w:rPr>
            </w:pPr>
            <w:r w:rsidRPr="00623951">
              <w:rPr>
                <w:rFonts w:cs="Arial"/>
                <w:color w:val="333333"/>
              </w:rPr>
              <w:t>Product Agreement Event</w:t>
            </w:r>
          </w:p>
        </w:tc>
        <w:tc>
          <w:tcPr>
            <w:tcW w:w="757" w:type="pct"/>
            <w:tcBorders>
              <w:top w:val="nil"/>
              <w:left w:val="nil"/>
              <w:bottom w:val="single" w:sz="4" w:space="0" w:color="auto"/>
              <w:right w:val="single" w:sz="4" w:space="0" w:color="auto"/>
            </w:tcBorders>
            <w:shd w:val="clear" w:color="auto" w:fill="auto"/>
            <w:noWrap/>
            <w:hideMark/>
          </w:tcPr>
          <w:p w14:paraId="4178EF16" w14:textId="77777777" w:rsidR="004C16B2" w:rsidRPr="00623951" w:rsidRDefault="004C16B2" w:rsidP="005A57E4">
            <w:pPr>
              <w:spacing w:after="0"/>
              <w:rPr>
                <w:rFonts w:cs="Arial"/>
                <w:color w:val="333333"/>
              </w:rPr>
            </w:pPr>
            <w:r w:rsidRPr="00623951">
              <w:rPr>
                <w:rFonts w:cs="Arial"/>
                <w:color w:val="333333"/>
              </w:rPr>
              <w:t>Savings Account Maintenance Events</w:t>
            </w:r>
          </w:p>
        </w:tc>
        <w:tc>
          <w:tcPr>
            <w:tcW w:w="227" w:type="pct"/>
            <w:tcBorders>
              <w:top w:val="nil"/>
              <w:left w:val="nil"/>
              <w:bottom w:val="single" w:sz="4" w:space="0" w:color="auto"/>
              <w:right w:val="single" w:sz="4" w:space="0" w:color="auto"/>
            </w:tcBorders>
            <w:shd w:val="clear" w:color="auto" w:fill="auto"/>
            <w:noWrap/>
            <w:hideMark/>
          </w:tcPr>
          <w:p w14:paraId="4178EF1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18"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19"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1A"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1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1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2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1E"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1F"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20" w14:textId="77777777" w:rsidR="004C16B2" w:rsidRPr="00623951" w:rsidRDefault="004C16B2" w:rsidP="005A57E4">
            <w:pPr>
              <w:spacing w:after="0"/>
              <w:rPr>
                <w:rFonts w:cs="Arial"/>
                <w:color w:val="333333"/>
              </w:rPr>
            </w:pPr>
            <w:r w:rsidRPr="00623951">
              <w:rPr>
                <w:rFonts w:cs="Arial"/>
                <w:color w:val="333333"/>
              </w:rPr>
              <w:t>Location</w:t>
            </w:r>
          </w:p>
        </w:tc>
        <w:tc>
          <w:tcPr>
            <w:tcW w:w="756" w:type="pct"/>
            <w:tcBorders>
              <w:top w:val="nil"/>
              <w:left w:val="nil"/>
              <w:bottom w:val="single" w:sz="4" w:space="0" w:color="auto"/>
              <w:right w:val="single" w:sz="4" w:space="0" w:color="auto"/>
            </w:tcBorders>
            <w:shd w:val="clear" w:color="auto" w:fill="auto"/>
            <w:noWrap/>
            <w:hideMark/>
          </w:tcPr>
          <w:p w14:paraId="4178EF21" w14:textId="77777777" w:rsidR="004C16B2" w:rsidRPr="00623951" w:rsidRDefault="004C16B2" w:rsidP="005A57E4">
            <w:pPr>
              <w:spacing w:after="0"/>
              <w:rPr>
                <w:rFonts w:cs="Arial"/>
                <w:color w:val="333333"/>
              </w:rPr>
            </w:pPr>
            <w:r w:rsidRPr="00623951">
              <w:rPr>
                <w:rFonts w:cs="Arial"/>
                <w:color w:val="333333"/>
              </w:rPr>
              <w:t>Electronic Address</w:t>
            </w:r>
          </w:p>
        </w:tc>
        <w:tc>
          <w:tcPr>
            <w:tcW w:w="757" w:type="pct"/>
            <w:tcBorders>
              <w:top w:val="nil"/>
              <w:left w:val="nil"/>
              <w:bottom w:val="single" w:sz="4" w:space="0" w:color="auto"/>
              <w:right w:val="single" w:sz="4" w:space="0" w:color="auto"/>
            </w:tcBorders>
            <w:shd w:val="clear" w:color="auto" w:fill="auto"/>
            <w:noWrap/>
            <w:hideMark/>
          </w:tcPr>
          <w:p w14:paraId="4178EF22"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F2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2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25"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26"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2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2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3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2A"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2B"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2C" w14:textId="77777777" w:rsidR="004C16B2" w:rsidRPr="00623951" w:rsidRDefault="004C16B2" w:rsidP="005A57E4">
            <w:pPr>
              <w:spacing w:after="0"/>
              <w:rPr>
                <w:rFonts w:cs="Arial"/>
                <w:color w:val="333333"/>
              </w:rPr>
            </w:pPr>
            <w:r w:rsidRPr="00623951">
              <w:rPr>
                <w:rFonts w:cs="Arial"/>
                <w:color w:val="333333"/>
              </w:rPr>
              <w:t>Location</w:t>
            </w:r>
          </w:p>
        </w:tc>
        <w:tc>
          <w:tcPr>
            <w:tcW w:w="756" w:type="pct"/>
            <w:tcBorders>
              <w:top w:val="nil"/>
              <w:left w:val="nil"/>
              <w:bottom w:val="single" w:sz="4" w:space="0" w:color="auto"/>
              <w:right w:val="single" w:sz="4" w:space="0" w:color="auto"/>
            </w:tcBorders>
            <w:shd w:val="clear" w:color="auto" w:fill="auto"/>
            <w:noWrap/>
            <w:hideMark/>
          </w:tcPr>
          <w:p w14:paraId="4178EF2D" w14:textId="77777777" w:rsidR="004C16B2" w:rsidRPr="00623951" w:rsidRDefault="004C16B2" w:rsidP="005A57E4">
            <w:pPr>
              <w:spacing w:after="0"/>
              <w:rPr>
                <w:rFonts w:cs="Arial"/>
                <w:color w:val="333333"/>
              </w:rPr>
            </w:pPr>
            <w:r w:rsidRPr="00623951">
              <w:rPr>
                <w:rFonts w:cs="Arial"/>
                <w:color w:val="333333"/>
              </w:rPr>
              <w:t>Point Address</w:t>
            </w:r>
          </w:p>
        </w:tc>
        <w:tc>
          <w:tcPr>
            <w:tcW w:w="757" w:type="pct"/>
            <w:tcBorders>
              <w:top w:val="nil"/>
              <w:left w:val="nil"/>
              <w:bottom w:val="single" w:sz="4" w:space="0" w:color="auto"/>
              <w:right w:val="single" w:sz="4" w:space="0" w:color="auto"/>
            </w:tcBorders>
            <w:shd w:val="clear" w:color="auto" w:fill="auto"/>
            <w:noWrap/>
            <w:hideMark/>
          </w:tcPr>
          <w:p w14:paraId="4178EF2E"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F2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3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31"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32"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3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3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4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36"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37"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38" w14:textId="77777777" w:rsidR="004C16B2" w:rsidRPr="00623951" w:rsidRDefault="004C16B2" w:rsidP="005A57E4">
            <w:pPr>
              <w:spacing w:after="0"/>
              <w:rPr>
                <w:rFonts w:cs="Arial"/>
                <w:color w:val="333333"/>
              </w:rPr>
            </w:pPr>
            <w:r w:rsidRPr="00623951">
              <w:rPr>
                <w:rFonts w:cs="Arial"/>
                <w:color w:val="333333"/>
              </w:rPr>
              <w:t>Party</w:t>
            </w:r>
          </w:p>
        </w:tc>
        <w:tc>
          <w:tcPr>
            <w:tcW w:w="756" w:type="pct"/>
            <w:tcBorders>
              <w:top w:val="nil"/>
              <w:left w:val="nil"/>
              <w:bottom w:val="single" w:sz="4" w:space="0" w:color="auto"/>
              <w:right w:val="single" w:sz="4" w:space="0" w:color="auto"/>
            </w:tcBorders>
            <w:shd w:val="clear" w:color="auto" w:fill="auto"/>
            <w:noWrap/>
            <w:hideMark/>
          </w:tcPr>
          <w:p w14:paraId="4178EF39" w14:textId="77777777" w:rsidR="004C16B2" w:rsidRPr="00623951" w:rsidRDefault="004C16B2" w:rsidP="005A57E4">
            <w:pPr>
              <w:spacing w:after="0"/>
              <w:rPr>
                <w:rFonts w:cs="Arial"/>
                <w:color w:val="333333"/>
              </w:rPr>
            </w:pPr>
            <w:r w:rsidRPr="00623951">
              <w:rPr>
                <w:rFonts w:cs="Arial"/>
                <w:color w:val="333333"/>
              </w:rPr>
              <w:t>Customer</w:t>
            </w:r>
          </w:p>
        </w:tc>
        <w:tc>
          <w:tcPr>
            <w:tcW w:w="757" w:type="pct"/>
            <w:tcBorders>
              <w:top w:val="nil"/>
              <w:left w:val="nil"/>
              <w:bottom w:val="single" w:sz="4" w:space="0" w:color="auto"/>
              <w:right w:val="single" w:sz="4" w:space="0" w:color="auto"/>
            </w:tcBorders>
            <w:shd w:val="clear" w:color="auto" w:fill="auto"/>
            <w:noWrap/>
            <w:hideMark/>
          </w:tcPr>
          <w:p w14:paraId="4178EF3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F3B"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3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3D"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3E"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3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4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4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42"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43"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44" w14:textId="77777777" w:rsidR="004C16B2" w:rsidRPr="00623951" w:rsidRDefault="004C16B2" w:rsidP="005A57E4">
            <w:pPr>
              <w:spacing w:after="0"/>
              <w:rPr>
                <w:rFonts w:cs="Arial"/>
                <w:color w:val="333333"/>
              </w:rPr>
            </w:pPr>
            <w:r w:rsidRPr="00623951">
              <w:rPr>
                <w:rFonts w:cs="Arial"/>
                <w:color w:val="333333"/>
              </w:rPr>
              <w:t>Party</w:t>
            </w:r>
          </w:p>
        </w:tc>
        <w:tc>
          <w:tcPr>
            <w:tcW w:w="756" w:type="pct"/>
            <w:tcBorders>
              <w:top w:val="nil"/>
              <w:left w:val="nil"/>
              <w:bottom w:val="single" w:sz="4" w:space="0" w:color="auto"/>
              <w:right w:val="single" w:sz="4" w:space="0" w:color="auto"/>
            </w:tcBorders>
            <w:shd w:val="clear" w:color="auto" w:fill="auto"/>
            <w:noWrap/>
            <w:hideMark/>
          </w:tcPr>
          <w:p w14:paraId="4178EF45" w14:textId="77777777" w:rsidR="004C16B2" w:rsidRPr="00623951" w:rsidRDefault="004C16B2" w:rsidP="005A57E4">
            <w:pPr>
              <w:spacing w:after="0"/>
              <w:rPr>
                <w:rFonts w:cs="Arial"/>
                <w:color w:val="333333"/>
              </w:rPr>
            </w:pPr>
            <w:r w:rsidRPr="00623951">
              <w:rPr>
                <w:rFonts w:cs="Arial"/>
                <w:color w:val="333333"/>
              </w:rPr>
              <w:t>Customer</w:t>
            </w:r>
          </w:p>
        </w:tc>
        <w:tc>
          <w:tcPr>
            <w:tcW w:w="757" w:type="pct"/>
            <w:tcBorders>
              <w:top w:val="nil"/>
              <w:left w:val="nil"/>
              <w:bottom w:val="single" w:sz="4" w:space="0" w:color="auto"/>
              <w:right w:val="single" w:sz="4" w:space="0" w:color="auto"/>
            </w:tcBorders>
            <w:shd w:val="clear" w:color="auto" w:fill="auto"/>
            <w:noWrap/>
            <w:hideMark/>
          </w:tcPr>
          <w:p w14:paraId="4178EF46" w14:textId="77777777" w:rsidR="004C16B2" w:rsidRPr="00623951" w:rsidRDefault="004C16B2" w:rsidP="005A57E4">
            <w:pPr>
              <w:spacing w:after="0"/>
              <w:rPr>
                <w:rFonts w:cs="Arial"/>
                <w:color w:val="333333"/>
              </w:rPr>
            </w:pPr>
            <w:r w:rsidRPr="00623951">
              <w:rPr>
                <w:rFonts w:cs="Arial"/>
                <w:color w:val="333333"/>
              </w:rPr>
              <w:t>Customer Additional Details</w:t>
            </w:r>
          </w:p>
        </w:tc>
        <w:tc>
          <w:tcPr>
            <w:tcW w:w="227" w:type="pct"/>
            <w:tcBorders>
              <w:top w:val="nil"/>
              <w:left w:val="nil"/>
              <w:bottom w:val="single" w:sz="4" w:space="0" w:color="auto"/>
              <w:right w:val="single" w:sz="4" w:space="0" w:color="auto"/>
            </w:tcBorders>
            <w:shd w:val="clear" w:color="auto" w:fill="auto"/>
            <w:noWrap/>
            <w:hideMark/>
          </w:tcPr>
          <w:p w14:paraId="4178EF4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4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49"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4A"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4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4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5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4E"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4F"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50" w14:textId="77777777" w:rsidR="004C16B2" w:rsidRPr="00623951" w:rsidRDefault="004C16B2" w:rsidP="005A57E4">
            <w:pPr>
              <w:spacing w:after="0"/>
              <w:rPr>
                <w:rFonts w:cs="Arial"/>
                <w:color w:val="333333"/>
              </w:rPr>
            </w:pPr>
            <w:r w:rsidRPr="00623951">
              <w:rPr>
                <w:rFonts w:cs="Arial"/>
                <w:color w:val="333333"/>
              </w:rPr>
              <w:t>Party</w:t>
            </w:r>
          </w:p>
        </w:tc>
        <w:tc>
          <w:tcPr>
            <w:tcW w:w="756" w:type="pct"/>
            <w:tcBorders>
              <w:top w:val="nil"/>
              <w:left w:val="nil"/>
              <w:bottom w:val="single" w:sz="4" w:space="0" w:color="auto"/>
              <w:right w:val="single" w:sz="4" w:space="0" w:color="auto"/>
            </w:tcBorders>
            <w:shd w:val="clear" w:color="auto" w:fill="auto"/>
            <w:noWrap/>
            <w:hideMark/>
          </w:tcPr>
          <w:p w14:paraId="4178EF51" w14:textId="77777777" w:rsidR="004C16B2" w:rsidRPr="00623951" w:rsidRDefault="004C16B2" w:rsidP="005A57E4">
            <w:pPr>
              <w:spacing w:after="0"/>
              <w:rPr>
                <w:rFonts w:cs="Arial"/>
                <w:color w:val="333333"/>
              </w:rPr>
            </w:pPr>
            <w:r w:rsidRPr="00623951">
              <w:rPr>
                <w:rFonts w:cs="Arial"/>
                <w:color w:val="333333"/>
              </w:rPr>
              <w:t>Customer</w:t>
            </w:r>
          </w:p>
        </w:tc>
        <w:tc>
          <w:tcPr>
            <w:tcW w:w="757" w:type="pct"/>
            <w:tcBorders>
              <w:top w:val="nil"/>
              <w:left w:val="nil"/>
              <w:bottom w:val="single" w:sz="4" w:space="0" w:color="auto"/>
              <w:right w:val="single" w:sz="4" w:space="0" w:color="auto"/>
            </w:tcBorders>
            <w:shd w:val="clear" w:color="auto" w:fill="auto"/>
            <w:noWrap/>
            <w:hideMark/>
          </w:tcPr>
          <w:p w14:paraId="4178EF52" w14:textId="77777777" w:rsidR="004C16B2" w:rsidRPr="00623951" w:rsidRDefault="004C16B2" w:rsidP="005A57E4">
            <w:pPr>
              <w:spacing w:after="0"/>
              <w:rPr>
                <w:rFonts w:cs="Arial"/>
                <w:color w:val="333333"/>
              </w:rPr>
            </w:pPr>
            <w:r w:rsidRPr="00623951">
              <w:rPr>
                <w:rFonts w:cs="Arial"/>
                <w:color w:val="333333"/>
              </w:rPr>
              <w:t>Individual Name Details</w:t>
            </w:r>
          </w:p>
        </w:tc>
        <w:tc>
          <w:tcPr>
            <w:tcW w:w="227" w:type="pct"/>
            <w:tcBorders>
              <w:top w:val="nil"/>
              <w:left w:val="nil"/>
              <w:bottom w:val="single" w:sz="4" w:space="0" w:color="auto"/>
              <w:right w:val="single" w:sz="4" w:space="0" w:color="auto"/>
            </w:tcBorders>
            <w:shd w:val="clear" w:color="auto" w:fill="auto"/>
            <w:noWrap/>
            <w:hideMark/>
          </w:tcPr>
          <w:p w14:paraId="4178EF5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5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55"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56"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5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5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6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5A" w14:textId="77777777" w:rsidR="004C16B2" w:rsidRPr="00623951" w:rsidRDefault="004C16B2" w:rsidP="005A57E4">
            <w:pPr>
              <w:spacing w:after="0"/>
              <w:rPr>
                <w:rFonts w:cs="Arial"/>
                <w:color w:val="333333"/>
              </w:rPr>
            </w:pPr>
            <w:r w:rsidRPr="00623951">
              <w:rPr>
                <w:rFonts w:cs="Arial"/>
                <w:color w:val="333333"/>
              </w:rPr>
              <w:lastRenderedPageBreak/>
              <w:t>IF Mid-Tier</w:t>
            </w:r>
          </w:p>
        </w:tc>
        <w:tc>
          <w:tcPr>
            <w:tcW w:w="696" w:type="pct"/>
            <w:tcBorders>
              <w:top w:val="nil"/>
              <w:left w:val="nil"/>
              <w:bottom w:val="single" w:sz="4" w:space="0" w:color="auto"/>
              <w:right w:val="single" w:sz="4" w:space="0" w:color="auto"/>
            </w:tcBorders>
            <w:shd w:val="clear" w:color="auto" w:fill="auto"/>
            <w:noWrap/>
            <w:hideMark/>
          </w:tcPr>
          <w:p w14:paraId="4178EF5B"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5C" w14:textId="77777777" w:rsidR="004C16B2" w:rsidRPr="00623951" w:rsidRDefault="004C16B2" w:rsidP="005A57E4">
            <w:pPr>
              <w:spacing w:after="0"/>
              <w:rPr>
                <w:rFonts w:cs="Arial"/>
                <w:color w:val="333333"/>
              </w:rPr>
            </w:pPr>
            <w:r w:rsidRPr="00623951">
              <w:rPr>
                <w:rFonts w:cs="Arial"/>
                <w:color w:val="333333"/>
              </w:rPr>
              <w:t>Party</w:t>
            </w:r>
          </w:p>
        </w:tc>
        <w:tc>
          <w:tcPr>
            <w:tcW w:w="756" w:type="pct"/>
            <w:tcBorders>
              <w:top w:val="nil"/>
              <w:left w:val="nil"/>
              <w:bottom w:val="single" w:sz="4" w:space="0" w:color="auto"/>
              <w:right w:val="single" w:sz="4" w:space="0" w:color="auto"/>
            </w:tcBorders>
            <w:shd w:val="clear" w:color="auto" w:fill="auto"/>
            <w:noWrap/>
            <w:hideMark/>
          </w:tcPr>
          <w:p w14:paraId="4178EF5D" w14:textId="77777777" w:rsidR="004C16B2" w:rsidRPr="00623951" w:rsidRDefault="004C16B2" w:rsidP="005A57E4">
            <w:pPr>
              <w:spacing w:after="0"/>
              <w:rPr>
                <w:rFonts w:cs="Arial"/>
                <w:color w:val="333333"/>
              </w:rPr>
            </w:pPr>
            <w:r w:rsidRPr="00623951">
              <w:rPr>
                <w:rFonts w:cs="Arial"/>
                <w:color w:val="333333"/>
              </w:rPr>
              <w:t>Customer Agent</w:t>
            </w:r>
          </w:p>
        </w:tc>
        <w:tc>
          <w:tcPr>
            <w:tcW w:w="757" w:type="pct"/>
            <w:tcBorders>
              <w:top w:val="nil"/>
              <w:left w:val="nil"/>
              <w:bottom w:val="single" w:sz="4" w:space="0" w:color="auto"/>
              <w:right w:val="single" w:sz="4" w:space="0" w:color="auto"/>
            </w:tcBorders>
            <w:shd w:val="clear" w:color="auto" w:fill="auto"/>
            <w:noWrap/>
            <w:hideMark/>
          </w:tcPr>
          <w:p w14:paraId="4178EF5E"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F5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6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61"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62"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6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6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7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66"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67"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68" w14:textId="77777777" w:rsidR="004C16B2" w:rsidRPr="00623951" w:rsidRDefault="004C16B2" w:rsidP="005A57E4">
            <w:pPr>
              <w:spacing w:after="0"/>
              <w:rPr>
                <w:rFonts w:cs="Arial"/>
                <w:color w:val="333333"/>
              </w:rPr>
            </w:pPr>
            <w:r w:rsidRPr="00623951">
              <w:rPr>
                <w:rFonts w:cs="Arial"/>
                <w:color w:val="333333"/>
              </w:rPr>
              <w:t>Party</w:t>
            </w:r>
          </w:p>
        </w:tc>
        <w:tc>
          <w:tcPr>
            <w:tcW w:w="756" w:type="pct"/>
            <w:tcBorders>
              <w:top w:val="nil"/>
              <w:left w:val="nil"/>
              <w:bottom w:val="single" w:sz="4" w:space="0" w:color="auto"/>
              <w:right w:val="single" w:sz="4" w:space="0" w:color="auto"/>
            </w:tcBorders>
            <w:shd w:val="clear" w:color="auto" w:fill="auto"/>
            <w:noWrap/>
            <w:hideMark/>
          </w:tcPr>
          <w:p w14:paraId="4178EF69" w14:textId="77777777" w:rsidR="004C16B2" w:rsidRPr="00623951" w:rsidRDefault="004C16B2" w:rsidP="005A57E4">
            <w:pPr>
              <w:spacing w:after="0"/>
              <w:rPr>
                <w:rFonts w:cs="Arial"/>
                <w:color w:val="333333"/>
              </w:rPr>
            </w:pPr>
            <w:r w:rsidRPr="00623951">
              <w:rPr>
                <w:rFonts w:cs="Arial"/>
                <w:color w:val="333333"/>
              </w:rPr>
              <w:t>Ex-customer</w:t>
            </w:r>
          </w:p>
        </w:tc>
        <w:tc>
          <w:tcPr>
            <w:tcW w:w="757" w:type="pct"/>
            <w:tcBorders>
              <w:top w:val="nil"/>
              <w:left w:val="nil"/>
              <w:bottom w:val="single" w:sz="4" w:space="0" w:color="auto"/>
              <w:right w:val="single" w:sz="4" w:space="0" w:color="auto"/>
            </w:tcBorders>
            <w:shd w:val="clear" w:color="auto" w:fill="auto"/>
            <w:noWrap/>
            <w:hideMark/>
          </w:tcPr>
          <w:p w14:paraId="4178EF6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F6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6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6D"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6E"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6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7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7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72"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73"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74" w14:textId="77777777" w:rsidR="004C16B2" w:rsidRPr="00623951" w:rsidRDefault="004C16B2" w:rsidP="005A57E4">
            <w:pPr>
              <w:spacing w:after="0"/>
              <w:rPr>
                <w:rFonts w:cs="Arial"/>
                <w:color w:val="333333"/>
              </w:rPr>
            </w:pPr>
            <w:r w:rsidRPr="00623951">
              <w:rPr>
                <w:rFonts w:cs="Arial"/>
                <w:color w:val="333333"/>
              </w:rPr>
              <w:t>Party</w:t>
            </w:r>
          </w:p>
        </w:tc>
        <w:tc>
          <w:tcPr>
            <w:tcW w:w="756" w:type="pct"/>
            <w:tcBorders>
              <w:top w:val="nil"/>
              <w:left w:val="nil"/>
              <w:bottom w:val="single" w:sz="4" w:space="0" w:color="auto"/>
              <w:right w:val="single" w:sz="4" w:space="0" w:color="auto"/>
            </w:tcBorders>
            <w:shd w:val="clear" w:color="auto" w:fill="auto"/>
            <w:noWrap/>
            <w:hideMark/>
          </w:tcPr>
          <w:p w14:paraId="4178EF75" w14:textId="77777777" w:rsidR="004C16B2" w:rsidRPr="00623951" w:rsidRDefault="004C16B2" w:rsidP="005A57E4">
            <w:pPr>
              <w:spacing w:after="0"/>
              <w:rPr>
                <w:rFonts w:cs="Arial"/>
                <w:color w:val="333333"/>
              </w:rPr>
            </w:pPr>
            <w:r w:rsidRPr="00623951">
              <w:rPr>
                <w:rFonts w:cs="Arial"/>
                <w:color w:val="333333"/>
              </w:rPr>
              <w:t>Ex-customer</w:t>
            </w:r>
          </w:p>
        </w:tc>
        <w:tc>
          <w:tcPr>
            <w:tcW w:w="757" w:type="pct"/>
            <w:tcBorders>
              <w:top w:val="nil"/>
              <w:left w:val="nil"/>
              <w:bottom w:val="single" w:sz="4" w:space="0" w:color="auto"/>
              <w:right w:val="single" w:sz="4" w:space="0" w:color="auto"/>
            </w:tcBorders>
            <w:shd w:val="clear" w:color="auto" w:fill="auto"/>
            <w:noWrap/>
            <w:hideMark/>
          </w:tcPr>
          <w:p w14:paraId="4178EF76" w14:textId="77777777" w:rsidR="004C16B2" w:rsidRPr="00623951" w:rsidRDefault="004C16B2" w:rsidP="005A57E4">
            <w:pPr>
              <w:spacing w:after="0"/>
              <w:rPr>
                <w:rFonts w:cs="Arial"/>
                <w:color w:val="333333"/>
              </w:rPr>
            </w:pPr>
            <w:r w:rsidRPr="00623951">
              <w:rPr>
                <w:rFonts w:cs="Arial"/>
                <w:color w:val="333333"/>
              </w:rPr>
              <w:t>Personal Ex-Customer</w:t>
            </w:r>
          </w:p>
        </w:tc>
        <w:tc>
          <w:tcPr>
            <w:tcW w:w="227" w:type="pct"/>
            <w:tcBorders>
              <w:top w:val="nil"/>
              <w:left w:val="nil"/>
              <w:bottom w:val="single" w:sz="4" w:space="0" w:color="auto"/>
              <w:right w:val="single" w:sz="4" w:space="0" w:color="auto"/>
            </w:tcBorders>
            <w:shd w:val="clear" w:color="auto" w:fill="auto"/>
            <w:noWrap/>
            <w:hideMark/>
          </w:tcPr>
          <w:p w14:paraId="4178EF7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7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79"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7A"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7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7C"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89"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7E"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7F"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80" w14:textId="77777777" w:rsidR="004C16B2" w:rsidRPr="00623951" w:rsidRDefault="004C16B2" w:rsidP="005A57E4">
            <w:pPr>
              <w:spacing w:after="0"/>
              <w:rPr>
                <w:rFonts w:cs="Arial"/>
                <w:color w:val="333333"/>
              </w:rPr>
            </w:pPr>
            <w:r w:rsidRPr="00623951">
              <w:rPr>
                <w:rFonts w:cs="Arial"/>
                <w:color w:val="333333"/>
              </w:rPr>
              <w:t>Party</w:t>
            </w:r>
          </w:p>
        </w:tc>
        <w:tc>
          <w:tcPr>
            <w:tcW w:w="756" w:type="pct"/>
            <w:tcBorders>
              <w:top w:val="nil"/>
              <w:left w:val="nil"/>
              <w:bottom w:val="single" w:sz="4" w:space="0" w:color="auto"/>
              <w:right w:val="single" w:sz="4" w:space="0" w:color="auto"/>
            </w:tcBorders>
            <w:shd w:val="clear" w:color="auto" w:fill="auto"/>
            <w:noWrap/>
            <w:hideMark/>
          </w:tcPr>
          <w:p w14:paraId="4178EF81" w14:textId="77777777" w:rsidR="004C16B2" w:rsidRPr="00623951" w:rsidRDefault="004C16B2" w:rsidP="005A57E4">
            <w:pPr>
              <w:spacing w:after="0"/>
              <w:rPr>
                <w:rFonts w:cs="Arial"/>
                <w:color w:val="333333"/>
              </w:rPr>
            </w:pPr>
            <w:r w:rsidRPr="00623951">
              <w:rPr>
                <w:rFonts w:cs="Arial"/>
                <w:color w:val="333333"/>
              </w:rPr>
              <w:t>Prospect</w:t>
            </w:r>
          </w:p>
        </w:tc>
        <w:tc>
          <w:tcPr>
            <w:tcW w:w="757" w:type="pct"/>
            <w:tcBorders>
              <w:top w:val="nil"/>
              <w:left w:val="nil"/>
              <w:bottom w:val="single" w:sz="4" w:space="0" w:color="auto"/>
              <w:right w:val="single" w:sz="4" w:space="0" w:color="auto"/>
            </w:tcBorders>
            <w:shd w:val="clear" w:color="auto" w:fill="auto"/>
            <w:noWrap/>
            <w:hideMark/>
          </w:tcPr>
          <w:p w14:paraId="4178EF82" w14:textId="77777777" w:rsidR="004C16B2" w:rsidRPr="00623951" w:rsidRDefault="004C16B2" w:rsidP="005A57E4">
            <w:pPr>
              <w:spacing w:after="0"/>
              <w:rPr>
                <w:rFonts w:cs="Arial"/>
                <w:color w:val="333333"/>
              </w:rPr>
            </w:pPr>
            <w:r w:rsidRPr="00623951">
              <w:rPr>
                <w:rFonts w:cs="Arial"/>
                <w:color w:val="333333"/>
              </w:rPr>
              <w:t>Personal Prospect</w:t>
            </w:r>
          </w:p>
        </w:tc>
        <w:tc>
          <w:tcPr>
            <w:tcW w:w="227" w:type="pct"/>
            <w:tcBorders>
              <w:top w:val="nil"/>
              <w:left w:val="nil"/>
              <w:bottom w:val="single" w:sz="4" w:space="0" w:color="auto"/>
              <w:right w:val="single" w:sz="4" w:space="0" w:color="auto"/>
            </w:tcBorders>
            <w:shd w:val="clear" w:color="auto" w:fill="auto"/>
            <w:noWrap/>
            <w:hideMark/>
          </w:tcPr>
          <w:p w14:paraId="4178EF83"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84"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85"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86"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87"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88"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95"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8A"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8B"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8C" w14:textId="77777777" w:rsidR="004C16B2" w:rsidRPr="00623951" w:rsidRDefault="004C16B2" w:rsidP="005A57E4">
            <w:pPr>
              <w:spacing w:after="0"/>
              <w:rPr>
                <w:rFonts w:cs="Arial"/>
                <w:color w:val="333333"/>
              </w:rPr>
            </w:pPr>
            <w:r w:rsidRPr="00623951">
              <w:rPr>
                <w:rFonts w:cs="Arial"/>
                <w:color w:val="333333"/>
              </w:rPr>
              <w:t>Product</w:t>
            </w:r>
          </w:p>
        </w:tc>
        <w:tc>
          <w:tcPr>
            <w:tcW w:w="756" w:type="pct"/>
            <w:tcBorders>
              <w:top w:val="nil"/>
              <w:left w:val="nil"/>
              <w:bottom w:val="single" w:sz="4" w:space="0" w:color="auto"/>
              <w:right w:val="single" w:sz="4" w:space="0" w:color="auto"/>
            </w:tcBorders>
            <w:shd w:val="clear" w:color="auto" w:fill="auto"/>
            <w:noWrap/>
            <w:hideMark/>
          </w:tcPr>
          <w:p w14:paraId="4178EF8D" w14:textId="77777777" w:rsidR="004C16B2" w:rsidRPr="00623951" w:rsidRDefault="004C16B2" w:rsidP="005A57E4">
            <w:pPr>
              <w:spacing w:after="0"/>
              <w:rPr>
                <w:rFonts w:cs="Arial"/>
                <w:color w:val="333333"/>
              </w:rPr>
            </w:pPr>
            <w:r w:rsidRPr="00623951">
              <w:rPr>
                <w:rFonts w:cs="Arial"/>
                <w:color w:val="333333"/>
              </w:rPr>
              <w:t>Product Definition</w:t>
            </w:r>
          </w:p>
        </w:tc>
        <w:tc>
          <w:tcPr>
            <w:tcW w:w="757" w:type="pct"/>
            <w:tcBorders>
              <w:top w:val="nil"/>
              <w:left w:val="nil"/>
              <w:bottom w:val="single" w:sz="4" w:space="0" w:color="auto"/>
              <w:right w:val="single" w:sz="4" w:space="0" w:color="auto"/>
            </w:tcBorders>
            <w:shd w:val="clear" w:color="auto" w:fill="auto"/>
            <w:noWrap/>
            <w:hideMark/>
          </w:tcPr>
          <w:p w14:paraId="4178EF8E"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F8F"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90"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91"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92"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93"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94"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A1"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96"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97"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98" w14:textId="77777777" w:rsidR="004C16B2" w:rsidRPr="00623951" w:rsidRDefault="004C16B2" w:rsidP="005A57E4">
            <w:pPr>
              <w:spacing w:after="0"/>
              <w:rPr>
                <w:rFonts w:cs="Arial"/>
                <w:color w:val="333333"/>
              </w:rPr>
            </w:pPr>
            <w:r w:rsidRPr="00623951">
              <w:rPr>
                <w:rFonts w:cs="Arial"/>
                <w:color w:val="333333"/>
              </w:rPr>
              <w:t>Product</w:t>
            </w:r>
          </w:p>
        </w:tc>
        <w:tc>
          <w:tcPr>
            <w:tcW w:w="756" w:type="pct"/>
            <w:tcBorders>
              <w:top w:val="nil"/>
              <w:left w:val="nil"/>
              <w:bottom w:val="single" w:sz="4" w:space="0" w:color="auto"/>
              <w:right w:val="single" w:sz="4" w:space="0" w:color="auto"/>
            </w:tcBorders>
            <w:shd w:val="clear" w:color="auto" w:fill="auto"/>
            <w:noWrap/>
            <w:hideMark/>
          </w:tcPr>
          <w:p w14:paraId="4178EF99" w14:textId="77777777" w:rsidR="004C16B2" w:rsidRPr="00623951" w:rsidRDefault="004C16B2" w:rsidP="005A57E4">
            <w:pPr>
              <w:spacing w:after="0"/>
              <w:rPr>
                <w:rFonts w:cs="Arial"/>
                <w:color w:val="333333"/>
              </w:rPr>
            </w:pPr>
            <w:r w:rsidRPr="00623951">
              <w:rPr>
                <w:rFonts w:cs="Arial"/>
                <w:color w:val="333333"/>
              </w:rPr>
              <w:t>Product Features</w:t>
            </w:r>
          </w:p>
        </w:tc>
        <w:tc>
          <w:tcPr>
            <w:tcW w:w="757" w:type="pct"/>
            <w:tcBorders>
              <w:top w:val="nil"/>
              <w:left w:val="nil"/>
              <w:bottom w:val="single" w:sz="4" w:space="0" w:color="auto"/>
              <w:right w:val="single" w:sz="4" w:space="0" w:color="auto"/>
            </w:tcBorders>
            <w:shd w:val="clear" w:color="auto" w:fill="auto"/>
            <w:noWrap/>
            <w:hideMark/>
          </w:tcPr>
          <w:p w14:paraId="4178EF9A"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F9B"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9C"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9D"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9E"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9F"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A0" w14:textId="77777777" w:rsidR="004C16B2" w:rsidRPr="00623951" w:rsidRDefault="004C16B2" w:rsidP="005A57E4">
            <w:pPr>
              <w:spacing w:after="0"/>
              <w:rPr>
                <w:rFonts w:cs="Arial"/>
                <w:color w:val="333333"/>
              </w:rPr>
            </w:pPr>
            <w:r w:rsidRPr="00623951">
              <w:rPr>
                <w:rFonts w:cs="Arial"/>
                <w:color w:val="333333"/>
              </w:rPr>
              <w:t>N</w:t>
            </w:r>
          </w:p>
        </w:tc>
      </w:tr>
      <w:tr w:rsidR="004C16B2" w:rsidRPr="00963422" w14:paraId="4178EFAD" w14:textId="77777777" w:rsidTr="004C16B2">
        <w:trPr>
          <w:trHeight w:val="300"/>
        </w:trPr>
        <w:tc>
          <w:tcPr>
            <w:tcW w:w="840" w:type="pct"/>
            <w:tcBorders>
              <w:top w:val="nil"/>
              <w:left w:val="single" w:sz="4" w:space="0" w:color="auto"/>
              <w:bottom w:val="single" w:sz="4" w:space="0" w:color="auto"/>
              <w:right w:val="single" w:sz="4" w:space="0" w:color="auto"/>
            </w:tcBorders>
            <w:shd w:val="clear" w:color="auto" w:fill="auto"/>
            <w:noWrap/>
            <w:hideMark/>
          </w:tcPr>
          <w:p w14:paraId="4178EFA2" w14:textId="77777777" w:rsidR="004C16B2" w:rsidRPr="00623951" w:rsidRDefault="004C16B2" w:rsidP="005A57E4">
            <w:pPr>
              <w:spacing w:after="0"/>
              <w:rPr>
                <w:rFonts w:cs="Arial"/>
                <w:color w:val="333333"/>
              </w:rPr>
            </w:pPr>
            <w:r w:rsidRPr="00623951">
              <w:rPr>
                <w:rFonts w:cs="Arial"/>
                <w:color w:val="333333"/>
              </w:rPr>
              <w:t>IF Mid-Tier</w:t>
            </w:r>
          </w:p>
        </w:tc>
        <w:tc>
          <w:tcPr>
            <w:tcW w:w="696" w:type="pct"/>
            <w:tcBorders>
              <w:top w:val="nil"/>
              <w:left w:val="nil"/>
              <w:bottom w:val="single" w:sz="4" w:space="0" w:color="auto"/>
              <w:right w:val="single" w:sz="4" w:space="0" w:color="auto"/>
            </w:tcBorders>
            <w:shd w:val="clear" w:color="auto" w:fill="auto"/>
            <w:noWrap/>
            <w:hideMark/>
          </w:tcPr>
          <w:p w14:paraId="4178EFA3" w14:textId="77777777" w:rsidR="004C16B2" w:rsidRPr="00623951" w:rsidRDefault="004C16B2" w:rsidP="005A57E4">
            <w:pPr>
              <w:spacing w:after="0"/>
              <w:rPr>
                <w:rFonts w:cs="Arial"/>
                <w:color w:val="333333"/>
              </w:rPr>
            </w:pPr>
            <w:r w:rsidRPr="00623951">
              <w:rPr>
                <w:rFonts w:cs="Arial"/>
                <w:color w:val="333333"/>
              </w:rPr>
              <w:t>AL01331</w:t>
            </w:r>
          </w:p>
        </w:tc>
        <w:tc>
          <w:tcPr>
            <w:tcW w:w="741" w:type="pct"/>
            <w:tcBorders>
              <w:top w:val="nil"/>
              <w:left w:val="nil"/>
              <w:bottom w:val="single" w:sz="4" w:space="0" w:color="auto"/>
              <w:right w:val="single" w:sz="4" w:space="0" w:color="auto"/>
            </w:tcBorders>
            <w:shd w:val="clear" w:color="auto" w:fill="auto"/>
            <w:noWrap/>
            <w:hideMark/>
          </w:tcPr>
          <w:p w14:paraId="4178EFA4" w14:textId="77777777" w:rsidR="004C16B2" w:rsidRPr="00623951" w:rsidRDefault="004C16B2" w:rsidP="005A57E4">
            <w:pPr>
              <w:spacing w:after="0"/>
              <w:rPr>
                <w:rFonts w:cs="Arial"/>
                <w:color w:val="333333"/>
              </w:rPr>
            </w:pPr>
            <w:r w:rsidRPr="00623951">
              <w:rPr>
                <w:rFonts w:cs="Arial"/>
                <w:color w:val="333333"/>
              </w:rPr>
              <w:t>Product</w:t>
            </w:r>
          </w:p>
        </w:tc>
        <w:tc>
          <w:tcPr>
            <w:tcW w:w="756" w:type="pct"/>
            <w:tcBorders>
              <w:top w:val="nil"/>
              <w:left w:val="nil"/>
              <w:bottom w:val="single" w:sz="4" w:space="0" w:color="auto"/>
              <w:right w:val="single" w:sz="4" w:space="0" w:color="auto"/>
            </w:tcBorders>
            <w:shd w:val="clear" w:color="auto" w:fill="auto"/>
            <w:noWrap/>
            <w:hideMark/>
          </w:tcPr>
          <w:p w14:paraId="4178EFA5" w14:textId="77777777" w:rsidR="004C16B2" w:rsidRPr="00623951" w:rsidRDefault="004C16B2" w:rsidP="005A57E4">
            <w:pPr>
              <w:spacing w:after="0"/>
              <w:rPr>
                <w:rFonts w:cs="Arial"/>
                <w:color w:val="333333"/>
              </w:rPr>
            </w:pPr>
            <w:r w:rsidRPr="00623951">
              <w:rPr>
                <w:rFonts w:cs="Arial"/>
                <w:color w:val="333333"/>
              </w:rPr>
              <w:t>Product Rules</w:t>
            </w:r>
          </w:p>
        </w:tc>
        <w:tc>
          <w:tcPr>
            <w:tcW w:w="757" w:type="pct"/>
            <w:tcBorders>
              <w:top w:val="nil"/>
              <w:left w:val="nil"/>
              <w:bottom w:val="single" w:sz="4" w:space="0" w:color="auto"/>
              <w:right w:val="single" w:sz="4" w:space="0" w:color="auto"/>
            </w:tcBorders>
            <w:shd w:val="clear" w:color="auto" w:fill="auto"/>
            <w:noWrap/>
            <w:hideMark/>
          </w:tcPr>
          <w:p w14:paraId="4178EFA6" w14:textId="77777777" w:rsidR="004C16B2" w:rsidRPr="00623951" w:rsidRDefault="004C16B2" w:rsidP="005A57E4">
            <w:pPr>
              <w:spacing w:after="0"/>
              <w:rPr>
                <w:rFonts w:cs="Arial"/>
                <w:color w:val="333333"/>
              </w:rPr>
            </w:pPr>
            <w:r w:rsidRPr="00623951">
              <w:rPr>
                <w:rFonts w:cs="Arial"/>
                <w:color w:val="333333"/>
              </w:rPr>
              <w:t> </w:t>
            </w:r>
          </w:p>
        </w:tc>
        <w:tc>
          <w:tcPr>
            <w:tcW w:w="227" w:type="pct"/>
            <w:tcBorders>
              <w:top w:val="nil"/>
              <w:left w:val="nil"/>
              <w:bottom w:val="single" w:sz="4" w:space="0" w:color="auto"/>
              <w:right w:val="single" w:sz="4" w:space="0" w:color="auto"/>
            </w:tcBorders>
            <w:shd w:val="clear" w:color="auto" w:fill="auto"/>
            <w:noWrap/>
            <w:hideMark/>
          </w:tcPr>
          <w:p w14:paraId="4178EFA7" w14:textId="77777777" w:rsidR="004C16B2" w:rsidRPr="00623951" w:rsidRDefault="004C16B2" w:rsidP="005A57E4">
            <w:pPr>
              <w:spacing w:after="0"/>
              <w:rPr>
                <w:rFonts w:cs="Arial"/>
                <w:color w:val="333333"/>
              </w:rPr>
            </w:pPr>
            <w:r w:rsidRPr="00623951">
              <w:rPr>
                <w:rFonts w:cs="Arial"/>
                <w:color w:val="333333"/>
              </w:rPr>
              <w:t>N</w:t>
            </w:r>
          </w:p>
        </w:tc>
        <w:tc>
          <w:tcPr>
            <w:tcW w:w="193" w:type="pct"/>
            <w:tcBorders>
              <w:top w:val="nil"/>
              <w:left w:val="nil"/>
              <w:bottom w:val="single" w:sz="4" w:space="0" w:color="auto"/>
              <w:right w:val="single" w:sz="4" w:space="0" w:color="auto"/>
            </w:tcBorders>
            <w:shd w:val="clear" w:color="auto" w:fill="auto"/>
            <w:noWrap/>
            <w:hideMark/>
          </w:tcPr>
          <w:p w14:paraId="4178EFA8"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A9"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AA" w14:textId="77777777" w:rsidR="004C16B2" w:rsidRPr="00623951" w:rsidRDefault="004C16B2" w:rsidP="005A57E4">
            <w:pPr>
              <w:spacing w:after="0"/>
              <w:rPr>
                <w:rFonts w:cs="Arial"/>
                <w:color w:val="333333"/>
              </w:rPr>
            </w:pPr>
            <w:r w:rsidRPr="00623951">
              <w:rPr>
                <w:rFonts w:cs="Arial"/>
                <w:color w:val="333333"/>
              </w:rPr>
              <w:t>Y</w:t>
            </w:r>
          </w:p>
        </w:tc>
        <w:tc>
          <w:tcPr>
            <w:tcW w:w="193" w:type="pct"/>
            <w:tcBorders>
              <w:top w:val="nil"/>
              <w:left w:val="nil"/>
              <w:bottom w:val="single" w:sz="4" w:space="0" w:color="auto"/>
              <w:right w:val="single" w:sz="4" w:space="0" w:color="auto"/>
            </w:tcBorders>
            <w:shd w:val="clear" w:color="auto" w:fill="auto"/>
            <w:noWrap/>
            <w:hideMark/>
          </w:tcPr>
          <w:p w14:paraId="4178EFAB" w14:textId="77777777" w:rsidR="004C16B2" w:rsidRPr="00623951" w:rsidRDefault="004C16B2" w:rsidP="005A57E4">
            <w:pPr>
              <w:spacing w:after="0"/>
              <w:rPr>
                <w:rFonts w:cs="Arial"/>
                <w:color w:val="333333"/>
              </w:rPr>
            </w:pPr>
            <w:r w:rsidRPr="00623951">
              <w:rPr>
                <w:rFonts w:cs="Arial"/>
                <w:color w:val="333333"/>
              </w:rPr>
              <w:t>N</w:t>
            </w:r>
          </w:p>
        </w:tc>
        <w:tc>
          <w:tcPr>
            <w:tcW w:w="213" w:type="pct"/>
            <w:tcBorders>
              <w:top w:val="nil"/>
              <w:left w:val="nil"/>
              <w:bottom w:val="single" w:sz="4" w:space="0" w:color="auto"/>
              <w:right w:val="single" w:sz="4" w:space="0" w:color="auto"/>
            </w:tcBorders>
            <w:shd w:val="clear" w:color="auto" w:fill="auto"/>
            <w:noWrap/>
            <w:hideMark/>
          </w:tcPr>
          <w:p w14:paraId="4178EFAC" w14:textId="77777777" w:rsidR="004C16B2" w:rsidRPr="00623951" w:rsidRDefault="004C16B2" w:rsidP="005A57E4">
            <w:pPr>
              <w:spacing w:after="0"/>
              <w:rPr>
                <w:rFonts w:cs="Arial"/>
                <w:color w:val="333333"/>
              </w:rPr>
            </w:pPr>
            <w:r w:rsidRPr="00623951">
              <w:rPr>
                <w:rFonts w:cs="Arial"/>
                <w:color w:val="333333"/>
              </w:rPr>
              <w:t>N</w:t>
            </w:r>
          </w:p>
        </w:tc>
      </w:tr>
    </w:tbl>
    <w:p w14:paraId="4178EFAE" w14:textId="77777777" w:rsidR="004C16B2" w:rsidRPr="00963422" w:rsidRDefault="004C16B2" w:rsidP="004C16B2">
      <w:pPr>
        <w:spacing w:after="0"/>
        <w:rPr>
          <w:rFonts w:cs="Arial"/>
          <w:b/>
          <w:smallCaps/>
        </w:rPr>
      </w:pPr>
    </w:p>
    <w:p w14:paraId="4178EFAF" w14:textId="77777777" w:rsidR="004C16B2" w:rsidRPr="00963422" w:rsidRDefault="004C16B2" w:rsidP="004C16B2">
      <w:pPr>
        <w:spacing w:after="0"/>
        <w:rPr>
          <w:rFonts w:cs="Arial"/>
          <w:b/>
          <w:smallCaps/>
        </w:rPr>
      </w:pPr>
    </w:p>
    <w:p w14:paraId="4178EFB0" w14:textId="77777777" w:rsidR="004C16B2" w:rsidRPr="00963422" w:rsidRDefault="004C16B2" w:rsidP="004C16B2">
      <w:pPr>
        <w:pStyle w:val="Heading3"/>
        <w:rPr>
          <w:rFonts w:cs="Arial"/>
        </w:rPr>
      </w:pPr>
      <w:r w:rsidRPr="00963422">
        <w:rPr>
          <w:rFonts w:cs="Arial"/>
        </w:rPr>
        <w:t>Data Models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9"/>
        <w:gridCol w:w="5023"/>
      </w:tblGrid>
      <w:tr w:rsidR="004C16B2" w:rsidRPr="00963422" w14:paraId="4178EFB2" w14:textId="77777777" w:rsidTr="005A57E4">
        <w:tc>
          <w:tcPr>
            <w:tcW w:w="9242" w:type="dxa"/>
            <w:gridSpan w:val="2"/>
            <w:tcBorders>
              <w:top w:val="nil"/>
              <w:left w:val="nil"/>
              <w:bottom w:val="nil"/>
              <w:right w:val="nil"/>
            </w:tcBorders>
            <w:shd w:val="clear" w:color="auto" w:fill="E6E6E6"/>
            <w:vAlign w:val="center"/>
          </w:tcPr>
          <w:p w14:paraId="4178EFB1" w14:textId="77777777" w:rsidR="004C16B2" w:rsidRPr="00963422" w:rsidRDefault="004C16B2" w:rsidP="005A57E4">
            <w:pPr>
              <w:pStyle w:val="IndentHeading2"/>
              <w:keepNext/>
              <w:spacing w:before="120"/>
              <w:ind w:left="0"/>
              <w:rPr>
                <w:rFonts w:cs="Arial"/>
                <w:b/>
                <w:i/>
                <w:color w:val="1F497D"/>
              </w:rPr>
            </w:pPr>
            <w:r w:rsidRPr="00963422">
              <w:rPr>
                <w:rFonts w:cs="Arial"/>
                <w:b/>
                <w:i/>
                <w:color w:val="1F497D"/>
              </w:rPr>
              <w:t>Data Models document and organize data in terms of how it is stored and accessed, as well as define the relationships between different data components. Varying Data models are used at different stages of a project lifecycle but are all intrinsically linked.</w:t>
            </w:r>
          </w:p>
        </w:tc>
      </w:tr>
      <w:tr w:rsidR="004C16B2" w:rsidRPr="00963422" w14:paraId="4178EFB5" w14:textId="77777777" w:rsidTr="005A57E4">
        <w:trPr>
          <w:trHeight w:val="758"/>
          <w:hidden w:val="0"/>
        </w:trPr>
        <w:tc>
          <w:tcPr>
            <w:tcW w:w="9242" w:type="dxa"/>
            <w:gridSpan w:val="2"/>
            <w:vAlign w:val="center"/>
          </w:tcPr>
          <w:p w14:paraId="4178EFB3" w14:textId="77777777" w:rsidR="004C16B2" w:rsidRPr="00963422" w:rsidRDefault="004C16B2" w:rsidP="005A57E4">
            <w:pPr>
              <w:pStyle w:val="Hiddentext"/>
              <w:keepNext/>
              <w:spacing w:before="120"/>
              <w:rPr>
                <w:rFonts w:cs="Arial"/>
                <w:vanish w:val="0"/>
                <w:color w:val="000000"/>
                <w:sz w:val="20"/>
                <w:szCs w:val="20"/>
              </w:rPr>
            </w:pPr>
            <w:r w:rsidRPr="00963422">
              <w:rPr>
                <w:rFonts w:cs="Arial"/>
                <w:vanish w:val="0"/>
                <w:color w:val="000000"/>
                <w:sz w:val="20"/>
                <w:szCs w:val="20"/>
              </w:rPr>
              <w:t>How does this align with the Data Model Strategy (</w:t>
            </w:r>
            <w:r w:rsidRPr="00963422">
              <w:rPr>
                <w:rFonts w:cs="Arial"/>
                <w:b/>
                <w:vanish w:val="0"/>
                <w:color w:val="000000"/>
                <w:sz w:val="20"/>
                <w:szCs w:val="20"/>
              </w:rPr>
              <w:t>delete as appropriate</w:t>
            </w:r>
            <w:r w:rsidRPr="00963422">
              <w:rPr>
                <w:rFonts w:cs="Arial"/>
                <w:vanish w:val="0"/>
                <w:color w:val="000000"/>
                <w:sz w:val="20"/>
                <w:szCs w:val="20"/>
              </w:rPr>
              <w:t xml:space="preserve">): </w:t>
            </w:r>
          </w:p>
          <w:p w14:paraId="4178EFB4" w14:textId="77777777" w:rsidR="004C16B2" w:rsidRPr="00963422" w:rsidRDefault="004C16B2" w:rsidP="005A57E4">
            <w:pPr>
              <w:pStyle w:val="Hiddentext"/>
              <w:spacing w:before="120"/>
              <w:jc w:val="center"/>
              <w:rPr>
                <w:rFonts w:cs="Arial"/>
                <w:vanish w:val="0"/>
                <w:color w:val="000000"/>
                <w:sz w:val="20"/>
                <w:szCs w:val="20"/>
              </w:rPr>
            </w:pPr>
            <w:r w:rsidRPr="00963422">
              <w:rPr>
                <w:rFonts w:cs="Arial"/>
                <w:i w:val="0"/>
                <w:vanish w:val="0"/>
                <w:color w:val="000000"/>
                <w:sz w:val="20"/>
                <w:szCs w:val="20"/>
              </w:rPr>
              <w:t xml:space="preserve">Aligns with the Strategy </w:t>
            </w:r>
            <w:r w:rsidRPr="00963422">
              <w:rPr>
                <w:rFonts w:cs="Arial"/>
                <w:color w:val="000000"/>
                <w:sz w:val="20"/>
                <w:szCs w:val="20"/>
              </w:rPr>
              <w:t>The’Not Applicable’ option should only be selected when this Information Design Element does not apply to the project – full rationale for this must be given below.</w:t>
            </w:r>
          </w:p>
        </w:tc>
      </w:tr>
      <w:tr w:rsidR="004C16B2" w:rsidRPr="00963422" w14:paraId="4178EFB9" w14:textId="77777777" w:rsidTr="005A57E4">
        <w:tc>
          <w:tcPr>
            <w:tcW w:w="4219" w:type="dxa"/>
            <w:vAlign w:val="center"/>
          </w:tcPr>
          <w:p w14:paraId="4178EFB6" w14:textId="77777777" w:rsidR="004C16B2" w:rsidRPr="00963422" w:rsidRDefault="004C16B2" w:rsidP="005A57E4">
            <w:pPr>
              <w:pStyle w:val="IndentHeading2"/>
              <w:keepNext/>
              <w:spacing w:before="120"/>
              <w:ind w:left="0"/>
              <w:jc w:val="left"/>
              <w:rPr>
                <w:rFonts w:cs="Arial"/>
              </w:rPr>
            </w:pPr>
            <w:r w:rsidRPr="00963422">
              <w:rPr>
                <w:rFonts w:cs="Arial"/>
              </w:rPr>
              <w:t>Overview of alignment with strategy</w:t>
            </w:r>
          </w:p>
        </w:tc>
        <w:tc>
          <w:tcPr>
            <w:tcW w:w="5023" w:type="dxa"/>
            <w:vAlign w:val="center"/>
          </w:tcPr>
          <w:p w14:paraId="4178EFB7" w14:textId="77777777" w:rsidR="004C16B2" w:rsidRDefault="004C16B2" w:rsidP="005A57E4">
            <w:pPr>
              <w:pStyle w:val="IndentHeading2"/>
              <w:keepNext/>
              <w:spacing w:before="120"/>
              <w:ind w:left="0"/>
              <w:rPr>
                <w:rFonts w:cs="Arial"/>
              </w:rPr>
            </w:pPr>
            <w:r>
              <w:rPr>
                <w:rFonts w:cs="Arial"/>
              </w:rPr>
              <w:t>A</w:t>
            </w:r>
            <w:r w:rsidRPr="00963422">
              <w:rPr>
                <w:rFonts w:cs="Arial"/>
              </w:rPr>
              <w:t>pplications do account postin</w:t>
            </w:r>
            <w:r>
              <w:rPr>
                <w:rFonts w:cs="Arial"/>
              </w:rPr>
              <w:t xml:space="preserve">g  to product  platforms where </w:t>
            </w:r>
            <w:r w:rsidRPr="00963422">
              <w:rPr>
                <w:rFonts w:cs="Arial"/>
              </w:rPr>
              <w:t>data is</w:t>
            </w:r>
            <w:r>
              <w:rPr>
                <w:rFonts w:cs="Arial"/>
              </w:rPr>
              <w:t xml:space="preserve"> being</w:t>
            </w:r>
            <w:r w:rsidRPr="00963422">
              <w:rPr>
                <w:rFonts w:cs="Arial"/>
              </w:rPr>
              <w:t xml:space="preserve"> persisted</w:t>
            </w:r>
            <w:r>
              <w:rPr>
                <w:rFonts w:cs="Arial"/>
              </w:rPr>
              <w:t xml:space="preserve"> within each product platform. There is no change to the product platform underlying data structures hence data model is not </w:t>
            </w:r>
            <w:r w:rsidR="00E50D1F">
              <w:rPr>
                <w:rFonts w:cs="Arial"/>
              </w:rPr>
              <w:t>included</w:t>
            </w:r>
            <w:r>
              <w:rPr>
                <w:rFonts w:cs="Arial"/>
              </w:rPr>
              <w:t xml:space="preserve"> as part of this AD.</w:t>
            </w:r>
          </w:p>
          <w:p w14:paraId="4178EFB8" w14:textId="77777777" w:rsidR="004C16B2" w:rsidRPr="00C214D5" w:rsidRDefault="004C16B2" w:rsidP="00C214D5">
            <w:pPr>
              <w:pStyle w:val="IndentHeading2"/>
              <w:keepNext/>
              <w:spacing w:before="120"/>
              <w:ind w:left="0"/>
              <w:rPr>
                <w:rFonts w:cs="Arial"/>
              </w:rPr>
            </w:pPr>
            <w:r>
              <w:rPr>
                <w:rFonts w:cs="Arial"/>
              </w:rPr>
              <w:t xml:space="preserve">The Audit information sent from transaction hub is captured in TODS. There won’t be any change to the underlying TODS datamodel and the existing services (using MQ Protocol) will be reused to publish the data into TODS. </w:t>
            </w:r>
          </w:p>
        </w:tc>
      </w:tr>
      <w:tr w:rsidR="004C16B2" w:rsidRPr="00963422" w14:paraId="4178EFBD" w14:textId="77777777" w:rsidTr="005A57E4">
        <w:tc>
          <w:tcPr>
            <w:tcW w:w="4219" w:type="dxa"/>
            <w:vAlign w:val="center"/>
          </w:tcPr>
          <w:p w14:paraId="4178EFBA" w14:textId="77777777" w:rsidR="004C16B2" w:rsidRPr="00963422" w:rsidRDefault="004C16B2" w:rsidP="005A57E4">
            <w:pPr>
              <w:pStyle w:val="IndentHeading2"/>
              <w:keepNext/>
              <w:spacing w:before="120"/>
              <w:ind w:left="0"/>
              <w:jc w:val="left"/>
              <w:rPr>
                <w:rFonts w:cs="Arial"/>
              </w:rPr>
            </w:pPr>
            <w:r w:rsidRPr="00963422">
              <w:rPr>
                <w:rFonts w:cs="Arial"/>
              </w:rPr>
              <w:t>Rationale for including a data model</w:t>
            </w:r>
          </w:p>
          <w:p w14:paraId="4178EFBB" w14:textId="77777777" w:rsidR="004C16B2" w:rsidRPr="00963422" w:rsidRDefault="004C16B2" w:rsidP="005A57E4">
            <w:pPr>
              <w:pStyle w:val="IndentHeading2"/>
              <w:keepNext/>
              <w:spacing w:before="120"/>
              <w:ind w:left="0"/>
              <w:jc w:val="left"/>
              <w:rPr>
                <w:rFonts w:cs="Arial"/>
              </w:rPr>
            </w:pPr>
          </w:p>
        </w:tc>
        <w:tc>
          <w:tcPr>
            <w:tcW w:w="5023" w:type="dxa"/>
            <w:vAlign w:val="center"/>
          </w:tcPr>
          <w:p w14:paraId="4178EFBC" w14:textId="77777777" w:rsidR="004C16B2" w:rsidRPr="00963422" w:rsidRDefault="004C16B2" w:rsidP="005A57E4">
            <w:pPr>
              <w:pStyle w:val="Hiddentext"/>
              <w:keepNext/>
              <w:spacing w:before="120"/>
              <w:rPr>
                <w:rFonts w:cs="Arial"/>
                <w:i w:val="0"/>
                <w:sz w:val="20"/>
                <w:szCs w:val="20"/>
              </w:rPr>
            </w:pPr>
            <w:r>
              <w:rPr>
                <w:rFonts w:cs="Arial"/>
                <w:i w:val="0"/>
                <w:vanish w:val="0"/>
                <w:color w:val="auto"/>
                <w:sz w:val="20"/>
                <w:szCs w:val="20"/>
              </w:rPr>
              <w:t xml:space="preserve">Not applicable </w:t>
            </w:r>
          </w:p>
        </w:tc>
      </w:tr>
    </w:tbl>
    <w:p w14:paraId="4178EFBE" w14:textId="77777777" w:rsidR="004C16B2" w:rsidRPr="00963422" w:rsidRDefault="004C16B2" w:rsidP="004C16B2">
      <w:pPr>
        <w:keepNext/>
        <w:rPr>
          <w:rFonts w:cs="Arial"/>
        </w:rPr>
      </w:pPr>
    </w:p>
    <w:p w14:paraId="4178EFBF" w14:textId="77777777" w:rsidR="004C16B2" w:rsidRPr="00963422" w:rsidRDefault="004C16B2" w:rsidP="004C16B2">
      <w:pPr>
        <w:pStyle w:val="Heading4"/>
        <w:rPr>
          <w:rFonts w:cs="Arial"/>
        </w:rPr>
      </w:pPr>
      <w:r w:rsidRPr="00963422">
        <w:rPr>
          <w:rFonts w:cs="Arial"/>
        </w:rPr>
        <w:t>Logical Data Model and Supporting Information</w:t>
      </w:r>
    </w:p>
    <w:p w14:paraId="4178EFC0" w14:textId="77777777" w:rsidR="004C16B2" w:rsidRPr="00963422" w:rsidRDefault="004C16B2" w:rsidP="004C16B2">
      <w:pPr>
        <w:keepNext/>
        <w:rPr>
          <w:rFonts w:cs="Arial"/>
        </w:rPr>
      </w:pPr>
    </w:p>
    <w:p w14:paraId="4178EFC1" w14:textId="77777777" w:rsidR="004C16B2" w:rsidRPr="00963422" w:rsidRDefault="004C16B2" w:rsidP="004C16B2">
      <w:pPr>
        <w:ind w:left="697"/>
        <w:rPr>
          <w:rFonts w:cs="Arial"/>
        </w:rPr>
      </w:pPr>
      <w:r>
        <w:rPr>
          <w:rFonts w:cs="Arial"/>
        </w:rPr>
        <w:t>- Not Applicable.</w:t>
      </w:r>
    </w:p>
    <w:p w14:paraId="4178EFC2" w14:textId="77777777" w:rsidR="004C16B2" w:rsidRPr="00963422" w:rsidRDefault="004C16B2" w:rsidP="004C16B2">
      <w:pPr>
        <w:pStyle w:val="Heading3"/>
        <w:rPr>
          <w:rFonts w:cs="Arial"/>
        </w:rPr>
      </w:pPr>
      <w:r w:rsidRPr="00963422">
        <w:rPr>
          <w:rFonts w:cs="Arial"/>
        </w:rPr>
        <w:lastRenderedPageBreak/>
        <w:t xml:space="preserve">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9"/>
        <w:gridCol w:w="5023"/>
      </w:tblGrid>
      <w:tr w:rsidR="004C16B2" w:rsidRPr="00963422" w14:paraId="4178EFC4" w14:textId="77777777" w:rsidTr="005A57E4">
        <w:tc>
          <w:tcPr>
            <w:tcW w:w="9242" w:type="dxa"/>
            <w:gridSpan w:val="2"/>
            <w:tcBorders>
              <w:top w:val="nil"/>
              <w:left w:val="nil"/>
              <w:bottom w:val="nil"/>
              <w:right w:val="nil"/>
            </w:tcBorders>
            <w:shd w:val="clear" w:color="auto" w:fill="E6E6E6"/>
            <w:vAlign w:val="center"/>
          </w:tcPr>
          <w:p w14:paraId="4178EFC3" w14:textId="77777777" w:rsidR="004C16B2" w:rsidRPr="00963422" w:rsidRDefault="004C16B2" w:rsidP="005A57E4">
            <w:pPr>
              <w:pStyle w:val="IndentHeading2"/>
              <w:keepNext/>
              <w:spacing w:before="120"/>
              <w:ind w:left="0"/>
              <w:rPr>
                <w:rFonts w:cs="Arial"/>
                <w:b/>
              </w:rPr>
            </w:pPr>
            <w:r w:rsidRPr="00963422">
              <w:rPr>
                <w:rFonts w:cs="Arial"/>
                <w:b/>
                <w:i/>
                <w:iCs/>
                <w:color w:val="1F497D"/>
              </w:rPr>
              <w:t>“Metadata is information that describes or provides context for data, content, business processes, services, business rules, and policies that support an organization’s information systems“</w:t>
            </w:r>
          </w:p>
        </w:tc>
      </w:tr>
      <w:tr w:rsidR="004C16B2" w:rsidRPr="00963422" w14:paraId="4178EFC8" w14:textId="77777777" w:rsidTr="005A57E4">
        <w:trPr>
          <w:hidden w:val="0"/>
        </w:trPr>
        <w:tc>
          <w:tcPr>
            <w:tcW w:w="9242" w:type="dxa"/>
            <w:gridSpan w:val="2"/>
          </w:tcPr>
          <w:p w14:paraId="4178EFC5" w14:textId="77777777" w:rsidR="004C16B2" w:rsidRPr="00963422" w:rsidRDefault="004C16B2" w:rsidP="005A57E4">
            <w:pPr>
              <w:pStyle w:val="Hiddentext"/>
              <w:keepNext/>
              <w:spacing w:before="120"/>
              <w:rPr>
                <w:rFonts w:cs="Arial"/>
                <w:vanish w:val="0"/>
                <w:color w:val="000000"/>
                <w:sz w:val="20"/>
                <w:szCs w:val="20"/>
              </w:rPr>
            </w:pPr>
            <w:r w:rsidRPr="00963422">
              <w:rPr>
                <w:rFonts w:cs="Arial"/>
                <w:vanish w:val="0"/>
                <w:color w:val="000000"/>
                <w:sz w:val="20"/>
                <w:szCs w:val="20"/>
              </w:rPr>
              <w:t>How does this align with the Metadata Strategy (</w:t>
            </w:r>
            <w:r w:rsidRPr="00963422">
              <w:rPr>
                <w:rFonts w:cs="Arial"/>
                <w:b/>
                <w:vanish w:val="0"/>
                <w:color w:val="000000"/>
                <w:sz w:val="20"/>
                <w:szCs w:val="20"/>
              </w:rPr>
              <w:t>delete as appropriate</w:t>
            </w:r>
            <w:r w:rsidRPr="00963422">
              <w:rPr>
                <w:rFonts w:cs="Arial"/>
                <w:vanish w:val="0"/>
                <w:color w:val="000000"/>
                <w:sz w:val="20"/>
                <w:szCs w:val="20"/>
              </w:rPr>
              <w:t xml:space="preserve">): </w:t>
            </w:r>
          </w:p>
          <w:p w14:paraId="4178EFC6" w14:textId="77777777" w:rsidR="004C16B2" w:rsidRPr="00963422" w:rsidRDefault="004C16B2" w:rsidP="005A57E4">
            <w:pPr>
              <w:pStyle w:val="Hiddentext"/>
              <w:spacing w:before="120"/>
              <w:jc w:val="center"/>
              <w:rPr>
                <w:rFonts w:cs="Arial"/>
                <w:i w:val="0"/>
                <w:vanish w:val="0"/>
                <w:color w:val="000000"/>
                <w:sz w:val="20"/>
                <w:szCs w:val="20"/>
              </w:rPr>
            </w:pPr>
            <w:r w:rsidRPr="00963422">
              <w:rPr>
                <w:rFonts w:cs="Arial"/>
                <w:i w:val="0"/>
                <w:vanish w:val="0"/>
                <w:color w:val="000000"/>
                <w:sz w:val="20"/>
                <w:szCs w:val="20"/>
              </w:rPr>
              <w:t xml:space="preserve">Aligns with the Strategy </w:t>
            </w:r>
          </w:p>
          <w:p w14:paraId="4178EFC7" w14:textId="77777777" w:rsidR="004C16B2" w:rsidRPr="00963422" w:rsidRDefault="004C16B2" w:rsidP="005A57E4">
            <w:pPr>
              <w:pStyle w:val="Hiddentext"/>
              <w:keepNext/>
              <w:spacing w:before="120"/>
              <w:rPr>
                <w:rFonts w:cs="Arial"/>
                <w:i w:val="0"/>
                <w:vanish w:val="0"/>
                <w:color w:val="000000"/>
                <w:sz w:val="20"/>
                <w:szCs w:val="20"/>
              </w:rPr>
            </w:pPr>
            <w:r w:rsidRPr="00963422">
              <w:rPr>
                <w:rFonts w:cs="Arial"/>
                <w:color w:val="000000"/>
                <w:sz w:val="20"/>
                <w:szCs w:val="20"/>
              </w:rPr>
              <w:t>The’Not Applicable’ option should only be selected when this Information Design Element does not apply to the project – full rationale for this must be given below.</w:t>
            </w:r>
          </w:p>
        </w:tc>
      </w:tr>
      <w:tr w:rsidR="004C16B2" w:rsidRPr="00963422" w14:paraId="4178EFCD" w14:textId="77777777" w:rsidTr="005A57E4">
        <w:tc>
          <w:tcPr>
            <w:tcW w:w="4219" w:type="dxa"/>
            <w:vAlign w:val="center"/>
          </w:tcPr>
          <w:p w14:paraId="4178EFC9" w14:textId="77777777" w:rsidR="004C16B2" w:rsidRPr="00963422" w:rsidRDefault="004C16B2" w:rsidP="005A57E4">
            <w:pPr>
              <w:pStyle w:val="IndentHeading2"/>
              <w:keepNext/>
              <w:spacing w:before="120"/>
              <w:ind w:left="0"/>
              <w:jc w:val="left"/>
              <w:rPr>
                <w:rFonts w:cs="Arial"/>
              </w:rPr>
            </w:pPr>
            <w:r w:rsidRPr="00963422">
              <w:rPr>
                <w:rFonts w:cs="Arial"/>
              </w:rPr>
              <w:t>Overview of alignment with strategy</w:t>
            </w:r>
          </w:p>
        </w:tc>
        <w:tc>
          <w:tcPr>
            <w:tcW w:w="5023" w:type="dxa"/>
            <w:vAlign w:val="center"/>
          </w:tcPr>
          <w:p w14:paraId="4178EFCA" w14:textId="77777777" w:rsidR="004C16B2" w:rsidRPr="00963422" w:rsidRDefault="004C16B2" w:rsidP="005A57E4">
            <w:pPr>
              <w:pStyle w:val="Hiddentext"/>
              <w:keepNext/>
              <w:spacing w:before="120"/>
              <w:rPr>
                <w:rFonts w:cs="Arial"/>
                <w:i w:val="0"/>
                <w:vanish w:val="0"/>
                <w:sz w:val="20"/>
                <w:szCs w:val="20"/>
              </w:rPr>
            </w:pPr>
          </w:p>
          <w:p w14:paraId="4178EFCB" w14:textId="77777777" w:rsidR="004C16B2" w:rsidRPr="00963422" w:rsidRDefault="004C16B2" w:rsidP="005A57E4">
            <w:pPr>
              <w:pStyle w:val="Hiddentext"/>
              <w:keepNext/>
              <w:spacing w:before="120"/>
              <w:rPr>
                <w:rFonts w:cs="Arial"/>
                <w:i w:val="0"/>
                <w:vanish w:val="0"/>
                <w:sz w:val="20"/>
                <w:szCs w:val="20"/>
              </w:rPr>
            </w:pPr>
            <w:r>
              <w:rPr>
                <w:rFonts w:cs="Arial"/>
                <w:i w:val="0"/>
                <w:vanish w:val="0"/>
                <w:color w:val="auto"/>
                <w:sz w:val="20"/>
                <w:szCs w:val="20"/>
              </w:rPr>
              <w:t>TODS records the complete metadata details for the Audit information being captured for outbound files which is in alignment with Enterprise ODS principles.</w:t>
            </w:r>
            <w:r w:rsidRPr="00963422">
              <w:rPr>
                <w:rFonts w:cs="Arial"/>
                <w:i w:val="0"/>
                <w:vanish w:val="0"/>
                <w:sz w:val="20"/>
                <w:szCs w:val="20"/>
              </w:rPr>
              <w:t xml:space="preserve"> </w:t>
            </w:r>
          </w:p>
          <w:p w14:paraId="4178EFCC" w14:textId="77777777" w:rsidR="004C16B2" w:rsidRPr="00963422" w:rsidRDefault="004C16B2" w:rsidP="005A57E4">
            <w:pPr>
              <w:pStyle w:val="Hiddentext"/>
              <w:keepNext/>
              <w:spacing w:before="120"/>
              <w:rPr>
                <w:rFonts w:cs="Arial"/>
                <w:i w:val="0"/>
                <w:sz w:val="20"/>
                <w:szCs w:val="20"/>
              </w:rPr>
            </w:pPr>
          </w:p>
        </w:tc>
      </w:tr>
    </w:tbl>
    <w:p w14:paraId="4178EFCE" w14:textId="77777777" w:rsidR="004C16B2" w:rsidRPr="00963422" w:rsidRDefault="004C16B2" w:rsidP="004C16B2">
      <w:pPr>
        <w:tabs>
          <w:tab w:val="left" w:pos="2218"/>
        </w:tabs>
        <w:rPr>
          <w:rFonts w:cs="Arial"/>
        </w:rPr>
      </w:pPr>
      <w:r w:rsidRPr="00963422">
        <w:rPr>
          <w:rFonts w:cs="Arial"/>
        </w:rPr>
        <w:tab/>
      </w:r>
    </w:p>
    <w:p w14:paraId="4178EFCF" w14:textId="77777777" w:rsidR="004C16B2" w:rsidRPr="004970B6" w:rsidRDefault="004C16B2" w:rsidP="004C16B2">
      <w:pPr>
        <w:pStyle w:val="Heading4"/>
        <w:ind w:left="861" w:hanging="164"/>
        <w:rPr>
          <w:rFonts w:cs="Arial"/>
        </w:rPr>
      </w:pPr>
      <w:r w:rsidRPr="004970B6">
        <w:rPr>
          <w:rFonts w:cs="Arial"/>
        </w:rPr>
        <w:t>Metadata Approach</w:t>
      </w:r>
      <w:r>
        <w:rPr>
          <w:rFonts w:cs="Arial"/>
        </w:rPr>
        <w:br/>
      </w:r>
    </w:p>
    <w:p w14:paraId="4178EFD0" w14:textId="77777777" w:rsidR="004C16B2" w:rsidRPr="00963422" w:rsidRDefault="004C16B2" w:rsidP="004C16B2">
      <w:pPr>
        <w:ind w:left="697"/>
        <w:rPr>
          <w:rFonts w:cs="Arial"/>
        </w:rPr>
      </w:pPr>
      <w:r>
        <w:rPr>
          <w:rFonts w:cs="Arial"/>
        </w:rPr>
        <w:t xml:space="preserve">This project will utilise the existing Metadata capabilities within TODS and there is no need for modifying or </w:t>
      </w:r>
      <w:r w:rsidR="00E50D1F">
        <w:rPr>
          <w:rFonts w:cs="Arial"/>
        </w:rPr>
        <w:t>enhancing</w:t>
      </w:r>
      <w:r>
        <w:rPr>
          <w:rFonts w:cs="Arial"/>
        </w:rPr>
        <w:t xml:space="preserve"> that feature.</w:t>
      </w:r>
    </w:p>
    <w:p w14:paraId="4178EFD1" w14:textId="77777777" w:rsidR="004C16B2" w:rsidRPr="00963422" w:rsidRDefault="004C16B2" w:rsidP="004C16B2">
      <w:pPr>
        <w:pStyle w:val="Heading3"/>
        <w:rPr>
          <w:rFonts w:cs="Arial"/>
        </w:rPr>
      </w:pPr>
      <w:r w:rsidRPr="00963422">
        <w:rPr>
          <w:rFonts w:cs="Arial"/>
        </w:rPr>
        <w:t xml:space="preserve"> Data Retention and Archival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9"/>
        <w:gridCol w:w="5023"/>
      </w:tblGrid>
      <w:tr w:rsidR="004C16B2" w:rsidRPr="00963422" w14:paraId="4178EFD3" w14:textId="77777777" w:rsidTr="005A57E4">
        <w:tc>
          <w:tcPr>
            <w:tcW w:w="9242" w:type="dxa"/>
            <w:gridSpan w:val="2"/>
            <w:tcBorders>
              <w:top w:val="nil"/>
              <w:left w:val="nil"/>
              <w:bottom w:val="nil"/>
              <w:right w:val="nil"/>
            </w:tcBorders>
            <w:shd w:val="clear" w:color="auto" w:fill="E6E6E6"/>
            <w:vAlign w:val="center"/>
          </w:tcPr>
          <w:p w14:paraId="4178EFD2" w14:textId="77777777" w:rsidR="004C16B2" w:rsidRPr="00963422" w:rsidRDefault="004C16B2" w:rsidP="005A57E4">
            <w:pPr>
              <w:pStyle w:val="IndentHeading2"/>
              <w:keepNext/>
              <w:spacing w:before="120"/>
              <w:ind w:left="0"/>
              <w:rPr>
                <w:rFonts w:cs="Arial"/>
                <w:b/>
                <w:i/>
                <w:color w:val="1F497D"/>
              </w:rPr>
            </w:pPr>
            <w:r w:rsidRPr="00963422">
              <w:rPr>
                <w:rStyle w:val="st1"/>
                <w:rFonts w:cs="Arial"/>
                <w:b/>
                <w:bCs/>
                <w:i/>
                <w:color w:val="1F497D"/>
              </w:rPr>
              <w:t>Data retention</w:t>
            </w:r>
            <w:r w:rsidRPr="00963422">
              <w:rPr>
                <w:rStyle w:val="st1"/>
                <w:rFonts w:cs="Arial"/>
                <w:b/>
                <w:i/>
                <w:color w:val="1F497D"/>
              </w:rPr>
              <w:t xml:space="preserve"> defines the policies for persisting data in order to comply with either legal, regulatory or project requirements. Data Archival is mechanism by which data retention can be achieved.</w:t>
            </w:r>
          </w:p>
        </w:tc>
      </w:tr>
      <w:tr w:rsidR="004C16B2" w:rsidRPr="00963422" w14:paraId="4178EFD7" w14:textId="77777777" w:rsidTr="005A57E4">
        <w:trPr>
          <w:hidden w:val="0"/>
        </w:trPr>
        <w:tc>
          <w:tcPr>
            <w:tcW w:w="9242" w:type="dxa"/>
            <w:gridSpan w:val="2"/>
          </w:tcPr>
          <w:p w14:paraId="4178EFD4" w14:textId="77777777" w:rsidR="004C16B2" w:rsidRPr="00963422" w:rsidRDefault="004C16B2" w:rsidP="005A57E4">
            <w:pPr>
              <w:pStyle w:val="Hiddentext"/>
              <w:keepNext/>
              <w:spacing w:before="120"/>
              <w:rPr>
                <w:rFonts w:cs="Arial"/>
                <w:vanish w:val="0"/>
                <w:color w:val="000000"/>
                <w:sz w:val="20"/>
                <w:szCs w:val="20"/>
              </w:rPr>
            </w:pPr>
            <w:r w:rsidRPr="00963422">
              <w:rPr>
                <w:rFonts w:cs="Arial"/>
                <w:vanish w:val="0"/>
                <w:color w:val="000000"/>
                <w:sz w:val="20"/>
                <w:szCs w:val="20"/>
              </w:rPr>
              <w:t>How does this align with the Data Retention and Archival Strategy (</w:t>
            </w:r>
            <w:r w:rsidRPr="00963422">
              <w:rPr>
                <w:rFonts w:cs="Arial"/>
                <w:b/>
                <w:vanish w:val="0"/>
                <w:color w:val="000000"/>
                <w:sz w:val="20"/>
                <w:szCs w:val="20"/>
              </w:rPr>
              <w:t>delete as appropriate</w:t>
            </w:r>
            <w:r w:rsidRPr="00963422">
              <w:rPr>
                <w:rFonts w:cs="Arial"/>
                <w:vanish w:val="0"/>
                <w:color w:val="000000"/>
                <w:sz w:val="20"/>
                <w:szCs w:val="20"/>
              </w:rPr>
              <w:t xml:space="preserve">): </w:t>
            </w:r>
          </w:p>
          <w:p w14:paraId="4178EFD5" w14:textId="77777777" w:rsidR="004C16B2" w:rsidRPr="00963422" w:rsidRDefault="004C16B2" w:rsidP="005A57E4">
            <w:pPr>
              <w:pStyle w:val="Hiddentext"/>
              <w:spacing w:before="120"/>
              <w:jc w:val="center"/>
              <w:rPr>
                <w:rFonts w:cs="Arial"/>
                <w:i w:val="0"/>
                <w:vanish w:val="0"/>
                <w:color w:val="000000"/>
                <w:sz w:val="20"/>
                <w:szCs w:val="20"/>
              </w:rPr>
            </w:pPr>
            <w:r>
              <w:rPr>
                <w:rFonts w:cs="Arial"/>
                <w:i w:val="0"/>
                <w:vanish w:val="0"/>
                <w:color w:val="000000"/>
                <w:sz w:val="20"/>
                <w:szCs w:val="20"/>
              </w:rPr>
              <w:t>Aligns with the Strategy</w:t>
            </w:r>
          </w:p>
          <w:p w14:paraId="4178EFD6" w14:textId="77777777" w:rsidR="004C16B2" w:rsidRPr="00963422" w:rsidRDefault="004C16B2" w:rsidP="005A57E4">
            <w:pPr>
              <w:pStyle w:val="Hiddentext"/>
              <w:keepNext/>
              <w:spacing w:before="120"/>
              <w:rPr>
                <w:rFonts w:cs="Arial"/>
                <w:vanish w:val="0"/>
                <w:color w:val="000000"/>
                <w:sz w:val="20"/>
                <w:szCs w:val="20"/>
              </w:rPr>
            </w:pPr>
            <w:r w:rsidRPr="00963422">
              <w:rPr>
                <w:rFonts w:cs="Arial"/>
                <w:color w:val="000000"/>
                <w:sz w:val="20"/>
                <w:szCs w:val="20"/>
              </w:rPr>
              <w:t>The’Not Applicable’ option should only be selected when this Information Design Element does not apply to the project – full rationale for this must be given below.</w:t>
            </w:r>
          </w:p>
        </w:tc>
      </w:tr>
      <w:tr w:rsidR="004C16B2" w:rsidRPr="00963422" w14:paraId="4178EFDA" w14:textId="77777777" w:rsidTr="005A57E4">
        <w:tc>
          <w:tcPr>
            <w:tcW w:w="4219" w:type="dxa"/>
            <w:vAlign w:val="center"/>
          </w:tcPr>
          <w:p w14:paraId="4178EFD8" w14:textId="77777777" w:rsidR="004C16B2" w:rsidRPr="00963422" w:rsidRDefault="004C16B2" w:rsidP="005A57E4">
            <w:pPr>
              <w:pStyle w:val="IndentHeading2"/>
              <w:keepNext/>
              <w:spacing w:before="120"/>
              <w:ind w:left="0"/>
              <w:jc w:val="left"/>
              <w:rPr>
                <w:rFonts w:cs="Arial"/>
              </w:rPr>
            </w:pPr>
            <w:r w:rsidRPr="00963422">
              <w:rPr>
                <w:rFonts w:cs="Arial"/>
              </w:rPr>
              <w:t>Overview of alignment with strategy</w:t>
            </w:r>
          </w:p>
        </w:tc>
        <w:tc>
          <w:tcPr>
            <w:tcW w:w="5023" w:type="dxa"/>
            <w:vAlign w:val="center"/>
          </w:tcPr>
          <w:p w14:paraId="4178EFD9" w14:textId="77777777" w:rsidR="004C16B2" w:rsidRPr="00FE4AA2" w:rsidRDefault="004C16B2" w:rsidP="005A57E4">
            <w:pPr>
              <w:pStyle w:val="Hiddentext"/>
              <w:keepNext/>
              <w:spacing w:before="120"/>
              <w:rPr>
                <w:rFonts w:cs="Arial"/>
                <w:i w:val="0"/>
                <w:vanish w:val="0"/>
                <w:sz w:val="20"/>
                <w:szCs w:val="20"/>
              </w:rPr>
            </w:pPr>
            <w:r w:rsidRPr="00963422">
              <w:rPr>
                <w:rFonts w:cs="Arial"/>
                <w:sz w:val="20"/>
                <w:szCs w:val="20"/>
              </w:rPr>
              <w:t>State the rationale for how the project aligns with, moves towards or does not align with strategy for data retention and archival. Where applicable, ensure this reasoning is suitably represented in the Architecture Decisions section of the document.</w:t>
            </w:r>
            <w:r w:rsidRPr="006A15DB">
              <w:rPr>
                <w:rFonts w:cs="Arial"/>
                <w:i w:val="0"/>
                <w:vanish w:val="0"/>
                <w:color w:val="auto"/>
                <w:sz w:val="20"/>
                <w:szCs w:val="20"/>
              </w:rPr>
              <w:t>TODS hold</w:t>
            </w:r>
            <w:r>
              <w:rPr>
                <w:rFonts w:cs="Arial"/>
                <w:i w:val="0"/>
                <w:vanish w:val="0"/>
                <w:color w:val="auto"/>
                <w:sz w:val="20"/>
                <w:szCs w:val="20"/>
              </w:rPr>
              <w:t>s</w:t>
            </w:r>
            <w:r w:rsidRPr="006A15DB">
              <w:rPr>
                <w:rFonts w:cs="Arial"/>
                <w:i w:val="0"/>
                <w:vanish w:val="0"/>
                <w:color w:val="auto"/>
                <w:sz w:val="20"/>
                <w:szCs w:val="20"/>
              </w:rPr>
              <w:t xml:space="preserve"> current data to support ‘run the business’ activity, archiving driven by business requirements and group records policy</w:t>
            </w:r>
            <w:r>
              <w:rPr>
                <w:rFonts w:cs="Arial"/>
                <w:i w:val="0"/>
                <w:vanish w:val="0"/>
                <w:color w:val="auto"/>
                <w:sz w:val="20"/>
                <w:szCs w:val="20"/>
              </w:rPr>
              <w:t>.</w:t>
            </w:r>
          </w:p>
        </w:tc>
      </w:tr>
    </w:tbl>
    <w:p w14:paraId="4178EFDB" w14:textId="77777777" w:rsidR="004C16B2" w:rsidRPr="00963422" w:rsidRDefault="004C16B2" w:rsidP="004C16B2">
      <w:pPr>
        <w:tabs>
          <w:tab w:val="left" w:pos="2218"/>
        </w:tabs>
        <w:rPr>
          <w:rFonts w:cs="Arial"/>
        </w:rPr>
      </w:pPr>
      <w:r w:rsidRPr="00963422">
        <w:rPr>
          <w:rFonts w:cs="Arial"/>
        </w:rPr>
        <w:tab/>
      </w:r>
    </w:p>
    <w:p w14:paraId="4178EFDC" w14:textId="77777777" w:rsidR="004C16B2" w:rsidRPr="00963422" w:rsidRDefault="004C16B2" w:rsidP="004C16B2">
      <w:pPr>
        <w:pStyle w:val="Heading4"/>
        <w:rPr>
          <w:rFonts w:cs="Arial"/>
        </w:rPr>
      </w:pPr>
      <w:r w:rsidRPr="00963422">
        <w:rPr>
          <w:rFonts w:cs="Arial"/>
        </w:rPr>
        <w:t>Data Retention and Archival Approach</w:t>
      </w:r>
    </w:p>
    <w:p w14:paraId="4178EFDD" w14:textId="77777777" w:rsidR="004C16B2" w:rsidRDefault="004C16B2" w:rsidP="004C16B2">
      <w:pPr>
        <w:rPr>
          <w:rFonts w:cs="Arial"/>
        </w:rPr>
      </w:pPr>
    </w:p>
    <w:p w14:paraId="4178EFDE" w14:textId="77777777" w:rsidR="004C16B2" w:rsidRDefault="004C16B2" w:rsidP="00C800DD">
      <w:pPr>
        <w:pStyle w:val="ListParagraph"/>
        <w:widowControl/>
        <w:numPr>
          <w:ilvl w:val="0"/>
          <w:numId w:val="32"/>
        </w:numPr>
        <w:spacing w:after="200" w:line="276" w:lineRule="auto"/>
        <w:rPr>
          <w:rFonts w:cs="Arial"/>
        </w:rPr>
      </w:pPr>
      <w:r w:rsidRPr="00493D06">
        <w:rPr>
          <w:rFonts w:cs="Arial"/>
        </w:rPr>
        <w:t xml:space="preserve">The Accounting Hub project expects the Audit data to be </w:t>
      </w:r>
      <w:r w:rsidR="00E50D1F" w:rsidRPr="00493D06">
        <w:rPr>
          <w:rFonts w:cs="Arial"/>
        </w:rPr>
        <w:t>persisted</w:t>
      </w:r>
      <w:r w:rsidRPr="00493D06">
        <w:rPr>
          <w:rFonts w:cs="Arial"/>
        </w:rPr>
        <w:t xml:space="preserve"> within TODS  and </w:t>
      </w:r>
    </w:p>
    <w:p w14:paraId="4178EFDF" w14:textId="77777777" w:rsidR="004C16B2" w:rsidRPr="00493D06" w:rsidRDefault="004C16B2" w:rsidP="004C16B2">
      <w:pPr>
        <w:pStyle w:val="ListParagraph"/>
        <w:ind w:left="1080"/>
        <w:rPr>
          <w:rFonts w:cs="Arial"/>
        </w:rPr>
      </w:pPr>
      <w:r>
        <w:rPr>
          <w:rFonts w:cs="Arial"/>
        </w:rPr>
        <w:t xml:space="preserve">TODS complies </w:t>
      </w:r>
      <w:r w:rsidRPr="003F7DB4">
        <w:rPr>
          <w:rFonts w:cs="Arial"/>
        </w:rPr>
        <w:t xml:space="preserve">with group records policy and have a specified retention </w:t>
      </w:r>
      <w:r w:rsidR="00E50D1F" w:rsidRPr="003F7DB4">
        <w:rPr>
          <w:rFonts w:cs="Arial"/>
        </w:rPr>
        <w:t>period</w:t>
      </w:r>
      <w:r w:rsidR="00E50D1F">
        <w:rPr>
          <w:rFonts w:cs="Arial"/>
        </w:rPr>
        <w:t>. Usually</w:t>
      </w:r>
      <w:r>
        <w:rPr>
          <w:rFonts w:cs="Arial"/>
        </w:rPr>
        <w:t xml:space="preserve"> T</w:t>
      </w:r>
      <w:r w:rsidRPr="003F7DB4">
        <w:rPr>
          <w:rFonts w:cs="Arial"/>
        </w:rPr>
        <w:t>ODS holds current data (typically up to 25 months old) for operational purposes when data expires on T-ODS it is removed to an archive as necessary</w:t>
      </w:r>
    </w:p>
    <w:p w14:paraId="4178EFE0" w14:textId="77777777" w:rsidR="004C16B2" w:rsidRPr="00493D06" w:rsidRDefault="004C16B2" w:rsidP="00C800DD">
      <w:pPr>
        <w:pStyle w:val="ListParagraph"/>
        <w:widowControl/>
        <w:numPr>
          <w:ilvl w:val="0"/>
          <w:numId w:val="31"/>
        </w:numPr>
        <w:spacing w:after="200" w:line="276" w:lineRule="auto"/>
        <w:rPr>
          <w:rFonts w:cs="Arial"/>
        </w:rPr>
      </w:pPr>
      <w:r w:rsidRPr="00493D06">
        <w:rPr>
          <w:rFonts w:cs="Arial"/>
        </w:rPr>
        <w:t>TODS data archive complies with the group data archiving reference architecture. Data that has expired from T-ODS can be retained on an archive store provided  there is a business requirement  from business data owner.</w:t>
      </w:r>
    </w:p>
    <w:p w14:paraId="4178EFE1" w14:textId="77777777" w:rsidR="004C16B2" w:rsidRPr="00963422" w:rsidRDefault="004C16B2" w:rsidP="004C16B2">
      <w:pPr>
        <w:spacing w:after="0"/>
        <w:rPr>
          <w:rFonts w:cs="Arial"/>
          <w:i/>
          <w:smallCaps/>
          <w:vanish/>
          <w:color w:val="548DD4"/>
        </w:rPr>
      </w:pPr>
      <w:r w:rsidRPr="00963422">
        <w:rPr>
          <w:rFonts w:cs="Arial"/>
          <w:i/>
          <w:smallCaps/>
          <w:vanish/>
          <w:color w:val="548DD4"/>
        </w:rPr>
        <w:t>Include a description of the project’s approach to data retention and archival. The description includes (but is not limited to) the following points:</w:t>
      </w:r>
    </w:p>
    <w:p w14:paraId="4178EFE2" w14:textId="77777777" w:rsidR="004C16B2" w:rsidRPr="00963422" w:rsidRDefault="004C16B2" w:rsidP="004C16B2">
      <w:pPr>
        <w:spacing w:after="0"/>
        <w:rPr>
          <w:rFonts w:cs="Arial"/>
          <w:i/>
          <w:smallCaps/>
          <w:vanish/>
          <w:color w:val="548DD4"/>
        </w:rPr>
      </w:pPr>
    </w:p>
    <w:p w14:paraId="4178EFE3" w14:textId="77777777" w:rsidR="004C16B2" w:rsidRPr="00963422" w:rsidRDefault="004C16B2" w:rsidP="004C16B2">
      <w:pPr>
        <w:pStyle w:val="ListParagraph"/>
        <w:widowControl/>
        <w:numPr>
          <w:ilvl w:val="0"/>
          <w:numId w:val="19"/>
        </w:numPr>
        <w:spacing w:after="0"/>
        <w:rPr>
          <w:rFonts w:cs="Arial"/>
          <w:b/>
          <w:i/>
          <w:smallCaps/>
          <w:vanish/>
          <w:color w:val="548DD4"/>
        </w:rPr>
      </w:pPr>
      <w:r w:rsidRPr="00963422">
        <w:rPr>
          <w:rFonts w:cs="Arial"/>
          <w:b/>
          <w:i/>
          <w:smallCaps/>
          <w:vanish/>
          <w:color w:val="548DD4"/>
        </w:rPr>
        <w:t>Full details about the data retention and archival aspects of this project</w:t>
      </w:r>
    </w:p>
    <w:p w14:paraId="4178EFE4" w14:textId="77777777" w:rsidR="004C16B2" w:rsidRPr="00963422" w:rsidRDefault="004C16B2" w:rsidP="004C16B2">
      <w:pPr>
        <w:pStyle w:val="ListParagraph"/>
        <w:widowControl/>
        <w:numPr>
          <w:ilvl w:val="0"/>
          <w:numId w:val="19"/>
        </w:numPr>
        <w:spacing w:after="0"/>
        <w:rPr>
          <w:rFonts w:cs="Arial"/>
          <w:b/>
          <w:i/>
          <w:smallCaps/>
          <w:vanish/>
          <w:color w:val="548DD4"/>
        </w:rPr>
      </w:pPr>
      <w:r w:rsidRPr="00963422">
        <w:rPr>
          <w:rFonts w:cs="Arial"/>
          <w:i/>
          <w:smallCaps/>
          <w:vanish/>
          <w:color w:val="548DD4"/>
        </w:rPr>
        <w:lastRenderedPageBreak/>
        <w:t>How long this project requires the data to be retained for and how it will be deleted once it has passed its retention period.</w:t>
      </w:r>
    </w:p>
    <w:p w14:paraId="4178EFE5" w14:textId="77777777" w:rsidR="004C16B2" w:rsidRPr="00963422" w:rsidRDefault="004C16B2" w:rsidP="004C16B2">
      <w:pPr>
        <w:pStyle w:val="ListParagraph"/>
        <w:widowControl/>
        <w:numPr>
          <w:ilvl w:val="0"/>
          <w:numId w:val="19"/>
        </w:numPr>
        <w:spacing w:after="0"/>
        <w:rPr>
          <w:rFonts w:cs="Arial"/>
          <w:b/>
          <w:i/>
          <w:smallCaps/>
          <w:vanish/>
          <w:color w:val="548DD4"/>
        </w:rPr>
      </w:pPr>
      <w:r w:rsidRPr="00963422">
        <w:rPr>
          <w:rFonts w:cs="Arial"/>
          <w:i/>
          <w:smallCaps/>
          <w:vanish/>
          <w:color w:val="548DD4"/>
        </w:rPr>
        <w:t>Details of which applications currently archive the data relevant to this project (expressed in terms of the logical data groups).</w:t>
      </w:r>
    </w:p>
    <w:p w14:paraId="4178EFE6" w14:textId="77777777" w:rsidR="004C16B2" w:rsidRPr="00963422" w:rsidRDefault="004C16B2" w:rsidP="004C16B2">
      <w:pPr>
        <w:pStyle w:val="ListParagraph"/>
        <w:widowControl/>
        <w:numPr>
          <w:ilvl w:val="0"/>
          <w:numId w:val="19"/>
        </w:numPr>
        <w:spacing w:after="0"/>
        <w:rPr>
          <w:rFonts w:cs="Arial"/>
          <w:b/>
          <w:i/>
          <w:smallCaps/>
          <w:vanish/>
          <w:color w:val="548DD4"/>
        </w:rPr>
      </w:pPr>
      <w:r w:rsidRPr="00963422">
        <w:rPr>
          <w:rFonts w:cs="Arial"/>
          <w:i/>
          <w:smallCaps/>
          <w:vanish/>
          <w:color w:val="548DD4"/>
        </w:rPr>
        <w:t>The archival tool to be used by the project</w:t>
      </w:r>
    </w:p>
    <w:p w14:paraId="4178EFE7" w14:textId="77777777" w:rsidR="004C16B2" w:rsidRPr="00963422" w:rsidRDefault="004C16B2" w:rsidP="004C16B2">
      <w:pPr>
        <w:pStyle w:val="ListParagraph"/>
        <w:widowControl/>
        <w:numPr>
          <w:ilvl w:val="0"/>
          <w:numId w:val="19"/>
        </w:numPr>
        <w:spacing w:after="0"/>
        <w:rPr>
          <w:rFonts w:cs="Arial"/>
          <w:b/>
          <w:i/>
          <w:smallCaps/>
          <w:vanish/>
          <w:color w:val="548DD4"/>
        </w:rPr>
      </w:pPr>
      <w:r w:rsidRPr="00963422">
        <w:rPr>
          <w:rFonts w:cs="Arial"/>
          <w:i/>
          <w:smallCaps/>
          <w:vanish/>
          <w:color w:val="548DD4"/>
        </w:rPr>
        <w:t>A description of how the archive data will be accessed in BAU</w:t>
      </w:r>
    </w:p>
    <w:p w14:paraId="4178EFE8" w14:textId="77777777" w:rsidR="004C16B2" w:rsidRPr="00963422" w:rsidRDefault="004C16B2" w:rsidP="004C16B2">
      <w:pPr>
        <w:pStyle w:val="ListParagraph"/>
        <w:widowControl/>
        <w:numPr>
          <w:ilvl w:val="0"/>
          <w:numId w:val="19"/>
        </w:numPr>
        <w:spacing w:after="0"/>
        <w:rPr>
          <w:rFonts w:cs="Arial"/>
          <w:b/>
          <w:i/>
          <w:smallCaps/>
          <w:vanish/>
          <w:color w:val="548DD4"/>
        </w:rPr>
      </w:pPr>
      <w:r w:rsidRPr="00963422">
        <w:rPr>
          <w:rFonts w:cs="Arial"/>
          <w:i/>
          <w:smallCaps/>
          <w:vanish/>
          <w:color w:val="548DD4"/>
        </w:rPr>
        <w:t>The volume of data to be archived</w:t>
      </w:r>
    </w:p>
    <w:p w14:paraId="4178EFE9" w14:textId="77777777" w:rsidR="004C16B2" w:rsidRPr="00963422" w:rsidRDefault="004C16B2" w:rsidP="004C16B2">
      <w:pPr>
        <w:pStyle w:val="ListParagraph"/>
        <w:widowControl/>
        <w:numPr>
          <w:ilvl w:val="0"/>
          <w:numId w:val="19"/>
        </w:numPr>
        <w:spacing w:after="0"/>
        <w:rPr>
          <w:rFonts w:cs="Arial"/>
          <w:b/>
          <w:i/>
          <w:smallCaps/>
          <w:vanish/>
          <w:color w:val="548DD4"/>
        </w:rPr>
      </w:pPr>
      <w:r w:rsidRPr="00963422">
        <w:rPr>
          <w:rFonts w:cs="Arial"/>
          <w:i/>
          <w:smallCaps/>
          <w:vanish/>
          <w:color w:val="548DD4"/>
        </w:rPr>
        <w:t>The frequency at which the data will be archived (e.g. weekly, monthly, yearly)</w:t>
      </w:r>
    </w:p>
    <w:p w14:paraId="4178EFEA" w14:textId="77777777" w:rsidR="004C16B2" w:rsidRPr="00963422" w:rsidRDefault="004C16B2" w:rsidP="004C16B2">
      <w:pPr>
        <w:rPr>
          <w:rFonts w:cs="Arial"/>
        </w:rPr>
      </w:pPr>
    </w:p>
    <w:p w14:paraId="4178EFEB" w14:textId="77777777" w:rsidR="004C16B2" w:rsidRPr="00963422" w:rsidRDefault="004C16B2" w:rsidP="004C16B2">
      <w:pPr>
        <w:pStyle w:val="Heading3"/>
        <w:rPr>
          <w:rFonts w:cs="Arial"/>
        </w:rPr>
      </w:pPr>
      <w:r w:rsidRPr="00963422">
        <w:rPr>
          <w:rFonts w:cs="Arial"/>
        </w:rPr>
        <w:t>Data Quality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9"/>
        <w:gridCol w:w="5023"/>
      </w:tblGrid>
      <w:tr w:rsidR="004C16B2" w:rsidRPr="00963422" w14:paraId="4178EFED" w14:textId="77777777" w:rsidTr="005A57E4">
        <w:tc>
          <w:tcPr>
            <w:tcW w:w="9242" w:type="dxa"/>
            <w:gridSpan w:val="2"/>
            <w:tcBorders>
              <w:top w:val="nil"/>
              <w:left w:val="nil"/>
              <w:bottom w:val="nil"/>
              <w:right w:val="nil"/>
            </w:tcBorders>
            <w:shd w:val="clear" w:color="auto" w:fill="E6E6E6"/>
            <w:vAlign w:val="center"/>
          </w:tcPr>
          <w:p w14:paraId="4178EFEC" w14:textId="77777777" w:rsidR="004C16B2" w:rsidRPr="00963422" w:rsidRDefault="004C16B2" w:rsidP="005A57E4">
            <w:pPr>
              <w:pStyle w:val="IndentHeading2"/>
              <w:keepNext/>
              <w:spacing w:before="120"/>
              <w:ind w:left="0"/>
              <w:rPr>
                <w:rFonts w:cs="Arial"/>
                <w:b/>
                <w:i/>
                <w:color w:val="1F497D"/>
              </w:rPr>
            </w:pPr>
            <w:r w:rsidRPr="00963422">
              <w:rPr>
                <w:rFonts w:cs="Arial"/>
                <w:b/>
                <w:i/>
                <w:color w:val="1F497D"/>
              </w:rPr>
              <w:t>Data Quality is the banner under which data is managed to assess its accuracy, completeness, validity, timeliness and consistency. Whereas Data profiling is the systematic upfront analysis of the content of a data source and is an audit requirement.</w:t>
            </w:r>
          </w:p>
        </w:tc>
      </w:tr>
      <w:tr w:rsidR="004C16B2" w:rsidRPr="00963422" w14:paraId="4178EFF1" w14:textId="77777777" w:rsidTr="005A57E4">
        <w:trPr>
          <w:hidden w:val="0"/>
        </w:trPr>
        <w:tc>
          <w:tcPr>
            <w:tcW w:w="9242" w:type="dxa"/>
            <w:gridSpan w:val="2"/>
          </w:tcPr>
          <w:p w14:paraId="4178EFEE" w14:textId="77777777" w:rsidR="004C16B2" w:rsidRPr="00963422" w:rsidRDefault="004C16B2" w:rsidP="005A57E4">
            <w:pPr>
              <w:pStyle w:val="Hiddentext"/>
              <w:keepNext/>
              <w:spacing w:before="120"/>
              <w:rPr>
                <w:rFonts w:cs="Arial"/>
                <w:vanish w:val="0"/>
                <w:color w:val="000000"/>
                <w:sz w:val="20"/>
                <w:szCs w:val="20"/>
              </w:rPr>
            </w:pPr>
            <w:r w:rsidRPr="00963422">
              <w:rPr>
                <w:rFonts w:cs="Arial"/>
                <w:vanish w:val="0"/>
                <w:color w:val="000000"/>
                <w:sz w:val="20"/>
                <w:szCs w:val="20"/>
              </w:rPr>
              <w:t>How does this align with the Data Quality Strategy (</w:t>
            </w:r>
            <w:r w:rsidRPr="00963422">
              <w:rPr>
                <w:rFonts w:cs="Arial"/>
                <w:b/>
                <w:vanish w:val="0"/>
                <w:color w:val="000000"/>
                <w:sz w:val="20"/>
                <w:szCs w:val="20"/>
              </w:rPr>
              <w:t>delete as appropriate</w:t>
            </w:r>
            <w:r w:rsidRPr="00963422">
              <w:rPr>
                <w:rFonts w:cs="Arial"/>
                <w:vanish w:val="0"/>
                <w:color w:val="000000"/>
                <w:sz w:val="20"/>
                <w:szCs w:val="20"/>
              </w:rPr>
              <w:t xml:space="preserve">): </w:t>
            </w:r>
          </w:p>
          <w:p w14:paraId="4178EFEF" w14:textId="77777777" w:rsidR="004C16B2" w:rsidRPr="00963422" w:rsidRDefault="004C16B2" w:rsidP="005A57E4">
            <w:pPr>
              <w:pStyle w:val="Hiddentext"/>
              <w:spacing w:before="120"/>
              <w:jc w:val="center"/>
              <w:rPr>
                <w:rFonts w:cs="Arial"/>
                <w:i w:val="0"/>
                <w:vanish w:val="0"/>
                <w:color w:val="000000"/>
                <w:sz w:val="20"/>
                <w:szCs w:val="20"/>
              </w:rPr>
            </w:pPr>
            <w:r>
              <w:rPr>
                <w:rFonts w:cs="Arial"/>
                <w:i w:val="0"/>
                <w:vanish w:val="0"/>
                <w:color w:val="000000"/>
                <w:sz w:val="20"/>
                <w:szCs w:val="20"/>
              </w:rPr>
              <w:t>Aligns with the Strategy</w:t>
            </w:r>
          </w:p>
          <w:p w14:paraId="4178EFF0" w14:textId="77777777" w:rsidR="004C16B2" w:rsidRPr="00963422" w:rsidRDefault="004C16B2" w:rsidP="005A57E4">
            <w:pPr>
              <w:pStyle w:val="Hiddentext"/>
              <w:keepNext/>
              <w:spacing w:before="120"/>
              <w:rPr>
                <w:rFonts w:cs="Arial"/>
                <w:i w:val="0"/>
                <w:sz w:val="20"/>
                <w:szCs w:val="20"/>
              </w:rPr>
            </w:pPr>
            <w:r w:rsidRPr="00963422">
              <w:rPr>
                <w:rFonts w:cs="Arial"/>
                <w:color w:val="000000"/>
                <w:sz w:val="20"/>
                <w:szCs w:val="20"/>
              </w:rPr>
              <w:t>The’Not Applicable’ option should only be selected when this Information Design Element does not apply to the project – full rationale for this must be given below.</w:t>
            </w:r>
          </w:p>
        </w:tc>
      </w:tr>
      <w:tr w:rsidR="004C16B2" w:rsidRPr="00963422" w14:paraId="4178EFF6" w14:textId="77777777" w:rsidTr="005A57E4">
        <w:tc>
          <w:tcPr>
            <w:tcW w:w="4219" w:type="dxa"/>
            <w:vAlign w:val="center"/>
          </w:tcPr>
          <w:p w14:paraId="4178EFF2" w14:textId="77777777" w:rsidR="004C16B2" w:rsidRPr="00963422" w:rsidRDefault="004C16B2" w:rsidP="005A57E4">
            <w:pPr>
              <w:pStyle w:val="IndentHeading2"/>
              <w:keepNext/>
              <w:spacing w:before="120"/>
              <w:ind w:left="0"/>
              <w:jc w:val="left"/>
              <w:rPr>
                <w:rFonts w:cs="Arial"/>
              </w:rPr>
            </w:pPr>
            <w:r w:rsidRPr="00963422">
              <w:rPr>
                <w:rFonts w:cs="Arial"/>
              </w:rPr>
              <w:t>Overview of alignment with strategy</w:t>
            </w:r>
          </w:p>
        </w:tc>
        <w:tc>
          <w:tcPr>
            <w:tcW w:w="5023" w:type="dxa"/>
            <w:vAlign w:val="center"/>
          </w:tcPr>
          <w:p w14:paraId="4178EFF3" w14:textId="77777777" w:rsidR="004C16B2" w:rsidRPr="00963422" w:rsidRDefault="004C16B2" w:rsidP="005A57E4">
            <w:pPr>
              <w:pStyle w:val="Hiddentext"/>
              <w:keepNext/>
              <w:spacing w:before="120"/>
              <w:rPr>
                <w:rFonts w:cs="Arial"/>
                <w:i w:val="0"/>
                <w:vanish w:val="0"/>
                <w:sz w:val="20"/>
                <w:szCs w:val="20"/>
              </w:rPr>
            </w:pPr>
          </w:p>
          <w:p w14:paraId="4178EFF4" w14:textId="77777777" w:rsidR="004C16B2" w:rsidRPr="0041468F" w:rsidRDefault="004C16B2" w:rsidP="005A57E4">
            <w:pPr>
              <w:pStyle w:val="IndentHeading2"/>
              <w:spacing w:before="120"/>
              <w:ind w:left="0"/>
              <w:jc w:val="left"/>
              <w:rPr>
                <w:rFonts w:cs="Arial"/>
              </w:rPr>
            </w:pPr>
            <w:r w:rsidRPr="0041468F">
              <w:rPr>
                <w:rFonts w:cs="Arial"/>
              </w:rPr>
              <w:t xml:space="preserve">All the data groups are either fetched from the master source at real-time, or provided by business and loaded as one-time load. </w:t>
            </w:r>
          </w:p>
          <w:p w14:paraId="4178EFF5" w14:textId="77777777" w:rsidR="004C16B2" w:rsidRPr="00963422" w:rsidRDefault="004C16B2" w:rsidP="005A57E4">
            <w:pPr>
              <w:pStyle w:val="IndentHeading2"/>
              <w:spacing w:before="120"/>
              <w:ind w:left="0"/>
              <w:jc w:val="left"/>
              <w:rPr>
                <w:rFonts w:cs="Arial"/>
                <w:i/>
              </w:rPr>
            </w:pPr>
            <w:r w:rsidRPr="0041468F">
              <w:rPr>
                <w:rFonts w:cs="Arial"/>
              </w:rPr>
              <w:t xml:space="preserve">Posting entries has a low frequency of change and will be controlled through the CR process on Accounting Hub This data will be modified created within the scope of the payment engines. </w:t>
            </w:r>
          </w:p>
        </w:tc>
      </w:tr>
    </w:tbl>
    <w:p w14:paraId="4178EFF7" w14:textId="77777777" w:rsidR="004C16B2" w:rsidRPr="00963422" w:rsidRDefault="004C16B2" w:rsidP="004C16B2">
      <w:pPr>
        <w:tabs>
          <w:tab w:val="left" w:pos="2218"/>
        </w:tabs>
        <w:rPr>
          <w:rFonts w:cs="Arial"/>
        </w:rPr>
      </w:pPr>
      <w:r w:rsidRPr="00963422">
        <w:rPr>
          <w:rFonts w:cs="Arial"/>
        </w:rPr>
        <w:tab/>
      </w:r>
    </w:p>
    <w:p w14:paraId="4178EFF8" w14:textId="77777777" w:rsidR="004C16B2" w:rsidRDefault="004C16B2" w:rsidP="004C16B2">
      <w:pPr>
        <w:pStyle w:val="Heading4"/>
        <w:rPr>
          <w:rFonts w:cs="Arial"/>
        </w:rPr>
      </w:pPr>
      <w:r w:rsidRPr="00963422">
        <w:rPr>
          <w:rFonts w:cs="Arial"/>
        </w:rPr>
        <w:t>Data Quality Approach</w:t>
      </w:r>
    </w:p>
    <w:p w14:paraId="4178EFF9" w14:textId="77777777" w:rsidR="004C16B2" w:rsidRDefault="004C16B2" w:rsidP="004C16B2"/>
    <w:p w14:paraId="4178EFFA" w14:textId="77777777" w:rsidR="004C16B2" w:rsidRPr="00BB4EEA" w:rsidRDefault="004C16B2" w:rsidP="004C16B2">
      <w:pPr>
        <w:tabs>
          <w:tab w:val="left" w:pos="1418"/>
        </w:tabs>
        <w:ind w:left="697"/>
        <w:rPr>
          <w:rFonts w:cs="Arial"/>
        </w:rPr>
      </w:pPr>
      <w:r w:rsidRPr="00BB4EEA">
        <w:rPr>
          <w:rFonts w:cs="Arial"/>
        </w:rPr>
        <w:t>This project</w:t>
      </w:r>
      <w:r>
        <w:rPr>
          <w:rFonts w:cs="Arial"/>
        </w:rPr>
        <w:t xml:space="preserve"> </w:t>
      </w:r>
      <w:r w:rsidR="00E50D1F">
        <w:rPr>
          <w:rFonts w:cs="Arial"/>
        </w:rPr>
        <w:t>receives</w:t>
      </w:r>
      <w:r>
        <w:rPr>
          <w:rFonts w:cs="Arial"/>
        </w:rPr>
        <w:t xml:space="preserve"> the data from the interlocking applications and it expects the data to be in the desired format. </w:t>
      </w:r>
    </w:p>
    <w:p w14:paraId="4178EFFB" w14:textId="77777777" w:rsidR="004C16B2" w:rsidRPr="00963422" w:rsidRDefault="004C16B2" w:rsidP="004C16B2">
      <w:pPr>
        <w:rPr>
          <w:rFonts w:cs="Arial"/>
        </w:rPr>
      </w:pPr>
    </w:p>
    <w:p w14:paraId="4178EFFC" w14:textId="77777777" w:rsidR="004C16B2" w:rsidRPr="00963422" w:rsidRDefault="004C16B2" w:rsidP="004C16B2">
      <w:pPr>
        <w:pStyle w:val="Heading3"/>
        <w:rPr>
          <w:rFonts w:cs="Arial"/>
        </w:rPr>
      </w:pPr>
      <w:r w:rsidRPr="00963422">
        <w:rPr>
          <w:rFonts w:cs="Arial"/>
        </w:rPr>
        <w:t>Reference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9"/>
        <w:gridCol w:w="5023"/>
      </w:tblGrid>
      <w:tr w:rsidR="004C16B2" w:rsidRPr="00963422" w14:paraId="4178EFFE" w14:textId="77777777" w:rsidTr="005A57E4">
        <w:tc>
          <w:tcPr>
            <w:tcW w:w="9242" w:type="dxa"/>
            <w:gridSpan w:val="2"/>
            <w:tcBorders>
              <w:top w:val="nil"/>
              <w:left w:val="nil"/>
              <w:bottom w:val="nil"/>
              <w:right w:val="nil"/>
            </w:tcBorders>
            <w:shd w:val="clear" w:color="auto" w:fill="E6E6E6"/>
            <w:vAlign w:val="center"/>
          </w:tcPr>
          <w:p w14:paraId="4178EFFD" w14:textId="77777777" w:rsidR="004C16B2" w:rsidRPr="00963422" w:rsidRDefault="004C16B2" w:rsidP="005A57E4">
            <w:pPr>
              <w:pStyle w:val="IndentHeading2"/>
              <w:keepNext/>
              <w:spacing w:before="120"/>
              <w:ind w:left="0"/>
              <w:rPr>
                <w:rFonts w:cs="Arial"/>
                <w:b/>
              </w:rPr>
            </w:pPr>
            <w:r w:rsidRPr="00963422">
              <w:rPr>
                <w:rFonts w:cs="Arial"/>
                <w:b/>
                <w:i/>
                <w:color w:val="1F497D"/>
                <w:kern w:val="24"/>
                <w:lang w:val="en-US"/>
              </w:rPr>
              <w:t>Reference data is defined as: “Data held in a system that is often stable (i.e. low volatility) and maintainable via specifically created maintenance tools and/or processes, and is referred to by the Group for efficient operation."</w:t>
            </w:r>
          </w:p>
        </w:tc>
      </w:tr>
      <w:tr w:rsidR="004C16B2" w:rsidRPr="00963422" w14:paraId="4178F001" w14:textId="77777777" w:rsidTr="005A57E4">
        <w:trPr>
          <w:hidden w:val="0"/>
        </w:trPr>
        <w:tc>
          <w:tcPr>
            <w:tcW w:w="9242" w:type="dxa"/>
            <w:gridSpan w:val="2"/>
          </w:tcPr>
          <w:p w14:paraId="4178EFFF" w14:textId="77777777" w:rsidR="004C16B2" w:rsidRPr="00963422" w:rsidRDefault="004C16B2" w:rsidP="005A57E4">
            <w:pPr>
              <w:pStyle w:val="Hiddentext"/>
              <w:keepNext/>
              <w:spacing w:before="120"/>
              <w:rPr>
                <w:rFonts w:cs="Arial"/>
                <w:vanish w:val="0"/>
                <w:color w:val="000000"/>
                <w:sz w:val="20"/>
                <w:szCs w:val="20"/>
              </w:rPr>
            </w:pPr>
            <w:r w:rsidRPr="00963422">
              <w:rPr>
                <w:rFonts w:cs="Arial"/>
                <w:vanish w:val="0"/>
                <w:color w:val="000000"/>
                <w:sz w:val="20"/>
                <w:szCs w:val="20"/>
              </w:rPr>
              <w:t>How does this align with the Reference Data Strategy (</w:t>
            </w:r>
            <w:r w:rsidRPr="00963422">
              <w:rPr>
                <w:rFonts w:cs="Arial"/>
                <w:b/>
                <w:vanish w:val="0"/>
                <w:color w:val="000000"/>
                <w:sz w:val="20"/>
                <w:szCs w:val="20"/>
              </w:rPr>
              <w:t>delete as appropriate</w:t>
            </w:r>
            <w:r w:rsidRPr="00963422">
              <w:rPr>
                <w:rFonts w:cs="Arial"/>
                <w:vanish w:val="0"/>
                <w:color w:val="000000"/>
                <w:sz w:val="20"/>
                <w:szCs w:val="20"/>
              </w:rPr>
              <w:t xml:space="preserve">): </w:t>
            </w:r>
          </w:p>
          <w:p w14:paraId="4178F000" w14:textId="77777777" w:rsidR="004C16B2" w:rsidRPr="00963422" w:rsidRDefault="004C16B2" w:rsidP="005A57E4">
            <w:pPr>
              <w:pStyle w:val="Hiddentext"/>
              <w:spacing w:before="120"/>
              <w:jc w:val="center"/>
              <w:rPr>
                <w:rFonts w:cs="Arial"/>
                <w:i w:val="0"/>
                <w:sz w:val="20"/>
                <w:szCs w:val="20"/>
              </w:rPr>
            </w:pPr>
            <w:r w:rsidRPr="00963422">
              <w:rPr>
                <w:rFonts w:cs="Arial"/>
                <w:i w:val="0"/>
                <w:vanish w:val="0"/>
                <w:color w:val="000000"/>
                <w:sz w:val="20"/>
                <w:szCs w:val="20"/>
              </w:rPr>
              <w:t xml:space="preserve">Aligns with the Strategy </w:t>
            </w:r>
            <w:r w:rsidRPr="00963422">
              <w:rPr>
                <w:rFonts w:cs="Arial"/>
                <w:color w:val="000000"/>
                <w:sz w:val="20"/>
                <w:szCs w:val="20"/>
              </w:rPr>
              <w:t>The’Not Applicable’ option should only be selected when this Information Design Element does not apply to the project – full rationale for this must be given below.</w:t>
            </w:r>
          </w:p>
        </w:tc>
      </w:tr>
      <w:tr w:rsidR="004C16B2" w:rsidRPr="00963422" w14:paraId="4178F004" w14:textId="77777777" w:rsidTr="005A57E4">
        <w:tc>
          <w:tcPr>
            <w:tcW w:w="4219" w:type="dxa"/>
            <w:vAlign w:val="center"/>
          </w:tcPr>
          <w:p w14:paraId="4178F002" w14:textId="77777777" w:rsidR="004C16B2" w:rsidRPr="00963422" w:rsidRDefault="004C16B2" w:rsidP="005A57E4">
            <w:pPr>
              <w:pStyle w:val="IndentHeading2"/>
              <w:keepNext/>
              <w:spacing w:before="120"/>
              <w:ind w:left="0"/>
              <w:jc w:val="left"/>
              <w:rPr>
                <w:rFonts w:cs="Arial"/>
              </w:rPr>
            </w:pPr>
            <w:r w:rsidRPr="00963422">
              <w:rPr>
                <w:rFonts w:cs="Arial"/>
              </w:rPr>
              <w:t>Overview of alignment with strategy</w:t>
            </w:r>
          </w:p>
        </w:tc>
        <w:tc>
          <w:tcPr>
            <w:tcW w:w="5023" w:type="dxa"/>
            <w:vAlign w:val="center"/>
          </w:tcPr>
          <w:p w14:paraId="4178F003" w14:textId="77777777" w:rsidR="004C16B2" w:rsidRPr="00123803" w:rsidRDefault="004C16B2" w:rsidP="005A57E4">
            <w:pPr>
              <w:tabs>
                <w:tab w:val="left" w:pos="1418"/>
              </w:tabs>
              <w:rPr>
                <w:rFonts w:cs="Arial"/>
              </w:rPr>
            </w:pPr>
            <w:r w:rsidRPr="00123803">
              <w:rPr>
                <w:rFonts w:cs="Arial"/>
              </w:rPr>
              <w:t>Account Master Data (AMD) will be responsible to resolve the product platform for all accounts in the request</w:t>
            </w:r>
            <w:r>
              <w:rPr>
                <w:rFonts w:cs="Arial"/>
              </w:rPr>
              <w:t xml:space="preserve">. </w:t>
            </w:r>
            <w:r w:rsidRPr="00685765">
              <w:rPr>
                <w:rFonts w:cs="Arial"/>
              </w:rPr>
              <w:t xml:space="preserve">. Accounting Hub will invoke this service to identify the static data for the account </w:t>
            </w:r>
            <w:r>
              <w:rPr>
                <w:rFonts w:cs="Arial"/>
              </w:rPr>
              <w:t xml:space="preserve">. </w:t>
            </w:r>
          </w:p>
        </w:tc>
      </w:tr>
    </w:tbl>
    <w:p w14:paraId="4178F005" w14:textId="77777777" w:rsidR="004C16B2" w:rsidRPr="00963422" w:rsidRDefault="004C16B2" w:rsidP="004C16B2">
      <w:pPr>
        <w:tabs>
          <w:tab w:val="left" w:pos="2218"/>
        </w:tabs>
        <w:rPr>
          <w:rFonts w:cs="Arial"/>
        </w:rPr>
      </w:pPr>
      <w:r w:rsidRPr="00963422">
        <w:rPr>
          <w:rFonts w:cs="Arial"/>
        </w:rPr>
        <w:tab/>
      </w:r>
    </w:p>
    <w:p w14:paraId="4178F006" w14:textId="77777777" w:rsidR="004C16B2" w:rsidRDefault="004C16B2" w:rsidP="004C16B2">
      <w:pPr>
        <w:pStyle w:val="Heading4"/>
        <w:rPr>
          <w:rFonts w:cs="Arial"/>
        </w:rPr>
      </w:pPr>
      <w:r w:rsidRPr="00963422">
        <w:rPr>
          <w:rFonts w:cs="Arial"/>
        </w:rPr>
        <w:t>Reference Data Approach</w:t>
      </w:r>
    </w:p>
    <w:p w14:paraId="4178F007" w14:textId="77777777" w:rsidR="004C16B2" w:rsidRPr="00A46138" w:rsidRDefault="004C16B2" w:rsidP="004C16B2"/>
    <w:p w14:paraId="4178F008" w14:textId="77777777" w:rsidR="004C16B2" w:rsidRDefault="004C16B2" w:rsidP="004C16B2">
      <w:pPr>
        <w:pStyle w:val="ListParagraph"/>
        <w:widowControl/>
        <w:numPr>
          <w:ilvl w:val="0"/>
          <w:numId w:val="20"/>
        </w:numPr>
        <w:tabs>
          <w:tab w:val="left" w:pos="1418"/>
        </w:tabs>
        <w:spacing w:after="200" w:line="276" w:lineRule="auto"/>
        <w:rPr>
          <w:rFonts w:cs="Arial"/>
        </w:rPr>
      </w:pPr>
      <w:r w:rsidRPr="00A46138">
        <w:rPr>
          <w:rFonts w:cs="Arial"/>
        </w:rPr>
        <w:t>AMD maintains some additional reference data required during message transformation. These will be used to populate the message before sending to the product platforms.</w:t>
      </w:r>
    </w:p>
    <w:p w14:paraId="4178F009" w14:textId="77777777" w:rsidR="004C16B2" w:rsidRPr="00A46138" w:rsidRDefault="004C16B2" w:rsidP="004C16B2">
      <w:pPr>
        <w:pStyle w:val="ListParagraph"/>
        <w:widowControl/>
        <w:numPr>
          <w:ilvl w:val="0"/>
          <w:numId w:val="20"/>
        </w:numPr>
        <w:tabs>
          <w:tab w:val="left" w:pos="1418"/>
        </w:tabs>
        <w:spacing w:after="200" w:line="276" w:lineRule="auto"/>
        <w:rPr>
          <w:rFonts w:cs="Arial"/>
        </w:rPr>
      </w:pPr>
      <w:r>
        <w:rPr>
          <w:rFonts w:cs="Arial"/>
        </w:rPr>
        <w:lastRenderedPageBreak/>
        <w:t xml:space="preserve">The reference data is stored temporarily for 7 days in Oracle Database beyond that it will be </w:t>
      </w:r>
      <w:r w:rsidR="00E50D1F">
        <w:rPr>
          <w:rFonts w:cs="Arial"/>
        </w:rPr>
        <w:t>deleted. The</w:t>
      </w:r>
      <w:r>
        <w:rPr>
          <w:rFonts w:cs="Arial"/>
        </w:rPr>
        <w:t xml:space="preserve"> underlying database design for this reference data is already existing and accounting hub project is making use of the underlying data structures.</w:t>
      </w:r>
    </w:p>
    <w:p w14:paraId="4178F00A" w14:textId="77777777" w:rsidR="004C16B2" w:rsidRPr="00F82A09" w:rsidRDefault="004C16B2" w:rsidP="004C16B2">
      <w:pPr>
        <w:pStyle w:val="ListParagraph"/>
        <w:widowControl/>
        <w:numPr>
          <w:ilvl w:val="0"/>
          <w:numId w:val="20"/>
        </w:numPr>
        <w:tabs>
          <w:tab w:val="left" w:pos="1418"/>
        </w:tabs>
        <w:spacing w:after="200" w:line="276" w:lineRule="auto"/>
        <w:rPr>
          <w:rFonts w:cs="Arial"/>
        </w:rPr>
      </w:pPr>
      <w:r w:rsidRPr="00F82A09">
        <w:rPr>
          <w:rFonts w:cs="Arial"/>
        </w:rPr>
        <w:t>All reference data within AMD including getNPA will be cached to reduce load on the databases.</w:t>
      </w:r>
      <w:r w:rsidRPr="00F82A09">
        <w:t xml:space="preserve"> </w:t>
      </w:r>
      <w:r w:rsidRPr="00F82A09">
        <w:rPr>
          <w:rFonts w:cs="Arial"/>
        </w:rPr>
        <w:t xml:space="preserve">There will be </w:t>
      </w:r>
      <w:r w:rsidR="00703EEE">
        <w:rPr>
          <w:rFonts w:cs="Arial"/>
        </w:rPr>
        <w:t>only a</w:t>
      </w:r>
      <w:r w:rsidRPr="00F82A09">
        <w:rPr>
          <w:rFonts w:cs="Arial"/>
        </w:rPr>
        <w:t xml:space="preserve"> data-cache scale</w:t>
      </w:r>
      <w:r w:rsidR="00703EEE">
        <w:rPr>
          <w:rFonts w:cs="Arial"/>
        </w:rPr>
        <w:t xml:space="preserve"> used as L2 cache</w:t>
      </w:r>
      <w:r w:rsidRPr="00F82A09">
        <w:rPr>
          <w:rFonts w:cs="Arial"/>
        </w:rPr>
        <w:t>.</w:t>
      </w:r>
    </w:p>
    <w:p w14:paraId="4178F00B" w14:textId="77777777" w:rsidR="004C16B2" w:rsidRPr="00963422" w:rsidRDefault="004C16B2" w:rsidP="004C16B2">
      <w:pPr>
        <w:pStyle w:val="Heading3"/>
        <w:rPr>
          <w:rFonts w:cs="Arial"/>
        </w:rPr>
      </w:pPr>
      <w:r w:rsidRPr="00963422">
        <w:rPr>
          <w:rFonts w:cs="Arial"/>
        </w:rPr>
        <w:t>Analytics &amp;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9"/>
        <w:gridCol w:w="5023"/>
      </w:tblGrid>
      <w:tr w:rsidR="004C16B2" w:rsidRPr="00963422" w14:paraId="4178F00D" w14:textId="77777777" w:rsidTr="005A57E4">
        <w:tc>
          <w:tcPr>
            <w:tcW w:w="9242" w:type="dxa"/>
            <w:gridSpan w:val="2"/>
            <w:tcBorders>
              <w:top w:val="nil"/>
              <w:left w:val="nil"/>
              <w:bottom w:val="nil"/>
              <w:right w:val="nil"/>
            </w:tcBorders>
            <w:shd w:val="clear" w:color="auto" w:fill="E6E6E6"/>
            <w:vAlign w:val="center"/>
          </w:tcPr>
          <w:p w14:paraId="4178F00C" w14:textId="77777777" w:rsidR="004C16B2" w:rsidRPr="00963422" w:rsidRDefault="004C16B2" w:rsidP="005A57E4">
            <w:pPr>
              <w:pStyle w:val="IndentHeading2"/>
              <w:keepNext/>
              <w:spacing w:before="120"/>
              <w:ind w:left="0"/>
              <w:rPr>
                <w:rFonts w:cs="Arial"/>
                <w:b/>
                <w:i/>
                <w:color w:val="1F497D"/>
              </w:rPr>
            </w:pPr>
            <w:r w:rsidRPr="00963422">
              <w:rPr>
                <w:rFonts w:cs="Arial"/>
                <w:b/>
                <w:i/>
                <w:color w:val="1F497D"/>
                <w:kern w:val="24"/>
                <w:lang w:val="en-US"/>
              </w:rPr>
              <w:t>The use of data to derive insights and discern business trends or patterns, including the production of reports</w:t>
            </w:r>
          </w:p>
        </w:tc>
      </w:tr>
      <w:tr w:rsidR="004C16B2" w:rsidRPr="00963422" w14:paraId="4178F011" w14:textId="77777777" w:rsidTr="005A57E4">
        <w:trPr>
          <w:hidden w:val="0"/>
        </w:trPr>
        <w:tc>
          <w:tcPr>
            <w:tcW w:w="9242" w:type="dxa"/>
            <w:gridSpan w:val="2"/>
          </w:tcPr>
          <w:p w14:paraId="4178F00E" w14:textId="77777777" w:rsidR="004C16B2" w:rsidRPr="00963422" w:rsidRDefault="004C16B2" w:rsidP="005A57E4">
            <w:pPr>
              <w:pStyle w:val="Hiddentext"/>
              <w:keepNext/>
              <w:spacing w:before="120"/>
              <w:rPr>
                <w:rFonts w:cs="Arial"/>
                <w:vanish w:val="0"/>
                <w:color w:val="000000"/>
                <w:sz w:val="20"/>
                <w:szCs w:val="20"/>
              </w:rPr>
            </w:pPr>
            <w:r w:rsidRPr="00963422">
              <w:rPr>
                <w:rFonts w:cs="Arial"/>
                <w:vanish w:val="0"/>
                <w:color w:val="000000"/>
                <w:sz w:val="20"/>
                <w:szCs w:val="20"/>
              </w:rPr>
              <w:t>How does this align with the Analytics and Reporting Strategy (</w:t>
            </w:r>
            <w:r w:rsidRPr="00963422">
              <w:rPr>
                <w:rFonts w:cs="Arial"/>
                <w:b/>
                <w:vanish w:val="0"/>
                <w:color w:val="000000"/>
                <w:sz w:val="20"/>
                <w:szCs w:val="20"/>
              </w:rPr>
              <w:t>delete as appropriate</w:t>
            </w:r>
            <w:r w:rsidRPr="00963422">
              <w:rPr>
                <w:rFonts w:cs="Arial"/>
                <w:vanish w:val="0"/>
                <w:color w:val="000000"/>
                <w:sz w:val="20"/>
                <w:szCs w:val="20"/>
              </w:rPr>
              <w:t xml:space="preserve">): </w:t>
            </w:r>
          </w:p>
          <w:p w14:paraId="4178F00F" w14:textId="77777777" w:rsidR="004C16B2" w:rsidRPr="00963422" w:rsidRDefault="004C16B2" w:rsidP="005A57E4">
            <w:pPr>
              <w:pStyle w:val="Hiddentext"/>
              <w:spacing w:before="120"/>
              <w:jc w:val="center"/>
              <w:rPr>
                <w:rFonts w:cs="Arial"/>
                <w:i w:val="0"/>
                <w:vanish w:val="0"/>
                <w:color w:val="000000"/>
                <w:sz w:val="20"/>
                <w:szCs w:val="20"/>
              </w:rPr>
            </w:pPr>
            <w:r w:rsidRPr="00963422">
              <w:rPr>
                <w:rFonts w:cs="Arial"/>
                <w:i w:val="0"/>
                <w:vanish w:val="0"/>
                <w:color w:val="000000"/>
                <w:sz w:val="20"/>
                <w:szCs w:val="20"/>
              </w:rPr>
              <w:t>Not applicable</w:t>
            </w:r>
          </w:p>
          <w:p w14:paraId="4178F010" w14:textId="77777777" w:rsidR="004C16B2" w:rsidRPr="00963422" w:rsidRDefault="004C16B2" w:rsidP="005A57E4">
            <w:pPr>
              <w:pStyle w:val="Hiddentext"/>
              <w:keepNext/>
              <w:spacing w:before="120"/>
              <w:rPr>
                <w:rFonts w:cs="Arial"/>
                <w:i w:val="0"/>
                <w:sz w:val="20"/>
                <w:szCs w:val="20"/>
              </w:rPr>
            </w:pPr>
            <w:r w:rsidRPr="00963422">
              <w:rPr>
                <w:rFonts w:cs="Arial"/>
                <w:color w:val="000000"/>
                <w:sz w:val="20"/>
                <w:szCs w:val="20"/>
              </w:rPr>
              <w:t>The’Not Applicable’ option should only be selected when this Information Design Element does not apply to the project – full rationale for this must be given below.</w:t>
            </w:r>
          </w:p>
        </w:tc>
      </w:tr>
      <w:tr w:rsidR="004C16B2" w:rsidRPr="00963422" w14:paraId="4178F016" w14:textId="77777777" w:rsidTr="005A57E4">
        <w:tc>
          <w:tcPr>
            <w:tcW w:w="4219" w:type="dxa"/>
            <w:vAlign w:val="center"/>
          </w:tcPr>
          <w:p w14:paraId="4178F012" w14:textId="77777777" w:rsidR="004C16B2" w:rsidRPr="00963422" w:rsidRDefault="004C16B2" w:rsidP="005A57E4">
            <w:pPr>
              <w:pStyle w:val="IndentHeading2"/>
              <w:keepNext/>
              <w:spacing w:before="120"/>
              <w:ind w:left="0"/>
              <w:jc w:val="left"/>
              <w:rPr>
                <w:rFonts w:cs="Arial"/>
              </w:rPr>
            </w:pPr>
            <w:r w:rsidRPr="00963422">
              <w:rPr>
                <w:rFonts w:cs="Arial"/>
              </w:rPr>
              <w:t>Overview of alignment with strategy</w:t>
            </w:r>
          </w:p>
        </w:tc>
        <w:tc>
          <w:tcPr>
            <w:tcW w:w="5023" w:type="dxa"/>
            <w:vAlign w:val="center"/>
          </w:tcPr>
          <w:p w14:paraId="4178F013" w14:textId="77777777" w:rsidR="004C16B2" w:rsidRPr="00963422" w:rsidRDefault="004C16B2" w:rsidP="005A57E4">
            <w:pPr>
              <w:pStyle w:val="Hiddentext"/>
              <w:keepNext/>
              <w:spacing w:before="120"/>
              <w:rPr>
                <w:rFonts w:cs="Arial"/>
                <w:i w:val="0"/>
                <w:vanish w:val="0"/>
                <w:sz w:val="20"/>
                <w:szCs w:val="20"/>
              </w:rPr>
            </w:pPr>
          </w:p>
          <w:p w14:paraId="4178F014" w14:textId="77777777" w:rsidR="004C16B2" w:rsidRPr="00F82A09" w:rsidRDefault="004C16B2" w:rsidP="005A57E4">
            <w:pPr>
              <w:pStyle w:val="Hiddentext"/>
              <w:keepNext/>
              <w:spacing w:before="120"/>
              <w:rPr>
                <w:rFonts w:eastAsia="Calibri" w:cs="Arial"/>
                <w:i w:val="0"/>
                <w:vanish w:val="0"/>
                <w:color w:val="auto"/>
                <w:sz w:val="20"/>
                <w:szCs w:val="20"/>
                <w:lang w:eastAsia="en-US"/>
              </w:rPr>
            </w:pPr>
            <w:r w:rsidRPr="00F82A09">
              <w:rPr>
                <w:rFonts w:eastAsia="Calibri" w:cs="Arial"/>
                <w:i w:val="0"/>
                <w:vanish w:val="0"/>
                <w:color w:val="auto"/>
                <w:sz w:val="20"/>
                <w:szCs w:val="20"/>
                <w:lang w:eastAsia="en-US"/>
              </w:rPr>
              <w:t>There</w:t>
            </w:r>
            <w:r>
              <w:rPr>
                <w:rFonts w:eastAsia="Calibri" w:cs="Arial"/>
                <w:i w:val="0"/>
                <w:vanish w:val="0"/>
                <w:color w:val="auto"/>
                <w:sz w:val="20"/>
                <w:szCs w:val="20"/>
                <w:lang w:eastAsia="en-US"/>
              </w:rPr>
              <w:t xml:space="preserve"> is no reporting requirement in scope of this project. </w:t>
            </w:r>
          </w:p>
          <w:p w14:paraId="4178F015" w14:textId="77777777" w:rsidR="004C16B2" w:rsidRPr="00963422" w:rsidRDefault="004C16B2" w:rsidP="005A57E4">
            <w:pPr>
              <w:pStyle w:val="Hiddentext"/>
              <w:keepNext/>
              <w:spacing w:before="120"/>
              <w:rPr>
                <w:rFonts w:cs="Arial"/>
                <w:i w:val="0"/>
                <w:sz w:val="20"/>
                <w:szCs w:val="20"/>
              </w:rPr>
            </w:pPr>
          </w:p>
        </w:tc>
      </w:tr>
    </w:tbl>
    <w:p w14:paraId="4178F017" w14:textId="77777777" w:rsidR="004C16B2" w:rsidRPr="00963422" w:rsidRDefault="004C16B2" w:rsidP="004C16B2">
      <w:pPr>
        <w:tabs>
          <w:tab w:val="left" w:pos="2218"/>
        </w:tabs>
        <w:rPr>
          <w:rFonts w:cs="Arial"/>
        </w:rPr>
      </w:pPr>
      <w:r w:rsidRPr="00963422">
        <w:rPr>
          <w:rFonts w:cs="Arial"/>
        </w:rPr>
        <w:tab/>
      </w:r>
    </w:p>
    <w:p w14:paraId="4178F018" w14:textId="77777777" w:rsidR="004C16B2" w:rsidRPr="00963422" w:rsidRDefault="004C16B2" w:rsidP="004C16B2">
      <w:pPr>
        <w:pStyle w:val="Heading4"/>
        <w:rPr>
          <w:rFonts w:cs="Arial"/>
        </w:rPr>
      </w:pPr>
      <w:r w:rsidRPr="00963422">
        <w:rPr>
          <w:rFonts w:cs="Arial"/>
        </w:rPr>
        <w:t>Analytics &amp; Reporting Approach</w:t>
      </w:r>
    </w:p>
    <w:p w14:paraId="4178F019" w14:textId="77777777" w:rsidR="004C16B2" w:rsidRDefault="004C16B2" w:rsidP="004C16B2">
      <w:pPr>
        <w:rPr>
          <w:rFonts w:cs="Arial"/>
        </w:rPr>
      </w:pPr>
    </w:p>
    <w:p w14:paraId="4178F01A" w14:textId="77777777" w:rsidR="004C16B2" w:rsidRPr="00963422" w:rsidRDefault="004C16B2" w:rsidP="004C16B2">
      <w:pPr>
        <w:ind w:left="720"/>
        <w:rPr>
          <w:rFonts w:cs="Arial"/>
        </w:rPr>
      </w:pPr>
      <w:r>
        <w:rPr>
          <w:rFonts w:cs="Arial"/>
        </w:rPr>
        <w:t>- Not Applicable</w:t>
      </w:r>
    </w:p>
    <w:p w14:paraId="4178F01B" w14:textId="77777777" w:rsidR="004C16B2" w:rsidRPr="00963422" w:rsidRDefault="004C16B2" w:rsidP="004C16B2">
      <w:pPr>
        <w:pStyle w:val="Heading3"/>
        <w:rPr>
          <w:rFonts w:cs="Arial"/>
        </w:rPr>
      </w:pPr>
      <w:r w:rsidRPr="00963422">
        <w:rPr>
          <w:rFonts w:cs="Arial"/>
        </w:rPr>
        <w:t>Unstructured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9"/>
        <w:gridCol w:w="5023"/>
      </w:tblGrid>
      <w:tr w:rsidR="004C16B2" w:rsidRPr="00963422" w14:paraId="4178F01D" w14:textId="77777777" w:rsidTr="005A57E4">
        <w:tc>
          <w:tcPr>
            <w:tcW w:w="9242" w:type="dxa"/>
            <w:gridSpan w:val="2"/>
            <w:tcBorders>
              <w:top w:val="nil"/>
              <w:left w:val="nil"/>
              <w:bottom w:val="nil"/>
              <w:right w:val="nil"/>
            </w:tcBorders>
            <w:shd w:val="clear" w:color="auto" w:fill="E6E6E6"/>
            <w:vAlign w:val="center"/>
          </w:tcPr>
          <w:p w14:paraId="4178F01C" w14:textId="77777777" w:rsidR="004C16B2" w:rsidRPr="00963422" w:rsidRDefault="004C16B2" w:rsidP="005A57E4">
            <w:pPr>
              <w:pStyle w:val="IndentHeading2"/>
              <w:keepNext/>
              <w:spacing w:before="120"/>
              <w:ind w:left="0"/>
              <w:rPr>
                <w:rFonts w:cs="Arial"/>
                <w:b/>
                <w:i/>
                <w:color w:val="1F497D"/>
              </w:rPr>
            </w:pPr>
            <w:r w:rsidRPr="00963422">
              <w:rPr>
                <w:rFonts w:cs="Arial"/>
                <w:b/>
                <w:i/>
                <w:color w:val="1F497D"/>
              </w:rPr>
              <w:t>Unstructured Data refers to the type of data which lacks the standardised logical data structures or models which makes it difficult to easily consume by IT systems.</w:t>
            </w:r>
          </w:p>
        </w:tc>
      </w:tr>
      <w:tr w:rsidR="004C16B2" w:rsidRPr="00963422" w14:paraId="4178F021" w14:textId="77777777" w:rsidTr="005A57E4">
        <w:trPr>
          <w:hidden w:val="0"/>
        </w:trPr>
        <w:tc>
          <w:tcPr>
            <w:tcW w:w="9242" w:type="dxa"/>
            <w:gridSpan w:val="2"/>
          </w:tcPr>
          <w:p w14:paraId="4178F01E" w14:textId="77777777" w:rsidR="004C16B2" w:rsidRPr="00963422" w:rsidRDefault="004C16B2" w:rsidP="005A57E4">
            <w:pPr>
              <w:pStyle w:val="Hiddentext"/>
              <w:keepNext/>
              <w:spacing w:before="120"/>
              <w:rPr>
                <w:rFonts w:cs="Arial"/>
                <w:vanish w:val="0"/>
                <w:color w:val="000000"/>
                <w:sz w:val="20"/>
                <w:szCs w:val="20"/>
              </w:rPr>
            </w:pPr>
            <w:r w:rsidRPr="00963422">
              <w:rPr>
                <w:rFonts w:cs="Arial"/>
                <w:vanish w:val="0"/>
                <w:color w:val="000000"/>
                <w:sz w:val="20"/>
                <w:szCs w:val="20"/>
              </w:rPr>
              <w:t>How does this align with the Unstructured Data Strategy (</w:t>
            </w:r>
            <w:r w:rsidRPr="00963422">
              <w:rPr>
                <w:rFonts w:cs="Arial"/>
                <w:b/>
                <w:vanish w:val="0"/>
                <w:color w:val="000000"/>
                <w:sz w:val="20"/>
                <w:szCs w:val="20"/>
              </w:rPr>
              <w:t>delete as appropriate</w:t>
            </w:r>
            <w:r w:rsidRPr="00963422">
              <w:rPr>
                <w:rFonts w:cs="Arial"/>
                <w:vanish w:val="0"/>
                <w:color w:val="000000"/>
                <w:sz w:val="20"/>
                <w:szCs w:val="20"/>
              </w:rPr>
              <w:t>):</w:t>
            </w:r>
          </w:p>
          <w:p w14:paraId="4178F01F" w14:textId="77777777" w:rsidR="004C16B2" w:rsidRPr="00963422" w:rsidRDefault="004C16B2" w:rsidP="005A57E4">
            <w:pPr>
              <w:pStyle w:val="Hiddentext"/>
              <w:spacing w:before="120"/>
              <w:jc w:val="center"/>
              <w:rPr>
                <w:rFonts w:cs="Arial"/>
                <w:i w:val="0"/>
                <w:vanish w:val="0"/>
                <w:color w:val="000000"/>
                <w:sz w:val="20"/>
                <w:szCs w:val="20"/>
              </w:rPr>
            </w:pPr>
            <w:r w:rsidRPr="00963422">
              <w:rPr>
                <w:rFonts w:cs="Arial"/>
                <w:i w:val="0"/>
                <w:vanish w:val="0"/>
                <w:color w:val="000000"/>
                <w:sz w:val="20"/>
                <w:szCs w:val="20"/>
              </w:rPr>
              <w:t>Not applicable</w:t>
            </w:r>
          </w:p>
          <w:p w14:paraId="4178F020" w14:textId="77777777" w:rsidR="004C16B2" w:rsidRPr="00963422" w:rsidRDefault="004C16B2" w:rsidP="005A57E4">
            <w:pPr>
              <w:pStyle w:val="Hiddentext"/>
              <w:keepNext/>
              <w:spacing w:before="120"/>
              <w:rPr>
                <w:rFonts w:cs="Arial"/>
                <w:vanish w:val="0"/>
                <w:color w:val="000000"/>
                <w:sz w:val="20"/>
                <w:szCs w:val="20"/>
              </w:rPr>
            </w:pPr>
            <w:r w:rsidRPr="00963422">
              <w:rPr>
                <w:rFonts w:cs="Arial"/>
                <w:color w:val="000000"/>
                <w:sz w:val="20"/>
                <w:szCs w:val="20"/>
              </w:rPr>
              <w:t>The’Not Applicable’ option should only be selected when this Information Design Element does not apply to the project – full rationale for this must be given below.</w:t>
            </w:r>
          </w:p>
        </w:tc>
      </w:tr>
      <w:tr w:rsidR="004C16B2" w:rsidRPr="00963422" w14:paraId="4178F024" w14:textId="77777777" w:rsidTr="005A57E4">
        <w:tc>
          <w:tcPr>
            <w:tcW w:w="4219" w:type="dxa"/>
            <w:vAlign w:val="center"/>
          </w:tcPr>
          <w:p w14:paraId="4178F022" w14:textId="77777777" w:rsidR="004C16B2" w:rsidRPr="00963422" w:rsidRDefault="004C16B2" w:rsidP="005A57E4">
            <w:pPr>
              <w:pStyle w:val="IndentHeading2"/>
              <w:keepNext/>
              <w:spacing w:before="120"/>
              <w:ind w:left="0"/>
              <w:jc w:val="left"/>
              <w:rPr>
                <w:rFonts w:cs="Arial"/>
              </w:rPr>
            </w:pPr>
            <w:r w:rsidRPr="00963422">
              <w:rPr>
                <w:rFonts w:cs="Arial"/>
              </w:rPr>
              <w:t>Overview of alignment with strategy</w:t>
            </w:r>
          </w:p>
        </w:tc>
        <w:tc>
          <w:tcPr>
            <w:tcW w:w="5023" w:type="dxa"/>
            <w:vAlign w:val="center"/>
          </w:tcPr>
          <w:p w14:paraId="4178F023" w14:textId="77777777" w:rsidR="004C16B2" w:rsidRPr="00963422" w:rsidRDefault="004C16B2" w:rsidP="005A57E4">
            <w:pPr>
              <w:pStyle w:val="Hiddentext"/>
              <w:keepNext/>
              <w:spacing w:before="120"/>
              <w:rPr>
                <w:rFonts w:cs="Arial"/>
                <w:i w:val="0"/>
                <w:sz w:val="20"/>
                <w:szCs w:val="20"/>
              </w:rPr>
            </w:pPr>
            <w:r>
              <w:rPr>
                <w:rFonts w:eastAsia="Calibri" w:cs="Arial"/>
                <w:i w:val="0"/>
                <w:vanish w:val="0"/>
                <w:color w:val="auto"/>
                <w:sz w:val="20"/>
                <w:szCs w:val="20"/>
                <w:lang w:eastAsia="en-US"/>
              </w:rPr>
              <w:t xml:space="preserve">This solution design doesn’t cater for  any unstructured data </w:t>
            </w:r>
          </w:p>
        </w:tc>
      </w:tr>
    </w:tbl>
    <w:p w14:paraId="4178F025" w14:textId="77777777" w:rsidR="004C16B2" w:rsidRPr="00963422" w:rsidRDefault="004C16B2" w:rsidP="004C16B2">
      <w:pPr>
        <w:tabs>
          <w:tab w:val="left" w:pos="2218"/>
        </w:tabs>
        <w:rPr>
          <w:rFonts w:cs="Arial"/>
        </w:rPr>
      </w:pPr>
      <w:r w:rsidRPr="00963422">
        <w:rPr>
          <w:rFonts w:cs="Arial"/>
        </w:rPr>
        <w:tab/>
      </w:r>
    </w:p>
    <w:p w14:paraId="4178F026" w14:textId="77777777" w:rsidR="004C16B2" w:rsidRPr="00963422" w:rsidRDefault="004C16B2" w:rsidP="004C16B2">
      <w:pPr>
        <w:pStyle w:val="Heading4"/>
        <w:rPr>
          <w:rFonts w:cs="Arial"/>
        </w:rPr>
      </w:pPr>
      <w:r w:rsidRPr="00963422">
        <w:rPr>
          <w:rFonts w:cs="Arial"/>
        </w:rPr>
        <w:t>Unstructured Data Approach</w:t>
      </w:r>
    </w:p>
    <w:p w14:paraId="4178F027" w14:textId="77777777" w:rsidR="004C16B2" w:rsidRDefault="004C16B2" w:rsidP="004C16B2">
      <w:pPr>
        <w:rPr>
          <w:rFonts w:cs="Arial"/>
        </w:rPr>
      </w:pPr>
    </w:p>
    <w:p w14:paraId="4178F028" w14:textId="77777777" w:rsidR="004C16B2" w:rsidRPr="00963422" w:rsidRDefault="004C16B2" w:rsidP="004C16B2">
      <w:pPr>
        <w:rPr>
          <w:rFonts w:cs="Arial"/>
        </w:rPr>
      </w:pPr>
      <w:r>
        <w:rPr>
          <w:rFonts w:cs="Arial"/>
        </w:rPr>
        <w:t>- Not Applicable.</w:t>
      </w:r>
    </w:p>
    <w:p w14:paraId="4178F029" w14:textId="77777777" w:rsidR="004C16B2" w:rsidRPr="00963422" w:rsidRDefault="004C16B2" w:rsidP="004C16B2">
      <w:pPr>
        <w:pStyle w:val="Heading3"/>
        <w:rPr>
          <w:rFonts w:cs="Arial"/>
        </w:rPr>
      </w:pPr>
      <w:r w:rsidRPr="00963422">
        <w:rPr>
          <w:rFonts w:cs="Arial"/>
        </w:rPr>
        <w:lastRenderedPageBreak/>
        <w:t>Data Integration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9"/>
        <w:gridCol w:w="5023"/>
      </w:tblGrid>
      <w:tr w:rsidR="004C16B2" w:rsidRPr="00963422" w14:paraId="4178F02B" w14:textId="77777777" w:rsidTr="005A57E4">
        <w:tc>
          <w:tcPr>
            <w:tcW w:w="9242" w:type="dxa"/>
            <w:gridSpan w:val="2"/>
            <w:tcBorders>
              <w:top w:val="nil"/>
              <w:left w:val="nil"/>
              <w:bottom w:val="nil"/>
              <w:right w:val="nil"/>
            </w:tcBorders>
            <w:shd w:val="clear" w:color="auto" w:fill="E6E6E6"/>
            <w:vAlign w:val="center"/>
          </w:tcPr>
          <w:p w14:paraId="4178F02A" w14:textId="77777777" w:rsidR="004C16B2" w:rsidRPr="00963422" w:rsidRDefault="004C16B2" w:rsidP="005A57E4">
            <w:pPr>
              <w:pStyle w:val="IndentHeading2"/>
              <w:keepNext/>
              <w:spacing w:before="120"/>
              <w:ind w:left="0"/>
              <w:rPr>
                <w:rFonts w:cs="Arial"/>
                <w:b/>
                <w:i/>
                <w:color w:val="1F497D"/>
              </w:rPr>
            </w:pPr>
            <w:r w:rsidRPr="00963422">
              <w:rPr>
                <w:rFonts w:cs="Arial"/>
                <w:b/>
                <w:i/>
                <w:color w:val="1F497D"/>
              </w:rPr>
              <w:t>Data Integration is the movement and transformation of data in both batch and real-time modes.</w:t>
            </w:r>
          </w:p>
        </w:tc>
      </w:tr>
      <w:tr w:rsidR="004C16B2" w:rsidRPr="00963422" w14:paraId="4178F02F" w14:textId="77777777" w:rsidTr="005A57E4">
        <w:trPr>
          <w:hidden w:val="0"/>
        </w:trPr>
        <w:tc>
          <w:tcPr>
            <w:tcW w:w="9242" w:type="dxa"/>
            <w:gridSpan w:val="2"/>
          </w:tcPr>
          <w:p w14:paraId="4178F02C" w14:textId="77777777" w:rsidR="004C16B2" w:rsidRPr="00963422" w:rsidRDefault="004C16B2" w:rsidP="005A57E4">
            <w:pPr>
              <w:pStyle w:val="Hiddentext"/>
              <w:keepNext/>
              <w:spacing w:before="120"/>
              <w:rPr>
                <w:rFonts w:cs="Arial"/>
                <w:vanish w:val="0"/>
                <w:color w:val="000000"/>
                <w:sz w:val="20"/>
                <w:szCs w:val="20"/>
              </w:rPr>
            </w:pPr>
            <w:r w:rsidRPr="00963422">
              <w:rPr>
                <w:rFonts w:cs="Arial"/>
                <w:vanish w:val="0"/>
                <w:color w:val="000000"/>
                <w:sz w:val="20"/>
                <w:szCs w:val="20"/>
              </w:rPr>
              <w:t>How does this align with the Data Integration Strategy (</w:t>
            </w:r>
            <w:r w:rsidRPr="00963422">
              <w:rPr>
                <w:rFonts w:cs="Arial"/>
                <w:b/>
                <w:vanish w:val="0"/>
                <w:color w:val="000000"/>
                <w:sz w:val="20"/>
                <w:szCs w:val="20"/>
              </w:rPr>
              <w:t>delete as appropriate</w:t>
            </w:r>
            <w:r w:rsidRPr="00963422">
              <w:rPr>
                <w:rFonts w:cs="Arial"/>
                <w:vanish w:val="0"/>
                <w:color w:val="000000"/>
                <w:sz w:val="20"/>
                <w:szCs w:val="20"/>
              </w:rPr>
              <w:t xml:space="preserve">): </w:t>
            </w:r>
          </w:p>
          <w:p w14:paraId="4178F02D" w14:textId="77777777" w:rsidR="004C16B2" w:rsidRPr="00963422" w:rsidRDefault="004C16B2" w:rsidP="005A57E4">
            <w:pPr>
              <w:pStyle w:val="Hiddentext"/>
              <w:spacing w:before="120"/>
              <w:jc w:val="center"/>
              <w:rPr>
                <w:rFonts w:cs="Arial"/>
                <w:i w:val="0"/>
                <w:vanish w:val="0"/>
                <w:color w:val="000000"/>
                <w:sz w:val="20"/>
                <w:szCs w:val="20"/>
              </w:rPr>
            </w:pPr>
            <w:r>
              <w:rPr>
                <w:rFonts w:cs="Arial"/>
                <w:i w:val="0"/>
                <w:vanish w:val="0"/>
                <w:color w:val="000000"/>
                <w:sz w:val="20"/>
                <w:szCs w:val="20"/>
              </w:rPr>
              <w:t>Aligns with the Strategy</w:t>
            </w:r>
          </w:p>
          <w:p w14:paraId="4178F02E" w14:textId="77777777" w:rsidR="004C16B2" w:rsidRPr="00963422" w:rsidRDefault="004C16B2" w:rsidP="005A57E4">
            <w:pPr>
              <w:pStyle w:val="Hiddentext"/>
              <w:keepNext/>
              <w:spacing w:before="120"/>
              <w:rPr>
                <w:rFonts w:cs="Arial"/>
                <w:i w:val="0"/>
                <w:sz w:val="20"/>
                <w:szCs w:val="20"/>
              </w:rPr>
            </w:pPr>
            <w:r w:rsidRPr="00963422">
              <w:rPr>
                <w:rFonts w:cs="Arial"/>
                <w:color w:val="000000"/>
                <w:sz w:val="20"/>
                <w:szCs w:val="20"/>
              </w:rPr>
              <w:t>The’Not Applicable’ option should only be selected when this Information Design Element does not apply to the project – full rationale for this must be given below.</w:t>
            </w:r>
          </w:p>
        </w:tc>
      </w:tr>
      <w:tr w:rsidR="004C16B2" w:rsidRPr="00963422" w14:paraId="4178F032" w14:textId="77777777" w:rsidTr="005A57E4">
        <w:tc>
          <w:tcPr>
            <w:tcW w:w="4219" w:type="dxa"/>
            <w:vAlign w:val="center"/>
          </w:tcPr>
          <w:p w14:paraId="4178F030" w14:textId="77777777" w:rsidR="004C16B2" w:rsidRPr="00963422" w:rsidRDefault="004C16B2" w:rsidP="005A57E4">
            <w:pPr>
              <w:pStyle w:val="IndentHeading2"/>
              <w:keepNext/>
              <w:spacing w:before="120"/>
              <w:ind w:left="0"/>
              <w:jc w:val="left"/>
              <w:rPr>
                <w:rFonts w:cs="Arial"/>
              </w:rPr>
            </w:pPr>
            <w:r w:rsidRPr="00963422">
              <w:rPr>
                <w:rFonts w:cs="Arial"/>
              </w:rPr>
              <w:t>Overview of alignment with strategy</w:t>
            </w:r>
          </w:p>
        </w:tc>
        <w:tc>
          <w:tcPr>
            <w:tcW w:w="5023" w:type="dxa"/>
            <w:vAlign w:val="center"/>
          </w:tcPr>
          <w:p w14:paraId="4178F031" w14:textId="77777777" w:rsidR="004C16B2" w:rsidRPr="00636480" w:rsidRDefault="004C16B2" w:rsidP="005A57E4">
            <w:pPr>
              <w:pStyle w:val="IndentHeading2"/>
              <w:keepNext/>
              <w:spacing w:before="120"/>
              <w:ind w:left="0"/>
              <w:jc w:val="left"/>
              <w:rPr>
                <w:rFonts w:cs="Arial"/>
              </w:rPr>
            </w:pPr>
            <w:r>
              <w:rPr>
                <w:rFonts w:cs="Arial"/>
              </w:rPr>
              <w:t>Accounting Hub Project handles d</w:t>
            </w:r>
            <w:r w:rsidRPr="00636480">
              <w:rPr>
                <w:rFonts w:cs="Arial"/>
              </w:rPr>
              <w:t>ata Transformation for Account posting and Enquiries</w:t>
            </w:r>
            <w:r>
              <w:rPr>
                <w:rFonts w:cs="Arial"/>
              </w:rPr>
              <w:t xml:space="preserve">.  The tool used for data transformation, data </w:t>
            </w:r>
            <w:r w:rsidR="00E50D1F">
              <w:rPr>
                <w:rFonts w:cs="Arial"/>
              </w:rPr>
              <w:t>movement</w:t>
            </w:r>
            <w:r>
              <w:rPr>
                <w:rFonts w:cs="Arial"/>
              </w:rPr>
              <w:t xml:space="preserve"> and access is IBM Message Broker. </w:t>
            </w:r>
            <w:r w:rsidR="00802D66">
              <w:rPr>
                <w:rFonts w:cs="Arial"/>
              </w:rPr>
              <w:t>Transaction Bus will use WTX for transformation</w:t>
            </w:r>
          </w:p>
        </w:tc>
      </w:tr>
    </w:tbl>
    <w:p w14:paraId="4178F033" w14:textId="77777777" w:rsidR="004C16B2" w:rsidRPr="00963422" w:rsidRDefault="004C16B2" w:rsidP="004C16B2">
      <w:pPr>
        <w:tabs>
          <w:tab w:val="left" w:pos="2218"/>
        </w:tabs>
        <w:rPr>
          <w:rFonts w:cs="Arial"/>
        </w:rPr>
      </w:pPr>
      <w:r w:rsidRPr="00963422">
        <w:rPr>
          <w:rFonts w:cs="Arial"/>
        </w:rPr>
        <w:tab/>
      </w:r>
    </w:p>
    <w:p w14:paraId="4178F034" w14:textId="77777777" w:rsidR="004C16B2" w:rsidRPr="00963422" w:rsidRDefault="004C16B2" w:rsidP="004C16B2">
      <w:pPr>
        <w:pStyle w:val="Heading4"/>
        <w:rPr>
          <w:rFonts w:cs="Arial"/>
        </w:rPr>
      </w:pPr>
      <w:r w:rsidRPr="00963422">
        <w:rPr>
          <w:rFonts w:cs="Arial"/>
        </w:rPr>
        <w:t>Data Integration Approach</w:t>
      </w:r>
    </w:p>
    <w:p w14:paraId="4178F035" w14:textId="77777777" w:rsidR="004C16B2" w:rsidRDefault="004C16B2" w:rsidP="004C16B2">
      <w:pPr>
        <w:rPr>
          <w:rFonts w:cs="Arial"/>
        </w:rPr>
      </w:pPr>
    </w:p>
    <w:p w14:paraId="4178F036" w14:textId="77777777" w:rsidR="004C16B2" w:rsidRPr="00C30514" w:rsidRDefault="004C16B2" w:rsidP="004C16B2">
      <w:pPr>
        <w:pStyle w:val="ListParagraph"/>
        <w:widowControl/>
        <w:numPr>
          <w:ilvl w:val="0"/>
          <w:numId w:val="21"/>
        </w:numPr>
        <w:spacing w:after="200" w:line="276" w:lineRule="auto"/>
        <w:rPr>
          <w:rFonts w:cs="Arial"/>
        </w:rPr>
      </w:pPr>
      <w:r w:rsidRPr="00C30514">
        <w:rPr>
          <w:rFonts w:cs="Arial"/>
        </w:rPr>
        <w:t>Accounting Hub will transform the messages as per the agreed schema with the product platforms and the consuming applications.</w:t>
      </w:r>
    </w:p>
    <w:p w14:paraId="4178F037" w14:textId="77777777" w:rsidR="004C16B2" w:rsidRPr="00C30514" w:rsidRDefault="004E0DB9" w:rsidP="004C16B2">
      <w:pPr>
        <w:pStyle w:val="ListParagraph"/>
        <w:widowControl/>
        <w:numPr>
          <w:ilvl w:val="0"/>
          <w:numId w:val="21"/>
        </w:numPr>
        <w:spacing w:after="200" w:line="276" w:lineRule="auto"/>
        <w:rPr>
          <w:rFonts w:cs="Arial"/>
        </w:rPr>
      </w:pPr>
      <w:r>
        <w:rPr>
          <w:rFonts w:cs="Arial"/>
        </w:rPr>
        <w:t>Transaction Bus</w:t>
      </w:r>
      <w:r w:rsidR="004C16B2" w:rsidRPr="00C30514">
        <w:rPr>
          <w:rFonts w:cs="Arial"/>
        </w:rPr>
        <w:t xml:space="preserve"> will invoke the TODS service to push audit information to TODS for </w:t>
      </w:r>
      <w:r w:rsidR="004C16B2">
        <w:rPr>
          <w:rFonts w:cs="Arial"/>
        </w:rPr>
        <w:t>online/</w:t>
      </w:r>
      <w:r w:rsidR="004C16B2" w:rsidRPr="00C30514">
        <w:rPr>
          <w:rFonts w:cs="Arial"/>
        </w:rPr>
        <w:t>batch postings</w:t>
      </w:r>
    </w:p>
    <w:p w14:paraId="4178F038" w14:textId="77777777" w:rsidR="0053374F" w:rsidRDefault="0053374F" w:rsidP="00306988">
      <w:pPr>
        <w:pStyle w:val="Heading1"/>
        <w:sectPr w:rsidR="0053374F" w:rsidSect="00804A0A">
          <w:pgSz w:w="11907" w:h="16840" w:code="9"/>
          <w:pgMar w:top="1418" w:right="1418" w:bottom="1134" w:left="1440" w:header="737" w:footer="249" w:gutter="0"/>
          <w:cols w:space="720"/>
          <w:docGrid w:linePitch="272"/>
        </w:sectPr>
      </w:pPr>
    </w:p>
    <w:p w14:paraId="4178F039" w14:textId="77777777" w:rsidR="0053374F" w:rsidRDefault="0053374F" w:rsidP="0053374F">
      <w:pPr>
        <w:pStyle w:val="Heading1"/>
      </w:pPr>
      <w:bookmarkStart w:id="36" w:name="_Toc337203357"/>
      <w:bookmarkStart w:id="37" w:name="_Toc391308161"/>
      <w:bookmarkEnd w:id="32"/>
      <w:bookmarkEnd w:id="33"/>
      <w:r w:rsidRPr="00306988">
        <w:lastRenderedPageBreak/>
        <w:t>Infrastructure View</w:t>
      </w:r>
    </w:p>
    <w:p w14:paraId="4178F03A" w14:textId="77777777" w:rsidR="0053374F" w:rsidRPr="00465605" w:rsidRDefault="0053374F" w:rsidP="0053374F">
      <w:pPr>
        <w:pStyle w:val="Indentheading"/>
      </w:pPr>
    </w:p>
    <w:p w14:paraId="4178F03B" w14:textId="77777777" w:rsidR="0053374F" w:rsidRDefault="0053374F" w:rsidP="0053374F">
      <w:pPr>
        <w:pStyle w:val="Indentheading"/>
        <w:ind w:left="0"/>
        <w:rPr>
          <w:b/>
          <w:u w:val="single"/>
        </w:rPr>
      </w:pPr>
      <w:r w:rsidRPr="00626C80">
        <w:rPr>
          <w:b/>
          <w:u w:val="single"/>
        </w:rPr>
        <w:t>hHBOS Product Platforms</w:t>
      </w:r>
    </w:p>
    <w:p w14:paraId="4178F03C" w14:textId="77777777" w:rsidR="0053374F" w:rsidRDefault="0053374F" w:rsidP="0053374F">
      <w:pPr>
        <w:pStyle w:val="Indentheading"/>
        <w:numPr>
          <w:ilvl w:val="0"/>
          <w:numId w:val="37"/>
        </w:numPr>
      </w:pPr>
      <w:r>
        <w:t>wCBS (AL00475)</w:t>
      </w:r>
    </w:p>
    <w:p w14:paraId="4178F03D" w14:textId="77777777" w:rsidR="0053374F" w:rsidRDefault="0053374F" w:rsidP="0053374F">
      <w:pPr>
        <w:pStyle w:val="Indentheading"/>
        <w:numPr>
          <w:ilvl w:val="0"/>
          <w:numId w:val="37"/>
        </w:numPr>
      </w:pPr>
      <w:r w:rsidRPr="00306988">
        <w:t>OPSBOS TD01 (AL00685)</w:t>
      </w:r>
    </w:p>
    <w:p w14:paraId="4178F03E" w14:textId="77777777" w:rsidR="0053374F" w:rsidRDefault="0053374F" w:rsidP="0053374F">
      <w:pPr>
        <w:pStyle w:val="Indentheading"/>
        <w:numPr>
          <w:ilvl w:val="0"/>
          <w:numId w:val="37"/>
        </w:numPr>
      </w:pPr>
      <w:r>
        <w:t>iF-Mid-Tier (AL01331)</w:t>
      </w:r>
    </w:p>
    <w:p w14:paraId="4178F03F" w14:textId="77777777" w:rsidR="0053374F" w:rsidRPr="00626C80" w:rsidRDefault="0053374F" w:rsidP="0053374F">
      <w:pPr>
        <w:pStyle w:val="Indentheading"/>
        <w:ind w:left="720"/>
      </w:pPr>
    </w:p>
    <w:p w14:paraId="4178F040" w14:textId="77777777" w:rsidR="0053374F" w:rsidRDefault="0053374F" w:rsidP="0053374F">
      <w:r w:rsidRPr="00306988">
        <w:t xml:space="preserve">Core components to be delivered as part of this project is the </w:t>
      </w:r>
      <w:r>
        <w:t>connectivity to the hHBOS Product P</w:t>
      </w:r>
      <w:r w:rsidRPr="00306988">
        <w:t>latforms from the Accounting Hub (AL05656) &amp; Transaction Bus (AL05810) to wCBS (AL00475), iF-Mid-Tier (AL01331), OPSBOS TD01 (AL00685) using C:D Secure+ and MQ. These interfaces will be both batch and online. No new infrastructure will be introduced</w:t>
      </w:r>
      <w:r>
        <w:t>.</w:t>
      </w:r>
    </w:p>
    <w:p w14:paraId="4178F041" w14:textId="77777777" w:rsidR="0053374F" w:rsidRDefault="0053374F" w:rsidP="0053374F">
      <w:r>
        <w:t>The project will reuse the existing MQ interfaces and C:D nodes on the hHBOS Product P</w:t>
      </w:r>
      <w:r w:rsidRPr="00306988">
        <w:t>latforms</w:t>
      </w:r>
      <w:r>
        <w:t>. The project will only change the route of the CHAPS and International transactions to the hHBOS Product P</w:t>
      </w:r>
      <w:r w:rsidRPr="00306988">
        <w:t>latforms</w:t>
      </w:r>
      <w:r>
        <w:t xml:space="preserve">. Changes are required on the Accounting Hub to enable it to send the posting messages via MQ and Transaction Bus to send the posting files via C:D. There will be no additional traffic on the hHBOS platforms, the additional traffic on Accounting Hub will be close to 1 thousand posting transactions per day (refer to table below) </w:t>
      </w:r>
    </w:p>
    <w:p w14:paraId="4178F042" w14:textId="77777777" w:rsidR="0053374F" w:rsidRDefault="0053374F" w:rsidP="0053374F"/>
    <w:tbl>
      <w:tblPr>
        <w:tblStyle w:val="TableGrid"/>
        <w:tblW w:w="0" w:type="auto"/>
        <w:tblInd w:w="601" w:type="dxa"/>
        <w:tblLook w:val="04A0" w:firstRow="1" w:lastRow="0" w:firstColumn="1" w:lastColumn="0" w:noHBand="0" w:noVBand="1"/>
      </w:tblPr>
      <w:tblGrid>
        <w:gridCol w:w="3377"/>
        <w:gridCol w:w="3377"/>
        <w:gridCol w:w="3377"/>
        <w:gridCol w:w="3377"/>
      </w:tblGrid>
      <w:tr w:rsidR="0053374F" w14:paraId="4178F047" w14:textId="77777777" w:rsidTr="0053374F">
        <w:trPr>
          <w:cnfStyle w:val="100000000000" w:firstRow="1" w:lastRow="0" w:firstColumn="0" w:lastColumn="0" w:oddVBand="0" w:evenVBand="0" w:oddHBand="0" w:evenHBand="0" w:firstRowFirstColumn="0" w:firstRowLastColumn="0" w:lastRowFirstColumn="0" w:lastRowLastColumn="0"/>
          <w:trHeight w:val="670"/>
        </w:trPr>
        <w:tc>
          <w:tcPr>
            <w:cnfStyle w:val="000000000100" w:firstRow="0" w:lastRow="0" w:firstColumn="0" w:lastColumn="0" w:oddVBand="0" w:evenVBand="0" w:oddHBand="0" w:evenHBand="0" w:firstRowFirstColumn="1" w:firstRowLastColumn="0" w:lastRowFirstColumn="0" w:lastRowLastColumn="0"/>
            <w:tcW w:w="3377" w:type="dxa"/>
          </w:tcPr>
          <w:p w14:paraId="4178F043" w14:textId="77777777" w:rsidR="0053374F" w:rsidRDefault="0053374F" w:rsidP="0053374F">
            <w:pPr>
              <w:pStyle w:val="IndentHeading2"/>
              <w:ind w:left="0"/>
            </w:pPr>
            <w:r>
              <w:t>Payment Scheme</w:t>
            </w:r>
          </w:p>
        </w:tc>
        <w:tc>
          <w:tcPr>
            <w:tcW w:w="3377" w:type="dxa"/>
          </w:tcPr>
          <w:p w14:paraId="4178F044" w14:textId="77777777" w:rsidR="0053374F" w:rsidRDefault="0053374F" w:rsidP="0053374F">
            <w:pPr>
              <w:pStyle w:val="IndentHeading2"/>
              <w:ind w:left="0"/>
              <w:cnfStyle w:val="100000000000" w:firstRow="1" w:lastRow="0" w:firstColumn="0" w:lastColumn="0" w:oddVBand="0" w:evenVBand="0" w:oddHBand="0" w:evenHBand="0" w:firstRowFirstColumn="0" w:firstRowLastColumn="0" w:lastRowFirstColumn="0" w:lastRowLastColumn="0"/>
            </w:pPr>
            <w:r>
              <w:t>Account enquiry (day)</w:t>
            </w:r>
          </w:p>
        </w:tc>
        <w:tc>
          <w:tcPr>
            <w:tcW w:w="3377" w:type="dxa"/>
          </w:tcPr>
          <w:p w14:paraId="4178F045" w14:textId="77777777" w:rsidR="0053374F" w:rsidRDefault="0053374F" w:rsidP="0053374F">
            <w:pPr>
              <w:pStyle w:val="IndentHeading2"/>
              <w:ind w:left="0"/>
              <w:cnfStyle w:val="100000000000" w:firstRow="1" w:lastRow="0" w:firstColumn="0" w:lastColumn="0" w:oddVBand="0" w:evenVBand="0" w:oddHBand="0" w:evenHBand="0" w:firstRowFirstColumn="0" w:firstRowLastColumn="0" w:lastRowFirstColumn="0" w:lastRowLastColumn="0"/>
            </w:pPr>
            <w:r>
              <w:t>Account Posting (day)</w:t>
            </w:r>
          </w:p>
        </w:tc>
        <w:tc>
          <w:tcPr>
            <w:tcW w:w="3377" w:type="dxa"/>
          </w:tcPr>
          <w:p w14:paraId="4178F046" w14:textId="77777777" w:rsidR="0053374F" w:rsidRDefault="0053374F" w:rsidP="0053374F">
            <w:pPr>
              <w:pStyle w:val="IndentHeading2"/>
              <w:ind w:left="0"/>
              <w:cnfStyle w:val="100000000000" w:firstRow="1" w:lastRow="0" w:firstColumn="0" w:lastColumn="0" w:oddVBand="0" w:evenVBand="0" w:oddHBand="0" w:evenHBand="0" w:firstRowFirstColumn="0" w:firstRowLastColumn="0" w:lastRowFirstColumn="0" w:lastRowLastColumn="0"/>
            </w:pPr>
            <w:r>
              <w:t>Time window</w:t>
            </w:r>
          </w:p>
        </w:tc>
      </w:tr>
      <w:tr w:rsidR="00283F51" w14:paraId="4178F04C" w14:textId="77777777" w:rsidTr="0053374F">
        <w:trPr>
          <w:trHeight w:val="670"/>
        </w:trPr>
        <w:tc>
          <w:tcPr>
            <w:tcW w:w="3377" w:type="dxa"/>
          </w:tcPr>
          <w:p w14:paraId="4178F048" w14:textId="77777777" w:rsidR="00283F51" w:rsidRDefault="00283F51" w:rsidP="0053374F">
            <w:pPr>
              <w:pStyle w:val="IndentHeading2"/>
              <w:ind w:left="0"/>
            </w:pPr>
            <w:r>
              <w:t>International</w:t>
            </w:r>
          </w:p>
        </w:tc>
        <w:tc>
          <w:tcPr>
            <w:tcW w:w="3377" w:type="dxa"/>
          </w:tcPr>
          <w:p w14:paraId="4178F049" w14:textId="77777777" w:rsidR="00283F51" w:rsidRDefault="00283F51" w:rsidP="0053374F">
            <w:pPr>
              <w:pStyle w:val="IndentHeading2"/>
              <w:ind w:left="0"/>
            </w:pPr>
            <w:r>
              <w:t>800</w:t>
            </w:r>
          </w:p>
        </w:tc>
        <w:tc>
          <w:tcPr>
            <w:tcW w:w="3377" w:type="dxa"/>
          </w:tcPr>
          <w:p w14:paraId="4178F04A" w14:textId="77777777" w:rsidR="00283F51" w:rsidRDefault="00283F51" w:rsidP="0053374F">
            <w:pPr>
              <w:pStyle w:val="IndentHeading2"/>
              <w:ind w:left="0"/>
            </w:pPr>
            <w:r>
              <w:t>800</w:t>
            </w:r>
          </w:p>
        </w:tc>
        <w:tc>
          <w:tcPr>
            <w:tcW w:w="3377" w:type="dxa"/>
          </w:tcPr>
          <w:p w14:paraId="4178F04B" w14:textId="77777777" w:rsidR="00283F51" w:rsidRDefault="00283F51" w:rsidP="003C0FAF">
            <w:pPr>
              <w:pStyle w:val="IndentHeading2"/>
              <w:ind w:left="0"/>
            </w:pPr>
            <w:r>
              <w:t>Chaps processing window (5:30AM to 4:30PM)</w:t>
            </w:r>
          </w:p>
        </w:tc>
      </w:tr>
      <w:tr w:rsidR="00283F51" w14:paraId="4178F051" w14:textId="77777777" w:rsidTr="0053374F">
        <w:trPr>
          <w:trHeight w:val="670"/>
        </w:trPr>
        <w:tc>
          <w:tcPr>
            <w:tcW w:w="3377" w:type="dxa"/>
          </w:tcPr>
          <w:p w14:paraId="4178F04D" w14:textId="77777777" w:rsidR="00283F51" w:rsidRDefault="00283F51" w:rsidP="0053374F">
            <w:pPr>
              <w:pStyle w:val="IndentHeading2"/>
              <w:ind w:left="0"/>
            </w:pPr>
            <w:r>
              <w:t>CHAPS</w:t>
            </w:r>
          </w:p>
        </w:tc>
        <w:tc>
          <w:tcPr>
            <w:tcW w:w="3377" w:type="dxa"/>
          </w:tcPr>
          <w:p w14:paraId="4178F04E" w14:textId="77777777" w:rsidR="00283F51" w:rsidRDefault="00283F51" w:rsidP="0053374F">
            <w:pPr>
              <w:pStyle w:val="IndentHeading2"/>
              <w:ind w:left="0"/>
            </w:pPr>
            <w:r>
              <w:t>50</w:t>
            </w:r>
          </w:p>
        </w:tc>
        <w:tc>
          <w:tcPr>
            <w:tcW w:w="3377" w:type="dxa"/>
          </w:tcPr>
          <w:p w14:paraId="4178F04F" w14:textId="77777777" w:rsidR="00283F51" w:rsidRDefault="00283F51" w:rsidP="0053374F">
            <w:pPr>
              <w:pStyle w:val="IndentHeading2"/>
              <w:ind w:left="0"/>
            </w:pPr>
            <w:r>
              <w:t>50</w:t>
            </w:r>
          </w:p>
        </w:tc>
        <w:tc>
          <w:tcPr>
            <w:tcW w:w="3377" w:type="dxa"/>
          </w:tcPr>
          <w:p w14:paraId="4178F050" w14:textId="77777777" w:rsidR="00283F51" w:rsidRDefault="00283F51" w:rsidP="003C0FAF">
            <w:pPr>
              <w:pStyle w:val="IndentHeading2"/>
              <w:ind w:left="0"/>
            </w:pPr>
            <w:r>
              <w:t>International processing window(6AM to 7PM)</w:t>
            </w:r>
          </w:p>
        </w:tc>
      </w:tr>
    </w:tbl>
    <w:p w14:paraId="4178F052" w14:textId="77777777" w:rsidR="00B33920" w:rsidRPr="00B33920" w:rsidRDefault="0053374F" w:rsidP="00B33920">
      <w:pPr>
        <w:pStyle w:val="Heading2"/>
      </w:pPr>
      <w:r>
        <w:lastRenderedPageBreak/>
        <w:t>Outline Infrastructure Elements</w:t>
      </w:r>
    </w:p>
    <w:p w14:paraId="4178F053" w14:textId="77777777" w:rsidR="0053374F" w:rsidRDefault="00B33920" w:rsidP="0053374F">
      <w:pPr>
        <w:pStyle w:val="Hiddentext"/>
        <w:rPr>
          <w:vanish w:val="0"/>
        </w:rPr>
      </w:pPr>
      <w:r>
        <w:rPr>
          <w:noProof/>
          <w:vanish w:val="0"/>
        </w:rPr>
        <w:drawing>
          <wp:inline distT="0" distB="0" distL="0" distR="0" wp14:anchorId="4178F8E1" wp14:editId="4178F8E2">
            <wp:extent cx="9078823" cy="4876800"/>
            <wp:effectExtent l="19050" t="0" r="8027" b="0"/>
            <wp:docPr id="34" name="Picture 33" descr="Infrastructure Logic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 Logical Model.png"/>
                    <pic:cNvPicPr/>
                  </pic:nvPicPr>
                  <pic:blipFill>
                    <a:blip r:embed="rId47" cstate="print"/>
                    <a:stretch>
                      <a:fillRect/>
                    </a:stretch>
                  </pic:blipFill>
                  <pic:spPr>
                    <a:xfrm>
                      <a:off x="0" y="0"/>
                      <a:ext cx="9082234" cy="4878632"/>
                    </a:xfrm>
                    <a:prstGeom prst="rect">
                      <a:avLst/>
                    </a:prstGeom>
                  </pic:spPr>
                </pic:pic>
              </a:graphicData>
            </a:graphic>
          </wp:inline>
        </w:drawing>
      </w:r>
    </w:p>
    <w:p w14:paraId="4178F054" w14:textId="77777777" w:rsidR="0053374F" w:rsidRDefault="0053374F" w:rsidP="0053374F">
      <w:pPr>
        <w:pStyle w:val="Hiddentext"/>
        <w:rPr>
          <w:vanish w:val="0"/>
        </w:rPr>
      </w:pPr>
    </w:p>
    <w:p w14:paraId="4178F055" w14:textId="77777777" w:rsidR="0053374F" w:rsidRDefault="0053374F" w:rsidP="0053374F">
      <w:pPr>
        <w:pStyle w:val="Hiddentext"/>
        <w:rPr>
          <w:vanish w:val="0"/>
        </w:rPr>
      </w:pPr>
    </w:p>
    <w:p w14:paraId="4178F056" w14:textId="77777777" w:rsidR="0053374F" w:rsidRDefault="0053374F" w:rsidP="0053374F">
      <w:pPr>
        <w:pStyle w:val="Hiddentext"/>
        <w:rPr>
          <w:vanish w:val="0"/>
        </w:rPr>
      </w:pPr>
    </w:p>
    <w:p w14:paraId="4178F057" w14:textId="77777777" w:rsidR="0053374F" w:rsidRDefault="0053374F" w:rsidP="0053374F">
      <w:pPr>
        <w:pStyle w:val="Hiddentext"/>
        <w:rPr>
          <w:vanish w:val="0"/>
        </w:rPr>
      </w:pPr>
    </w:p>
    <w:p w14:paraId="4178F058" w14:textId="77777777" w:rsidR="0053374F" w:rsidRDefault="0053374F" w:rsidP="0053374F">
      <w:pPr>
        <w:pStyle w:val="Hiddentext"/>
      </w:pPr>
      <w:r>
        <w:rPr>
          <w:noProof/>
        </w:rPr>
        <w:lastRenderedPageBreak/>
        <w:drawing>
          <wp:inline distT="0" distB="0" distL="0" distR="0" wp14:anchorId="4178F8E3" wp14:editId="4178F8E4">
            <wp:extent cx="9072880" cy="5580380"/>
            <wp:effectExtent l="247650" t="228600" r="223520" b="210820"/>
            <wp:docPr id="14" name="Picture 12" descr="Infrastructure Logic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 Logical Model.png"/>
                    <pic:cNvPicPr/>
                  </pic:nvPicPr>
                  <pic:blipFill>
                    <a:blip r:embed="rId48" cstate="print"/>
                    <a:stretch>
                      <a:fillRect/>
                    </a:stretch>
                  </pic:blipFill>
                  <pic:spPr>
                    <a:xfrm>
                      <a:off x="0" y="0"/>
                      <a:ext cx="9072880" cy="55803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lastRenderedPageBreak/>
        <w:t>Refer to the Outline Infrastructure Architecture instructions in the Usage Model for Infrastructure Architecture in RSA (which is available on Compass).</w:t>
      </w:r>
    </w:p>
    <w:p w14:paraId="4178F059" w14:textId="77777777" w:rsidR="0053374F" w:rsidRPr="00AE295E" w:rsidRDefault="0053374F" w:rsidP="0053374F">
      <w:pPr>
        <w:pStyle w:val="Hiddentext"/>
      </w:pPr>
      <w:r>
        <w:t>Insert  the relevant diagram into this section.</w:t>
      </w:r>
      <w:r w:rsidRPr="005145A8">
        <w:t xml:space="preserve"> See Hint and Tip RSA Diagrams – Copying or Saving.</w:t>
      </w:r>
    </w:p>
    <w:p w14:paraId="4178F05A" w14:textId="77777777" w:rsidR="0053374F" w:rsidRDefault="0053374F" w:rsidP="0053374F">
      <w:pPr>
        <w:pStyle w:val="IndentHeading2"/>
      </w:pPr>
    </w:p>
    <w:p w14:paraId="4178F05B" w14:textId="77777777" w:rsidR="0053374F" w:rsidRPr="005A57E4" w:rsidRDefault="0053374F" w:rsidP="0053374F">
      <w:pPr>
        <w:pStyle w:val="IndentHeading2"/>
        <w:numPr>
          <w:ilvl w:val="2"/>
          <w:numId w:val="1"/>
        </w:numPr>
        <w:rPr>
          <w:b/>
        </w:rPr>
      </w:pPr>
      <w:r w:rsidRPr="005306A5">
        <w:rPr>
          <w:b/>
        </w:rPr>
        <w:t>Outline Infrastructure Impact</w:t>
      </w:r>
    </w:p>
    <w:p w14:paraId="4178F05C" w14:textId="77777777" w:rsidR="0053374F" w:rsidRPr="005306A5" w:rsidRDefault="0053374F" w:rsidP="0053374F">
      <w:pPr>
        <w:pStyle w:val="Hiddentext"/>
      </w:pPr>
      <w:r w:rsidRPr="005306A5">
        <w:t>Update the Infrastructure impact table with the relevant infrastructure impacts as described in the Outline Infrastructure Impact guidance on Compass. Mark all rows “Not Applicable” if not impacted.</w:t>
      </w:r>
    </w:p>
    <w:tbl>
      <w:tblPr>
        <w:tblW w:w="5000" w:type="pct"/>
        <w:tblLook w:val="04A0" w:firstRow="1" w:lastRow="0" w:firstColumn="1" w:lastColumn="0" w:noHBand="0" w:noVBand="1"/>
      </w:tblPr>
      <w:tblGrid>
        <w:gridCol w:w="1705"/>
        <w:gridCol w:w="3670"/>
        <w:gridCol w:w="2057"/>
        <w:gridCol w:w="7072"/>
      </w:tblGrid>
      <w:tr w:rsidR="0053374F" w14:paraId="4178F061" w14:textId="77777777" w:rsidTr="0053374F">
        <w:trPr>
          <w:trHeight w:val="495"/>
          <w:tblHeader/>
        </w:trPr>
        <w:tc>
          <w:tcPr>
            <w:tcW w:w="588" w:type="pct"/>
            <w:tcBorders>
              <w:top w:val="single" w:sz="8" w:space="0" w:color="auto"/>
              <w:left w:val="single" w:sz="8" w:space="0" w:color="auto"/>
              <w:bottom w:val="single" w:sz="8" w:space="0" w:color="auto"/>
              <w:right w:val="single" w:sz="8" w:space="0" w:color="auto"/>
            </w:tcBorders>
            <w:shd w:val="clear" w:color="auto" w:fill="C0C0C0"/>
            <w:hideMark/>
          </w:tcPr>
          <w:p w14:paraId="4178F05D" w14:textId="77777777" w:rsidR="0053374F" w:rsidRDefault="0053374F" w:rsidP="0053374F">
            <w:pPr>
              <w:pStyle w:val="IndentHeading2"/>
              <w:spacing w:after="0"/>
              <w:ind w:left="0"/>
              <w:jc w:val="left"/>
              <w:rPr>
                <w:b/>
                <w:bCs/>
              </w:rPr>
            </w:pPr>
            <w:r>
              <w:rPr>
                <w:b/>
                <w:bCs/>
              </w:rPr>
              <w:t>Technical  Platform</w:t>
            </w:r>
          </w:p>
        </w:tc>
        <w:tc>
          <w:tcPr>
            <w:tcW w:w="1265" w:type="pct"/>
            <w:tcBorders>
              <w:top w:val="single" w:sz="8" w:space="0" w:color="auto"/>
              <w:left w:val="nil"/>
              <w:bottom w:val="single" w:sz="8" w:space="0" w:color="auto"/>
              <w:right w:val="single" w:sz="8" w:space="0" w:color="auto"/>
            </w:tcBorders>
            <w:shd w:val="clear" w:color="auto" w:fill="C0C0C0"/>
            <w:hideMark/>
          </w:tcPr>
          <w:p w14:paraId="4178F05E" w14:textId="77777777" w:rsidR="0053374F" w:rsidRDefault="0053374F" w:rsidP="0053374F">
            <w:pPr>
              <w:pStyle w:val="IndentHeading2"/>
              <w:spacing w:after="0"/>
              <w:ind w:left="0"/>
              <w:jc w:val="left"/>
              <w:rPr>
                <w:b/>
                <w:bCs/>
              </w:rPr>
            </w:pPr>
            <w:r>
              <w:rPr>
                <w:b/>
                <w:bCs/>
              </w:rPr>
              <w:t>Sub-Platform</w:t>
            </w:r>
          </w:p>
        </w:tc>
        <w:tc>
          <w:tcPr>
            <w:tcW w:w="709" w:type="pct"/>
            <w:tcBorders>
              <w:top w:val="single" w:sz="8" w:space="0" w:color="auto"/>
              <w:left w:val="nil"/>
              <w:bottom w:val="single" w:sz="8" w:space="0" w:color="auto"/>
              <w:right w:val="single" w:sz="8" w:space="0" w:color="auto"/>
            </w:tcBorders>
            <w:shd w:val="clear" w:color="auto" w:fill="C0C0C0"/>
            <w:hideMark/>
          </w:tcPr>
          <w:p w14:paraId="4178F05F" w14:textId="77777777" w:rsidR="0053374F" w:rsidRDefault="0053374F" w:rsidP="0053374F">
            <w:pPr>
              <w:pStyle w:val="IndentHeading2"/>
              <w:spacing w:after="0"/>
              <w:ind w:left="0"/>
              <w:jc w:val="left"/>
              <w:rPr>
                <w:b/>
                <w:bCs/>
              </w:rPr>
            </w:pPr>
            <w:r>
              <w:rPr>
                <w:b/>
                <w:bCs/>
              </w:rPr>
              <w:t xml:space="preserve">Impact </w:t>
            </w:r>
          </w:p>
        </w:tc>
        <w:tc>
          <w:tcPr>
            <w:tcW w:w="2438" w:type="pct"/>
            <w:tcBorders>
              <w:top w:val="single" w:sz="8" w:space="0" w:color="auto"/>
              <w:left w:val="nil"/>
              <w:bottom w:val="single" w:sz="8" w:space="0" w:color="auto"/>
              <w:right w:val="single" w:sz="8" w:space="0" w:color="auto"/>
            </w:tcBorders>
            <w:shd w:val="clear" w:color="auto" w:fill="C0C0C0"/>
            <w:hideMark/>
          </w:tcPr>
          <w:p w14:paraId="4178F060" w14:textId="77777777" w:rsidR="0053374F" w:rsidRDefault="0053374F" w:rsidP="0053374F">
            <w:pPr>
              <w:pStyle w:val="IndentHeading2"/>
              <w:spacing w:after="0"/>
              <w:ind w:left="0"/>
              <w:jc w:val="left"/>
              <w:rPr>
                <w:b/>
                <w:bCs/>
              </w:rPr>
            </w:pPr>
            <w:r>
              <w:rPr>
                <w:b/>
                <w:bCs/>
              </w:rPr>
              <w:t>Comments</w:t>
            </w:r>
          </w:p>
        </w:tc>
      </w:tr>
      <w:tr w:rsidR="0053374F" w14:paraId="4178F067" w14:textId="77777777" w:rsidTr="0053374F">
        <w:trPr>
          <w:trHeight w:val="315"/>
        </w:trPr>
        <w:tc>
          <w:tcPr>
            <w:tcW w:w="588" w:type="pct"/>
            <w:vMerge w:val="restart"/>
            <w:tcBorders>
              <w:top w:val="nil"/>
              <w:left w:val="single" w:sz="8" w:space="0" w:color="auto"/>
              <w:bottom w:val="single" w:sz="8" w:space="0" w:color="000000"/>
              <w:right w:val="single" w:sz="8" w:space="0" w:color="auto"/>
            </w:tcBorders>
            <w:hideMark/>
          </w:tcPr>
          <w:p w14:paraId="4178F062" w14:textId="77777777" w:rsidR="0053374F" w:rsidRDefault="0053374F" w:rsidP="0053374F">
            <w:pPr>
              <w:pStyle w:val="IndentHeading2"/>
              <w:spacing w:after="0"/>
              <w:ind w:left="0"/>
              <w:jc w:val="left"/>
            </w:pPr>
            <w:r>
              <w:t>Mainframe</w:t>
            </w:r>
          </w:p>
        </w:tc>
        <w:tc>
          <w:tcPr>
            <w:tcW w:w="1265" w:type="pct"/>
            <w:tcBorders>
              <w:top w:val="nil"/>
              <w:left w:val="nil"/>
              <w:bottom w:val="single" w:sz="8" w:space="0" w:color="auto"/>
              <w:right w:val="single" w:sz="8" w:space="0" w:color="auto"/>
            </w:tcBorders>
            <w:hideMark/>
          </w:tcPr>
          <w:p w14:paraId="4178F063" w14:textId="77777777" w:rsidR="0053374F" w:rsidRDefault="0053374F" w:rsidP="0053374F">
            <w:pPr>
              <w:pStyle w:val="IndentHeading2"/>
              <w:spacing w:after="0"/>
              <w:ind w:left="0"/>
              <w:jc w:val="left"/>
            </w:pPr>
            <w:r>
              <w:t>IBM System z - Linux</w:t>
            </w:r>
          </w:p>
        </w:tc>
        <w:tc>
          <w:tcPr>
            <w:tcW w:w="709" w:type="pct"/>
            <w:tcBorders>
              <w:top w:val="nil"/>
              <w:left w:val="nil"/>
              <w:bottom w:val="single" w:sz="8" w:space="0" w:color="auto"/>
              <w:right w:val="single" w:sz="8" w:space="0" w:color="auto"/>
            </w:tcBorders>
            <w:hideMark/>
          </w:tcPr>
          <w:p w14:paraId="4178F064" w14:textId="77777777" w:rsidR="0053374F" w:rsidRDefault="0053374F" w:rsidP="0053374F">
            <w:pPr>
              <w:pStyle w:val="IndentHeading2"/>
              <w:spacing w:after="0"/>
              <w:ind w:left="0"/>
              <w:jc w:val="left"/>
            </w:pPr>
            <w:r>
              <w:t> Change</w:t>
            </w:r>
          </w:p>
        </w:tc>
        <w:tc>
          <w:tcPr>
            <w:tcW w:w="2438" w:type="pct"/>
            <w:tcBorders>
              <w:top w:val="nil"/>
              <w:left w:val="nil"/>
              <w:bottom w:val="single" w:sz="8" w:space="0" w:color="auto"/>
              <w:right w:val="single" w:sz="8" w:space="0" w:color="auto"/>
            </w:tcBorders>
            <w:hideMark/>
          </w:tcPr>
          <w:p w14:paraId="4178F065" w14:textId="77777777" w:rsidR="0053374F" w:rsidRPr="008910EF" w:rsidRDefault="0053374F" w:rsidP="0053374F">
            <w:pPr>
              <w:widowControl/>
              <w:spacing w:after="0"/>
              <w:jc w:val="left"/>
              <w:rPr>
                <w:rFonts w:cs="Arial"/>
                <w:b/>
                <w:color w:val="000000"/>
              </w:rPr>
            </w:pPr>
            <w:r>
              <w:t> </w:t>
            </w:r>
            <w:r w:rsidRPr="008910EF">
              <w:rPr>
                <w:rFonts w:cs="Arial"/>
                <w:b/>
              </w:rPr>
              <w:t>MQ Configuration changes for Accounting Hub (AL05656)</w:t>
            </w:r>
          </w:p>
          <w:p w14:paraId="4178F066" w14:textId="77777777" w:rsidR="0053374F" w:rsidRDefault="0053374F" w:rsidP="0053374F">
            <w:pPr>
              <w:widowControl/>
              <w:spacing w:after="0"/>
              <w:jc w:val="left"/>
              <w:rPr>
                <w:rFonts w:cs="Arial"/>
                <w:color w:val="000000"/>
                <w:sz w:val="18"/>
                <w:szCs w:val="18"/>
              </w:rPr>
            </w:pPr>
            <w:r w:rsidRPr="00FF0960">
              <w:rPr>
                <w:rFonts w:cs="Arial"/>
                <w:color w:val="000000"/>
              </w:rPr>
              <w:t>For request</w:t>
            </w:r>
            <w:r>
              <w:rPr>
                <w:rFonts w:cs="Arial"/>
                <w:color w:val="000000"/>
              </w:rPr>
              <w:t xml:space="preserve">s to wCBS (AL00475), </w:t>
            </w:r>
            <w:r w:rsidRPr="00FF0960">
              <w:rPr>
                <w:rFonts w:cs="Arial"/>
                <w:color w:val="000000"/>
              </w:rPr>
              <w:t>iF-Mid-Tier (</w:t>
            </w:r>
            <w:r>
              <w:rPr>
                <w:rFonts w:cs="Arial"/>
                <w:color w:val="000000"/>
              </w:rPr>
              <w:t xml:space="preserve">AL01331), OPSBOS TD01 (AL00685), </w:t>
            </w:r>
            <w:r w:rsidRPr="00FF0960">
              <w:rPr>
                <w:rFonts w:cs="Arial"/>
                <w:color w:val="000000"/>
              </w:rPr>
              <w:t>alias queues need to be created on Accounting Hub queue manager and queues need to be created on wCBS, iF-Mid-Tier, OPSBOS TD01, For response from wCBS, iF-Mid-Tier, OPSBOS TD01. Alias queues need to be created on wCBS, iF-Mid-Tier, OPSBOS TD01 queue managers and queues need to be created on Accounting Hub queue manager.</w:t>
            </w:r>
          </w:p>
        </w:tc>
      </w:tr>
      <w:tr w:rsidR="0053374F" w14:paraId="4178F06C"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68"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69"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6A" w14:textId="77777777" w:rsidR="0053374F" w:rsidRDefault="0053374F" w:rsidP="0053374F">
            <w:pPr>
              <w:pStyle w:val="IndentHeading2"/>
              <w:spacing w:after="0"/>
              <w:ind w:left="0"/>
              <w:jc w:val="left"/>
            </w:pPr>
            <w:r>
              <w:t> Change</w:t>
            </w:r>
          </w:p>
        </w:tc>
        <w:tc>
          <w:tcPr>
            <w:tcW w:w="2438" w:type="pct"/>
            <w:tcBorders>
              <w:top w:val="nil"/>
              <w:left w:val="nil"/>
              <w:bottom w:val="single" w:sz="8" w:space="0" w:color="auto"/>
              <w:right w:val="single" w:sz="8" w:space="0" w:color="auto"/>
            </w:tcBorders>
            <w:hideMark/>
          </w:tcPr>
          <w:p w14:paraId="4178F06B" w14:textId="77777777" w:rsidR="0053374F" w:rsidRDefault="0053374F" w:rsidP="0053374F">
            <w:pPr>
              <w:pStyle w:val="IndentHeading2"/>
              <w:spacing w:after="0"/>
              <w:ind w:left="0"/>
              <w:jc w:val="left"/>
            </w:pPr>
            <w:r>
              <w:t> </w:t>
            </w:r>
            <w:r w:rsidRPr="008910EF">
              <w:rPr>
                <w:rFonts w:cs="Arial"/>
                <w:b/>
              </w:rPr>
              <w:t xml:space="preserve">MQ Configuration changes for </w:t>
            </w:r>
            <w:r w:rsidRPr="008910EF">
              <w:rPr>
                <w:rFonts w:cs="Arial"/>
                <w:b/>
                <w:color w:val="000000"/>
              </w:rPr>
              <w:t>wCBS (AL00475),</w:t>
            </w:r>
            <w:r>
              <w:rPr>
                <w:rFonts w:cs="Arial"/>
                <w:color w:val="000000"/>
              </w:rPr>
              <w:t xml:space="preserve"> Alias queue to be created in existing Queue Manager to respond to the newly created interface with </w:t>
            </w:r>
            <w:r w:rsidRPr="00FF0960">
              <w:rPr>
                <w:rFonts w:cs="Arial"/>
              </w:rPr>
              <w:t>Accounting Hub (AL05656)</w:t>
            </w:r>
            <w:r>
              <w:rPr>
                <w:rFonts w:cs="Arial"/>
              </w:rPr>
              <w:t xml:space="preserve"> – </w:t>
            </w:r>
            <w:r w:rsidRPr="00BA7D51">
              <w:t>ConnectDirect</w:t>
            </w:r>
            <w:r>
              <w:rPr>
                <w:rFonts w:cs="Arial"/>
              </w:rPr>
              <w:t xml:space="preserve"> node to be configured to interface with Transaction Bus (FTM)</w:t>
            </w:r>
          </w:p>
        </w:tc>
      </w:tr>
      <w:tr w:rsidR="0053374F" w14:paraId="4178F071"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6D"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6E"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6F" w14:textId="77777777" w:rsidR="0053374F" w:rsidRDefault="0053374F" w:rsidP="0053374F">
            <w:pPr>
              <w:pStyle w:val="IndentHeading2"/>
              <w:spacing w:after="0"/>
              <w:ind w:left="0"/>
              <w:jc w:val="left"/>
            </w:pPr>
            <w:r>
              <w:t> Change</w:t>
            </w:r>
          </w:p>
        </w:tc>
        <w:tc>
          <w:tcPr>
            <w:tcW w:w="2438" w:type="pct"/>
            <w:tcBorders>
              <w:top w:val="nil"/>
              <w:left w:val="nil"/>
              <w:bottom w:val="single" w:sz="8" w:space="0" w:color="auto"/>
              <w:right w:val="single" w:sz="8" w:space="0" w:color="auto"/>
            </w:tcBorders>
            <w:hideMark/>
          </w:tcPr>
          <w:p w14:paraId="4178F070" w14:textId="77777777" w:rsidR="0053374F" w:rsidRDefault="0053374F" w:rsidP="0053374F">
            <w:pPr>
              <w:pStyle w:val="IndentHeading2"/>
              <w:spacing w:after="0"/>
              <w:ind w:left="0"/>
              <w:jc w:val="left"/>
            </w:pPr>
            <w:r>
              <w:t> </w:t>
            </w:r>
            <w:r w:rsidRPr="008910EF">
              <w:rPr>
                <w:rFonts w:cs="Arial"/>
                <w:b/>
              </w:rPr>
              <w:t xml:space="preserve">MQ Configuration changes for </w:t>
            </w:r>
            <w:r w:rsidRPr="008910EF">
              <w:rPr>
                <w:rFonts w:cs="Arial"/>
                <w:b/>
                <w:color w:val="000000"/>
              </w:rPr>
              <w:t>iF-Mid-Tier (AL01331</w:t>
            </w:r>
            <w:r w:rsidRPr="00FF0960">
              <w:rPr>
                <w:rFonts w:cs="Arial"/>
                <w:color w:val="000000"/>
              </w:rPr>
              <w:t>)</w:t>
            </w:r>
            <w:r>
              <w:rPr>
                <w:rFonts w:cs="Arial"/>
                <w:color w:val="000000"/>
              </w:rPr>
              <w:t xml:space="preserve">, Alias queue to be created in existing Queue Manager to respond to the newly created interface with </w:t>
            </w:r>
            <w:r w:rsidRPr="00FF0960">
              <w:rPr>
                <w:rFonts w:cs="Arial"/>
              </w:rPr>
              <w:t>Accounting Hub (AL05656)</w:t>
            </w:r>
            <w:r>
              <w:rPr>
                <w:rFonts w:cs="Arial"/>
              </w:rPr>
              <w:t xml:space="preserve"> – </w:t>
            </w:r>
            <w:r w:rsidRPr="00BA7D51">
              <w:t>ConnectDirect</w:t>
            </w:r>
            <w:r>
              <w:rPr>
                <w:rFonts w:cs="Arial"/>
              </w:rPr>
              <w:t xml:space="preserve"> node to be configured to interface with Transaction Bus (FTM)</w:t>
            </w:r>
          </w:p>
        </w:tc>
      </w:tr>
      <w:tr w:rsidR="0053374F" w14:paraId="4178F076"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72"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73"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74" w14:textId="77777777" w:rsidR="0053374F" w:rsidRDefault="0053374F" w:rsidP="0053374F">
            <w:pPr>
              <w:pStyle w:val="IndentHeading2"/>
              <w:spacing w:after="0"/>
              <w:ind w:left="0"/>
              <w:jc w:val="left"/>
            </w:pPr>
            <w:r>
              <w:t> Change</w:t>
            </w:r>
          </w:p>
        </w:tc>
        <w:tc>
          <w:tcPr>
            <w:tcW w:w="2438" w:type="pct"/>
            <w:tcBorders>
              <w:top w:val="nil"/>
              <w:left w:val="nil"/>
              <w:bottom w:val="single" w:sz="8" w:space="0" w:color="auto"/>
              <w:right w:val="single" w:sz="8" w:space="0" w:color="auto"/>
            </w:tcBorders>
            <w:hideMark/>
          </w:tcPr>
          <w:p w14:paraId="4178F075" w14:textId="77777777" w:rsidR="0053374F" w:rsidRDefault="0053374F" w:rsidP="0053374F">
            <w:pPr>
              <w:pStyle w:val="IndentHeading2"/>
              <w:spacing w:after="0"/>
              <w:ind w:left="0"/>
              <w:jc w:val="left"/>
            </w:pPr>
            <w:r>
              <w:t> </w:t>
            </w:r>
            <w:r w:rsidRPr="008910EF">
              <w:rPr>
                <w:rFonts w:cs="Arial"/>
                <w:b/>
              </w:rPr>
              <w:t xml:space="preserve">MQ Configuration changes for </w:t>
            </w:r>
            <w:r w:rsidRPr="008910EF">
              <w:rPr>
                <w:rFonts w:cs="Arial"/>
                <w:b/>
                <w:color w:val="000000"/>
              </w:rPr>
              <w:t>OPSBOS TD01 (AL00685),</w:t>
            </w:r>
            <w:r>
              <w:rPr>
                <w:rFonts w:cs="Arial"/>
                <w:color w:val="000000"/>
              </w:rPr>
              <w:t xml:space="preserve"> Alias queue to be created in existing Queue Manager to respond to the newly created interface with </w:t>
            </w:r>
            <w:r w:rsidRPr="00FF0960">
              <w:rPr>
                <w:rFonts w:cs="Arial"/>
              </w:rPr>
              <w:t>Accounting Hub (AL05656)</w:t>
            </w:r>
            <w:r>
              <w:rPr>
                <w:rFonts w:cs="Arial"/>
              </w:rPr>
              <w:t xml:space="preserve"> – </w:t>
            </w:r>
            <w:r w:rsidRPr="00BA7D51">
              <w:t>ConnectDirect</w:t>
            </w:r>
            <w:r>
              <w:rPr>
                <w:rFonts w:cs="Arial"/>
              </w:rPr>
              <w:t xml:space="preserve"> node to be configured to interface with Transaction Bus (FTM)</w:t>
            </w:r>
          </w:p>
        </w:tc>
      </w:tr>
      <w:tr w:rsidR="0053374F" w14:paraId="4178F07B"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77"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78"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79" w14:textId="77777777" w:rsidR="0053374F" w:rsidRDefault="0053374F" w:rsidP="0053374F">
            <w:pPr>
              <w:pStyle w:val="IndentHeading2"/>
              <w:spacing w:after="0"/>
              <w:ind w:left="0"/>
              <w:jc w:val="left"/>
            </w:pPr>
            <w:r>
              <w:t> Change</w:t>
            </w:r>
          </w:p>
        </w:tc>
        <w:tc>
          <w:tcPr>
            <w:tcW w:w="2438" w:type="pct"/>
            <w:tcBorders>
              <w:top w:val="nil"/>
              <w:left w:val="nil"/>
              <w:bottom w:val="single" w:sz="8" w:space="0" w:color="auto"/>
              <w:right w:val="single" w:sz="8" w:space="0" w:color="auto"/>
            </w:tcBorders>
            <w:hideMark/>
          </w:tcPr>
          <w:p w14:paraId="4178F07A" w14:textId="77777777" w:rsidR="0053374F" w:rsidRDefault="0053374F" w:rsidP="0053374F">
            <w:pPr>
              <w:pStyle w:val="IndentHeading2"/>
              <w:spacing w:after="0"/>
              <w:ind w:left="0"/>
              <w:jc w:val="left"/>
            </w:pPr>
            <w:r>
              <w:t> </w:t>
            </w:r>
            <w:r w:rsidRPr="008910EF">
              <w:rPr>
                <w:b/>
              </w:rPr>
              <w:t>Transaction Bus (AL05810)</w:t>
            </w:r>
            <w:r>
              <w:t xml:space="preserve"> - </w:t>
            </w:r>
            <w:r w:rsidRPr="008910EF">
              <w:t>C:D node on z/OS - Transaction Bus (AL05810) will send a new file using C:D node on z/OS to C:D Server on z/OS for wCBS (AL00475), iF-Mid-Tier (AL01331), OPSBOS TD01 (AL00685) using C:D Secure+</w:t>
            </w:r>
          </w:p>
        </w:tc>
      </w:tr>
      <w:tr w:rsidR="0053374F" w14:paraId="4178F081"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7C"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7D"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7E" w14:textId="77777777" w:rsidR="0053374F" w:rsidRDefault="0053374F" w:rsidP="0053374F">
            <w:pPr>
              <w:pStyle w:val="IndentHeading2"/>
              <w:spacing w:after="0"/>
              <w:ind w:left="0"/>
              <w:jc w:val="left"/>
            </w:pPr>
            <w:r>
              <w:t> </w:t>
            </w:r>
          </w:p>
          <w:p w14:paraId="4178F07F" w14:textId="77777777" w:rsidR="0053374F" w:rsidRDefault="0053374F" w:rsidP="0053374F">
            <w:pPr>
              <w:pStyle w:val="IndentHeading2"/>
              <w:spacing w:after="0"/>
              <w:ind w:left="0"/>
              <w:jc w:val="left"/>
            </w:pPr>
            <w:r>
              <w:t xml:space="preserve">  Reuse</w:t>
            </w:r>
          </w:p>
        </w:tc>
        <w:tc>
          <w:tcPr>
            <w:tcW w:w="2438" w:type="pct"/>
            <w:tcBorders>
              <w:top w:val="nil"/>
              <w:left w:val="nil"/>
              <w:bottom w:val="single" w:sz="8" w:space="0" w:color="auto"/>
              <w:right w:val="single" w:sz="8" w:space="0" w:color="auto"/>
            </w:tcBorders>
            <w:hideMark/>
          </w:tcPr>
          <w:p w14:paraId="4178F080" w14:textId="77777777" w:rsidR="0053374F" w:rsidRDefault="0053374F" w:rsidP="0053374F">
            <w:pPr>
              <w:pStyle w:val="IndentHeading2"/>
              <w:spacing w:after="0"/>
              <w:ind w:left="0"/>
              <w:jc w:val="left"/>
            </w:pPr>
            <w:r>
              <w:t> </w:t>
            </w:r>
            <w:r w:rsidRPr="003309C2">
              <w:rPr>
                <w:rFonts w:cs="Arial"/>
              </w:rPr>
              <w:t xml:space="preserve">No change is needed for </w:t>
            </w:r>
            <w:r w:rsidRPr="003309C2">
              <w:rPr>
                <w:rFonts w:cs="Arial"/>
                <w:b/>
              </w:rPr>
              <w:t xml:space="preserve">Transactional Operational Data Services (TODS) (AL05887) </w:t>
            </w:r>
            <w:r w:rsidRPr="003309C2">
              <w:rPr>
                <w:rFonts w:cs="Arial"/>
              </w:rPr>
              <w:t>Audit information for Bulk files will be sent to TODS from Transaction Bus using the strategic pub-sub pattern delivered for TBT SOC by TODS.</w:t>
            </w:r>
            <w:r>
              <w:rPr>
                <w:rFonts w:cs="Arial"/>
              </w:rPr>
              <w:t xml:space="preserve"> Reuse the qmanagers delivered for TBT SOC </w:t>
            </w:r>
          </w:p>
        </w:tc>
      </w:tr>
      <w:tr w:rsidR="0053374F" w14:paraId="4178F087"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82"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83"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84" w14:textId="77777777" w:rsidR="0053374F" w:rsidRDefault="0053374F" w:rsidP="0053374F">
            <w:pPr>
              <w:pStyle w:val="IndentHeading2"/>
              <w:spacing w:after="0"/>
              <w:ind w:left="0"/>
              <w:jc w:val="left"/>
            </w:pPr>
            <w:r>
              <w:t> Reuse</w:t>
            </w:r>
          </w:p>
        </w:tc>
        <w:tc>
          <w:tcPr>
            <w:tcW w:w="2438" w:type="pct"/>
            <w:tcBorders>
              <w:top w:val="nil"/>
              <w:left w:val="nil"/>
              <w:bottom w:val="single" w:sz="8" w:space="0" w:color="auto"/>
              <w:right w:val="single" w:sz="8" w:space="0" w:color="auto"/>
            </w:tcBorders>
            <w:hideMark/>
          </w:tcPr>
          <w:p w14:paraId="4178F085" w14:textId="77777777" w:rsidR="0053374F" w:rsidRDefault="0053374F" w:rsidP="0053374F">
            <w:pPr>
              <w:pStyle w:val="IndentHeading2"/>
              <w:spacing w:after="0"/>
              <w:jc w:val="left"/>
            </w:pPr>
            <w:r>
              <w:t> </w:t>
            </w:r>
          </w:p>
          <w:p w14:paraId="4178F086" w14:textId="77777777" w:rsidR="0053374F" w:rsidRPr="003309C2" w:rsidRDefault="0053374F" w:rsidP="0053374F">
            <w:pPr>
              <w:pStyle w:val="IndentHeading2"/>
              <w:spacing w:after="0"/>
              <w:ind w:left="0"/>
              <w:jc w:val="left"/>
            </w:pPr>
            <w:r w:rsidRPr="003309C2">
              <w:rPr>
                <w:rFonts w:cs="Arial"/>
              </w:rPr>
              <w:t xml:space="preserve">No change is needed for </w:t>
            </w:r>
            <w:r>
              <w:rPr>
                <w:rFonts w:cs="Arial"/>
              </w:rPr>
              <w:t xml:space="preserve"> </w:t>
            </w:r>
            <w:r w:rsidRPr="007E58A6">
              <w:rPr>
                <w:b/>
              </w:rPr>
              <w:t>NCA (AL01677)</w:t>
            </w:r>
            <w:r>
              <w:rPr>
                <w:b/>
              </w:rPr>
              <w:t xml:space="preserve"> </w:t>
            </w:r>
            <w:r w:rsidRPr="003373D2">
              <w:t>Accounting hub will send the files to NRT Proxy through Transaction Bus which in turn will generate the NCA postings</w:t>
            </w:r>
          </w:p>
        </w:tc>
      </w:tr>
      <w:tr w:rsidR="0053374F" w14:paraId="4178F08D"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88"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89"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8A" w14:textId="77777777" w:rsidR="0053374F" w:rsidRDefault="0053374F" w:rsidP="0053374F">
            <w:pPr>
              <w:pStyle w:val="IndentHeading2"/>
              <w:spacing w:after="0"/>
              <w:ind w:left="0"/>
              <w:jc w:val="left"/>
            </w:pPr>
            <w:r>
              <w:t> Reuse</w:t>
            </w:r>
          </w:p>
        </w:tc>
        <w:tc>
          <w:tcPr>
            <w:tcW w:w="2438" w:type="pct"/>
            <w:tcBorders>
              <w:top w:val="nil"/>
              <w:left w:val="nil"/>
              <w:bottom w:val="single" w:sz="8" w:space="0" w:color="auto"/>
              <w:right w:val="single" w:sz="8" w:space="0" w:color="auto"/>
            </w:tcBorders>
            <w:hideMark/>
          </w:tcPr>
          <w:p w14:paraId="4178F08B" w14:textId="77777777" w:rsidR="0053374F" w:rsidRDefault="0053374F" w:rsidP="0053374F">
            <w:pPr>
              <w:pStyle w:val="IndentHeading2"/>
              <w:spacing w:after="0"/>
              <w:ind w:left="0"/>
              <w:jc w:val="left"/>
            </w:pPr>
          </w:p>
          <w:p w14:paraId="4178F08C" w14:textId="77777777" w:rsidR="0053374F" w:rsidRPr="007E58A6" w:rsidRDefault="0053374F" w:rsidP="0053374F">
            <w:pPr>
              <w:pStyle w:val="IndentHeading2"/>
              <w:spacing w:after="0"/>
              <w:ind w:left="0"/>
              <w:jc w:val="left"/>
              <w:rPr>
                <w:b/>
              </w:rPr>
            </w:pPr>
            <w:r w:rsidRPr="003309C2">
              <w:rPr>
                <w:rFonts w:cs="Arial"/>
              </w:rPr>
              <w:t>No change is needed for</w:t>
            </w:r>
            <w:r>
              <w:rPr>
                <w:rFonts w:cs="Arial"/>
              </w:rPr>
              <w:t xml:space="preserve"> </w:t>
            </w:r>
            <w:r>
              <w:t> </w:t>
            </w:r>
            <w:r>
              <w:rPr>
                <w:b/>
              </w:rPr>
              <w:t>IF Lynx (AL01335</w:t>
            </w:r>
            <w:r w:rsidRPr="007E58A6">
              <w:rPr>
                <w:b/>
              </w:rPr>
              <w:t>)</w:t>
            </w:r>
            <w:r>
              <w:rPr>
                <w:b/>
              </w:rPr>
              <w:t xml:space="preserve"> </w:t>
            </w:r>
            <w:r w:rsidRPr="003373D2">
              <w:t>Accounting Hub will route to IF</w:t>
            </w:r>
            <w:r>
              <w:t xml:space="preserve"> Mid-Tier, and IF </w:t>
            </w:r>
            <w:r w:rsidRPr="003373D2">
              <w:t>Mi</w:t>
            </w:r>
            <w:r>
              <w:t>d-Tier forwards it to the IF Lynx</w:t>
            </w:r>
          </w:p>
        </w:tc>
      </w:tr>
      <w:tr w:rsidR="0053374F" w14:paraId="4178F093"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8E" w14:textId="77777777" w:rsidR="0053374F" w:rsidRDefault="0053374F" w:rsidP="0053374F">
            <w:pPr>
              <w:widowControl/>
              <w:spacing w:after="0"/>
              <w:jc w:val="left"/>
            </w:pPr>
          </w:p>
        </w:tc>
        <w:tc>
          <w:tcPr>
            <w:tcW w:w="1265" w:type="pct"/>
            <w:tcBorders>
              <w:top w:val="nil"/>
              <w:left w:val="nil"/>
              <w:bottom w:val="nil"/>
              <w:right w:val="single" w:sz="8" w:space="0" w:color="auto"/>
            </w:tcBorders>
            <w:hideMark/>
          </w:tcPr>
          <w:p w14:paraId="4178F08F" w14:textId="77777777" w:rsidR="0053374F" w:rsidRDefault="0053374F" w:rsidP="0053374F">
            <w:pPr>
              <w:pStyle w:val="IndentHeading2"/>
              <w:spacing w:after="0"/>
              <w:ind w:left="0"/>
              <w:jc w:val="left"/>
            </w:pPr>
            <w:r>
              <w:t>IBM System z - zOS</w:t>
            </w:r>
          </w:p>
        </w:tc>
        <w:tc>
          <w:tcPr>
            <w:tcW w:w="709" w:type="pct"/>
            <w:tcBorders>
              <w:top w:val="nil"/>
              <w:left w:val="nil"/>
              <w:bottom w:val="nil"/>
              <w:right w:val="single" w:sz="8" w:space="0" w:color="auto"/>
            </w:tcBorders>
            <w:hideMark/>
          </w:tcPr>
          <w:p w14:paraId="4178F090" w14:textId="77777777" w:rsidR="0053374F" w:rsidRDefault="0053374F" w:rsidP="0053374F">
            <w:pPr>
              <w:pStyle w:val="IndentHeading2"/>
              <w:spacing w:after="0"/>
              <w:ind w:left="0"/>
              <w:jc w:val="left"/>
            </w:pPr>
            <w:r>
              <w:t> Reuse</w:t>
            </w:r>
          </w:p>
        </w:tc>
        <w:tc>
          <w:tcPr>
            <w:tcW w:w="2438" w:type="pct"/>
            <w:tcBorders>
              <w:top w:val="nil"/>
              <w:left w:val="nil"/>
              <w:bottom w:val="nil"/>
              <w:right w:val="single" w:sz="8" w:space="0" w:color="auto"/>
            </w:tcBorders>
            <w:hideMark/>
          </w:tcPr>
          <w:p w14:paraId="4178F091" w14:textId="77777777" w:rsidR="0053374F" w:rsidRDefault="0053374F" w:rsidP="0053374F">
            <w:pPr>
              <w:pStyle w:val="IndentHeading2"/>
              <w:spacing w:after="0"/>
              <w:ind w:left="0"/>
              <w:jc w:val="left"/>
            </w:pPr>
          </w:p>
          <w:p w14:paraId="4178F092" w14:textId="77777777" w:rsidR="0053374F" w:rsidRPr="007E58A6" w:rsidRDefault="0053374F" w:rsidP="0053374F">
            <w:pPr>
              <w:pStyle w:val="IndentHeading2"/>
              <w:spacing w:after="0"/>
              <w:ind w:left="0"/>
              <w:jc w:val="left"/>
              <w:rPr>
                <w:b/>
              </w:rPr>
            </w:pPr>
            <w:r w:rsidRPr="003309C2">
              <w:rPr>
                <w:rFonts w:cs="Arial"/>
              </w:rPr>
              <w:t>No change is needed for</w:t>
            </w:r>
            <w:r>
              <w:rPr>
                <w:rFonts w:cs="Arial"/>
              </w:rPr>
              <w:t xml:space="preserve"> </w:t>
            </w:r>
            <w:r>
              <w:t> </w:t>
            </w:r>
            <w:r w:rsidRPr="007E58A6">
              <w:rPr>
                <w:b/>
              </w:rPr>
              <w:t>IF-TD01 (AL01341)</w:t>
            </w:r>
            <w:r>
              <w:rPr>
                <w:b/>
              </w:rPr>
              <w:t xml:space="preserve"> </w:t>
            </w:r>
            <w:r w:rsidRPr="003373D2">
              <w:t>Accounting Hub will route to IF</w:t>
            </w:r>
            <w:r>
              <w:t xml:space="preserve"> </w:t>
            </w:r>
            <w:r w:rsidRPr="003373D2">
              <w:t>Mid</w:t>
            </w:r>
            <w:r>
              <w:t>-Tier</w:t>
            </w:r>
            <w:r w:rsidRPr="003373D2">
              <w:t>, and IF</w:t>
            </w:r>
            <w:r>
              <w:t xml:space="preserve"> </w:t>
            </w:r>
            <w:r w:rsidRPr="003373D2">
              <w:t>Mid</w:t>
            </w:r>
            <w:r>
              <w:t>-Tier</w:t>
            </w:r>
            <w:r w:rsidRPr="003373D2">
              <w:t xml:space="preserve"> forwards it to the IF-TD01</w:t>
            </w:r>
          </w:p>
        </w:tc>
      </w:tr>
      <w:tr w:rsidR="0053374F" w14:paraId="4178F099"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94" w14:textId="77777777" w:rsidR="0053374F" w:rsidRDefault="0053374F" w:rsidP="0053374F">
            <w:pPr>
              <w:widowControl/>
              <w:spacing w:after="0"/>
              <w:jc w:val="left"/>
            </w:pPr>
          </w:p>
        </w:tc>
        <w:tc>
          <w:tcPr>
            <w:tcW w:w="1265" w:type="pct"/>
            <w:tcBorders>
              <w:top w:val="single" w:sz="8" w:space="0" w:color="auto"/>
              <w:left w:val="nil"/>
              <w:bottom w:val="single" w:sz="8" w:space="0" w:color="auto"/>
              <w:right w:val="single" w:sz="8" w:space="0" w:color="auto"/>
            </w:tcBorders>
            <w:hideMark/>
          </w:tcPr>
          <w:p w14:paraId="4178F095" w14:textId="77777777" w:rsidR="0053374F" w:rsidRDefault="0053374F" w:rsidP="0053374F">
            <w:pPr>
              <w:pStyle w:val="IndentHeading2"/>
              <w:spacing w:after="0"/>
              <w:ind w:left="0"/>
              <w:jc w:val="left"/>
            </w:pPr>
            <w:r>
              <w:t>IBM System z - zOS</w:t>
            </w:r>
          </w:p>
        </w:tc>
        <w:tc>
          <w:tcPr>
            <w:tcW w:w="709" w:type="pct"/>
            <w:tcBorders>
              <w:top w:val="single" w:sz="8" w:space="0" w:color="auto"/>
              <w:left w:val="nil"/>
              <w:bottom w:val="single" w:sz="8" w:space="0" w:color="auto"/>
              <w:right w:val="single" w:sz="8" w:space="0" w:color="auto"/>
            </w:tcBorders>
            <w:hideMark/>
          </w:tcPr>
          <w:p w14:paraId="4178F096" w14:textId="77777777" w:rsidR="0053374F" w:rsidRDefault="0053374F" w:rsidP="0053374F">
            <w:pPr>
              <w:pStyle w:val="IndentHeading2"/>
              <w:spacing w:after="0"/>
              <w:ind w:left="0"/>
              <w:jc w:val="left"/>
            </w:pPr>
            <w:r>
              <w:t> Reuse</w:t>
            </w:r>
          </w:p>
        </w:tc>
        <w:tc>
          <w:tcPr>
            <w:tcW w:w="2438" w:type="pct"/>
            <w:tcBorders>
              <w:top w:val="single" w:sz="8" w:space="0" w:color="auto"/>
              <w:left w:val="nil"/>
              <w:bottom w:val="single" w:sz="8" w:space="0" w:color="auto"/>
              <w:right w:val="single" w:sz="8" w:space="0" w:color="auto"/>
            </w:tcBorders>
            <w:hideMark/>
          </w:tcPr>
          <w:p w14:paraId="4178F097" w14:textId="77777777" w:rsidR="0053374F" w:rsidRDefault="0053374F" w:rsidP="0053374F">
            <w:pPr>
              <w:pStyle w:val="IndentHeading2"/>
              <w:spacing w:after="0"/>
              <w:ind w:left="0"/>
              <w:jc w:val="left"/>
            </w:pPr>
            <w:r>
              <w:t> </w:t>
            </w:r>
          </w:p>
          <w:p w14:paraId="4178F098" w14:textId="77777777" w:rsidR="0053374F" w:rsidRPr="007E58A6" w:rsidRDefault="0053374F" w:rsidP="0053374F">
            <w:pPr>
              <w:pStyle w:val="IndentHeading2"/>
              <w:spacing w:after="0"/>
              <w:ind w:left="0"/>
              <w:jc w:val="left"/>
              <w:rPr>
                <w:b/>
              </w:rPr>
            </w:pPr>
            <w:r w:rsidRPr="007E58A6">
              <w:rPr>
                <w:b/>
              </w:rPr>
              <w:t>Online Customer Information System - OCIS (AL00473)</w:t>
            </w:r>
            <w:r>
              <w:rPr>
                <w:b/>
              </w:rPr>
              <w:t xml:space="preserve"> </w:t>
            </w:r>
            <w:r w:rsidRPr="00A11D52">
              <w:t>Instead of Accounting Hub services to invoke OCIS via an api it will be invoked by Account Posting Services (AL06614) Account Master Data (AMD) no change to OCIS</w:t>
            </w:r>
            <w:r>
              <w:t>.</w:t>
            </w:r>
          </w:p>
        </w:tc>
      </w:tr>
      <w:tr w:rsidR="0053374F" w14:paraId="4178F09F"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9A"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9B"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9C" w14:textId="77777777" w:rsidR="0053374F" w:rsidRDefault="0053374F" w:rsidP="0053374F">
            <w:pPr>
              <w:pStyle w:val="IndentHeading2"/>
              <w:spacing w:after="0"/>
              <w:ind w:left="0"/>
              <w:jc w:val="left"/>
            </w:pPr>
            <w:r>
              <w:t> Reuse</w:t>
            </w:r>
          </w:p>
        </w:tc>
        <w:tc>
          <w:tcPr>
            <w:tcW w:w="2438" w:type="pct"/>
            <w:tcBorders>
              <w:top w:val="nil"/>
              <w:left w:val="nil"/>
              <w:bottom w:val="single" w:sz="8" w:space="0" w:color="auto"/>
              <w:right w:val="single" w:sz="8" w:space="0" w:color="auto"/>
            </w:tcBorders>
            <w:hideMark/>
          </w:tcPr>
          <w:p w14:paraId="4178F09D" w14:textId="77777777" w:rsidR="0053374F" w:rsidRDefault="0053374F" w:rsidP="0053374F">
            <w:pPr>
              <w:pStyle w:val="IndentHeading2"/>
              <w:spacing w:after="0"/>
              <w:ind w:left="0"/>
              <w:jc w:val="left"/>
            </w:pPr>
            <w:r>
              <w:t> </w:t>
            </w:r>
          </w:p>
          <w:p w14:paraId="4178F09E" w14:textId="77777777" w:rsidR="0053374F" w:rsidRPr="007E58A6" w:rsidRDefault="0053374F" w:rsidP="0053374F">
            <w:pPr>
              <w:pStyle w:val="IndentHeading2"/>
              <w:spacing w:after="0"/>
              <w:ind w:left="0"/>
              <w:jc w:val="left"/>
              <w:rPr>
                <w:b/>
              </w:rPr>
            </w:pPr>
            <w:r w:rsidRPr="003309C2">
              <w:rPr>
                <w:rFonts w:cs="Arial"/>
              </w:rPr>
              <w:t xml:space="preserve">No change is needed for </w:t>
            </w:r>
            <w:r w:rsidRPr="007E58A6">
              <w:rPr>
                <w:b/>
              </w:rPr>
              <w:t>Common System (AL00650)</w:t>
            </w:r>
            <w:r>
              <w:rPr>
                <w:b/>
              </w:rPr>
              <w:t xml:space="preserve"> </w:t>
            </w:r>
            <w:r>
              <w:t>E</w:t>
            </w:r>
            <w:r w:rsidRPr="00084572">
              <w:t xml:space="preserve">xisting MQ interface with </w:t>
            </w:r>
            <w:r>
              <w:rPr>
                <w:rFonts w:cs="Arial"/>
              </w:rPr>
              <w:t xml:space="preserve">Accounting Hub (AL05656) </w:t>
            </w:r>
            <w:r w:rsidRPr="00084572">
              <w:rPr>
                <w:rFonts w:cs="Arial"/>
              </w:rPr>
              <w:t>used</w:t>
            </w:r>
          </w:p>
        </w:tc>
      </w:tr>
      <w:tr w:rsidR="0053374F" w14:paraId="4178F0A5"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A0"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A1"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A2" w14:textId="77777777" w:rsidR="0053374F" w:rsidRDefault="0053374F" w:rsidP="0053374F">
            <w:pPr>
              <w:pStyle w:val="IndentHeading2"/>
              <w:spacing w:after="0"/>
              <w:ind w:left="0"/>
              <w:jc w:val="left"/>
            </w:pPr>
            <w:r>
              <w:t> Reuse</w:t>
            </w:r>
          </w:p>
        </w:tc>
        <w:tc>
          <w:tcPr>
            <w:tcW w:w="2438" w:type="pct"/>
            <w:tcBorders>
              <w:top w:val="nil"/>
              <w:left w:val="nil"/>
              <w:bottom w:val="single" w:sz="8" w:space="0" w:color="auto"/>
              <w:right w:val="single" w:sz="8" w:space="0" w:color="auto"/>
            </w:tcBorders>
            <w:hideMark/>
          </w:tcPr>
          <w:p w14:paraId="4178F0A3" w14:textId="77777777" w:rsidR="0053374F" w:rsidRDefault="0053374F" w:rsidP="0053374F">
            <w:pPr>
              <w:pStyle w:val="IndentHeading2"/>
              <w:spacing w:after="0"/>
              <w:ind w:left="0"/>
              <w:jc w:val="left"/>
            </w:pPr>
            <w:r>
              <w:t> </w:t>
            </w:r>
          </w:p>
          <w:p w14:paraId="4178F0A4" w14:textId="77777777" w:rsidR="0053374F" w:rsidRPr="007E58A6" w:rsidRDefault="0053374F" w:rsidP="0053374F">
            <w:pPr>
              <w:pStyle w:val="IndentHeading2"/>
              <w:spacing w:after="0"/>
              <w:ind w:left="0"/>
              <w:jc w:val="left"/>
              <w:rPr>
                <w:b/>
              </w:rPr>
            </w:pPr>
            <w:r w:rsidRPr="007E58A6">
              <w:rPr>
                <w:b/>
              </w:rPr>
              <w:t>Generic Gateway (AL04341)</w:t>
            </w:r>
            <w:r>
              <w:rPr>
                <w:b/>
              </w:rPr>
              <w:t xml:space="preserve"> </w:t>
            </w:r>
            <w:r>
              <w:t>E</w:t>
            </w:r>
            <w:r w:rsidRPr="00084572">
              <w:t xml:space="preserve">xisting MQ interface with </w:t>
            </w:r>
            <w:r>
              <w:rPr>
                <w:rFonts w:cs="Arial"/>
              </w:rPr>
              <w:t xml:space="preserve">Accounting Hub (AL05656) </w:t>
            </w:r>
            <w:r w:rsidRPr="00084572">
              <w:rPr>
                <w:rFonts w:cs="Arial"/>
              </w:rPr>
              <w:t>used</w:t>
            </w:r>
          </w:p>
        </w:tc>
      </w:tr>
      <w:tr w:rsidR="0053374F" w14:paraId="4178F0AB"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A6"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A7" w14:textId="77777777" w:rsidR="0053374F" w:rsidRDefault="0053374F" w:rsidP="0053374F">
            <w:pPr>
              <w:pStyle w:val="IndentHeading2"/>
              <w:spacing w:after="0"/>
              <w:ind w:left="0"/>
              <w:jc w:val="left"/>
            </w:pPr>
            <w:r>
              <w:t>IBM System z - zOS</w:t>
            </w:r>
          </w:p>
        </w:tc>
        <w:tc>
          <w:tcPr>
            <w:tcW w:w="709" w:type="pct"/>
            <w:tcBorders>
              <w:top w:val="nil"/>
              <w:left w:val="nil"/>
              <w:bottom w:val="single" w:sz="8" w:space="0" w:color="auto"/>
              <w:right w:val="single" w:sz="8" w:space="0" w:color="auto"/>
            </w:tcBorders>
            <w:hideMark/>
          </w:tcPr>
          <w:p w14:paraId="4178F0A8" w14:textId="77777777" w:rsidR="0053374F" w:rsidRDefault="0053374F" w:rsidP="0053374F">
            <w:pPr>
              <w:pStyle w:val="IndentHeading2"/>
              <w:spacing w:after="0"/>
              <w:ind w:left="0"/>
              <w:jc w:val="left"/>
            </w:pPr>
            <w:r>
              <w:t> Reuse</w:t>
            </w:r>
          </w:p>
        </w:tc>
        <w:tc>
          <w:tcPr>
            <w:tcW w:w="2438" w:type="pct"/>
            <w:tcBorders>
              <w:top w:val="nil"/>
              <w:left w:val="nil"/>
              <w:bottom w:val="single" w:sz="8" w:space="0" w:color="auto"/>
              <w:right w:val="single" w:sz="8" w:space="0" w:color="auto"/>
            </w:tcBorders>
            <w:hideMark/>
          </w:tcPr>
          <w:p w14:paraId="4178F0A9" w14:textId="77777777" w:rsidR="0053374F" w:rsidRDefault="0053374F" w:rsidP="0053374F">
            <w:pPr>
              <w:pStyle w:val="IndentHeading2"/>
              <w:spacing w:after="0"/>
              <w:ind w:left="0"/>
              <w:jc w:val="left"/>
            </w:pPr>
            <w:r>
              <w:t> </w:t>
            </w:r>
          </w:p>
          <w:p w14:paraId="4178F0AA" w14:textId="77777777" w:rsidR="0053374F" w:rsidRPr="007E58A6" w:rsidRDefault="0053374F" w:rsidP="0053374F">
            <w:pPr>
              <w:pStyle w:val="IndentHeading2"/>
              <w:spacing w:after="0"/>
              <w:ind w:left="0"/>
              <w:jc w:val="left"/>
              <w:rPr>
                <w:b/>
              </w:rPr>
            </w:pPr>
            <w:r w:rsidRPr="007E58A6">
              <w:rPr>
                <w:b/>
              </w:rPr>
              <w:t>Message Switch (AL01595)</w:t>
            </w:r>
            <w:r>
              <w:rPr>
                <w:b/>
              </w:rPr>
              <w:t xml:space="preserve"> </w:t>
            </w:r>
            <w:r w:rsidRPr="00AC2D9E">
              <w:t>Interface to hHBOS platforms, this interface can be used for faster payment postings to wCBS</w:t>
            </w:r>
            <w:r w:rsidRPr="00AC2D9E">
              <w:rPr>
                <w:b/>
              </w:rPr>
              <w:t>.</w:t>
            </w:r>
          </w:p>
        </w:tc>
      </w:tr>
      <w:tr w:rsidR="0053374F" w14:paraId="4178F0B0"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AC"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AD" w14:textId="77777777" w:rsidR="0053374F" w:rsidRDefault="0053374F" w:rsidP="0053374F">
            <w:pPr>
              <w:pStyle w:val="IndentHeading2"/>
              <w:spacing w:after="0"/>
              <w:ind w:left="0"/>
              <w:jc w:val="left"/>
            </w:pPr>
          </w:p>
        </w:tc>
        <w:tc>
          <w:tcPr>
            <w:tcW w:w="709" w:type="pct"/>
            <w:tcBorders>
              <w:top w:val="nil"/>
              <w:left w:val="nil"/>
              <w:bottom w:val="single" w:sz="8" w:space="0" w:color="auto"/>
              <w:right w:val="single" w:sz="8" w:space="0" w:color="auto"/>
            </w:tcBorders>
            <w:hideMark/>
          </w:tcPr>
          <w:p w14:paraId="4178F0AE" w14:textId="77777777" w:rsidR="0053374F" w:rsidRDefault="0053374F" w:rsidP="0053374F">
            <w:pPr>
              <w:pStyle w:val="IndentHeading2"/>
              <w:spacing w:after="0"/>
              <w:ind w:left="0"/>
              <w:jc w:val="left"/>
            </w:pPr>
          </w:p>
        </w:tc>
        <w:tc>
          <w:tcPr>
            <w:tcW w:w="2438" w:type="pct"/>
            <w:tcBorders>
              <w:top w:val="nil"/>
              <w:left w:val="nil"/>
              <w:bottom w:val="single" w:sz="8" w:space="0" w:color="auto"/>
              <w:right w:val="single" w:sz="8" w:space="0" w:color="auto"/>
            </w:tcBorders>
            <w:hideMark/>
          </w:tcPr>
          <w:p w14:paraId="4178F0AF" w14:textId="77777777" w:rsidR="0053374F" w:rsidRPr="007E58A6" w:rsidRDefault="0053374F" w:rsidP="0053374F">
            <w:pPr>
              <w:pStyle w:val="IndentHeading2"/>
              <w:spacing w:after="0"/>
              <w:ind w:left="0"/>
              <w:jc w:val="left"/>
              <w:rPr>
                <w:b/>
              </w:rPr>
            </w:pPr>
          </w:p>
        </w:tc>
      </w:tr>
      <w:tr w:rsidR="0053374F" w14:paraId="4178F0B5"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B1"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B2" w14:textId="77777777" w:rsidR="0053374F" w:rsidRDefault="0053374F" w:rsidP="0053374F">
            <w:pPr>
              <w:pStyle w:val="IndentHeading2"/>
              <w:spacing w:after="0"/>
              <w:ind w:left="0"/>
              <w:jc w:val="left"/>
            </w:pPr>
          </w:p>
        </w:tc>
        <w:tc>
          <w:tcPr>
            <w:tcW w:w="709" w:type="pct"/>
            <w:tcBorders>
              <w:top w:val="nil"/>
              <w:left w:val="nil"/>
              <w:bottom w:val="single" w:sz="8" w:space="0" w:color="auto"/>
              <w:right w:val="single" w:sz="8" w:space="0" w:color="auto"/>
            </w:tcBorders>
            <w:hideMark/>
          </w:tcPr>
          <w:p w14:paraId="4178F0B3" w14:textId="77777777" w:rsidR="0053374F" w:rsidRDefault="0053374F" w:rsidP="0053374F">
            <w:pPr>
              <w:pStyle w:val="IndentHeading2"/>
              <w:spacing w:after="0"/>
              <w:ind w:left="0"/>
              <w:jc w:val="left"/>
            </w:pPr>
          </w:p>
        </w:tc>
        <w:tc>
          <w:tcPr>
            <w:tcW w:w="2438" w:type="pct"/>
            <w:tcBorders>
              <w:top w:val="nil"/>
              <w:left w:val="nil"/>
              <w:bottom w:val="single" w:sz="8" w:space="0" w:color="auto"/>
              <w:right w:val="single" w:sz="8" w:space="0" w:color="auto"/>
            </w:tcBorders>
            <w:hideMark/>
          </w:tcPr>
          <w:p w14:paraId="4178F0B4" w14:textId="77777777" w:rsidR="0053374F" w:rsidRPr="007E58A6" w:rsidRDefault="0053374F" w:rsidP="0053374F">
            <w:pPr>
              <w:pStyle w:val="IndentHeading2"/>
              <w:spacing w:after="0"/>
              <w:ind w:left="0"/>
              <w:jc w:val="left"/>
              <w:rPr>
                <w:b/>
              </w:rPr>
            </w:pPr>
          </w:p>
        </w:tc>
      </w:tr>
      <w:tr w:rsidR="0053374F" w14:paraId="4178F0BB"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B6"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B7" w14:textId="77777777" w:rsidR="0053374F" w:rsidRDefault="0053374F" w:rsidP="0053374F">
            <w:pPr>
              <w:pStyle w:val="IndentHeading2"/>
              <w:spacing w:after="0"/>
              <w:ind w:left="0"/>
              <w:jc w:val="left"/>
            </w:pPr>
            <w:r>
              <w:t>Unisys - Dorado OS2200</w:t>
            </w:r>
          </w:p>
        </w:tc>
        <w:tc>
          <w:tcPr>
            <w:tcW w:w="709" w:type="pct"/>
            <w:tcBorders>
              <w:top w:val="nil"/>
              <w:left w:val="nil"/>
              <w:bottom w:val="single" w:sz="8" w:space="0" w:color="auto"/>
              <w:right w:val="single" w:sz="8" w:space="0" w:color="auto"/>
            </w:tcBorders>
            <w:hideMark/>
          </w:tcPr>
          <w:p w14:paraId="4178F0B8" w14:textId="77777777" w:rsidR="0053374F" w:rsidRDefault="0053374F" w:rsidP="0053374F">
            <w:pPr>
              <w:pStyle w:val="IndentHeading2"/>
              <w:spacing w:after="0"/>
              <w:ind w:left="0"/>
              <w:jc w:val="left"/>
            </w:pPr>
            <w:r>
              <w:t> Reuse</w:t>
            </w:r>
          </w:p>
        </w:tc>
        <w:tc>
          <w:tcPr>
            <w:tcW w:w="2438" w:type="pct"/>
            <w:tcBorders>
              <w:top w:val="nil"/>
              <w:left w:val="nil"/>
              <w:bottom w:val="single" w:sz="8" w:space="0" w:color="auto"/>
              <w:right w:val="single" w:sz="8" w:space="0" w:color="auto"/>
            </w:tcBorders>
            <w:hideMark/>
          </w:tcPr>
          <w:p w14:paraId="4178F0B9" w14:textId="77777777" w:rsidR="0053374F" w:rsidRDefault="0053374F" w:rsidP="0053374F">
            <w:pPr>
              <w:pStyle w:val="IndentHeading2"/>
              <w:spacing w:after="0"/>
              <w:ind w:left="0"/>
              <w:jc w:val="left"/>
            </w:pPr>
          </w:p>
          <w:p w14:paraId="4178F0BA" w14:textId="77777777" w:rsidR="0053374F" w:rsidRPr="00DF187F" w:rsidRDefault="0053374F" w:rsidP="0053374F">
            <w:pPr>
              <w:pStyle w:val="IndentHeading2"/>
              <w:spacing w:after="0"/>
              <w:ind w:left="0"/>
              <w:jc w:val="left"/>
              <w:rPr>
                <w:b/>
              </w:rPr>
            </w:pPr>
            <w:r w:rsidRPr="00400D11">
              <w:rPr>
                <w:b/>
              </w:rPr>
              <w:t xml:space="preserve">rCBS </w:t>
            </w:r>
            <w:r>
              <w:rPr>
                <w:b/>
              </w:rPr>
              <w:t>(</w:t>
            </w:r>
            <w:r w:rsidRPr="00400D11">
              <w:rPr>
                <w:b/>
              </w:rPr>
              <w:t>AL00473</w:t>
            </w:r>
            <w:r>
              <w:rPr>
                <w:b/>
              </w:rPr>
              <w:t xml:space="preserve">) </w:t>
            </w:r>
            <w:r w:rsidRPr="00DF187F">
              <w:t xml:space="preserve">As part of this project </w:t>
            </w:r>
            <w:r>
              <w:t>A</w:t>
            </w:r>
            <w:r w:rsidRPr="00DF187F">
              <w:t>ccount Posting Services (AL06614) Account Master Data (AMD) must deliver the availability service to rCBS. The design for this service is already approved.</w:t>
            </w:r>
          </w:p>
        </w:tc>
      </w:tr>
      <w:tr w:rsidR="0053374F" w14:paraId="4178F0C0"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BC"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BD" w14:textId="77777777" w:rsidR="0053374F" w:rsidRDefault="0053374F" w:rsidP="0053374F">
            <w:pPr>
              <w:pStyle w:val="IndentHeading2"/>
              <w:spacing w:after="0"/>
              <w:ind w:left="0"/>
              <w:jc w:val="left"/>
            </w:pPr>
          </w:p>
        </w:tc>
        <w:tc>
          <w:tcPr>
            <w:tcW w:w="709" w:type="pct"/>
            <w:tcBorders>
              <w:top w:val="nil"/>
              <w:left w:val="nil"/>
              <w:bottom w:val="single" w:sz="8" w:space="0" w:color="auto"/>
              <w:right w:val="single" w:sz="8" w:space="0" w:color="auto"/>
            </w:tcBorders>
            <w:hideMark/>
          </w:tcPr>
          <w:p w14:paraId="4178F0BE" w14:textId="77777777" w:rsidR="0053374F" w:rsidRDefault="0053374F" w:rsidP="0053374F">
            <w:pPr>
              <w:pStyle w:val="IndentHeading2"/>
              <w:spacing w:after="0"/>
              <w:ind w:left="0"/>
              <w:jc w:val="left"/>
            </w:pPr>
          </w:p>
        </w:tc>
        <w:tc>
          <w:tcPr>
            <w:tcW w:w="2438" w:type="pct"/>
            <w:tcBorders>
              <w:top w:val="nil"/>
              <w:left w:val="nil"/>
              <w:bottom w:val="single" w:sz="8" w:space="0" w:color="auto"/>
              <w:right w:val="single" w:sz="8" w:space="0" w:color="auto"/>
            </w:tcBorders>
            <w:hideMark/>
          </w:tcPr>
          <w:p w14:paraId="4178F0BF" w14:textId="77777777" w:rsidR="0053374F" w:rsidRPr="00400D11" w:rsidRDefault="0053374F" w:rsidP="0053374F">
            <w:pPr>
              <w:pStyle w:val="IndentHeading2"/>
              <w:spacing w:after="0"/>
              <w:ind w:left="0"/>
              <w:jc w:val="left"/>
              <w:rPr>
                <w:b/>
              </w:rPr>
            </w:pPr>
          </w:p>
        </w:tc>
      </w:tr>
    </w:tbl>
    <w:p w14:paraId="4178F0C1" w14:textId="77777777" w:rsidR="0053374F" w:rsidRDefault="0053374F" w:rsidP="0053374F">
      <w:pPr>
        <w:pStyle w:val="IndentHeading2"/>
        <w:ind w:left="0"/>
        <w:rPr>
          <w:i/>
        </w:rPr>
      </w:pPr>
    </w:p>
    <w:tbl>
      <w:tblPr>
        <w:tblW w:w="5000" w:type="pct"/>
        <w:tblLook w:val="04A0" w:firstRow="1" w:lastRow="0" w:firstColumn="1" w:lastColumn="0" w:noHBand="0" w:noVBand="1"/>
      </w:tblPr>
      <w:tblGrid>
        <w:gridCol w:w="1705"/>
        <w:gridCol w:w="3670"/>
        <w:gridCol w:w="2057"/>
        <w:gridCol w:w="7072"/>
      </w:tblGrid>
      <w:tr w:rsidR="0053374F" w14:paraId="4178F0C6" w14:textId="77777777" w:rsidTr="0053374F">
        <w:trPr>
          <w:trHeight w:val="315"/>
        </w:trPr>
        <w:tc>
          <w:tcPr>
            <w:tcW w:w="588" w:type="pct"/>
            <w:vMerge w:val="restart"/>
            <w:tcBorders>
              <w:top w:val="nil"/>
              <w:left w:val="single" w:sz="8" w:space="0" w:color="auto"/>
              <w:bottom w:val="single" w:sz="8" w:space="0" w:color="000000"/>
              <w:right w:val="single" w:sz="8" w:space="0" w:color="auto"/>
            </w:tcBorders>
            <w:hideMark/>
          </w:tcPr>
          <w:p w14:paraId="4178F0C2" w14:textId="77777777" w:rsidR="0053374F" w:rsidRDefault="0053374F" w:rsidP="0053374F">
            <w:pPr>
              <w:pStyle w:val="IndentHeading2"/>
              <w:spacing w:after="0"/>
              <w:ind w:left="0"/>
              <w:jc w:val="left"/>
            </w:pPr>
            <w:r>
              <w:t>Mid-range</w:t>
            </w:r>
          </w:p>
        </w:tc>
        <w:tc>
          <w:tcPr>
            <w:tcW w:w="1265" w:type="pct"/>
            <w:tcBorders>
              <w:top w:val="nil"/>
              <w:left w:val="nil"/>
              <w:bottom w:val="single" w:sz="8" w:space="0" w:color="auto"/>
              <w:right w:val="single" w:sz="8" w:space="0" w:color="auto"/>
            </w:tcBorders>
            <w:hideMark/>
          </w:tcPr>
          <w:p w14:paraId="4178F0C3" w14:textId="77777777" w:rsidR="0053374F" w:rsidRDefault="0053374F" w:rsidP="0053374F">
            <w:pPr>
              <w:pStyle w:val="IndentHeading2"/>
              <w:spacing w:after="0"/>
              <w:ind w:left="0"/>
              <w:jc w:val="left"/>
            </w:pPr>
          </w:p>
        </w:tc>
        <w:tc>
          <w:tcPr>
            <w:tcW w:w="709" w:type="pct"/>
            <w:tcBorders>
              <w:top w:val="nil"/>
              <w:left w:val="nil"/>
              <w:bottom w:val="single" w:sz="8" w:space="0" w:color="auto"/>
              <w:right w:val="single" w:sz="8" w:space="0" w:color="auto"/>
            </w:tcBorders>
            <w:hideMark/>
          </w:tcPr>
          <w:p w14:paraId="4178F0C4" w14:textId="77777777" w:rsidR="0053374F" w:rsidRPr="00AD19CC" w:rsidRDefault="0053374F" w:rsidP="0053374F">
            <w:pPr>
              <w:pStyle w:val="IndentHeading2"/>
              <w:spacing w:after="0"/>
              <w:ind w:left="0"/>
              <w:jc w:val="left"/>
            </w:pPr>
          </w:p>
        </w:tc>
        <w:tc>
          <w:tcPr>
            <w:tcW w:w="2438" w:type="pct"/>
            <w:tcBorders>
              <w:top w:val="nil"/>
              <w:left w:val="nil"/>
              <w:bottom w:val="single" w:sz="8" w:space="0" w:color="auto"/>
              <w:right w:val="single" w:sz="8" w:space="0" w:color="auto"/>
            </w:tcBorders>
            <w:hideMark/>
          </w:tcPr>
          <w:p w14:paraId="4178F0C5" w14:textId="77777777" w:rsidR="0053374F" w:rsidRPr="00400D11" w:rsidRDefault="0053374F" w:rsidP="0053374F">
            <w:pPr>
              <w:pStyle w:val="IndentHeading2"/>
              <w:spacing w:after="0"/>
              <w:ind w:left="0"/>
              <w:jc w:val="left"/>
              <w:rPr>
                <w:b/>
              </w:rPr>
            </w:pPr>
          </w:p>
        </w:tc>
      </w:tr>
      <w:tr w:rsidR="0053374F" w14:paraId="4178F0CC"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C7"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C8" w14:textId="77777777" w:rsidR="0053374F" w:rsidRDefault="0053374F" w:rsidP="0053374F">
            <w:pPr>
              <w:pStyle w:val="IndentHeading2"/>
              <w:spacing w:after="0"/>
              <w:ind w:left="0"/>
              <w:jc w:val="left"/>
            </w:pPr>
            <w:r>
              <w:t>System p - AIX</w:t>
            </w:r>
          </w:p>
        </w:tc>
        <w:tc>
          <w:tcPr>
            <w:tcW w:w="709" w:type="pct"/>
            <w:tcBorders>
              <w:top w:val="nil"/>
              <w:left w:val="nil"/>
              <w:bottom w:val="single" w:sz="8" w:space="0" w:color="auto"/>
              <w:right w:val="single" w:sz="8" w:space="0" w:color="auto"/>
            </w:tcBorders>
            <w:hideMark/>
          </w:tcPr>
          <w:p w14:paraId="4178F0C9" w14:textId="77777777" w:rsidR="0053374F" w:rsidRDefault="0053374F" w:rsidP="0053374F">
            <w:pPr>
              <w:pStyle w:val="IndentHeading2"/>
              <w:spacing w:after="0"/>
              <w:ind w:left="0"/>
              <w:jc w:val="left"/>
            </w:pPr>
            <w:r>
              <w:t> Reuse</w:t>
            </w:r>
          </w:p>
        </w:tc>
        <w:tc>
          <w:tcPr>
            <w:tcW w:w="2438" w:type="pct"/>
            <w:tcBorders>
              <w:top w:val="nil"/>
              <w:left w:val="nil"/>
              <w:bottom w:val="single" w:sz="8" w:space="0" w:color="auto"/>
              <w:right w:val="single" w:sz="8" w:space="0" w:color="auto"/>
            </w:tcBorders>
            <w:hideMark/>
          </w:tcPr>
          <w:p w14:paraId="4178F0CA" w14:textId="77777777" w:rsidR="0053374F" w:rsidRDefault="0053374F" w:rsidP="0053374F">
            <w:pPr>
              <w:pStyle w:val="IndentHeading2"/>
              <w:spacing w:after="0"/>
              <w:jc w:val="left"/>
            </w:pPr>
            <w:r>
              <w:t> </w:t>
            </w:r>
          </w:p>
          <w:p w14:paraId="4178F0CB" w14:textId="77777777" w:rsidR="0053374F" w:rsidRPr="00400D11" w:rsidRDefault="0053374F" w:rsidP="0053374F">
            <w:pPr>
              <w:pStyle w:val="IndentHeading2"/>
              <w:spacing w:after="0"/>
              <w:ind w:left="0"/>
              <w:jc w:val="left"/>
              <w:rPr>
                <w:b/>
              </w:rPr>
            </w:pPr>
            <w:r w:rsidRPr="00400D11">
              <w:rPr>
                <w:b/>
              </w:rPr>
              <w:t>Account Lookup service- ALS (AL04033)</w:t>
            </w:r>
            <w:r>
              <w:rPr>
                <w:b/>
              </w:rPr>
              <w:t xml:space="preserve"> </w:t>
            </w:r>
            <w:r w:rsidRPr="00A11D52">
              <w:t xml:space="preserve">Instead of Accounting Hub </w:t>
            </w:r>
            <w:r>
              <w:t>services to invoke ALS</w:t>
            </w:r>
            <w:r w:rsidRPr="00A11D52">
              <w:t xml:space="preserve"> via an api it will be invoked by Account Posting Services (AL06614) Account Mas</w:t>
            </w:r>
            <w:r>
              <w:t>ter Data (AMD) no change to ALS.</w:t>
            </w:r>
          </w:p>
        </w:tc>
      </w:tr>
      <w:tr w:rsidR="0053374F" w14:paraId="4178F0D2"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CD"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CE" w14:textId="77777777" w:rsidR="0053374F" w:rsidRDefault="0053374F" w:rsidP="0053374F">
            <w:pPr>
              <w:pStyle w:val="IndentHeading2"/>
              <w:spacing w:after="0"/>
              <w:ind w:left="0"/>
              <w:jc w:val="left"/>
            </w:pPr>
            <w:r>
              <w:t>System p - AIX</w:t>
            </w:r>
          </w:p>
        </w:tc>
        <w:tc>
          <w:tcPr>
            <w:tcW w:w="709" w:type="pct"/>
            <w:tcBorders>
              <w:top w:val="nil"/>
              <w:left w:val="nil"/>
              <w:bottom w:val="single" w:sz="8" w:space="0" w:color="auto"/>
              <w:right w:val="single" w:sz="8" w:space="0" w:color="auto"/>
            </w:tcBorders>
            <w:hideMark/>
          </w:tcPr>
          <w:p w14:paraId="4178F0CF" w14:textId="77777777" w:rsidR="0053374F" w:rsidRDefault="0053374F" w:rsidP="0053374F">
            <w:pPr>
              <w:pStyle w:val="IndentHeading2"/>
              <w:spacing w:after="0"/>
              <w:ind w:left="0"/>
              <w:jc w:val="left"/>
            </w:pPr>
            <w:r>
              <w:t> Reuse</w:t>
            </w:r>
          </w:p>
        </w:tc>
        <w:tc>
          <w:tcPr>
            <w:tcW w:w="2438" w:type="pct"/>
            <w:tcBorders>
              <w:top w:val="nil"/>
              <w:left w:val="nil"/>
              <w:bottom w:val="single" w:sz="8" w:space="0" w:color="auto"/>
              <w:right w:val="single" w:sz="8" w:space="0" w:color="auto"/>
            </w:tcBorders>
            <w:hideMark/>
          </w:tcPr>
          <w:p w14:paraId="4178F0D0" w14:textId="77777777" w:rsidR="0053374F" w:rsidRDefault="0053374F" w:rsidP="0053374F">
            <w:pPr>
              <w:pStyle w:val="IndentHeading2"/>
              <w:spacing w:after="0"/>
              <w:ind w:left="0"/>
              <w:jc w:val="left"/>
            </w:pPr>
            <w:r>
              <w:t> </w:t>
            </w:r>
          </w:p>
          <w:p w14:paraId="4178F0D1" w14:textId="77777777" w:rsidR="0053374F" w:rsidRPr="00390425" w:rsidRDefault="0053374F" w:rsidP="0053374F">
            <w:pPr>
              <w:pStyle w:val="IndentHeading2"/>
              <w:spacing w:after="0"/>
              <w:ind w:left="0"/>
              <w:jc w:val="left"/>
              <w:rPr>
                <w:b/>
              </w:rPr>
            </w:pPr>
            <w:r w:rsidRPr="00390425">
              <w:rPr>
                <w:b/>
              </w:rPr>
              <w:t xml:space="preserve">BACS Report Gateway </w:t>
            </w:r>
            <w:r>
              <w:rPr>
                <w:b/>
              </w:rPr>
              <w:t>(</w:t>
            </w:r>
            <w:r w:rsidRPr="00390425">
              <w:rPr>
                <w:b/>
              </w:rPr>
              <w:t>AL05982</w:t>
            </w:r>
            <w:r>
              <w:rPr>
                <w:b/>
              </w:rPr>
              <w:t xml:space="preserve">) </w:t>
            </w:r>
            <w:r w:rsidRPr="00A11D52">
              <w:t>Account Posting Services (AL06614) Account Master Data (AMD) to invoke BACS report Gateway to identify whether an account is switched out.</w:t>
            </w:r>
          </w:p>
        </w:tc>
      </w:tr>
      <w:tr w:rsidR="0053374F" w14:paraId="4178F0D7"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D3"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D4" w14:textId="77777777" w:rsidR="0053374F" w:rsidRDefault="0053374F" w:rsidP="0053374F">
            <w:pPr>
              <w:pStyle w:val="IndentHeading2"/>
              <w:spacing w:after="0"/>
              <w:ind w:left="0"/>
              <w:jc w:val="left"/>
            </w:pPr>
          </w:p>
        </w:tc>
        <w:tc>
          <w:tcPr>
            <w:tcW w:w="709" w:type="pct"/>
            <w:tcBorders>
              <w:top w:val="nil"/>
              <w:left w:val="nil"/>
              <w:bottom w:val="single" w:sz="8" w:space="0" w:color="auto"/>
              <w:right w:val="single" w:sz="8" w:space="0" w:color="auto"/>
            </w:tcBorders>
            <w:hideMark/>
          </w:tcPr>
          <w:p w14:paraId="4178F0D5" w14:textId="77777777" w:rsidR="0053374F" w:rsidRDefault="0053374F" w:rsidP="0053374F">
            <w:pPr>
              <w:pStyle w:val="IndentHeading2"/>
              <w:spacing w:after="0"/>
              <w:ind w:left="0"/>
              <w:jc w:val="left"/>
            </w:pPr>
          </w:p>
        </w:tc>
        <w:tc>
          <w:tcPr>
            <w:tcW w:w="2438" w:type="pct"/>
            <w:tcBorders>
              <w:top w:val="nil"/>
              <w:left w:val="nil"/>
              <w:bottom w:val="single" w:sz="8" w:space="0" w:color="auto"/>
              <w:right w:val="single" w:sz="8" w:space="0" w:color="auto"/>
            </w:tcBorders>
            <w:hideMark/>
          </w:tcPr>
          <w:p w14:paraId="4178F0D6" w14:textId="77777777" w:rsidR="0053374F" w:rsidRDefault="0053374F" w:rsidP="0053374F">
            <w:pPr>
              <w:pStyle w:val="IndentHeading2"/>
              <w:spacing w:after="0"/>
              <w:ind w:left="0"/>
              <w:jc w:val="left"/>
            </w:pPr>
          </w:p>
        </w:tc>
      </w:tr>
      <w:tr w:rsidR="0053374F" w14:paraId="4178F0DC" w14:textId="77777777" w:rsidTr="0053374F">
        <w:trPr>
          <w:trHeight w:val="315"/>
        </w:trPr>
        <w:tc>
          <w:tcPr>
            <w:tcW w:w="588" w:type="pct"/>
            <w:vMerge w:val="restart"/>
            <w:tcBorders>
              <w:top w:val="nil"/>
              <w:left w:val="single" w:sz="8" w:space="0" w:color="auto"/>
              <w:bottom w:val="single" w:sz="8" w:space="0" w:color="000000"/>
              <w:right w:val="single" w:sz="8" w:space="0" w:color="auto"/>
            </w:tcBorders>
            <w:hideMark/>
          </w:tcPr>
          <w:p w14:paraId="4178F0D8" w14:textId="77777777" w:rsidR="0053374F" w:rsidRDefault="0053374F" w:rsidP="0053374F">
            <w:pPr>
              <w:pStyle w:val="IndentHeading2"/>
              <w:spacing w:after="0"/>
              <w:ind w:left="0"/>
              <w:jc w:val="left"/>
            </w:pPr>
            <w:r>
              <w:t>x86 Server</w:t>
            </w:r>
          </w:p>
        </w:tc>
        <w:tc>
          <w:tcPr>
            <w:tcW w:w="1265" w:type="pct"/>
            <w:tcBorders>
              <w:top w:val="nil"/>
              <w:left w:val="nil"/>
              <w:bottom w:val="single" w:sz="8" w:space="0" w:color="auto"/>
              <w:right w:val="single" w:sz="8" w:space="0" w:color="auto"/>
            </w:tcBorders>
            <w:hideMark/>
          </w:tcPr>
          <w:p w14:paraId="4178F0D9" w14:textId="77777777" w:rsidR="0053374F" w:rsidRDefault="0053374F" w:rsidP="0053374F">
            <w:pPr>
              <w:pStyle w:val="IndentHeading2"/>
              <w:spacing w:after="0"/>
              <w:ind w:left="0"/>
              <w:jc w:val="left"/>
            </w:pPr>
            <w:r>
              <w:t>x86 - Linux</w:t>
            </w:r>
          </w:p>
        </w:tc>
        <w:tc>
          <w:tcPr>
            <w:tcW w:w="709" w:type="pct"/>
            <w:tcBorders>
              <w:top w:val="nil"/>
              <w:left w:val="nil"/>
              <w:bottom w:val="single" w:sz="8" w:space="0" w:color="auto"/>
              <w:right w:val="single" w:sz="8" w:space="0" w:color="auto"/>
            </w:tcBorders>
            <w:hideMark/>
          </w:tcPr>
          <w:p w14:paraId="4178F0DA"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0DB" w14:textId="77777777" w:rsidR="0053374F" w:rsidRDefault="0053374F" w:rsidP="0053374F">
            <w:pPr>
              <w:pStyle w:val="IndentHeading2"/>
              <w:spacing w:after="0"/>
              <w:ind w:left="0"/>
              <w:jc w:val="left"/>
            </w:pPr>
            <w:r>
              <w:t> </w:t>
            </w:r>
            <w:r w:rsidRPr="003309C2">
              <w:rPr>
                <w:b/>
              </w:rPr>
              <w:t>Account</w:t>
            </w:r>
            <w:r>
              <w:rPr>
                <w:b/>
              </w:rPr>
              <w:t>ing Hub (</w:t>
            </w:r>
            <w:r w:rsidRPr="008910EF">
              <w:rPr>
                <w:rFonts w:cs="Arial"/>
                <w:b/>
              </w:rPr>
              <w:t>AL05656</w:t>
            </w:r>
            <w:r>
              <w:rPr>
                <w:b/>
              </w:rPr>
              <w:t>)</w:t>
            </w:r>
            <w:r w:rsidRPr="00AD19CC">
              <w:t xml:space="preserve"> Account Master Data (AMD) a separate application as part of the Accounting Hub </w:t>
            </w:r>
            <w:r>
              <w:t xml:space="preserve"> To </w:t>
            </w:r>
            <w:r w:rsidR="003C0FAF">
              <w:t>store</w:t>
            </w:r>
            <w:r>
              <w:t xml:space="preserve"> the reference data. AMD provides Retrieve </w:t>
            </w:r>
            <w:r w:rsidR="003C0FAF">
              <w:t>Additional Details</w:t>
            </w:r>
            <w:r>
              <w:t xml:space="preserve"> Service this service will integrate with OCIS in scope for this project. The call is a HTTPS call to OCIS.   </w:t>
            </w:r>
          </w:p>
        </w:tc>
      </w:tr>
      <w:tr w:rsidR="0053374F" w14:paraId="4178F0E1"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0DD"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DE" w14:textId="77777777" w:rsidR="0053374F" w:rsidRDefault="0053374F" w:rsidP="0053374F">
            <w:pPr>
              <w:pStyle w:val="IndentHeading2"/>
              <w:spacing w:after="0"/>
              <w:ind w:left="0"/>
              <w:jc w:val="left"/>
            </w:pPr>
            <w:r>
              <w:t>x86 - Windows</w:t>
            </w:r>
          </w:p>
        </w:tc>
        <w:tc>
          <w:tcPr>
            <w:tcW w:w="709" w:type="pct"/>
            <w:tcBorders>
              <w:top w:val="nil"/>
              <w:left w:val="nil"/>
              <w:bottom w:val="single" w:sz="8" w:space="0" w:color="auto"/>
              <w:right w:val="single" w:sz="8" w:space="0" w:color="auto"/>
            </w:tcBorders>
            <w:hideMark/>
          </w:tcPr>
          <w:p w14:paraId="4178F0DF"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0E0" w14:textId="77777777" w:rsidR="0053374F" w:rsidRDefault="0053374F" w:rsidP="0053374F">
            <w:pPr>
              <w:pStyle w:val="IndentHeading2"/>
              <w:spacing w:after="0"/>
              <w:ind w:left="0"/>
              <w:jc w:val="left"/>
            </w:pPr>
            <w:r>
              <w:t> N/A</w:t>
            </w:r>
          </w:p>
        </w:tc>
      </w:tr>
      <w:tr w:rsidR="0053374F" w14:paraId="4178F0E6" w14:textId="77777777" w:rsidTr="0053374F">
        <w:trPr>
          <w:trHeight w:val="315"/>
        </w:trPr>
        <w:tc>
          <w:tcPr>
            <w:tcW w:w="588" w:type="pct"/>
            <w:vMerge w:val="restart"/>
            <w:tcBorders>
              <w:top w:val="nil"/>
              <w:left w:val="single" w:sz="8" w:space="0" w:color="auto"/>
              <w:bottom w:val="nil"/>
              <w:right w:val="single" w:sz="8" w:space="0" w:color="auto"/>
            </w:tcBorders>
            <w:hideMark/>
          </w:tcPr>
          <w:p w14:paraId="4178F0E2" w14:textId="77777777" w:rsidR="0053374F" w:rsidRDefault="0053374F" w:rsidP="0053374F">
            <w:pPr>
              <w:pStyle w:val="IndentHeading2"/>
              <w:spacing w:after="0"/>
              <w:ind w:left="0"/>
              <w:jc w:val="left"/>
            </w:pPr>
            <w:r>
              <w:t>Appliance</w:t>
            </w:r>
          </w:p>
        </w:tc>
        <w:tc>
          <w:tcPr>
            <w:tcW w:w="1265" w:type="pct"/>
            <w:tcBorders>
              <w:top w:val="nil"/>
              <w:left w:val="nil"/>
              <w:bottom w:val="nil"/>
              <w:right w:val="single" w:sz="8" w:space="0" w:color="auto"/>
            </w:tcBorders>
            <w:hideMark/>
          </w:tcPr>
          <w:p w14:paraId="4178F0E3" w14:textId="77777777" w:rsidR="0053374F" w:rsidRDefault="0053374F" w:rsidP="0053374F">
            <w:pPr>
              <w:pStyle w:val="IndentHeading2"/>
              <w:spacing w:after="0"/>
              <w:ind w:left="0"/>
              <w:jc w:val="left"/>
            </w:pPr>
            <w:r>
              <w:t>DataPower</w:t>
            </w:r>
          </w:p>
        </w:tc>
        <w:tc>
          <w:tcPr>
            <w:tcW w:w="709" w:type="pct"/>
            <w:tcBorders>
              <w:top w:val="nil"/>
              <w:left w:val="nil"/>
              <w:bottom w:val="single" w:sz="8" w:space="0" w:color="auto"/>
              <w:right w:val="single" w:sz="8" w:space="0" w:color="auto"/>
            </w:tcBorders>
            <w:hideMark/>
          </w:tcPr>
          <w:p w14:paraId="4178F0E4" w14:textId="77777777" w:rsidR="0053374F" w:rsidRDefault="0053374F" w:rsidP="0053374F">
            <w:pPr>
              <w:pStyle w:val="IndentHeading2"/>
              <w:spacing w:after="0"/>
              <w:ind w:left="0"/>
              <w:jc w:val="left"/>
            </w:pPr>
            <w:r>
              <w:t> </w:t>
            </w:r>
          </w:p>
        </w:tc>
        <w:tc>
          <w:tcPr>
            <w:tcW w:w="2438" w:type="pct"/>
            <w:tcBorders>
              <w:top w:val="nil"/>
              <w:left w:val="nil"/>
              <w:bottom w:val="nil"/>
              <w:right w:val="single" w:sz="8" w:space="0" w:color="auto"/>
            </w:tcBorders>
            <w:hideMark/>
          </w:tcPr>
          <w:p w14:paraId="4178F0E5" w14:textId="77777777" w:rsidR="0053374F" w:rsidRDefault="0053374F" w:rsidP="0053374F">
            <w:pPr>
              <w:pStyle w:val="IndentHeading2"/>
              <w:spacing w:after="0"/>
              <w:ind w:left="0"/>
              <w:jc w:val="left"/>
            </w:pPr>
            <w:r>
              <w:t> N/A</w:t>
            </w:r>
          </w:p>
        </w:tc>
      </w:tr>
      <w:tr w:rsidR="0053374F" w14:paraId="4178F0EB" w14:textId="77777777" w:rsidTr="0053374F">
        <w:trPr>
          <w:trHeight w:val="315"/>
        </w:trPr>
        <w:tc>
          <w:tcPr>
            <w:tcW w:w="0" w:type="auto"/>
            <w:vMerge/>
            <w:tcBorders>
              <w:top w:val="nil"/>
              <w:left w:val="single" w:sz="8" w:space="0" w:color="auto"/>
              <w:bottom w:val="nil"/>
              <w:right w:val="single" w:sz="8" w:space="0" w:color="auto"/>
            </w:tcBorders>
            <w:vAlign w:val="center"/>
            <w:hideMark/>
          </w:tcPr>
          <w:p w14:paraId="4178F0E7" w14:textId="77777777" w:rsidR="0053374F" w:rsidRDefault="0053374F" w:rsidP="0053374F">
            <w:pPr>
              <w:widowControl/>
              <w:spacing w:after="0"/>
              <w:jc w:val="left"/>
            </w:pPr>
          </w:p>
        </w:tc>
        <w:tc>
          <w:tcPr>
            <w:tcW w:w="1265" w:type="pct"/>
            <w:tcBorders>
              <w:top w:val="single" w:sz="8" w:space="0" w:color="auto"/>
              <w:left w:val="nil"/>
              <w:bottom w:val="single" w:sz="8" w:space="0" w:color="auto"/>
              <w:right w:val="single" w:sz="8" w:space="0" w:color="auto"/>
            </w:tcBorders>
            <w:hideMark/>
          </w:tcPr>
          <w:p w14:paraId="4178F0E8" w14:textId="77777777" w:rsidR="0053374F" w:rsidRDefault="0053374F" w:rsidP="0053374F">
            <w:pPr>
              <w:pStyle w:val="IndentHeading2"/>
              <w:spacing w:after="0"/>
              <w:ind w:left="0"/>
              <w:jc w:val="left"/>
            </w:pPr>
            <w:r>
              <w:t>Black box</w:t>
            </w:r>
          </w:p>
        </w:tc>
        <w:tc>
          <w:tcPr>
            <w:tcW w:w="709" w:type="pct"/>
            <w:tcBorders>
              <w:top w:val="nil"/>
              <w:left w:val="nil"/>
              <w:bottom w:val="single" w:sz="8" w:space="0" w:color="auto"/>
              <w:right w:val="single" w:sz="8" w:space="0" w:color="auto"/>
            </w:tcBorders>
            <w:hideMark/>
          </w:tcPr>
          <w:p w14:paraId="4178F0E9" w14:textId="77777777" w:rsidR="0053374F" w:rsidRDefault="0053374F" w:rsidP="0053374F">
            <w:pPr>
              <w:pStyle w:val="IndentHeading2"/>
              <w:spacing w:after="0"/>
              <w:ind w:left="0"/>
              <w:jc w:val="left"/>
            </w:pPr>
            <w:r>
              <w:t> </w:t>
            </w:r>
          </w:p>
        </w:tc>
        <w:tc>
          <w:tcPr>
            <w:tcW w:w="2438" w:type="pct"/>
            <w:tcBorders>
              <w:top w:val="single" w:sz="8" w:space="0" w:color="auto"/>
              <w:left w:val="nil"/>
              <w:bottom w:val="single" w:sz="8" w:space="0" w:color="auto"/>
              <w:right w:val="single" w:sz="8" w:space="0" w:color="auto"/>
            </w:tcBorders>
            <w:hideMark/>
          </w:tcPr>
          <w:p w14:paraId="4178F0EA" w14:textId="77777777" w:rsidR="0053374F" w:rsidRDefault="0053374F" w:rsidP="0053374F">
            <w:pPr>
              <w:pStyle w:val="IndentHeading2"/>
              <w:spacing w:after="0"/>
              <w:ind w:left="0"/>
              <w:jc w:val="left"/>
            </w:pPr>
            <w:r>
              <w:t> N/A</w:t>
            </w:r>
          </w:p>
        </w:tc>
      </w:tr>
      <w:tr w:rsidR="0053374F" w14:paraId="4178F0F0" w14:textId="77777777" w:rsidTr="0053374F">
        <w:trPr>
          <w:trHeight w:val="315"/>
        </w:trPr>
        <w:tc>
          <w:tcPr>
            <w:tcW w:w="588" w:type="pct"/>
            <w:vMerge w:val="restart"/>
            <w:tcBorders>
              <w:top w:val="single" w:sz="8" w:space="0" w:color="auto"/>
              <w:left w:val="single" w:sz="8" w:space="0" w:color="auto"/>
              <w:bottom w:val="single" w:sz="8" w:space="0" w:color="000000"/>
              <w:right w:val="single" w:sz="8" w:space="0" w:color="auto"/>
            </w:tcBorders>
            <w:hideMark/>
          </w:tcPr>
          <w:p w14:paraId="4178F0EC" w14:textId="77777777" w:rsidR="0053374F" w:rsidRDefault="0053374F" w:rsidP="0053374F">
            <w:pPr>
              <w:pStyle w:val="IndentHeading2"/>
              <w:spacing w:after="0"/>
              <w:ind w:left="0"/>
              <w:jc w:val="left"/>
            </w:pPr>
            <w:r>
              <w:t>Role</w:t>
            </w:r>
          </w:p>
        </w:tc>
        <w:tc>
          <w:tcPr>
            <w:tcW w:w="1265" w:type="pct"/>
            <w:tcBorders>
              <w:top w:val="nil"/>
              <w:left w:val="nil"/>
              <w:bottom w:val="single" w:sz="8" w:space="0" w:color="auto"/>
              <w:right w:val="single" w:sz="8" w:space="0" w:color="auto"/>
            </w:tcBorders>
            <w:hideMark/>
          </w:tcPr>
          <w:p w14:paraId="4178F0ED" w14:textId="77777777" w:rsidR="0053374F" w:rsidRDefault="0053374F" w:rsidP="0053374F">
            <w:pPr>
              <w:pStyle w:val="IndentHeading2"/>
              <w:spacing w:after="0"/>
              <w:ind w:left="0"/>
              <w:jc w:val="left"/>
            </w:pPr>
            <w:r>
              <w:t>Presentation (Internet)</w:t>
            </w:r>
          </w:p>
        </w:tc>
        <w:tc>
          <w:tcPr>
            <w:tcW w:w="709" w:type="pct"/>
            <w:tcBorders>
              <w:top w:val="nil"/>
              <w:left w:val="nil"/>
              <w:bottom w:val="single" w:sz="8" w:space="0" w:color="auto"/>
              <w:right w:val="single" w:sz="8" w:space="0" w:color="auto"/>
            </w:tcBorders>
            <w:hideMark/>
          </w:tcPr>
          <w:p w14:paraId="4178F0EE"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0EF" w14:textId="77777777" w:rsidR="0053374F" w:rsidRDefault="0053374F" w:rsidP="0053374F">
            <w:pPr>
              <w:pStyle w:val="IndentHeading2"/>
              <w:spacing w:after="0"/>
              <w:ind w:left="0"/>
              <w:jc w:val="left"/>
            </w:pPr>
            <w:r>
              <w:t> N/A</w:t>
            </w:r>
          </w:p>
        </w:tc>
      </w:tr>
      <w:tr w:rsidR="0053374F" w14:paraId="4178F0F5" w14:textId="77777777" w:rsidTr="0053374F">
        <w:trPr>
          <w:trHeight w:val="315"/>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178F0F1"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0F2" w14:textId="77777777" w:rsidR="0053374F" w:rsidRDefault="0053374F" w:rsidP="0053374F">
            <w:pPr>
              <w:pStyle w:val="IndentHeading2"/>
              <w:spacing w:after="0"/>
              <w:ind w:left="0"/>
              <w:jc w:val="left"/>
            </w:pPr>
            <w:r>
              <w:t>Presentation (Intranet/Portal)</w:t>
            </w:r>
          </w:p>
        </w:tc>
        <w:tc>
          <w:tcPr>
            <w:tcW w:w="709" w:type="pct"/>
            <w:tcBorders>
              <w:top w:val="nil"/>
              <w:left w:val="nil"/>
              <w:bottom w:val="single" w:sz="8" w:space="0" w:color="auto"/>
              <w:right w:val="single" w:sz="8" w:space="0" w:color="auto"/>
            </w:tcBorders>
            <w:hideMark/>
          </w:tcPr>
          <w:p w14:paraId="4178F0F3"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0F4" w14:textId="77777777" w:rsidR="0053374F" w:rsidRDefault="0053374F" w:rsidP="0053374F">
            <w:pPr>
              <w:pStyle w:val="IndentHeading2"/>
              <w:spacing w:after="0"/>
              <w:ind w:left="0"/>
              <w:jc w:val="left"/>
            </w:pPr>
            <w:r>
              <w:t> N/A</w:t>
            </w:r>
          </w:p>
        </w:tc>
      </w:tr>
      <w:tr w:rsidR="0053374F" w14:paraId="4178F0FA" w14:textId="77777777" w:rsidTr="0053374F">
        <w:trPr>
          <w:trHeight w:val="315"/>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178F0F6" w14:textId="77777777" w:rsidR="0053374F" w:rsidRDefault="0053374F" w:rsidP="0053374F">
            <w:pPr>
              <w:widowControl/>
              <w:spacing w:after="0"/>
              <w:jc w:val="left"/>
            </w:pPr>
          </w:p>
        </w:tc>
        <w:tc>
          <w:tcPr>
            <w:tcW w:w="1265" w:type="pct"/>
            <w:tcBorders>
              <w:top w:val="nil"/>
              <w:left w:val="nil"/>
              <w:bottom w:val="nil"/>
              <w:right w:val="single" w:sz="8" w:space="0" w:color="auto"/>
            </w:tcBorders>
            <w:hideMark/>
          </w:tcPr>
          <w:p w14:paraId="4178F0F7" w14:textId="77777777" w:rsidR="0053374F" w:rsidRDefault="0053374F" w:rsidP="0053374F">
            <w:pPr>
              <w:pStyle w:val="IndentHeading2"/>
              <w:spacing w:after="0"/>
              <w:ind w:left="0"/>
              <w:jc w:val="left"/>
            </w:pPr>
            <w:r>
              <w:t>Application Hosting</w:t>
            </w:r>
          </w:p>
        </w:tc>
        <w:tc>
          <w:tcPr>
            <w:tcW w:w="709" w:type="pct"/>
            <w:tcBorders>
              <w:top w:val="nil"/>
              <w:left w:val="nil"/>
              <w:bottom w:val="nil"/>
              <w:right w:val="single" w:sz="8" w:space="0" w:color="auto"/>
            </w:tcBorders>
            <w:hideMark/>
          </w:tcPr>
          <w:p w14:paraId="4178F0F8" w14:textId="77777777" w:rsidR="0053374F" w:rsidRDefault="0053374F" w:rsidP="0053374F">
            <w:pPr>
              <w:pStyle w:val="IndentHeading2"/>
              <w:spacing w:after="0"/>
              <w:ind w:left="0"/>
              <w:jc w:val="left"/>
            </w:pPr>
            <w:r>
              <w:t> </w:t>
            </w:r>
          </w:p>
        </w:tc>
        <w:tc>
          <w:tcPr>
            <w:tcW w:w="2438" w:type="pct"/>
            <w:tcBorders>
              <w:top w:val="nil"/>
              <w:left w:val="nil"/>
              <w:bottom w:val="nil"/>
              <w:right w:val="single" w:sz="8" w:space="0" w:color="auto"/>
            </w:tcBorders>
            <w:hideMark/>
          </w:tcPr>
          <w:p w14:paraId="4178F0F9" w14:textId="77777777" w:rsidR="0053374F" w:rsidRDefault="0053374F" w:rsidP="0053374F">
            <w:pPr>
              <w:pStyle w:val="IndentHeading2"/>
              <w:spacing w:after="0"/>
              <w:ind w:left="0"/>
              <w:jc w:val="left"/>
            </w:pPr>
            <w:r>
              <w:t> </w:t>
            </w:r>
          </w:p>
        </w:tc>
      </w:tr>
      <w:tr w:rsidR="0053374F" w14:paraId="4178F0FF" w14:textId="77777777" w:rsidTr="0053374F">
        <w:trPr>
          <w:trHeight w:val="315"/>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178F0FB" w14:textId="77777777" w:rsidR="0053374F" w:rsidRDefault="0053374F" w:rsidP="0053374F">
            <w:pPr>
              <w:widowControl/>
              <w:spacing w:after="0"/>
              <w:jc w:val="left"/>
            </w:pPr>
          </w:p>
        </w:tc>
        <w:tc>
          <w:tcPr>
            <w:tcW w:w="1265" w:type="pct"/>
            <w:tcBorders>
              <w:top w:val="single" w:sz="8" w:space="0" w:color="auto"/>
              <w:left w:val="nil"/>
              <w:bottom w:val="single" w:sz="8" w:space="0" w:color="auto"/>
              <w:right w:val="single" w:sz="8" w:space="0" w:color="auto"/>
            </w:tcBorders>
            <w:hideMark/>
          </w:tcPr>
          <w:p w14:paraId="4178F0FC" w14:textId="77777777" w:rsidR="0053374F" w:rsidRDefault="0053374F" w:rsidP="0053374F">
            <w:pPr>
              <w:pStyle w:val="IndentHeading2"/>
              <w:spacing w:after="0"/>
              <w:ind w:left="0"/>
              <w:jc w:val="left"/>
            </w:pPr>
            <w:r>
              <w:t>Database</w:t>
            </w:r>
          </w:p>
        </w:tc>
        <w:tc>
          <w:tcPr>
            <w:tcW w:w="709" w:type="pct"/>
            <w:tcBorders>
              <w:top w:val="single" w:sz="8" w:space="0" w:color="auto"/>
              <w:left w:val="nil"/>
              <w:bottom w:val="single" w:sz="8" w:space="0" w:color="auto"/>
              <w:right w:val="single" w:sz="8" w:space="0" w:color="auto"/>
            </w:tcBorders>
            <w:hideMark/>
          </w:tcPr>
          <w:p w14:paraId="4178F0FD" w14:textId="77777777" w:rsidR="0053374F" w:rsidRDefault="0053374F" w:rsidP="0053374F">
            <w:pPr>
              <w:pStyle w:val="IndentHeading2"/>
              <w:spacing w:after="0"/>
              <w:ind w:left="0"/>
              <w:jc w:val="left"/>
            </w:pPr>
            <w:r>
              <w:t> Reuse</w:t>
            </w:r>
          </w:p>
        </w:tc>
        <w:tc>
          <w:tcPr>
            <w:tcW w:w="2438" w:type="pct"/>
            <w:tcBorders>
              <w:top w:val="single" w:sz="8" w:space="0" w:color="auto"/>
              <w:left w:val="nil"/>
              <w:bottom w:val="single" w:sz="8" w:space="0" w:color="auto"/>
              <w:right w:val="single" w:sz="8" w:space="0" w:color="auto"/>
            </w:tcBorders>
            <w:hideMark/>
          </w:tcPr>
          <w:p w14:paraId="4178F0FE" w14:textId="77777777" w:rsidR="0053374F" w:rsidRDefault="0053374F" w:rsidP="0053374F">
            <w:pPr>
              <w:pStyle w:val="IndentHeading2"/>
              <w:spacing w:after="0"/>
              <w:ind w:left="0"/>
              <w:jc w:val="left"/>
            </w:pPr>
            <w:r>
              <w:t xml:space="preserve"> Reuse of DB2 10.2 - </w:t>
            </w:r>
            <w:r w:rsidRPr="00406164">
              <w:t>Transaction Bus (AL05810)</w:t>
            </w:r>
            <w:r>
              <w:t xml:space="preserve"> &amp; Oracle 11gR2 </w:t>
            </w:r>
            <w:r w:rsidRPr="006A5D14">
              <w:t>Account Posting Services (AL06614) Account Master Data (AMD)</w:t>
            </w:r>
          </w:p>
        </w:tc>
      </w:tr>
      <w:tr w:rsidR="0053374F" w14:paraId="4178F104" w14:textId="77777777" w:rsidTr="0053374F">
        <w:trPr>
          <w:trHeight w:val="315"/>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178F100"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01" w14:textId="77777777" w:rsidR="0053374F" w:rsidRDefault="0053374F" w:rsidP="0053374F">
            <w:pPr>
              <w:pStyle w:val="IndentHeading2"/>
              <w:spacing w:after="0"/>
              <w:ind w:left="0"/>
              <w:jc w:val="left"/>
            </w:pPr>
            <w:r>
              <w:t>File Serving</w:t>
            </w:r>
          </w:p>
        </w:tc>
        <w:tc>
          <w:tcPr>
            <w:tcW w:w="709" w:type="pct"/>
            <w:tcBorders>
              <w:top w:val="nil"/>
              <w:left w:val="nil"/>
              <w:bottom w:val="single" w:sz="8" w:space="0" w:color="auto"/>
              <w:right w:val="single" w:sz="8" w:space="0" w:color="auto"/>
            </w:tcBorders>
            <w:hideMark/>
          </w:tcPr>
          <w:p w14:paraId="4178F102"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03" w14:textId="77777777" w:rsidR="0053374F" w:rsidRDefault="0053374F" w:rsidP="0053374F">
            <w:pPr>
              <w:pStyle w:val="IndentHeading2"/>
              <w:spacing w:after="0"/>
              <w:ind w:left="0"/>
              <w:jc w:val="left"/>
            </w:pPr>
            <w:r>
              <w:t> N/A</w:t>
            </w:r>
          </w:p>
        </w:tc>
      </w:tr>
      <w:tr w:rsidR="0053374F" w14:paraId="4178F109" w14:textId="77777777" w:rsidTr="0053374F">
        <w:trPr>
          <w:trHeight w:val="315"/>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178F105"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06" w14:textId="77777777" w:rsidR="0053374F" w:rsidRDefault="0053374F" w:rsidP="0053374F">
            <w:pPr>
              <w:pStyle w:val="IndentHeading2"/>
              <w:spacing w:after="0"/>
              <w:ind w:left="0"/>
              <w:jc w:val="left"/>
            </w:pPr>
            <w:r>
              <w:t>Collaboration Services</w:t>
            </w:r>
          </w:p>
        </w:tc>
        <w:tc>
          <w:tcPr>
            <w:tcW w:w="709" w:type="pct"/>
            <w:tcBorders>
              <w:top w:val="nil"/>
              <w:left w:val="nil"/>
              <w:bottom w:val="single" w:sz="8" w:space="0" w:color="auto"/>
              <w:right w:val="single" w:sz="8" w:space="0" w:color="auto"/>
            </w:tcBorders>
            <w:hideMark/>
          </w:tcPr>
          <w:p w14:paraId="4178F107"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08" w14:textId="77777777" w:rsidR="0053374F" w:rsidRDefault="0053374F" w:rsidP="0053374F">
            <w:pPr>
              <w:pStyle w:val="IndentHeading2"/>
              <w:spacing w:after="0"/>
              <w:ind w:left="0"/>
              <w:jc w:val="left"/>
            </w:pPr>
            <w:r>
              <w:t> N/A</w:t>
            </w:r>
          </w:p>
        </w:tc>
      </w:tr>
      <w:tr w:rsidR="0053374F" w14:paraId="4178F10E" w14:textId="77777777" w:rsidTr="0053374F">
        <w:trPr>
          <w:trHeight w:val="315"/>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178F10A"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0B" w14:textId="77777777" w:rsidR="0053374F" w:rsidRDefault="0053374F" w:rsidP="0053374F">
            <w:pPr>
              <w:pStyle w:val="IndentHeading2"/>
              <w:spacing w:after="0"/>
              <w:ind w:left="0"/>
              <w:jc w:val="left"/>
            </w:pPr>
            <w:r>
              <w:t>Directory Services</w:t>
            </w:r>
          </w:p>
        </w:tc>
        <w:tc>
          <w:tcPr>
            <w:tcW w:w="709" w:type="pct"/>
            <w:tcBorders>
              <w:top w:val="nil"/>
              <w:left w:val="nil"/>
              <w:bottom w:val="single" w:sz="8" w:space="0" w:color="auto"/>
              <w:right w:val="single" w:sz="8" w:space="0" w:color="auto"/>
            </w:tcBorders>
            <w:hideMark/>
          </w:tcPr>
          <w:p w14:paraId="4178F10C"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0D" w14:textId="77777777" w:rsidR="0053374F" w:rsidRDefault="0053374F" w:rsidP="0053374F">
            <w:pPr>
              <w:pStyle w:val="IndentHeading2"/>
              <w:spacing w:after="0"/>
              <w:ind w:left="0"/>
              <w:jc w:val="left"/>
            </w:pPr>
            <w:r>
              <w:t> N/A</w:t>
            </w:r>
          </w:p>
        </w:tc>
      </w:tr>
      <w:tr w:rsidR="0053374F" w14:paraId="4178F113" w14:textId="77777777" w:rsidTr="0053374F">
        <w:trPr>
          <w:trHeight w:val="315"/>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178F10F"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10" w14:textId="77777777" w:rsidR="0053374F" w:rsidRDefault="0053374F" w:rsidP="0053374F">
            <w:pPr>
              <w:pStyle w:val="IndentHeading2"/>
              <w:spacing w:after="0"/>
              <w:ind w:left="0"/>
              <w:jc w:val="left"/>
            </w:pPr>
            <w:r>
              <w:t>Centralised Printing/Scanning</w:t>
            </w:r>
          </w:p>
        </w:tc>
        <w:tc>
          <w:tcPr>
            <w:tcW w:w="709" w:type="pct"/>
            <w:tcBorders>
              <w:top w:val="nil"/>
              <w:left w:val="nil"/>
              <w:bottom w:val="single" w:sz="8" w:space="0" w:color="auto"/>
              <w:right w:val="single" w:sz="8" w:space="0" w:color="auto"/>
            </w:tcBorders>
            <w:hideMark/>
          </w:tcPr>
          <w:p w14:paraId="4178F111"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12" w14:textId="77777777" w:rsidR="0053374F" w:rsidRDefault="0053374F" w:rsidP="0053374F">
            <w:pPr>
              <w:pStyle w:val="IndentHeading2"/>
              <w:spacing w:after="0"/>
              <w:ind w:left="0"/>
              <w:jc w:val="left"/>
            </w:pPr>
            <w:r>
              <w:t> N/A</w:t>
            </w:r>
          </w:p>
        </w:tc>
      </w:tr>
      <w:tr w:rsidR="0053374F" w14:paraId="4178F118" w14:textId="77777777" w:rsidTr="0053374F">
        <w:trPr>
          <w:trHeight w:val="315"/>
        </w:trPr>
        <w:tc>
          <w:tcPr>
            <w:tcW w:w="588" w:type="pct"/>
            <w:vMerge w:val="restart"/>
            <w:tcBorders>
              <w:top w:val="nil"/>
              <w:left w:val="single" w:sz="8" w:space="0" w:color="auto"/>
              <w:bottom w:val="single" w:sz="8" w:space="0" w:color="000000"/>
              <w:right w:val="single" w:sz="8" w:space="0" w:color="auto"/>
            </w:tcBorders>
            <w:hideMark/>
          </w:tcPr>
          <w:p w14:paraId="4178F114" w14:textId="77777777" w:rsidR="0053374F" w:rsidRDefault="0053374F" w:rsidP="0053374F">
            <w:pPr>
              <w:pStyle w:val="IndentHeading2"/>
              <w:spacing w:after="0"/>
              <w:ind w:left="0"/>
              <w:jc w:val="left"/>
            </w:pPr>
            <w:r>
              <w:t>Client</w:t>
            </w:r>
          </w:p>
        </w:tc>
        <w:tc>
          <w:tcPr>
            <w:tcW w:w="1265" w:type="pct"/>
            <w:tcBorders>
              <w:top w:val="nil"/>
              <w:left w:val="nil"/>
              <w:bottom w:val="single" w:sz="8" w:space="0" w:color="auto"/>
              <w:right w:val="single" w:sz="8" w:space="0" w:color="auto"/>
            </w:tcBorders>
            <w:hideMark/>
          </w:tcPr>
          <w:p w14:paraId="4178F115" w14:textId="77777777" w:rsidR="0053374F" w:rsidRDefault="0053374F" w:rsidP="0053374F">
            <w:pPr>
              <w:pStyle w:val="IndentHeading2"/>
              <w:spacing w:after="0"/>
              <w:ind w:left="0"/>
              <w:jc w:val="left"/>
            </w:pPr>
            <w:r>
              <w:t>Head Office</w:t>
            </w:r>
          </w:p>
        </w:tc>
        <w:tc>
          <w:tcPr>
            <w:tcW w:w="709" w:type="pct"/>
            <w:tcBorders>
              <w:top w:val="nil"/>
              <w:left w:val="nil"/>
              <w:bottom w:val="single" w:sz="8" w:space="0" w:color="auto"/>
              <w:right w:val="single" w:sz="8" w:space="0" w:color="auto"/>
            </w:tcBorders>
            <w:hideMark/>
          </w:tcPr>
          <w:p w14:paraId="4178F116"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17" w14:textId="77777777" w:rsidR="0053374F" w:rsidRDefault="0053374F" w:rsidP="0053374F">
            <w:pPr>
              <w:pStyle w:val="IndentHeading2"/>
              <w:spacing w:after="0"/>
              <w:ind w:left="0"/>
              <w:jc w:val="left"/>
            </w:pPr>
            <w:r>
              <w:t> N/A</w:t>
            </w:r>
          </w:p>
        </w:tc>
      </w:tr>
      <w:tr w:rsidR="0053374F" w14:paraId="4178F11D"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19"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1A" w14:textId="77777777" w:rsidR="0053374F" w:rsidRDefault="0053374F" w:rsidP="0053374F">
            <w:pPr>
              <w:pStyle w:val="IndentHeading2"/>
              <w:spacing w:after="0"/>
              <w:ind w:left="0"/>
              <w:jc w:val="left"/>
            </w:pPr>
            <w:r>
              <w:t>Branch</w:t>
            </w:r>
          </w:p>
        </w:tc>
        <w:tc>
          <w:tcPr>
            <w:tcW w:w="709" w:type="pct"/>
            <w:tcBorders>
              <w:top w:val="nil"/>
              <w:left w:val="nil"/>
              <w:bottom w:val="single" w:sz="8" w:space="0" w:color="auto"/>
              <w:right w:val="single" w:sz="8" w:space="0" w:color="auto"/>
            </w:tcBorders>
            <w:hideMark/>
          </w:tcPr>
          <w:p w14:paraId="4178F11B"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1C" w14:textId="77777777" w:rsidR="0053374F" w:rsidRDefault="0053374F" w:rsidP="0053374F">
            <w:pPr>
              <w:pStyle w:val="IndentHeading2"/>
              <w:spacing w:after="0"/>
              <w:ind w:left="0"/>
              <w:jc w:val="left"/>
            </w:pPr>
            <w:r>
              <w:t> N/A</w:t>
            </w:r>
          </w:p>
        </w:tc>
      </w:tr>
      <w:tr w:rsidR="0053374F" w14:paraId="4178F122"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1E"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1F" w14:textId="77777777" w:rsidR="0053374F" w:rsidRDefault="0053374F" w:rsidP="0053374F">
            <w:pPr>
              <w:pStyle w:val="IndentHeading2"/>
              <w:spacing w:after="0"/>
              <w:ind w:left="0"/>
              <w:jc w:val="left"/>
            </w:pPr>
            <w:r>
              <w:t>Hybrid (Head Office-Branch)</w:t>
            </w:r>
          </w:p>
        </w:tc>
        <w:tc>
          <w:tcPr>
            <w:tcW w:w="709" w:type="pct"/>
            <w:tcBorders>
              <w:top w:val="nil"/>
              <w:left w:val="nil"/>
              <w:bottom w:val="single" w:sz="8" w:space="0" w:color="auto"/>
              <w:right w:val="single" w:sz="8" w:space="0" w:color="auto"/>
            </w:tcBorders>
            <w:hideMark/>
          </w:tcPr>
          <w:p w14:paraId="4178F120"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21" w14:textId="77777777" w:rsidR="0053374F" w:rsidRDefault="0053374F" w:rsidP="0053374F">
            <w:pPr>
              <w:pStyle w:val="IndentHeading2"/>
              <w:spacing w:after="0"/>
              <w:ind w:left="0"/>
              <w:jc w:val="left"/>
            </w:pPr>
            <w:r>
              <w:t> N/A</w:t>
            </w:r>
          </w:p>
        </w:tc>
      </w:tr>
      <w:tr w:rsidR="0053374F" w14:paraId="4178F127"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23"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24" w14:textId="77777777" w:rsidR="0053374F" w:rsidRDefault="0053374F" w:rsidP="0053374F">
            <w:pPr>
              <w:pStyle w:val="IndentHeading2"/>
              <w:spacing w:after="0"/>
              <w:ind w:left="0"/>
              <w:jc w:val="left"/>
            </w:pPr>
            <w:r>
              <w:t>Application Hosting (Citrix)</w:t>
            </w:r>
          </w:p>
        </w:tc>
        <w:tc>
          <w:tcPr>
            <w:tcW w:w="709" w:type="pct"/>
            <w:tcBorders>
              <w:top w:val="nil"/>
              <w:left w:val="nil"/>
              <w:bottom w:val="single" w:sz="8" w:space="0" w:color="auto"/>
              <w:right w:val="single" w:sz="8" w:space="0" w:color="auto"/>
            </w:tcBorders>
            <w:hideMark/>
          </w:tcPr>
          <w:p w14:paraId="4178F125"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26" w14:textId="77777777" w:rsidR="0053374F" w:rsidRDefault="0053374F" w:rsidP="0053374F">
            <w:pPr>
              <w:pStyle w:val="IndentHeading2"/>
              <w:spacing w:after="0"/>
              <w:ind w:left="0"/>
              <w:jc w:val="left"/>
            </w:pPr>
            <w:r>
              <w:t> N/A</w:t>
            </w:r>
          </w:p>
        </w:tc>
      </w:tr>
      <w:tr w:rsidR="0053374F" w14:paraId="4178F12C"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28"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29" w14:textId="77777777" w:rsidR="0053374F" w:rsidRDefault="0053374F" w:rsidP="0053374F">
            <w:pPr>
              <w:pStyle w:val="IndentHeading2"/>
              <w:spacing w:after="0"/>
              <w:ind w:left="0"/>
              <w:jc w:val="left"/>
            </w:pPr>
            <w:r>
              <w:t>Desktop Hosting (VMware VDI)</w:t>
            </w:r>
          </w:p>
        </w:tc>
        <w:tc>
          <w:tcPr>
            <w:tcW w:w="709" w:type="pct"/>
            <w:tcBorders>
              <w:top w:val="nil"/>
              <w:left w:val="nil"/>
              <w:bottom w:val="single" w:sz="8" w:space="0" w:color="auto"/>
              <w:right w:val="single" w:sz="8" w:space="0" w:color="auto"/>
            </w:tcBorders>
            <w:hideMark/>
          </w:tcPr>
          <w:p w14:paraId="4178F12A"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2B" w14:textId="77777777" w:rsidR="0053374F" w:rsidRDefault="0053374F" w:rsidP="0053374F">
            <w:pPr>
              <w:pStyle w:val="IndentHeading2"/>
              <w:spacing w:after="0"/>
              <w:ind w:left="0"/>
              <w:jc w:val="left"/>
            </w:pPr>
            <w:r>
              <w:t> N/A</w:t>
            </w:r>
          </w:p>
        </w:tc>
      </w:tr>
      <w:tr w:rsidR="0053374F" w14:paraId="4178F131"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2D"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2E" w14:textId="77777777" w:rsidR="0053374F" w:rsidRDefault="0053374F" w:rsidP="0053374F">
            <w:pPr>
              <w:pStyle w:val="IndentHeading2"/>
              <w:spacing w:after="0"/>
              <w:ind w:left="0"/>
              <w:jc w:val="left"/>
            </w:pPr>
            <w:r>
              <w:t>Local Printing/Scanning</w:t>
            </w:r>
          </w:p>
        </w:tc>
        <w:tc>
          <w:tcPr>
            <w:tcW w:w="709" w:type="pct"/>
            <w:tcBorders>
              <w:top w:val="nil"/>
              <w:left w:val="nil"/>
              <w:bottom w:val="single" w:sz="8" w:space="0" w:color="auto"/>
              <w:right w:val="single" w:sz="8" w:space="0" w:color="auto"/>
            </w:tcBorders>
            <w:hideMark/>
          </w:tcPr>
          <w:p w14:paraId="4178F12F"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30" w14:textId="77777777" w:rsidR="0053374F" w:rsidRDefault="0053374F" w:rsidP="0053374F">
            <w:pPr>
              <w:pStyle w:val="IndentHeading2"/>
              <w:spacing w:after="0"/>
              <w:ind w:left="0"/>
              <w:jc w:val="left"/>
            </w:pPr>
            <w:r>
              <w:t> N/A</w:t>
            </w:r>
          </w:p>
        </w:tc>
      </w:tr>
      <w:tr w:rsidR="0053374F" w14:paraId="4178F136" w14:textId="77777777" w:rsidTr="0053374F">
        <w:trPr>
          <w:trHeight w:val="315"/>
        </w:trPr>
        <w:tc>
          <w:tcPr>
            <w:tcW w:w="588" w:type="pct"/>
            <w:vMerge w:val="restart"/>
            <w:tcBorders>
              <w:top w:val="nil"/>
              <w:left w:val="single" w:sz="8" w:space="0" w:color="auto"/>
              <w:bottom w:val="single" w:sz="8" w:space="0" w:color="000000"/>
              <w:right w:val="single" w:sz="8" w:space="0" w:color="auto"/>
            </w:tcBorders>
            <w:hideMark/>
          </w:tcPr>
          <w:p w14:paraId="4178F132" w14:textId="77777777" w:rsidR="0053374F" w:rsidRDefault="0053374F" w:rsidP="0053374F">
            <w:pPr>
              <w:pStyle w:val="IndentHeading2"/>
              <w:spacing w:after="0"/>
              <w:ind w:left="0"/>
              <w:jc w:val="left"/>
            </w:pPr>
            <w:r>
              <w:lastRenderedPageBreak/>
              <w:t>Network</w:t>
            </w:r>
          </w:p>
        </w:tc>
        <w:tc>
          <w:tcPr>
            <w:tcW w:w="1265" w:type="pct"/>
            <w:tcBorders>
              <w:top w:val="nil"/>
              <w:left w:val="nil"/>
              <w:bottom w:val="single" w:sz="8" w:space="0" w:color="auto"/>
              <w:right w:val="single" w:sz="8" w:space="0" w:color="auto"/>
            </w:tcBorders>
            <w:hideMark/>
          </w:tcPr>
          <w:p w14:paraId="4178F133" w14:textId="77777777" w:rsidR="0053374F" w:rsidRDefault="0053374F" w:rsidP="0053374F">
            <w:pPr>
              <w:pStyle w:val="IndentHeading2"/>
              <w:spacing w:after="0"/>
              <w:ind w:left="0"/>
              <w:jc w:val="left"/>
            </w:pPr>
            <w:r>
              <w:t>WAN</w:t>
            </w:r>
          </w:p>
        </w:tc>
        <w:tc>
          <w:tcPr>
            <w:tcW w:w="709" w:type="pct"/>
            <w:tcBorders>
              <w:top w:val="nil"/>
              <w:left w:val="nil"/>
              <w:bottom w:val="single" w:sz="8" w:space="0" w:color="auto"/>
              <w:right w:val="single" w:sz="8" w:space="0" w:color="auto"/>
            </w:tcBorders>
            <w:hideMark/>
          </w:tcPr>
          <w:p w14:paraId="4178F134" w14:textId="77777777" w:rsidR="0053374F" w:rsidRDefault="0053374F" w:rsidP="0053374F">
            <w:pPr>
              <w:pStyle w:val="IndentHeading2"/>
              <w:spacing w:after="0"/>
              <w:ind w:left="0"/>
              <w:jc w:val="left"/>
            </w:pPr>
            <w:r>
              <w:t>Reuse</w:t>
            </w:r>
          </w:p>
        </w:tc>
        <w:tc>
          <w:tcPr>
            <w:tcW w:w="2438" w:type="pct"/>
            <w:tcBorders>
              <w:top w:val="nil"/>
              <w:left w:val="nil"/>
              <w:bottom w:val="single" w:sz="8" w:space="0" w:color="auto"/>
              <w:right w:val="single" w:sz="8" w:space="0" w:color="auto"/>
            </w:tcBorders>
            <w:hideMark/>
          </w:tcPr>
          <w:p w14:paraId="4178F135" w14:textId="77777777" w:rsidR="0053374F" w:rsidRPr="006A5D14" w:rsidRDefault="0053374F" w:rsidP="0053374F">
            <w:pPr>
              <w:pStyle w:val="IndentHeading2"/>
              <w:spacing w:after="0"/>
              <w:ind w:left="0"/>
              <w:jc w:val="left"/>
            </w:pPr>
            <w:r w:rsidRPr="006A5D14">
              <w:t> WAN between West Yorkshire</w:t>
            </w:r>
            <w:r w:rsidR="001F23BB">
              <w:t>, Edinburgh</w:t>
            </w:r>
            <w:r w:rsidRPr="006A5D14">
              <w:t xml:space="preserve"> &amp; Peterborough will be reused. Low daily transaction volumes as a result of this project will not be an issue for the network.</w:t>
            </w:r>
          </w:p>
        </w:tc>
      </w:tr>
      <w:tr w:rsidR="0053374F" w14:paraId="4178F13B"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37"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38" w14:textId="77777777" w:rsidR="0053374F" w:rsidRDefault="0053374F" w:rsidP="0053374F">
            <w:pPr>
              <w:pStyle w:val="IndentHeading2"/>
              <w:spacing w:after="0"/>
              <w:ind w:left="0"/>
              <w:jc w:val="left"/>
            </w:pPr>
            <w:r>
              <w:t>Data centre LAN</w:t>
            </w:r>
          </w:p>
        </w:tc>
        <w:tc>
          <w:tcPr>
            <w:tcW w:w="709" w:type="pct"/>
            <w:tcBorders>
              <w:top w:val="nil"/>
              <w:left w:val="nil"/>
              <w:bottom w:val="single" w:sz="8" w:space="0" w:color="auto"/>
              <w:right w:val="single" w:sz="8" w:space="0" w:color="auto"/>
            </w:tcBorders>
            <w:hideMark/>
          </w:tcPr>
          <w:p w14:paraId="4178F139" w14:textId="77777777" w:rsidR="0053374F" w:rsidRDefault="0053374F" w:rsidP="0053374F">
            <w:pPr>
              <w:pStyle w:val="IndentHeading2"/>
              <w:spacing w:after="0"/>
              <w:ind w:left="0"/>
              <w:jc w:val="left"/>
            </w:pPr>
            <w:r>
              <w:t>Reuse</w:t>
            </w:r>
          </w:p>
        </w:tc>
        <w:tc>
          <w:tcPr>
            <w:tcW w:w="2438" w:type="pct"/>
            <w:tcBorders>
              <w:top w:val="nil"/>
              <w:left w:val="nil"/>
              <w:bottom w:val="single" w:sz="8" w:space="0" w:color="auto"/>
              <w:right w:val="single" w:sz="8" w:space="0" w:color="auto"/>
            </w:tcBorders>
            <w:hideMark/>
          </w:tcPr>
          <w:p w14:paraId="4178F13A" w14:textId="77777777" w:rsidR="0053374F" w:rsidRPr="006A5D14" w:rsidRDefault="0053374F" w:rsidP="0053374F">
            <w:pPr>
              <w:pStyle w:val="IndentHeading2"/>
              <w:spacing w:after="0"/>
              <w:ind w:left="0"/>
              <w:jc w:val="left"/>
            </w:pPr>
            <w:r w:rsidRPr="006A5D14">
              <w:t> </w:t>
            </w:r>
            <w:r w:rsidRPr="006A5D14">
              <w:rPr>
                <w:rFonts w:cs="Arial"/>
              </w:rPr>
              <w:t>Data Centre LAN will be reused.</w:t>
            </w:r>
          </w:p>
        </w:tc>
      </w:tr>
      <w:tr w:rsidR="0053374F" w14:paraId="4178F140"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3C"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3D" w14:textId="77777777" w:rsidR="0053374F" w:rsidRDefault="0053374F" w:rsidP="0053374F">
            <w:pPr>
              <w:pStyle w:val="IndentHeading2"/>
              <w:spacing w:after="0"/>
              <w:ind w:left="0"/>
              <w:jc w:val="left"/>
            </w:pPr>
            <w:r>
              <w:t>Office/Branch LAN</w:t>
            </w:r>
          </w:p>
        </w:tc>
        <w:tc>
          <w:tcPr>
            <w:tcW w:w="709" w:type="pct"/>
            <w:tcBorders>
              <w:top w:val="nil"/>
              <w:left w:val="nil"/>
              <w:bottom w:val="single" w:sz="8" w:space="0" w:color="auto"/>
              <w:right w:val="single" w:sz="8" w:space="0" w:color="auto"/>
            </w:tcBorders>
            <w:hideMark/>
          </w:tcPr>
          <w:p w14:paraId="4178F13E"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3F" w14:textId="77777777" w:rsidR="0053374F" w:rsidRPr="006A5D14" w:rsidRDefault="0053374F" w:rsidP="0053374F">
            <w:pPr>
              <w:pStyle w:val="IndentHeading2"/>
              <w:spacing w:after="0"/>
              <w:ind w:left="0"/>
              <w:jc w:val="left"/>
            </w:pPr>
            <w:r w:rsidRPr="006A5D14">
              <w:t> N/A</w:t>
            </w:r>
          </w:p>
        </w:tc>
      </w:tr>
      <w:tr w:rsidR="0053374F" w14:paraId="4178F145"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41"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42" w14:textId="77777777" w:rsidR="0053374F" w:rsidRDefault="0053374F" w:rsidP="0053374F">
            <w:pPr>
              <w:pStyle w:val="IndentHeading2"/>
              <w:spacing w:after="0"/>
              <w:ind w:left="0"/>
              <w:jc w:val="left"/>
            </w:pPr>
            <w:r>
              <w:t>3rd Party Links</w:t>
            </w:r>
          </w:p>
        </w:tc>
        <w:tc>
          <w:tcPr>
            <w:tcW w:w="709" w:type="pct"/>
            <w:tcBorders>
              <w:top w:val="nil"/>
              <w:left w:val="nil"/>
              <w:bottom w:val="single" w:sz="8" w:space="0" w:color="auto"/>
              <w:right w:val="single" w:sz="8" w:space="0" w:color="auto"/>
            </w:tcBorders>
            <w:hideMark/>
          </w:tcPr>
          <w:p w14:paraId="4178F143"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44" w14:textId="77777777" w:rsidR="0053374F" w:rsidRPr="006A5D14" w:rsidRDefault="0053374F" w:rsidP="0053374F">
            <w:pPr>
              <w:pStyle w:val="IndentHeading2"/>
              <w:spacing w:after="0"/>
              <w:ind w:left="0"/>
              <w:jc w:val="left"/>
            </w:pPr>
            <w:r w:rsidRPr="006A5D14">
              <w:t> N/A</w:t>
            </w:r>
          </w:p>
        </w:tc>
      </w:tr>
      <w:tr w:rsidR="0053374F" w14:paraId="4178F14A"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46"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47" w14:textId="77777777" w:rsidR="0053374F" w:rsidRDefault="0053374F" w:rsidP="0053374F">
            <w:pPr>
              <w:pStyle w:val="IndentHeading2"/>
              <w:spacing w:after="0"/>
              <w:ind w:left="0"/>
              <w:jc w:val="left"/>
            </w:pPr>
            <w:r>
              <w:t>Telephony</w:t>
            </w:r>
          </w:p>
        </w:tc>
        <w:tc>
          <w:tcPr>
            <w:tcW w:w="709" w:type="pct"/>
            <w:tcBorders>
              <w:top w:val="nil"/>
              <w:left w:val="nil"/>
              <w:bottom w:val="single" w:sz="8" w:space="0" w:color="auto"/>
              <w:right w:val="single" w:sz="8" w:space="0" w:color="auto"/>
            </w:tcBorders>
            <w:hideMark/>
          </w:tcPr>
          <w:p w14:paraId="4178F148"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49" w14:textId="77777777" w:rsidR="0053374F" w:rsidRPr="006A5D14" w:rsidRDefault="0053374F" w:rsidP="0053374F">
            <w:pPr>
              <w:pStyle w:val="IndentHeading2"/>
              <w:spacing w:after="0"/>
              <w:ind w:left="0"/>
              <w:jc w:val="left"/>
            </w:pPr>
            <w:r w:rsidRPr="006A5D14">
              <w:t> N/A</w:t>
            </w:r>
          </w:p>
        </w:tc>
      </w:tr>
      <w:tr w:rsidR="0053374F" w14:paraId="4178F14F"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4B"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4C" w14:textId="77777777" w:rsidR="0053374F" w:rsidRDefault="0053374F" w:rsidP="0053374F">
            <w:pPr>
              <w:pStyle w:val="IndentHeading2"/>
              <w:spacing w:after="0"/>
              <w:ind w:left="0"/>
              <w:jc w:val="left"/>
            </w:pPr>
            <w:r>
              <w:t>Internet / DMZ</w:t>
            </w:r>
          </w:p>
        </w:tc>
        <w:tc>
          <w:tcPr>
            <w:tcW w:w="709" w:type="pct"/>
            <w:tcBorders>
              <w:top w:val="nil"/>
              <w:left w:val="nil"/>
              <w:bottom w:val="single" w:sz="8" w:space="0" w:color="auto"/>
              <w:right w:val="single" w:sz="8" w:space="0" w:color="auto"/>
            </w:tcBorders>
            <w:hideMark/>
          </w:tcPr>
          <w:p w14:paraId="4178F14D"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4E" w14:textId="77777777" w:rsidR="0053374F" w:rsidRPr="006A5D14" w:rsidRDefault="0053374F" w:rsidP="0053374F">
            <w:pPr>
              <w:pStyle w:val="IndentHeading2"/>
              <w:spacing w:after="0"/>
              <w:ind w:left="0"/>
              <w:jc w:val="left"/>
            </w:pPr>
            <w:r w:rsidRPr="006A5D14">
              <w:t> N/A</w:t>
            </w:r>
          </w:p>
        </w:tc>
      </w:tr>
      <w:tr w:rsidR="0053374F" w14:paraId="4178F154" w14:textId="77777777" w:rsidTr="0053374F">
        <w:trPr>
          <w:trHeight w:val="315"/>
        </w:trPr>
        <w:tc>
          <w:tcPr>
            <w:tcW w:w="588" w:type="pct"/>
            <w:vMerge w:val="restart"/>
            <w:tcBorders>
              <w:top w:val="nil"/>
              <w:left w:val="single" w:sz="8" w:space="0" w:color="auto"/>
              <w:bottom w:val="single" w:sz="8" w:space="0" w:color="000000"/>
              <w:right w:val="single" w:sz="8" w:space="0" w:color="auto"/>
            </w:tcBorders>
            <w:hideMark/>
          </w:tcPr>
          <w:p w14:paraId="4178F150" w14:textId="77777777" w:rsidR="0053374F" w:rsidRDefault="0053374F" w:rsidP="0053374F">
            <w:pPr>
              <w:pStyle w:val="IndentHeading2"/>
              <w:spacing w:after="0"/>
              <w:ind w:left="0"/>
              <w:jc w:val="left"/>
            </w:pPr>
            <w:r>
              <w:t>Systems and Service Management</w:t>
            </w:r>
          </w:p>
        </w:tc>
        <w:tc>
          <w:tcPr>
            <w:tcW w:w="1265" w:type="pct"/>
            <w:tcBorders>
              <w:top w:val="nil"/>
              <w:left w:val="nil"/>
              <w:bottom w:val="single" w:sz="8" w:space="0" w:color="auto"/>
              <w:right w:val="single" w:sz="8" w:space="0" w:color="auto"/>
            </w:tcBorders>
            <w:hideMark/>
          </w:tcPr>
          <w:p w14:paraId="4178F151" w14:textId="77777777" w:rsidR="0053374F" w:rsidRDefault="0053374F" w:rsidP="0053374F">
            <w:pPr>
              <w:pStyle w:val="IndentHeading2"/>
              <w:spacing w:after="0"/>
              <w:ind w:left="0"/>
              <w:jc w:val="left"/>
            </w:pPr>
            <w:r>
              <w:t>Software Distribution - Client</w:t>
            </w:r>
          </w:p>
        </w:tc>
        <w:tc>
          <w:tcPr>
            <w:tcW w:w="709" w:type="pct"/>
            <w:tcBorders>
              <w:top w:val="nil"/>
              <w:left w:val="nil"/>
              <w:bottom w:val="single" w:sz="8" w:space="0" w:color="auto"/>
              <w:right w:val="single" w:sz="8" w:space="0" w:color="auto"/>
            </w:tcBorders>
            <w:hideMark/>
          </w:tcPr>
          <w:p w14:paraId="4178F152"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53" w14:textId="77777777" w:rsidR="0053374F" w:rsidRPr="006A5D14" w:rsidRDefault="0053374F" w:rsidP="0053374F">
            <w:pPr>
              <w:pStyle w:val="IndentHeading2"/>
              <w:spacing w:after="0"/>
              <w:ind w:left="0"/>
              <w:jc w:val="left"/>
            </w:pPr>
            <w:r w:rsidRPr="006A5D14">
              <w:t> N/A</w:t>
            </w:r>
          </w:p>
        </w:tc>
      </w:tr>
      <w:tr w:rsidR="0053374F" w14:paraId="4178F159"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55"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56" w14:textId="77777777" w:rsidR="0053374F" w:rsidRDefault="0053374F" w:rsidP="0053374F">
            <w:pPr>
              <w:pStyle w:val="IndentHeading2"/>
              <w:spacing w:after="0"/>
              <w:ind w:left="0"/>
              <w:jc w:val="left"/>
            </w:pPr>
            <w:r>
              <w:t>Software Distribution - Server</w:t>
            </w:r>
          </w:p>
        </w:tc>
        <w:tc>
          <w:tcPr>
            <w:tcW w:w="709" w:type="pct"/>
            <w:tcBorders>
              <w:top w:val="nil"/>
              <w:left w:val="nil"/>
              <w:bottom w:val="single" w:sz="8" w:space="0" w:color="auto"/>
              <w:right w:val="single" w:sz="8" w:space="0" w:color="auto"/>
            </w:tcBorders>
            <w:hideMark/>
          </w:tcPr>
          <w:p w14:paraId="4178F157"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58" w14:textId="77777777" w:rsidR="0053374F" w:rsidRPr="006A5D14" w:rsidRDefault="0053374F" w:rsidP="0053374F">
            <w:pPr>
              <w:pStyle w:val="IndentHeading2"/>
              <w:spacing w:after="0"/>
              <w:ind w:left="0"/>
              <w:jc w:val="left"/>
            </w:pPr>
            <w:r w:rsidRPr="006A5D14">
              <w:t> N/A</w:t>
            </w:r>
          </w:p>
        </w:tc>
      </w:tr>
      <w:tr w:rsidR="0053374F" w14:paraId="4178F15E"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5A"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5B" w14:textId="77777777" w:rsidR="0053374F" w:rsidRDefault="0053374F" w:rsidP="0053374F">
            <w:pPr>
              <w:pStyle w:val="IndentHeading2"/>
              <w:spacing w:after="0"/>
              <w:ind w:left="0"/>
              <w:jc w:val="left"/>
            </w:pPr>
            <w:r>
              <w:t>Patch Management</w:t>
            </w:r>
          </w:p>
        </w:tc>
        <w:tc>
          <w:tcPr>
            <w:tcW w:w="709" w:type="pct"/>
            <w:tcBorders>
              <w:top w:val="nil"/>
              <w:left w:val="nil"/>
              <w:bottom w:val="single" w:sz="8" w:space="0" w:color="auto"/>
              <w:right w:val="single" w:sz="8" w:space="0" w:color="auto"/>
            </w:tcBorders>
            <w:hideMark/>
          </w:tcPr>
          <w:p w14:paraId="4178F15C" w14:textId="77777777" w:rsidR="0053374F" w:rsidRDefault="0053374F" w:rsidP="0053374F">
            <w:pPr>
              <w:pStyle w:val="IndentHeading2"/>
              <w:spacing w:after="0"/>
              <w:ind w:left="0"/>
              <w:jc w:val="left"/>
            </w:pPr>
            <w:r>
              <w:t>Reuse.</w:t>
            </w:r>
          </w:p>
        </w:tc>
        <w:tc>
          <w:tcPr>
            <w:tcW w:w="2438" w:type="pct"/>
            <w:tcBorders>
              <w:top w:val="nil"/>
              <w:left w:val="nil"/>
              <w:bottom w:val="single" w:sz="8" w:space="0" w:color="auto"/>
              <w:right w:val="single" w:sz="8" w:space="0" w:color="auto"/>
            </w:tcBorders>
            <w:hideMark/>
          </w:tcPr>
          <w:p w14:paraId="4178F15D" w14:textId="77777777" w:rsidR="0053374F" w:rsidRPr="006A5D14" w:rsidRDefault="0053374F" w:rsidP="0053374F">
            <w:pPr>
              <w:pStyle w:val="IndentHeading2"/>
              <w:spacing w:after="0"/>
              <w:ind w:left="0"/>
              <w:jc w:val="left"/>
            </w:pPr>
            <w:r w:rsidRPr="006A5D14">
              <w:t> Use existing tools and methods for the platforms.</w:t>
            </w:r>
          </w:p>
        </w:tc>
      </w:tr>
      <w:tr w:rsidR="0053374F" w14:paraId="4178F165"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5F"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60" w14:textId="77777777" w:rsidR="0053374F" w:rsidRDefault="0053374F" w:rsidP="0053374F">
            <w:pPr>
              <w:pStyle w:val="IndentHeading2"/>
              <w:spacing w:after="0"/>
              <w:ind w:left="0"/>
              <w:jc w:val="left"/>
            </w:pPr>
            <w:r>
              <w:t>Job Scheduling</w:t>
            </w:r>
          </w:p>
        </w:tc>
        <w:tc>
          <w:tcPr>
            <w:tcW w:w="709" w:type="pct"/>
            <w:tcBorders>
              <w:top w:val="nil"/>
              <w:left w:val="nil"/>
              <w:bottom w:val="single" w:sz="8" w:space="0" w:color="auto"/>
              <w:right w:val="single" w:sz="8" w:space="0" w:color="auto"/>
            </w:tcBorders>
            <w:hideMark/>
          </w:tcPr>
          <w:p w14:paraId="4178F161" w14:textId="77777777" w:rsidR="0053374F" w:rsidRPr="00A753BA" w:rsidRDefault="0053374F" w:rsidP="0053374F">
            <w:pPr>
              <w:widowControl/>
              <w:spacing w:after="0"/>
              <w:jc w:val="left"/>
              <w:rPr>
                <w:rFonts w:cs="Arial"/>
                <w:color w:val="000000"/>
                <w:sz w:val="18"/>
                <w:szCs w:val="18"/>
              </w:rPr>
            </w:pPr>
            <w:r w:rsidRPr="00A753BA">
              <w:rPr>
                <w:rFonts w:cs="Arial"/>
                <w:color w:val="000000"/>
                <w:sz w:val="18"/>
                <w:szCs w:val="18"/>
              </w:rPr>
              <w:t>New</w:t>
            </w:r>
          </w:p>
        </w:tc>
        <w:tc>
          <w:tcPr>
            <w:tcW w:w="2438" w:type="pct"/>
            <w:tcBorders>
              <w:top w:val="nil"/>
              <w:left w:val="nil"/>
              <w:bottom w:val="single" w:sz="8" w:space="0" w:color="auto"/>
              <w:right w:val="single" w:sz="8" w:space="0" w:color="auto"/>
            </w:tcBorders>
            <w:hideMark/>
          </w:tcPr>
          <w:p w14:paraId="4178F162" w14:textId="77777777" w:rsidR="0053374F" w:rsidRPr="006A5D14" w:rsidRDefault="0053374F" w:rsidP="0053374F">
            <w:pPr>
              <w:widowControl/>
              <w:spacing w:after="0"/>
              <w:jc w:val="left"/>
              <w:rPr>
                <w:rFonts w:cs="Arial"/>
                <w:color w:val="000000"/>
              </w:rPr>
            </w:pPr>
            <w:r w:rsidRPr="006A5D14">
              <w:rPr>
                <w:rFonts w:cs="Arial"/>
                <w:color w:val="000000"/>
              </w:rPr>
              <w:t xml:space="preserve">New batch job in mainframe has to be scheduled using Tivoli Workload Scheduler (TWS) to move the request file from request File Landing Area to request File Processing Area on z/OS. </w:t>
            </w:r>
          </w:p>
          <w:p w14:paraId="4178F163" w14:textId="77777777" w:rsidR="0053374F" w:rsidRPr="006A5D14" w:rsidRDefault="0053374F" w:rsidP="0053374F">
            <w:pPr>
              <w:widowControl/>
              <w:spacing w:after="0"/>
              <w:jc w:val="left"/>
              <w:rPr>
                <w:rFonts w:cs="Arial"/>
                <w:color w:val="000000"/>
              </w:rPr>
            </w:pPr>
            <w:r w:rsidRPr="006A5D14">
              <w:rPr>
                <w:rFonts w:cs="Arial"/>
                <w:color w:val="000000"/>
              </w:rPr>
              <w:t xml:space="preserve">New batch job in mainframe has to be scheduled using Tivoli Workload Scheduler to </w:t>
            </w:r>
            <w:r w:rsidRPr="006A5D14">
              <w:rPr>
                <w:rFonts w:cs="Arial"/>
              </w:rPr>
              <w:t>read the response file from the response landing area and pass the filename to the C:D  server on z/OS.</w:t>
            </w:r>
          </w:p>
          <w:p w14:paraId="4178F164" w14:textId="77777777" w:rsidR="0053374F" w:rsidRPr="00A753BA" w:rsidRDefault="0053374F" w:rsidP="0053374F">
            <w:pPr>
              <w:widowControl/>
              <w:spacing w:after="0"/>
              <w:jc w:val="left"/>
              <w:rPr>
                <w:rFonts w:cs="Arial"/>
                <w:color w:val="000000"/>
                <w:sz w:val="18"/>
                <w:szCs w:val="18"/>
              </w:rPr>
            </w:pPr>
            <w:r w:rsidRPr="006A5D14">
              <w:rPr>
                <w:rFonts w:cs="Arial"/>
                <w:color w:val="000000"/>
              </w:rPr>
              <w:t>New batch job in mainframe has to be scheduled using Tivoli Workload Scheduler to move the response file from response File Landing Area to File Store on z/OS after successful processing of the response file</w:t>
            </w:r>
          </w:p>
        </w:tc>
      </w:tr>
      <w:tr w:rsidR="0053374F" w14:paraId="4178F16A"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66"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67" w14:textId="77777777" w:rsidR="0053374F" w:rsidRDefault="0053374F" w:rsidP="0053374F">
            <w:pPr>
              <w:pStyle w:val="IndentHeading2"/>
              <w:spacing w:after="0"/>
              <w:ind w:left="0"/>
              <w:jc w:val="left"/>
            </w:pPr>
            <w:r>
              <w:t>Remote Control</w:t>
            </w:r>
          </w:p>
        </w:tc>
        <w:tc>
          <w:tcPr>
            <w:tcW w:w="709" w:type="pct"/>
            <w:tcBorders>
              <w:top w:val="nil"/>
              <w:left w:val="nil"/>
              <w:bottom w:val="single" w:sz="8" w:space="0" w:color="auto"/>
              <w:right w:val="single" w:sz="8" w:space="0" w:color="auto"/>
            </w:tcBorders>
            <w:hideMark/>
          </w:tcPr>
          <w:p w14:paraId="4178F168"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69" w14:textId="77777777" w:rsidR="0053374F" w:rsidRDefault="0053374F" w:rsidP="0053374F">
            <w:pPr>
              <w:pStyle w:val="IndentHeading2"/>
              <w:spacing w:after="0"/>
              <w:ind w:left="0"/>
              <w:jc w:val="left"/>
            </w:pPr>
            <w:r>
              <w:t> N/A</w:t>
            </w:r>
          </w:p>
        </w:tc>
      </w:tr>
      <w:tr w:rsidR="0053374F" w14:paraId="4178F16F"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6B"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6C" w14:textId="77777777" w:rsidR="0053374F" w:rsidRDefault="0053374F" w:rsidP="0053374F">
            <w:pPr>
              <w:pStyle w:val="IndentHeading2"/>
              <w:spacing w:after="0"/>
              <w:ind w:left="0"/>
              <w:jc w:val="left"/>
            </w:pPr>
            <w:r>
              <w:t>File Transfer</w:t>
            </w:r>
          </w:p>
        </w:tc>
        <w:tc>
          <w:tcPr>
            <w:tcW w:w="709" w:type="pct"/>
            <w:tcBorders>
              <w:top w:val="nil"/>
              <w:left w:val="nil"/>
              <w:bottom w:val="single" w:sz="8" w:space="0" w:color="auto"/>
              <w:right w:val="single" w:sz="8" w:space="0" w:color="auto"/>
            </w:tcBorders>
            <w:hideMark/>
          </w:tcPr>
          <w:p w14:paraId="4178F16D" w14:textId="77777777" w:rsidR="0053374F" w:rsidRPr="00A753BA" w:rsidRDefault="0053374F" w:rsidP="0053374F">
            <w:pPr>
              <w:widowControl/>
              <w:spacing w:after="0"/>
              <w:jc w:val="left"/>
              <w:rPr>
                <w:rFonts w:cs="Arial"/>
                <w:color w:val="000000"/>
                <w:sz w:val="18"/>
                <w:szCs w:val="18"/>
              </w:rPr>
            </w:pPr>
            <w:r w:rsidRPr="00A753BA">
              <w:rPr>
                <w:rFonts w:cs="Arial"/>
                <w:color w:val="000000"/>
                <w:sz w:val="18"/>
                <w:szCs w:val="18"/>
              </w:rPr>
              <w:t>New</w:t>
            </w:r>
          </w:p>
        </w:tc>
        <w:tc>
          <w:tcPr>
            <w:tcW w:w="2438" w:type="pct"/>
            <w:tcBorders>
              <w:top w:val="nil"/>
              <w:left w:val="nil"/>
              <w:bottom w:val="single" w:sz="8" w:space="0" w:color="auto"/>
              <w:right w:val="single" w:sz="8" w:space="0" w:color="auto"/>
            </w:tcBorders>
            <w:hideMark/>
          </w:tcPr>
          <w:p w14:paraId="4178F16E" w14:textId="77777777" w:rsidR="0053374F" w:rsidRPr="006A5D14" w:rsidRDefault="0053374F" w:rsidP="0053374F">
            <w:pPr>
              <w:widowControl/>
              <w:spacing w:after="0"/>
              <w:jc w:val="left"/>
              <w:rPr>
                <w:rFonts w:cs="Arial"/>
                <w:color w:val="000000"/>
              </w:rPr>
            </w:pPr>
            <w:r w:rsidRPr="006A5D14">
              <w:t xml:space="preserve">ConnectDirect  file transfer - C:D node on z/OS - Transaction Bus (AL05810) will send a new file using C:D node on z/OS to C:D Server on z/OS for wCBS (AL00475), </w:t>
            </w:r>
            <w:r>
              <w:t xml:space="preserve">IF </w:t>
            </w:r>
            <w:r w:rsidRPr="006A5D14">
              <w:t>Mid-Tier (AL01331), OPSBOS TD01 (AL00685) using C:D Secure+</w:t>
            </w:r>
          </w:p>
        </w:tc>
      </w:tr>
      <w:tr w:rsidR="0053374F" w14:paraId="4178F174"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70"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71" w14:textId="77777777" w:rsidR="0053374F" w:rsidRDefault="0053374F" w:rsidP="0053374F">
            <w:pPr>
              <w:pStyle w:val="IndentHeading2"/>
              <w:spacing w:after="0"/>
              <w:ind w:left="0"/>
              <w:jc w:val="left"/>
            </w:pPr>
            <w:r>
              <w:t>OS Monitoring and Alerting</w:t>
            </w:r>
          </w:p>
        </w:tc>
        <w:tc>
          <w:tcPr>
            <w:tcW w:w="709" w:type="pct"/>
            <w:tcBorders>
              <w:top w:val="nil"/>
              <w:left w:val="nil"/>
              <w:bottom w:val="single" w:sz="8" w:space="0" w:color="auto"/>
              <w:right w:val="single" w:sz="8" w:space="0" w:color="auto"/>
            </w:tcBorders>
            <w:hideMark/>
          </w:tcPr>
          <w:p w14:paraId="4178F172" w14:textId="77777777" w:rsidR="0053374F" w:rsidRPr="00A753BA" w:rsidRDefault="0053374F" w:rsidP="0053374F">
            <w:pPr>
              <w:widowControl/>
              <w:spacing w:after="0"/>
              <w:jc w:val="left"/>
              <w:rPr>
                <w:rFonts w:cs="Arial"/>
                <w:color w:val="000000"/>
                <w:sz w:val="18"/>
                <w:szCs w:val="18"/>
              </w:rPr>
            </w:pPr>
            <w:r w:rsidRPr="00A753BA">
              <w:rPr>
                <w:rFonts w:cs="Arial"/>
                <w:color w:val="000000"/>
                <w:sz w:val="18"/>
                <w:szCs w:val="18"/>
              </w:rPr>
              <w:t>Reuse</w:t>
            </w:r>
          </w:p>
        </w:tc>
        <w:tc>
          <w:tcPr>
            <w:tcW w:w="2438" w:type="pct"/>
            <w:tcBorders>
              <w:top w:val="nil"/>
              <w:left w:val="nil"/>
              <w:bottom w:val="single" w:sz="8" w:space="0" w:color="auto"/>
              <w:right w:val="single" w:sz="8" w:space="0" w:color="auto"/>
            </w:tcBorders>
            <w:hideMark/>
          </w:tcPr>
          <w:p w14:paraId="4178F173" w14:textId="77777777" w:rsidR="0053374F" w:rsidRPr="006A5D14" w:rsidRDefault="0053374F" w:rsidP="0053374F">
            <w:pPr>
              <w:widowControl/>
              <w:spacing w:after="0"/>
              <w:jc w:val="left"/>
              <w:rPr>
                <w:rFonts w:cs="Arial"/>
              </w:rPr>
            </w:pPr>
            <w:r w:rsidRPr="006A5D14">
              <w:rPr>
                <w:rFonts w:cs="Arial"/>
              </w:rPr>
              <w:t>Existing z/OS, AIX, z/Linux monitoring will be reused</w:t>
            </w:r>
          </w:p>
        </w:tc>
      </w:tr>
      <w:tr w:rsidR="0053374F" w14:paraId="4178F179"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75"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76" w14:textId="77777777" w:rsidR="0053374F" w:rsidRDefault="0053374F" w:rsidP="0053374F">
            <w:pPr>
              <w:pStyle w:val="IndentHeading2"/>
              <w:spacing w:after="0"/>
              <w:ind w:left="0"/>
              <w:jc w:val="left"/>
            </w:pPr>
            <w:r>
              <w:t>Business Availability Monitoring</w:t>
            </w:r>
          </w:p>
        </w:tc>
        <w:tc>
          <w:tcPr>
            <w:tcW w:w="709" w:type="pct"/>
            <w:tcBorders>
              <w:top w:val="nil"/>
              <w:left w:val="nil"/>
              <w:bottom w:val="single" w:sz="8" w:space="0" w:color="auto"/>
              <w:right w:val="single" w:sz="8" w:space="0" w:color="auto"/>
            </w:tcBorders>
            <w:hideMark/>
          </w:tcPr>
          <w:p w14:paraId="4178F177"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78" w14:textId="77777777" w:rsidR="0053374F" w:rsidRDefault="0053374F" w:rsidP="0053374F">
            <w:pPr>
              <w:pStyle w:val="IndentHeading2"/>
              <w:spacing w:after="0"/>
              <w:ind w:left="0"/>
              <w:jc w:val="left"/>
            </w:pPr>
            <w:r>
              <w:t> N/A</w:t>
            </w:r>
          </w:p>
        </w:tc>
      </w:tr>
      <w:tr w:rsidR="0053374F" w14:paraId="4178F17E"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7A"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7B" w14:textId="77777777" w:rsidR="0053374F" w:rsidRDefault="0053374F" w:rsidP="0053374F">
            <w:pPr>
              <w:pStyle w:val="IndentHeading2"/>
              <w:spacing w:after="0"/>
              <w:ind w:left="0"/>
              <w:jc w:val="left"/>
            </w:pPr>
            <w:r>
              <w:t>Synthetic End to End Monitoring</w:t>
            </w:r>
          </w:p>
        </w:tc>
        <w:tc>
          <w:tcPr>
            <w:tcW w:w="709" w:type="pct"/>
            <w:tcBorders>
              <w:top w:val="nil"/>
              <w:left w:val="nil"/>
              <w:bottom w:val="single" w:sz="8" w:space="0" w:color="auto"/>
              <w:right w:val="single" w:sz="8" w:space="0" w:color="auto"/>
            </w:tcBorders>
            <w:hideMark/>
          </w:tcPr>
          <w:p w14:paraId="4178F17C"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7D" w14:textId="77777777" w:rsidR="0053374F" w:rsidRDefault="0053374F" w:rsidP="0053374F">
            <w:pPr>
              <w:pStyle w:val="IndentHeading2"/>
              <w:spacing w:after="0"/>
              <w:ind w:left="0"/>
              <w:jc w:val="left"/>
            </w:pPr>
            <w:r>
              <w:t> N/A</w:t>
            </w:r>
          </w:p>
        </w:tc>
      </w:tr>
      <w:tr w:rsidR="0053374F" w14:paraId="4178F183"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7F"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80" w14:textId="77777777" w:rsidR="0053374F" w:rsidRDefault="0053374F" w:rsidP="0053374F">
            <w:pPr>
              <w:pStyle w:val="IndentHeading2"/>
              <w:spacing w:after="0"/>
              <w:ind w:left="0"/>
              <w:jc w:val="left"/>
            </w:pPr>
            <w:r>
              <w:t>Real End User Monitoring</w:t>
            </w:r>
          </w:p>
        </w:tc>
        <w:tc>
          <w:tcPr>
            <w:tcW w:w="709" w:type="pct"/>
            <w:tcBorders>
              <w:top w:val="nil"/>
              <w:left w:val="nil"/>
              <w:bottom w:val="single" w:sz="8" w:space="0" w:color="auto"/>
              <w:right w:val="single" w:sz="8" w:space="0" w:color="auto"/>
            </w:tcBorders>
            <w:hideMark/>
          </w:tcPr>
          <w:p w14:paraId="4178F181"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82" w14:textId="77777777" w:rsidR="0053374F" w:rsidRDefault="0053374F" w:rsidP="0053374F">
            <w:pPr>
              <w:pStyle w:val="IndentHeading2"/>
              <w:spacing w:after="0"/>
              <w:ind w:left="0"/>
              <w:jc w:val="left"/>
            </w:pPr>
            <w:r>
              <w:t> N/A</w:t>
            </w:r>
          </w:p>
        </w:tc>
      </w:tr>
      <w:tr w:rsidR="0053374F" w14:paraId="4178F188"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84"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85" w14:textId="77777777" w:rsidR="0053374F" w:rsidRDefault="0053374F" w:rsidP="0053374F">
            <w:pPr>
              <w:pStyle w:val="IndentHeading2"/>
              <w:spacing w:after="0"/>
              <w:ind w:left="0"/>
              <w:jc w:val="left"/>
            </w:pPr>
            <w:r>
              <w:t>Dependency Mapping</w:t>
            </w:r>
          </w:p>
        </w:tc>
        <w:tc>
          <w:tcPr>
            <w:tcW w:w="709" w:type="pct"/>
            <w:tcBorders>
              <w:top w:val="nil"/>
              <w:left w:val="nil"/>
              <w:bottom w:val="single" w:sz="8" w:space="0" w:color="auto"/>
              <w:right w:val="single" w:sz="8" w:space="0" w:color="auto"/>
            </w:tcBorders>
            <w:hideMark/>
          </w:tcPr>
          <w:p w14:paraId="4178F186"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87" w14:textId="77777777" w:rsidR="0053374F" w:rsidRDefault="0053374F" w:rsidP="0053374F">
            <w:pPr>
              <w:pStyle w:val="IndentHeading2"/>
              <w:spacing w:after="0"/>
              <w:ind w:left="0"/>
              <w:jc w:val="left"/>
            </w:pPr>
            <w:r>
              <w:t> N/A</w:t>
            </w:r>
          </w:p>
        </w:tc>
      </w:tr>
      <w:tr w:rsidR="0053374F" w14:paraId="4178F18D" w14:textId="77777777" w:rsidTr="0053374F">
        <w:trPr>
          <w:trHeight w:val="495"/>
        </w:trPr>
        <w:tc>
          <w:tcPr>
            <w:tcW w:w="0" w:type="auto"/>
            <w:vMerge/>
            <w:tcBorders>
              <w:top w:val="nil"/>
              <w:left w:val="single" w:sz="8" w:space="0" w:color="auto"/>
              <w:bottom w:val="single" w:sz="8" w:space="0" w:color="000000"/>
              <w:right w:val="single" w:sz="8" w:space="0" w:color="auto"/>
            </w:tcBorders>
            <w:vAlign w:val="center"/>
            <w:hideMark/>
          </w:tcPr>
          <w:p w14:paraId="4178F189"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8A" w14:textId="77777777" w:rsidR="0053374F" w:rsidRDefault="0053374F" w:rsidP="0053374F">
            <w:pPr>
              <w:pStyle w:val="IndentHeading2"/>
              <w:spacing w:after="0"/>
              <w:ind w:left="0"/>
              <w:jc w:val="left"/>
            </w:pPr>
            <w:r>
              <w:t>Application Monitoring and Alerting</w:t>
            </w:r>
          </w:p>
        </w:tc>
        <w:tc>
          <w:tcPr>
            <w:tcW w:w="709" w:type="pct"/>
            <w:tcBorders>
              <w:top w:val="nil"/>
              <w:left w:val="nil"/>
              <w:bottom w:val="single" w:sz="8" w:space="0" w:color="auto"/>
              <w:right w:val="single" w:sz="8" w:space="0" w:color="auto"/>
            </w:tcBorders>
            <w:hideMark/>
          </w:tcPr>
          <w:p w14:paraId="4178F18B" w14:textId="77777777" w:rsidR="0053374F" w:rsidRDefault="0053374F" w:rsidP="0053374F">
            <w:pPr>
              <w:pStyle w:val="IndentHeading2"/>
              <w:spacing w:after="0"/>
              <w:ind w:left="0"/>
              <w:jc w:val="left"/>
            </w:pPr>
            <w:r>
              <w:t>Reuse</w:t>
            </w:r>
          </w:p>
        </w:tc>
        <w:tc>
          <w:tcPr>
            <w:tcW w:w="2438" w:type="pct"/>
            <w:tcBorders>
              <w:top w:val="nil"/>
              <w:left w:val="nil"/>
              <w:bottom w:val="single" w:sz="8" w:space="0" w:color="auto"/>
              <w:right w:val="single" w:sz="8" w:space="0" w:color="auto"/>
            </w:tcBorders>
            <w:hideMark/>
          </w:tcPr>
          <w:p w14:paraId="4178F18C" w14:textId="77777777" w:rsidR="0053374F" w:rsidRDefault="0053374F" w:rsidP="0053374F">
            <w:pPr>
              <w:pStyle w:val="IndentHeading2"/>
              <w:spacing w:after="0"/>
              <w:ind w:left="0"/>
              <w:jc w:val="left"/>
            </w:pPr>
            <w:r>
              <w:t> </w:t>
            </w:r>
            <w:r w:rsidRPr="00025A88">
              <w:t>Use existing tools and methods</w:t>
            </w:r>
            <w:r>
              <w:t xml:space="preserve"> for the platforms</w:t>
            </w:r>
          </w:p>
        </w:tc>
      </w:tr>
      <w:tr w:rsidR="0053374F" w14:paraId="4178F192" w14:textId="77777777" w:rsidTr="0053374F">
        <w:trPr>
          <w:trHeight w:val="315"/>
        </w:trPr>
        <w:tc>
          <w:tcPr>
            <w:tcW w:w="588" w:type="pct"/>
            <w:vMerge w:val="restart"/>
            <w:tcBorders>
              <w:top w:val="nil"/>
              <w:left w:val="single" w:sz="8" w:space="0" w:color="auto"/>
              <w:bottom w:val="single" w:sz="8" w:space="0" w:color="000000"/>
              <w:right w:val="single" w:sz="8" w:space="0" w:color="auto"/>
            </w:tcBorders>
            <w:hideMark/>
          </w:tcPr>
          <w:p w14:paraId="4178F18E" w14:textId="77777777" w:rsidR="0053374F" w:rsidRDefault="0053374F" w:rsidP="0053374F">
            <w:pPr>
              <w:pStyle w:val="IndentHeading2"/>
              <w:spacing w:after="0"/>
              <w:ind w:left="0"/>
              <w:jc w:val="left"/>
            </w:pPr>
            <w:r>
              <w:lastRenderedPageBreak/>
              <w:t>Storage &amp; Backups</w:t>
            </w:r>
          </w:p>
        </w:tc>
        <w:tc>
          <w:tcPr>
            <w:tcW w:w="1265" w:type="pct"/>
            <w:tcBorders>
              <w:top w:val="nil"/>
              <w:left w:val="nil"/>
              <w:bottom w:val="single" w:sz="8" w:space="0" w:color="auto"/>
              <w:right w:val="single" w:sz="8" w:space="0" w:color="auto"/>
            </w:tcBorders>
            <w:hideMark/>
          </w:tcPr>
          <w:p w14:paraId="4178F18F" w14:textId="77777777" w:rsidR="0053374F" w:rsidRDefault="0053374F" w:rsidP="0053374F">
            <w:pPr>
              <w:pStyle w:val="IndentHeading2"/>
              <w:spacing w:after="0"/>
              <w:ind w:left="0"/>
              <w:jc w:val="left"/>
            </w:pPr>
            <w:r>
              <w:t>IBM Enterprise Storage</w:t>
            </w:r>
          </w:p>
        </w:tc>
        <w:tc>
          <w:tcPr>
            <w:tcW w:w="709" w:type="pct"/>
            <w:tcBorders>
              <w:top w:val="nil"/>
              <w:left w:val="nil"/>
              <w:bottom w:val="single" w:sz="8" w:space="0" w:color="auto"/>
              <w:right w:val="single" w:sz="8" w:space="0" w:color="auto"/>
            </w:tcBorders>
            <w:hideMark/>
          </w:tcPr>
          <w:p w14:paraId="4178F190" w14:textId="77777777" w:rsidR="0053374F" w:rsidRDefault="0053374F" w:rsidP="0053374F">
            <w:pPr>
              <w:pStyle w:val="IndentHeading2"/>
              <w:spacing w:after="0"/>
              <w:ind w:left="0"/>
              <w:jc w:val="left"/>
            </w:pPr>
            <w:r>
              <w:t>Reuse</w:t>
            </w:r>
          </w:p>
        </w:tc>
        <w:tc>
          <w:tcPr>
            <w:tcW w:w="2438" w:type="pct"/>
            <w:tcBorders>
              <w:top w:val="nil"/>
              <w:left w:val="nil"/>
              <w:bottom w:val="single" w:sz="8" w:space="0" w:color="auto"/>
              <w:right w:val="single" w:sz="8" w:space="0" w:color="auto"/>
            </w:tcBorders>
            <w:hideMark/>
          </w:tcPr>
          <w:p w14:paraId="4178F191" w14:textId="77777777" w:rsidR="0053374F" w:rsidRDefault="0053374F" w:rsidP="0053374F">
            <w:pPr>
              <w:pStyle w:val="IndentHeading2"/>
              <w:spacing w:after="0"/>
              <w:ind w:left="0"/>
              <w:jc w:val="left"/>
            </w:pPr>
            <w:r>
              <w:t> Low daily transaction volumes as a result of this project will not require additional storage.</w:t>
            </w:r>
          </w:p>
        </w:tc>
      </w:tr>
      <w:tr w:rsidR="0053374F" w14:paraId="4178F197"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93"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94" w14:textId="77777777" w:rsidR="0053374F" w:rsidRDefault="0053374F" w:rsidP="0053374F">
            <w:pPr>
              <w:pStyle w:val="IndentHeading2"/>
              <w:spacing w:after="0"/>
              <w:ind w:left="0"/>
              <w:jc w:val="left"/>
            </w:pPr>
            <w:r>
              <w:t>HP EVA</w:t>
            </w:r>
          </w:p>
        </w:tc>
        <w:tc>
          <w:tcPr>
            <w:tcW w:w="709" w:type="pct"/>
            <w:tcBorders>
              <w:top w:val="nil"/>
              <w:left w:val="nil"/>
              <w:bottom w:val="single" w:sz="8" w:space="0" w:color="auto"/>
              <w:right w:val="single" w:sz="8" w:space="0" w:color="auto"/>
            </w:tcBorders>
            <w:hideMark/>
          </w:tcPr>
          <w:p w14:paraId="4178F195"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96" w14:textId="77777777" w:rsidR="0053374F" w:rsidRDefault="0053374F" w:rsidP="0053374F">
            <w:pPr>
              <w:pStyle w:val="IndentHeading2"/>
              <w:spacing w:after="0"/>
              <w:ind w:left="0"/>
              <w:jc w:val="left"/>
            </w:pPr>
            <w:r>
              <w:t> N/A</w:t>
            </w:r>
          </w:p>
        </w:tc>
      </w:tr>
      <w:tr w:rsidR="0053374F" w14:paraId="4178F19C"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98"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99" w14:textId="77777777" w:rsidR="0053374F" w:rsidRDefault="0053374F" w:rsidP="0053374F">
            <w:pPr>
              <w:pStyle w:val="IndentHeading2"/>
              <w:spacing w:after="0"/>
              <w:ind w:left="0"/>
              <w:jc w:val="left"/>
            </w:pPr>
            <w:r>
              <w:t>Hitachi Storage</w:t>
            </w:r>
          </w:p>
        </w:tc>
        <w:tc>
          <w:tcPr>
            <w:tcW w:w="709" w:type="pct"/>
            <w:tcBorders>
              <w:top w:val="nil"/>
              <w:left w:val="nil"/>
              <w:bottom w:val="single" w:sz="8" w:space="0" w:color="auto"/>
              <w:right w:val="single" w:sz="8" w:space="0" w:color="auto"/>
            </w:tcBorders>
            <w:hideMark/>
          </w:tcPr>
          <w:p w14:paraId="4178F19A" w14:textId="77777777" w:rsidR="0053374F" w:rsidRDefault="0053374F" w:rsidP="0053374F">
            <w:pPr>
              <w:pStyle w:val="IndentHeading2"/>
              <w:spacing w:after="0"/>
              <w:ind w:left="0"/>
              <w:jc w:val="left"/>
            </w:pPr>
            <w:r>
              <w:t>Reuse</w:t>
            </w:r>
          </w:p>
        </w:tc>
        <w:tc>
          <w:tcPr>
            <w:tcW w:w="2438" w:type="pct"/>
            <w:tcBorders>
              <w:top w:val="nil"/>
              <w:left w:val="nil"/>
              <w:bottom w:val="single" w:sz="8" w:space="0" w:color="auto"/>
              <w:right w:val="single" w:sz="8" w:space="0" w:color="auto"/>
            </w:tcBorders>
            <w:hideMark/>
          </w:tcPr>
          <w:p w14:paraId="4178F19B" w14:textId="77777777" w:rsidR="0053374F" w:rsidRDefault="0053374F" w:rsidP="0053374F">
            <w:pPr>
              <w:pStyle w:val="IndentHeading2"/>
              <w:spacing w:after="0"/>
              <w:ind w:left="0"/>
              <w:jc w:val="left"/>
            </w:pPr>
            <w:r>
              <w:t> Low daily transaction volumes as a result of this project will not require additional storage.</w:t>
            </w:r>
          </w:p>
        </w:tc>
      </w:tr>
      <w:tr w:rsidR="0053374F" w14:paraId="4178F1A1"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9D"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9E" w14:textId="77777777" w:rsidR="0053374F" w:rsidRDefault="0053374F" w:rsidP="0053374F">
            <w:pPr>
              <w:pStyle w:val="IndentHeading2"/>
              <w:spacing w:after="0"/>
              <w:ind w:left="0"/>
              <w:jc w:val="left"/>
            </w:pPr>
            <w:r>
              <w:t>NetBackup</w:t>
            </w:r>
          </w:p>
        </w:tc>
        <w:tc>
          <w:tcPr>
            <w:tcW w:w="709" w:type="pct"/>
            <w:tcBorders>
              <w:top w:val="nil"/>
              <w:left w:val="nil"/>
              <w:bottom w:val="single" w:sz="8" w:space="0" w:color="auto"/>
              <w:right w:val="single" w:sz="8" w:space="0" w:color="auto"/>
            </w:tcBorders>
            <w:hideMark/>
          </w:tcPr>
          <w:p w14:paraId="4178F19F"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A0" w14:textId="77777777" w:rsidR="0053374F" w:rsidRDefault="0053374F" w:rsidP="0053374F">
            <w:pPr>
              <w:pStyle w:val="IndentHeading2"/>
              <w:spacing w:after="0"/>
              <w:ind w:left="0"/>
              <w:jc w:val="left"/>
            </w:pPr>
            <w:r>
              <w:t> N/A</w:t>
            </w:r>
          </w:p>
        </w:tc>
      </w:tr>
      <w:tr w:rsidR="0053374F" w14:paraId="4178F1A6"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A2"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A3" w14:textId="77777777" w:rsidR="0053374F" w:rsidRDefault="0053374F" w:rsidP="0053374F">
            <w:pPr>
              <w:pStyle w:val="IndentHeading2"/>
              <w:spacing w:after="0"/>
              <w:ind w:left="0"/>
              <w:jc w:val="left"/>
            </w:pPr>
            <w:r>
              <w:t>TSM Backup</w:t>
            </w:r>
          </w:p>
        </w:tc>
        <w:tc>
          <w:tcPr>
            <w:tcW w:w="709" w:type="pct"/>
            <w:tcBorders>
              <w:top w:val="nil"/>
              <w:left w:val="nil"/>
              <w:bottom w:val="single" w:sz="8" w:space="0" w:color="auto"/>
              <w:right w:val="single" w:sz="8" w:space="0" w:color="auto"/>
            </w:tcBorders>
            <w:hideMark/>
          </w:tcPr>
          <w:p w14:paraId="4178F1A4"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A5" w14:textId="77777777" w:rsidR="0053374F" w:rsidRDefault="0053374F" w:rsidP="0053374F">
            <w:pPr>
              <w:pStyle w:val="IndentHeading2"/>
              <w:spacing w:after="0"/>
              <w:ind w:left="0"/>
              <w:jc w:val="left"/>
            </w:pPr>
            <w:r>
              <w:t> </w:t>
            </w:r>
            <w:r w:rsidR="00B33920">
              <w:t>N/A</w:t>
            </w:r>
          </w:p>
        </w:tc>
      </w:tr>
      <w:tr w:rsidR="0053374F" w14:paraId="4178F1AB"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A7"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A8" w14:textId="77777777" w:rsidR="0053374F" w:rsidRDefault="0053374F" w:rsidP="0053374F">
            <w:pPr>
              <w:pStyle w:val="IndentHeading2"/>
              <w:spacing w:after="0"/>
              <w:ind w:left="0"/>
              <w:jc w:val="left"/>
            </w:pPr>
            <w:r>
              <w:t>EMC Centera</w:t>
            </w:r>
          </w:p>
        </w:tc>
        <w:tc>
          <w:tcPr>
            <w:tcW w:w="709" w:type="pct"/>
            <w:tcBorders>
              <w:top w:val="nil"/>
              <w:left w:val="nil"/>
              <w:bottom w:val="single" w:sz="8" w:space="0" w:color="auto"/>
              <w:right w:val="single" w:sz="8" w:space="0" w:color="auto"/>
            </w:tcBorders>
            <w:hideMark/>
          </w:tcPr>
          <w:p w14:paraId="4178F1A9"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AA" w14:textId="77777777" w:rsidR="0053374F" w:rsidRDefault="0053374F" w:rsidP="0053374F">
            <w:pPr>
              <w:pStyle w:val="IndentHeading2"/>
              <w:spacing w:after="0"/>
              <w:ind w:left="0"/>
              <w:jc w:val="left"/>
            </w:pPr>
            <w:r>
              <w:t> N/A</w:t>
            </w:r>
          </w:p>
        </w:tc>
      </w:tr>
      <w:tr w:rsidR="0053374F" w14:paraId="4178F1B0"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AC"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AD" w14:textId="77777777" w:rsidR="0053374F" w:rsidRDefault="0053374F" w:rsidP="0053374F">
            <w:pPr>
              <w:pStyle w:val="IndentHeading2"/>
              <w:spacing w:after="0"/>
              <w:ind w:left="0"/>
              <w:jc w:val="left"/>
            </w:pPr>
            <w:r>
              <w:t>NetApp</w:t>
            </w:r>
          </w:p>
        </w:tc>
        <w:tc>
          <w:tcPr>
            <w:tcW w:w="709" w:type="pct"/>
            <w:tcBorders>
              <w:top w:val="nil"/>
              <w:left w:val="nil"/>
              <w:bottom w:val="single" w:sz="8" w:space="0" w:color="auto"/>
              <w:right w:val="single" w:sz="8" w:space="0" w:color="auto"/>
            </w:tcBorders>
            <w:hideMark/>
          </w:tcPr>
          <w:p w14:paraId="4178F1AE"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AF" w14:textId="77777777" w:rsidR="0053374F" w:rsidRDefault="0053374F" w:rsidP="0053374F">
            <w:pPr>
              <w:pStyle w:val="IndentHeading2"/>
              <w:spacing w:after="0"/>
              <w:ind w:left="0"/>
              <w:jc w:val="left"/>
            </w:pPr>
            <w:r>
              <w:t> N/A</w:t>
            </w:r>
          </w:p>
        </w:tc>
      </w:tr>
      <w:tr w:rsidR="0053374F" w14:paraId="4178F1B5" w14:textId="77777777" w:rsidTr="0053374F">
        <w:trPr>
          <w:trHeight w:val="315"/>
        </w:trPr>
        <w:tc>
          <w:tcPr>
            <w:tcW w:w="588" w:type="pct"/>
            <w:vMerge w:val="restart"/>
            <w:tcBorders>
              <w:top w:val="nil"/>
              <w:left w:val="single" w:sz="8" w:space="0" w:color="auto"/>
              <w:bottom w:val="single" w:sz="8" w:space="0" w:color="000000"/>
              <w:right w:val="single" w:sz="8" w:space="0" w:color="auto"/>
            </w:tcBorders>
            <w:hideMark/>
          </w:tcPr>
          <w:p w14:paraId="4178F1B1" w14:textId="77777777" w:rsidR="0053374F" w:rsidRDefault="0053374F" w:rsidP="0053374F">
            <w:pPr>
              <w:pStyle w:val="IndentHeading2"/>
              <w:spacing w:after="0"/>
              <w:ind w:left="0"/>
              <w:jc w:val="left"/>
            </w:pPr>
            <w:r>
              <w:t>Data centres</w:t>
            </w:r>
          </w:p>
        </w:tc>
        <w:tc>
          <w:tcPr>
            <w:tcW w:w="1265" w:type="pct"/>
            <w:tcBorders>
              <w:top w:val="nil"/>
              <w:left w:val="nil"/>
              <w:bottom w:val="single" w:sz="8" w:space="0" w:color="auto"/>
              <w:right w:val="single" w:sz="8" w:space="0" w:color="auto"/>
            </w:tcBorders>
            <w:hideMark/>
          </w:tcPr>
          <w:p w14:paraId="4178F1B2" w14:textId="77777777" w:rsidR="0053374F" w:rsidRDefault="0053374F" w:rsidP="0053374F">
            <w:pPr>
              <w:pStyle w:val="IndentHeading2"/>
              <w:spacing w:after="0"/>
              <w:ind w:left="0"/>
              <w:jc w:val="left"/>
            </w:pPr>
            <w:r>
              <w:t>Horizon Centre</w:t>
            </w:r>
          </w:p>
        </w:tc>
        <w:tc>
          <w:tcPr>
            <w:tcW w:w="709" w:type="pct"/>
            <w:tcBorders>
              <w:top w:val="nil"/>
              <w:left w:val="nil"/>
              <w:bottom w:val="single" w:sz="8" w:space="0" w:color="auto"/>
              <w:right w:val="single" w:sz="8" w:space="0" w:color="auto"/>
            </w:tcBorders>
            <w:hideMark/>
          </w:tcPr>
          <w:p w14:paraId="4178F1B3"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B4" w14:textId="77777777" w:rsidR="0053374F" w:rsidRDefault="0053374F" w:rsidP="0053374F">
            <w:pPr>
              <w:pStyle w:val="IndentHeading2"/>
              <w:spacing w:after="0"/>
              <w:ind w:left="0"/>
              <w:jc w:val="left"/>
            </w:pPr>
            <w:r>
              <w:t> N/A</w:t>
            </w:r>
          </w:p>
        </w:tc>
      </w:tr>
      <w:tr w:rsidR="0053374F" w14:paraId="4178F1BA"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B6"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B7" w14:textId="77777777" w:rsidR="0053374F" w:rsidRDefault="0053374F" w:rsidP="0053374F">
            <w:pPr>
              <w:pStyle w:val="IndentHeading2"/>
              <w:spacing w:after="0"/>
              <w:ind w:left="0"/>
              <w:jc w:val="left"/>
            </w:pPr>
            <w:r>
              <w:t>Peterborough</w:t>
            </w:r>
          </w:p>
        </w:tc>
        <w:tc>
          <w:tcPr>
            <w:tcW w:w="709" w:type="pct"/>
            <w:tcBorders>
              <w:top w:val="nil"/>
              <w:left w:val="nil"/>
              <w:bottom w:val="single" w:sz="8" w:space="0" w:color="auto"/>
              <w:right w:val="single" w:sz="8" w:space="0" w:color="auto"/>
            </w:tcBorders>
            <w:hideMark/>
          </w:tcPr>
          <w:p w14:paraId="4178F1B8" w14:textId="77777777" w:rsidR="0053374F" w:rsidRDefault="0053374F" w:rsidP="0053374F">
            <w:pPr>
              <w:pStyle w:val="IndentHeading2"/>
              <w:spacing w:after="0"/>
              <w:ind w:left="0"/>
              <w:jc w:val="left"/>
            </w:pPr>
            <w:r>
              <w:t>Reuse</w:t>
            </w:r>
          </w:p>
        </w:tc>
        <w:tc>
          <w:tcPr>
            <w:tcW w:w="2438" w:type="pct"/>
            <w:tcBorders>
              <w:top w:val="nil"/>
              <w:left w:val="nil"/>
              <w:bottom w:val="single" w:sz="8" w:space="0" w:color="auto"/>
              <w:right w:val="single" w:sz="8" w:space="0" w:color="auto"/>
            </w:tcBorders>
            <w:hideMark/>
          </w:tcPr>
          <w:p w14:paraId="4178F1B9" w14:textId="77777777" w:rsidR="0053374F" w:rsidRDefault="0053374F" w:rsidP="0053374F">
            <w:pPr>
              <w:pStyle w:val="IndentHeading2"/>
              <w:spacing w:after="0"/>
              <w:ind w:left="0"/>
              <w:jc w:val="left"/>
            </w:pPr>
            <w:r>
              <w:t> </w:t>
            </w:r>
            <w:r w:rsidRPr="00A753BA">
              <w:rPr>
                <w:rFonts w:cs="Arial"/>
                <w:color w:val="000000"/>
                <w:sz w:val="18"/>
                <w:szCs w:val="18"/>
              </w:rPr>
              <w:t>Peterborough Data centres will be reused</w:t>
            </w:r>
          </w:p>
        </w:tc>
      </w:tr>
      <w:tr w:rsidR="0053374F" w14:paraId="4178F1BF"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BB"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BC" w14:textId="77777777" w:rsidR="0053374F" w:rsidRDefault="0053374F" w:rsidP="0053374F">
            <w:pPr>
              <w:pStyle w:val="IndentHeading2"/>
              <w:spacing w:after="0"/>
              <w:ind w:left="0"/>
              <w:jc w:val="left"/>
            </w:pPr>
            <w:r>
              <w:t>West Yorkshire</w:t>
            </w:r>
          </w:p>
        </w:tc>
        <w:tc>
          <w:tcPr>
            <w:tcW w:w="709" w:type="pct"/>
            <w:tcBorders>
              <w:top w:val="nil"/>
              <w:left w:val="nil"/>
              <w:bottom w:val="single" w:sz="8" w:space="0" w:color="auto"/>
              <w:right w:val="single" w:sz="8" w:space="0" w:color="auto"/>
            </w:tcBorders>
            <w:hideMark/>
          </w:tcPr>
          <w:p w14:paraId="4178F1BD" w14:textId="77777777" w:rsidR="0053374F" w:rsidRDefault="0053374F" w:rsidP="0053374F">
            <w:pPr>
              <w:pStyle w:val="IndentHeading2"/>
              <w:spacing w:after="0"/>
              <w:ind w:left="0"/>
              <w:jc w:val="left"/>
            </w:pPr>
            <w:r>
              <w:t>Reuse</w:t>
            </w:r>
          </w:p>
        </w:tc>
        <w:tc>
          <w:tcPr>
            <w:tcW w:w="2438" w:type="pct"/>
            <w:tcBorders>
              <w:top w:val="nil"/>
              <w:left w:val="nil"/>
              <w:bottom w:val="single" w:sz="8" w:space="0" w:color="auto"/>
              <w:right w:val="single" w:sz="8" w:space="0" w:color="auto"/>
            </w:tcBorders>
            <w:hideMark/>
          </w:tcPr>
          <w:p w14:paraId="4178F1BE" w14:textId="77777777" w:rsidR="0053374F" w:rsidRDefault="0053374F" w:rsidP="0053374F">
            <w:pPr>
              <w:pStyle w:val="IndentHeading2"/>
              <w:spacing w:after="0"/>
              <w:ind w:left="0"/>
              <w:jc w:val="left"/>
            </w:pPr>
            <w:r>
              <w:t> West Yorkshire Data centres will be reused</w:t>
            </w:r>
          </w:p>
        </w:tc>
      </w:tr>
      <w:tr w:rsidR="0053374F" w14:paraId="4178F1C4"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C0"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C1" w14:textId="77777777" w:rsidR="0053374F" w:rsidRDefault="0053374F" w:rsidP="0053374F">
            <w:pPr>
              <w:pStyle w:val="IndentHeading2"/>
              <w:spacing w:after="0"/>
              <w:ind w:left="0"/>
              <w:jc w:val="left"/>
            </w:pPr>
            <w:r>
              <w:t>Distributed Tech Room</w:t>
            </w:r>
          </w:p>
        </w:tc>
        <w:tc>
          <w:tcPr>
            <w:tcW w:w="709" w:type="pct"/>
            <w:tcBorders>
              <w:top w:val="nil"/>
              <w:left w:val="nil"/>
              <w:bottom w:val="single" w:sz="8" w:space="0" w:color="auto"/>
              <w:right w:val="single" w:sz="8" w:space="0" w:color="auto"/>
            </w:tcBorders>
            <w:hideMark/>
          </w:tcPr>
          <w:p w14:paraId="4178F1C2"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C3" w14:textId="77777777" w:rsidR="0053374F" w:rsidRDefault="0053374F" w:rsidP="0053374F">
            <w:pPr>
              <w:pStyle w:val="IndentHeading2"/>
              <w:spacing w:after="0"/>
              <w:ind w:left="0"/>
              <w:jc w:val="left"/>
            </w:pPr>
            <w:r>
              <w:t> N/A</w:t>
            </w:r>
          </w:p>
        </w:tc>
      </w:tr>
      <w:tr w:rsidR="0053374F" w14:paraId="4178F1C9"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C5"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C6" w14:textId="77777777" w:rsidR="0053374F" w:rsidRDefault="0053374F" w:rsidP="0053374F">
            <w:pPr>
              <w:pStyle w:val="IndentHeading2"/>
              <w:spacing w:after="0"/>
              <w:ind w:left="0"/>
              <w:jc w:val="left"/>
            </w:pPr>
            <w:r>
              <w:t>Treasury &amp; Markets</w:t>
            </w:r>
          </w:p>
        </w:tc>
        <w:tc>
          <w:tcPr>
            <w:tcW w:w="709" w:type="pct"/>
            <w:tcBorders>
              <w:top w:val="nil"/>
              <w:left w:val="nil"/>
              <w:bottom w:val="single" w:sz="8" w:space="0" w:color="auto"/>
              <w:right w:val="single" w:sz="8" w:space="0" w:color="auto"/>
            </w:tcBorders>
            <w:hideMark/>
          </w:tcPr>
          <w:p w14:paraId="4178F1C7"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C8" w14:textId="77777777" w:rsidR="0053374F" w:rsidRDefault="0053374F" w:rsidP="0053374F">
            <w:pPr>
              <w:pStyle w:val="IndentHeading2"/>
              <w:spacing w:after="0"/>
              <w:ind w:left="0"/>
              <w:jc w:val="left"/>
            </w:pPr>
            <w:r>
              <w:t> N/A</w:t>
            </w:r>
          </w:p>
        </w:tc>
      </w:tr>
      <w:tr w:rsidR="0053374F" w14:paraId="4178F1CE"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CA"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CB" w14:textId="77777777" w:rsidR="0053374F" w:rsidRDefault="0053374F" w:rsidP="0053374F">
            <w:pPr>
              <w:pStyle w:val="IndentHeading2"/>
              <w:spacing w:after="0"/>
              <w:ind w:left="0"/>
              <w:jc w:val="left"/>
            </w:pPr>
            <w:r>
              <w:t>Scottish Widows (Edinburgh)</w:t>
            </w:r>
          </w:p>
        </w:tc>
        <w:tc>
          <w:tcPr>
            <w:tcW w:w="709" w:type="pct"/>
            <w:tcBorders>
              <w:top w:val="nil"/>
              <w:left w:val="nil"/>
              <w:bottom w:val="single" w:sz="8" w:space="0" w:color="auto"/>
              <w:right w:val="single" w:sz="8" w:space="0" w:color="auto"/>
            </w:tcBorders>
            <w:hideMark/>
          </w:tcPr>
          <w:p w14:paraId="4178F1CC" w14:textId="77777777" w:rsidR="0053374F" w:rsidRDefault="0053374F" w:rsidP="0053374F">
            <w:pPr>
              <w:pStyle w:val="IndentHeading2"/>
              <w:spacing w:after="0"/>
              <w:ind w:left="0"/>
              <w:jc w:val="left"/>
            </w:pPr>
            <w:r>
              <w:t> </w:t>
            </w:r>
            <w:r w:rsidR="001F23BB">
              <w:t>Reuse</w:t>
            </w:r>
          </w:p>
        </w:tc>
        <w:tc>
          <w:tcPr>
            <w:tcW w:w="2438" w:type="pct"/>
            <w:tcBorders>
              <w:top w:val="nil"/>
              <w:left w:val="nil"/>
              <w:bottom w:val="single" w:sz="8" w:space="0" w:color="auto"/>
              <w:right w:val="single" w:sz="8" w:space="0" w:color="auto"/>
            </w:tcBorders>
            <w:hideMark/>
          </w:tcPr>
          <w:p w14:paraId="4178F1CD" w14:textId="77777777" w:rsidR="0053374F" w:rsidRDefault="001F23BB" w:rsidP="0053374F">
            <w:pPr>
              <w:pStyle w:val="IndentHeading2"/>
              <w:spacing w:after="0"/>
              <w:ind w:left="0"/>
              <w:jc w:val="left"/>
            </w:pPr>
            <w:r>
              <w:t>Data centre will be reu</w:t>
            </w:r>
            <w:r w:rsidR="00B33920">
              <w:t>sed - wCBS</w:t>
            </w:r>
          </w:p>
        </w:tc>
      </w:tr>
      <w:tr w:rsidR="0053374F" w14:paraId="4178F1D3"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CF"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D0" w14:textId="77777777" w:rsidR="0053374F" w:rsidRDefault="0053374F" w:rsidP="0053374F">
            <w:pPr>
              <w:pStyle w:val="IndentHeading2"/>
              <w:spacing w:after="0"/>
              <w:ind w:left="0"/>
              <w:jc w:val="left"/>
            </w:pPr>
            <w:r>
              <w:t xml:space="preserve">Europe </w:t>
            </w:r>
          </w:p>
        </w:tc>
        <w:tc>
          <w:tcPr>
            <w:tcW w:w="709" w:type="pct"/>
            <w:tcBorders>
              <w:top w:val="nil"/>
              <w:left w:val="nil"/>
              <w:bottom w:val="single" w:sz="8" w:space="0" w:color="auto"/>
              <w:right w:val="single" w:sz="8" w:space="0" w:color="auto"/>
            </w:tcBorders>
            <w:hideMark/>
          </w:tcPr>
          <w:p w14:paraId="4178F1D1"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D2" w14:textId="77777777" w:rsidR="0053374F" w:rsidRDefault="0053374F" w:rsidP="0053374F">
            <w:pPr>
              <w:pStyle w:val="IndentHeading2"/>
              <w:spacing w:after="0"/>
              <w:ind w:left="0"/>
              <w:jc w:val="left"/>
            </w:pPr>
            <w:r>
              <w:t> N/A</w:t>
            </w:r>
          </w:p>
        </w:tc>
      </w:tr>
      <w:tr w:rsidR="0053374F" w14:paraId="4178F1D8"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D4"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D5" w14:textId="77777777" w:rsidR="0053374F" w:rsidRDefault="0053374F" w:rsidP="0053374F">
            <w:pPr>
              <w:pStyle w:val="IndentHeading2"/>
              <w:spacing w:after="0"/>
              <w:ind w:left="0"/>
              <w:jc w:val="left"/>
            </w:pPr>
            <w:r>
              <w:t>North America</w:t>
            </w:r>
          </w:p>
        </w:tc>
        <w:tc>
          <w:tcPr>
            <w:tcW w:w="709" w:type="pct"/>
            <w:tcBorders>
              <w:top w:val="nil"/>
              <w:left w:val="nil"/>
              <w:bottom w:val="single" w:sz="8" w:space="0" w:color="auto"/>
              <w:right w:val="single" w:sz="8" w:space="0" w:color="auto"/>
            </w:tcBorders>
            <w:hideMark/>
          </w:tcPr>
          <w:p w14:paraId="4178F1D6"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D7" w14:textId="77777777" w:rsidR="0053374F" w:rsidRDefault="0053374F" w:rsidP="0053374F">
            <w:pPr>
              <w:pStyle w:val="IndentHeading2"/>
              <w:spacing w:after="0"/>
              <w:ind w:left="0"/>
              <w:jc w:val="left"/>
            </w:pPr>
            <w:r>
              <w:t> N/A</w:t>
            </w:r>
          </w:p>
        </w:tc>
      </w:tr>
      <w:tr w:rsidR="0053374F" w14:paraId="4178F1DD"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D9"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DA" w14:textId="77777777" w:rsidR="0053374F" w:rsidRDefault="0053374F" w:rsidP="0053374F">
            <w:pPr>
              <w:pStyle w:val="IndentHeading2"/>
              <w:spacing w:after="0"/>
              <w:ind w:left="0"/>
              <w:jc w:val="left"/>
            </w:pPr>
            <w:r>
              <w:t>Asia</w:t>
            </w:r>
          </w:p>
        </w:tc>
        <w:tc>
          <w:tcPr>
            <w:tcW w:w="709" w:type="pct"/>
            <w:tcBorders>
              <w:top w:val="nil"/>
              <w:left w:val="nil"/>
              <w:bottom w:val="single" w:sz="8" w:space="0" w:color="auto"/>
              <w:right w:val="single" w:sz="8" w:space="0" w:color="auto"/>
            </w:tcBorders>
            <w:hideMark/>
          </w:tcPr>
          <w:p w14:paraId="4178F1DB"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DC" w14:textId="77777777" w:rsidR="0053374F" w:rsidRDefault="0053374F" w:rsidP="0053374F">
            <w:pPr>
              <w:pStyle w:val="IndentHeading2"/>
              <w:spacing w:after="0"/>
              <w:ind w:left="0"/>
              <w:jc w:val="left"/>
            </w:pPr>
            <w:r>
              <w:t> N/A</w:t>
            </w:r>
          </w:p>
        </w:tc>
      </w:tr>
      <w:tr w:rsidR="0053374F" w14:paraId="4178F1E2" w14:textId="77777777" w:rsidTr="0053374F">
        <w:trPr>
          <w:trHeight w:val="315"/>
        </w:trPr>
        <w:tc>
          <w:tcPr>
            <w:tcW w:w="0" w:type="auto"/>
            <w:vMerge/>
            <w:tcBorders>
              <w:top w:val="nil"/>
              <w:left w:val="single" w:sz="8" w:space="0" w:color="auto"/>
              <w:bottom w:val="single" w:sz="8" w:space="0" w:color="000000"/>
              <w:right w:val="single" w:sz="8" w:space="0" w:color="auto"/>
            </w:tcBorders>
            <w:vAlign w:val="center"/>
            <w:hideMark/>
          </w:tcPr>
          <w:p w14:paraId="4178F1DE" w14:textId="77777777" w:rsidR="0053374F" w:rsidRDefault="0053374F" w:rsidP="0053374F">
            <w:pPr>
              <w:widowControl/>
              <w:spacing w:after="0"/>
              <w:jc w:val="left"/>
            </w:pPr>
          </w:p>
        </w:tc>
        <w:tc>
          <w:tcPr>
            <w:tcW w:w="1265" w:type="pct"/>
            <w:tcBorders>
              <w:top w:val="nil"/>
              <w:left w:val="nil"/>
              <w:bottom w:val="single" w:sz="8" w:space="0" w:color="auto"/>
              <w:right w:val="single" w:sz="8" w:space="0" w:color="auto"/>
            </w:tcBorders>
            <w:hideMark/>
          </w:tcPr>
          <w:p w14:paraId="4178F1DF" w14:textId="77777777" w:rsidR="0053374F" w:rsidRDefault="0053374F" w:rsidP="0053374F">
            <w:pPr>
              <w:pStyle w:val="IndentHeading2"/>
              <w:spacing w:after="0"/>
              <w:ind w:left="0"/>
              <w:jc w:val="left"/>
            </w:pPr>
            <w:r>
              <w:t>3rd Party External</w:t>
            </w:r>
          </w:p>
        </w:tc>
        <w:tc>
          <w:tcPr>
            <w:tcW w:w="709" w:type="pct"/>
            <w:tcBorders>
              <w:top w:val="nil"/>
              <w:left w:val="nil"/>
              <w:bottom w:val="single" w:sz="8" w:space="0" w:color="auto"/>
              <w:right w:val="single" w:sz="8" w:space="0" w:color="auto"/>
            </w:tcBorders>
            <w:hideMark/>
          </w:tcPr>
          <w:p w14:paraId="4178F1E0" w14:textId="77777777" w:rsidR="0053374F" w:rsidRDefault="0053374F" w:rsidP="0053374F">
            <w:pPr>
              <w:pStyle w:val="IndentHeading2"/>
              <w:spacing w:after="0"/>
              <w:ind w:left="0"/>
              <w:jc w:val="left"/>
            </w:pPr>
            <w:r>
              <w:t> </w:t>
            </w:r>
          </w:p>
        </w:tc>
        <w:tc>
          <w:tcPr>
            <w:tcW w:w="2438" w:type="pct"/>
            <w:tcBorders>
              <w:top w:val="nil"/>
              <w:left w:val="nil"/>
              <w:bottom w:val="single" w:sz="8" w:space="0" w:color="auto"/>
              <w:right w:val="single" w:sz="8" w:space="0" w:color="auto"/>
            </w:tcBorders>
            <w:hideMark/>
          </w:tcPr>
          <w:p w14:paraId="4178F1E1" w14:textId="77777777" w:rsidR="0053374F" w:rsidRDefault="0053374F" w:rsidP="0053374F">
            <w:pPr>
              <w:pStyle w:val="IndentHeading2"/>
              <w:spacing w:after="0"/>
              <w:ind w:left="0"/>
              <w:jc w:val="left"/>
            </w:pPr>
            <w:r>
              <w:t> N/A</w:t>
            </w:r>
          </w:p>
        </w:tc>
      </w:tr>
    </w:tbl>
    <w:p w14:paraId="4178F1E3" w14:textId="77777777" w:rsidR="0053374F" w:rsidRDefault="0053374F" w:rsidP="0053374F">
      <w:pPr>
        <w:pStyle w:val="IndentHeading2"/>
      </w:pPr>
    </w:p>
    <w:p w14:paraId="4178F1E4" w14:textId="77777777" w:rsidR="0053374F" w:rsidRDefault="0053374F" w:rsidP="0053374F">
      <w:pPr>
        <w:pStyle w:val="IndentHeading2"/>
        <w:ind w:left="0"/>
        <w:rPr>
          <w:vanish/>
        </w:rPr>
      </w:pPr>
    </w:p>
    <w:p w14:paraId="4178F1E5" w14:textId="77777777" w:rsidR="0053374F" w:rsidRPr="005306A5" w:rsidRDefault="0053374F" w:rsidP="0053374F">
      <w:pPr>
        <w:pStyle w:val="IndentHeading2"/>
        <w:ind w:left="0"/>
      </w:pPr>
    </w:p>
    <w:p w14:paraId="4178F1E6" w14:textId="77777777" w:rsidR="0053374F" w:rsidRPr="00465605" w:rsidRDefault="0053374F" w:rsidP="0053374F">
      <w:pPr>
        <w:pStyle w:val="Heading2"/>
      </w:pPr>
      <w:r w:rsidRPr="005306A5">
        <w:t>Detail Infrastructure Elements</w:t>
      </w:r>
    </w:p>
    <w:p w14:paraId="4178F1E7" w14:textId="77777777" w:rsidR="0053374F" w:rsidRPr="00604C33" w:rsidRDefault="0053374F" w:rsidP="0053374F">
      <w:pPr>
        <w:pStyle w:val="Hiddentext"/>
        <w:rPr>
          <w:i w:val="0"/>
          <w:vanish w:val="0"/>
          <w:color w:val="auto"/>
          <w:sz w:val="20"/>
          <w:szCs w:val="20"/>
        </w:rPr>
      </w:pPr>
      <w:r w:rsidRPr="00F92343">
        <w:rPr>
          <w:i w:val="0"/>
          <w:vanish w:val="0"/>
          <w:color w:val="auto"/>
          <w:sz w:val="20"/>
          <w:szCs w:val="20"/>
        </w:rPr>
        <w:t>The Physical model depicts the changes highlighted in the abov</w:t>
      </w:r>
      <w:r>
        <w:rPr>
          <w:i w:val="0"/>
          <w:vanish w:val="0"/>
          <w:color w:val="auto"/>
          <w:sz w:val="20"/>
          <w:szCs w:val="20"/>
        </w:rPr>
        <w:t>e Outline Infrastructure Impact</w:t>
      </w:r>
    </w:p>
    <w:p w14:paraId="4178F1E8" w14:textId="77777777" w:rsidR="0053374F" w:rsidRPr="00604C33" w:rsidRDefault="0053374F" w:rsidP="0053374F">
      <w:pPr>
        <w:pStyle w:val="Hiddentext"/>
        <w:rPr>
          <w:b/>
          <w:i w:val="0"/>
          <w:vanish w:val="0"/>
          <w:color w:val="auto"/>
          <w:sz w:val="20"/>
          <w:szCs w:val="20"/>
        </w:rPr>
      </w:pPr>
      <w:r w:rsidRPr="00F92343">
        <w:rPr>
          <w:b/>
          <w:i w:val="0"/>
          <w:vanish w:val="0"/>
          <w:color w:val="auto"/>
          <w:sz w:val="20"/>
          <w:szCs w:val="20"/>
        </w:rPr>
        <w:t>MQ Configuration changes for Accounting Hub</w:t>
      </w:r>
    </w:p>
    <w:p w14:paraId="4178F1E9" w14:textId="77777777" w:rsidR="0053374F" w:rsidRDefault="0053374F" w:rsidP="0053374F">
      <w:pPr>
        <w:pStyle w:val="Hiddentext"/>
        <w:rPr>
          <w:i w:val="0"/>
          <w:vanish w:val="0"/>
          <w:color w:val="auto"/>
          <w:sz w:val="20"/>
          <w:szCs w:val="20"/>
        </w:rPr>
      </w:pPr>
      <w:r>
        <w:rPr>
          <w:i w:val="0"/>
          <w:vanish w:val="0"/>
          <w:color w:val="auto"/>
          <w:sz w:val="20"/>
          <w:szCs w:val="20"/>
        </w:rPr>
        <w:t xml:space="preserve">For requests to wCBS, IF </w:t>
      </w:r>
      <w:r w:rsidRPr="00F92343">
        <w:rPr>
          <w:i w:val="0"/>
          <w:vanish w:val="0"/>
          <w:color w:val="auto"/>
          <w:sz w:val="20"/>
          <w:szCs w:val="20"/>
        </w:rPr>
        <w:t>Mid-Tier, OPSBOS TD01, alias queues need to be created on Accounting Hub queue manager and queues</w:t>
      </w:r>
      <w:r>
        <w:rPr>
          <w:i w:val="0"/>
          <w:vanish w:val="0"/>
          <w:color w:val="auto"/>
          <w:sz w:val="20"/>
          <w:szCs w:val="20"/>
        </w:rPr>
        <w:t xml:space="preserve"> need to be created on wCBS, IF </w:t>
      </w:r>
      <w:r w:rsidRPr="00F92343">
        <w:rPr>
          <w:i w:val="0"/>
          <w:vanish w:val="0"/>
          <w:color w:val="auto"/>
          <w:sz w:val="20"/>
          <w:szCs w:val="20"/>
        </w:rPr>
        <w:t>Mid-Tier, OPSBOS TD01, For response from wCBS, iF-Mid-Tier, OPSBOS TD01. Alias queues</w:t>
      </w:r>
      <w:r>
        <w:rPr>
          <w:i w:val="0"/>
          <w:vanish w:val="0"/>
          <w:color w:val="auto"/>
          <w:sz w:val="20"/>
          <w:szCs w:val="20"/>
        </w:rPr>
        <w:t xml:space="preserve"> need to be created on wCBS, IF </w:t>
      </w:r>
      <w:r w:rsidRPr="00F92343">
        <w:rPr>
          <w:i w:val="0"/>
          <w:vanish w:val="0"/>
          <w:color w:val="auto"/>
          <w:sz w:val="20"/>
          <w:szCs w:val="20"/>
        </w:rPr>
        <w:t>Mid-Tier, OPSBOS TD01 queue managers and queues need to be created o</w:t>
      </w:r>
      <w:r>
        <w:rPr>
          <w:i w:val="0"/>
          <w:vanish w:val="0"/>
          <w:color w:val="auto"/>
          <w:sz w:val="20"/>
          <w:szCs w:val="20"/>
        </w:rPr>
        <w:t>n Accounting Hub queue manager.</w:t>
      </w:r>
    </w:p>
    <w:p w14:paraId="4178F1EA" w14:textId="77777777" w:rsidR="0053374F" w:rsidRPr="00604C33" w:rsidRDefault="0053374F" w:rsidP="0053374F">
      <w:pPr>
        <w:pStyle w:val="Hiddentext"/>
        <w:rPr>
          <w:b/>
          <w:i w:val="0"/>
          <w:vanish w:val="0"/>
          <w:color w:val="auto"/>
          <w:sz w:val="20"/>
          <w:szCs w:val="20"/>
        </w:rPr>
      </w:pPr>
      <w:r w:rsidRPr="00F92343">
        <w:rPr>
          <w:b/>
          <w:i w:val="0"/>
          <w:vanish w:val="0"/>
          <w:color w:val="auto"/>
          <w:sz w:val="20"/>
          <w:szCs w:val="20"/>
        </w:rPr>
        <w:lastRenderedPageBreak/>
        <w:t>Connect Direct configurations for Transaction Bus</w:t>
      </w:r>
    </w:p>
    <w:p w14:paraId="4178F1EB" w14:textId="77777777" w:rsidR="0053374F" w:rsidRPr="00604C33" w:rsidRDefault="0053374F" w:rsidP="0053374F">
      <w:pPr>
        <w:pStyle w:val="Hiddentext"/>
        <w:rPr>
          <w:i w:val="0"/>
          <w:vanish w:val="0"/>
          <w:color w:val="auto"/>
          <w:sz w:val="20"/>
          <w:szCs w:val="20"/>
        </w:rPr>
      </w:pPr>
      <w:r w:rsidRPr="00F92343">
        <w:rPr>
          <w:i w:val="0"/>
          <w:vanish w:val="0"/>
          <w:color w:val="auto"/>
          <w:sz w:val="20"/>
          <w:szCs w:val="20"/>
        </w:rPr>
        <w:t xml:space="preserve">C:D node on z/OS - Transaction Bus will send a new file using C:D node on z/OS to </w:t>
      </w:r>
      <w:r>
        <w:rPr>
          <w:i w:val="0"/>
          <w:vanish w:val="0"/>
          <w:color w:val="auto"/>
          <w:sz w:val="20"/>
          <w:szCs w:val="20"/>
        </w:rPr>
        <w:t xml:space="preserve">C:D Server on z/OS for wCBS, IF </w:t>
      </w:r>
      <w:r w:rsidRPr="00F92343">
        <w:rPr>
          <w:i w:val="0"/>
          <w:vanish w:val="0"/>
          <w:color w:val="auto"/>
          <w:sz w:val="20"/>
          <w:szCs w:val="20"/>
        </w:rPr>
        <w:t>Mid-Tier, OPSBOS TD01 using C:D</w:t>
      </w:r>
      <w:r>
        <w:rPr>
          <w:i w:val="0"/>
          <w:vanish w:val="0"/>
          <w:color w:val="auto"/>
          <w:sz w:val="20"/>
          <w:szCs w:val="20"/>
        </w:rPr>
        <w:t xml:space="preserve"> </w:t>
      </w:r>
      <w:r w:rsidRPr="00F92343">
        <w:rPr>
          <w:i w:val="0"/>
          <w:vanish w:val="0"/>
          <w:color w:val="auto"/>
          <w:sz w:val="20"/>
          <w:szCs w:val="20"/>
        </w:rPr>
        <w:t>Secure+</w:t>
      </w:r>
    </w:p>
    <w:p w14:paraId="4178F1EC" w14:textId="77777777" w:rsidR="0053374F" w:rsidRPr="005306A5" w:rsidRDefault="00B33920" w:rsidP="0053374F">
      <w:pPr>
        <w:pStyle w:val="IndentHeading2"/>
      </w:pPr>
      <w:r>
        <w:rPr>
          <w:noProof/>
        </w:rPr>
        <w:lastRenderedPageBreak/>
        <w:drawing>
          <wp:inline distT="0" distB="0" distL="0" distR="0" wp14:anchorId="4178F8E5" wp14:editId="4178F8E6">
            <wp:extent cx="8823960" cy="5746115"/>
            <wp:effectExtent l="19050" t="0" r="0" b="0"/>
            <wp:docPr id="41" name="Picture 40" descr="Infrastructure Physic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 Physical Model.png"/>
                    <pic:cNvPicPr/>
                  </pic:nvPicPr>
                  <pic:blipFill>
                    <a:blip r:embed="rId49" cstate="print"/>
                    <a:stretch>
                      <a:fillRect/>
                    </a:stretch>
                  </pic:blipFill>
                  <pic:spPr>
                    <a:xfrm>
                      <a:off x="0" y="0"/>
                      <a:ext cx="8823960" cy="5746115"/>
                    </a:xfrm>
                    <a:prstGeom prst="rect">
                      <a:avLst/>
                    </a:prstGeom>
                  </pic:spPr>
                </pic:pic>
              </a:graphicData>
            </a:graphic>
          </wp:inline>
        </w:drawing>
      </w:r>
    </w:p>
    <w:p w14:paraId="4178F1ED" w14:textId="77777777" w:rsidR="0053374F" w:rsidRPr="005306A5" w:rsidRDefault="0053374F" w:rsidP="0053374F">
      <w:pPr>
        <w:pStyle w:val="IndentHeading2"/>
        <w:numPr>
          <w:ilvl w:val="2"/>
          <w:numId w:val="1"/>
        </w:numPr>
        <w:rPr>
          <w:b/>
        </w:rPr>
      </w:pPr>
      <w:r w:rsidRPr="005306A5">
        <w:rPr>
          <w:b/>
        </w:rPr>
        <w:lastRenderedPageBreak/>
        <w:t>Detail Centralised Infrastructure Impact</w:t>
      </w:r>
    </w:p>
    <w:tbl>
      <w:tblPr>
        <w:tblW w:w="502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407"/>
        <w:gridCol w:w="1393"/>
        <w:gridCol w:w="1984"/>
        <w:gridCol w:w="1416"/>
        <w:gridCol w:w="1364"/>
        <w:gridCol w:w="906"/>
        <w:gridCol w:w="1119"/>
        <w:gridCol w:w="2456"/>
        <w:gridCol w:w="2523"/>
      </w:tblGrid>
      <w:tr w:rsidR="0053374F" w:rsidRPr="005306A5" w14:paraId="4178F1F7" w14:textId="77777777" w:rsidTr="0053374F">
        <w:trPr>
          <w:tblHeader/>
        </w:trPr>
        <w:tc>
          <w:tcPr>
            <w:tcW w:w="483" w:type="pct"/>
            <w:shd w:val="clear" w:color="auto" w:fill="D9D9D9"/>
          </w:tcPr>
          <w:p w14:paraId="4178F1EE" w14:textId="77777777" w:rsidR="0053374F" w:rsidRPr="005306A5" w:rsidRDefault="0053374F" w:rsidP="0053374F">
            <w:pPr>
              <w:pStyle w:val="IndentHeading2"/>
              <w:ind w:left="0"/>
              <w:rPr>
                <w:b/>
              </w:rPr>
            </w:pPr>
            <w:r w:rsidRPr="005306A5">
              <w:rPr>
                <w:b/>
              </w:rPr>
              <w:t>Service Component</w:t>
            </w:r>
          </w:p>
        </w:tc>
        <w:tc>
          <w:tcPr>
            <w:tcW w:w="478" w:type="pct"/>
            <w:shd w:val="clear" w:color="auto" w:fill="D9D9D9"/>
          </w:tcPr>
          <w:p w14:paraId="4178F1EF" w14:textId="77777777" w:rsidR="0053374F" w:rsidRPr="005306A5" w:rsidRDefault="0053374F" w:rsidP="0053374F">
            <w:pPr>
              <w:pStyle w:val="IndentHeading2"/>
              <w:ind w:left="0"/>
              <w:rPr>
                <w:b/>
              </w:rPr>
            </w:pPr>
            <w:r w:rsidRPr="005306A5">
              <w:rPr>
                <w:b/>
              </w:rPr>
              <w:t xml:space="preserve">Quantity </w:t>
            </w:r>
          </w:p>
        </w:tc>
        <w:tc>
          <w:tcPr>
            <w:tcW w:w="681" w:type="pct"/>
            <w:shd w:val="clear" w:color="auto" w:fill="D9D9D9"/>
          </w:tcPr>
          <w:p w14:paraId="4178F1F0" w14:textId="77777777" w:rsidR="0053374F" w:rsidRPr="005306A5" w:rsidRDefault="0053374F" w:rsidP="0053374F">
            <w:pPr>
              <w:pStyle w:val="IndentHeading2"/>
              <w:ind w:left="0"/>
              <w:rPr>
                <w:b/>
              </w:rPr>
            </w:pPr>
            <w:r w:rsidRPr="005306A5">
              <w:rPr>
                <w:b/>
              </w:rPr>
              <w:t>Project Impact</w:t>
            </w:r>
          </w:p>
        </w:tc>
        <w:tc>
          <w:tcPr>
            <w:tcW w:w="486" w:type="pct"/>
            <w:shd w:val="clear" w:color="auto" w:fill="D9D9D9"/>
          </w:tcPr>
          <w:p w14:paraId="4178F1F1" w14:textId="77777777" w:rsidR="0053374F" w:rsidRPr="005306A5" w:rsidRDefault="0053374F" w:rsidP="0053374F">
            <w:pPr>
              <w:pStyle w:val="IndentHeading2"/>
              <w:ind w:left="0"/>
              <w:rPr>
                <w:b/>
              </w:rPr>
            </w:pPr>
            <w:r w:rsidRPr="005306A5">
              <w:rPr>
                <w:b/>
              </w:rPr>
              <w:t>Initial Hosting Decision</w:t>
            </w:r>
          </w:p>
        </w:tc>
        <w:tc>
          <w:tcPr>
            <w:tcW w:w="468" w:type="pct"/>
            <w:shd w:val="clear" w:color="auto" w:fill="D9D9D9"/>
          </w:tcPr>
          <w:p w14:paraId="4178F1F2" w14:textId="77777777" w:rsidR="0053374F" w:rsidRPr="005306A5" w:rsidRDefault="0053374F" w:rsidP="0053374F">
            <w:pPr>
              <w:pStyle w:val="IndentHeading2"/>
              <w:ind w:left="0"/>
              <w:rPr>
                <w:b/>
              </w:rPr>
            </w:pPr>
            <w:r w:rsidRPr="005306A5">
              <w:rPr>
                <w:b/>
              </w:rPr>
              <w:t>Final Hosting Decision</w:t>
            </w:r>
          </w:p>
        </w:tc>
        <w:tc>
          <w:tcPr>
            <w:tcW w:w="311" w:type="pct"/>
            <w:shd w:val="clear" w:color="auto" w:fill="D9D9D9"/>
          </w:tcPr>
          <w:p w14:paraId="4178F1F3" w14:textId="77777777" w:rsidR="0053374F" w:rsidRPr="005306A5" w:rsidRDefault="0053374F" w:rsidP="0053374F">
            <w:pPr>
              <w:pStyle w:val="IndentHeading2"/>
              <w:ind w:left="0"/>
              <w:rPr>
                <w:b/>
              </w:rPr>
            </w:pPr>
            <w:r w:rsidRPr="005306A5">
              <w:rPr>
                <w:b/>
              </w:rPr>
              <w:t>Pattern</w:t>
            </w:r>
          </w:p>
        </w:tc>
        <w:tc>
          <w:tcPr>
            <w:tcW w:w="384" w:type="pct"/>
            <w:shd w:val="clear" w:color="auto" w:fill="D9D9D9"/>
          </w:tcPr>
          <w:p w14:paraId="4178F1F4" w14:textId="77777777" w:rsidR="0053374F" w:rsidRPr="005306A5" w:rsidRDefault="0053374F" w:rsidP="0053374F">
            <w:pPr>
              <w:pStyle w:val="IndentHeading2"/>
              <w:ind w:left="0"/>
              <w:rPr>
                <w:b/>
              </w:rPr>
            </w:pPr>
            <w:r w:rsidRPr="005306A5">
              <w:rPr>
                <w:b/>
              </w:rPr>
              <w:t>Sub-Pattern</w:t>
            </w:r>
          </w:p>
        </w:tc>
        <w:tc>
          <w:tcPr>
            <w:tcW w:w="843" w:type="pct"/>
            <w:shd w:val="clear" w:color="auto" w:fill="D9D9D9"/>
          </w:tcPr>
          <w:p w14:paraId="4178F1F5" w14:textId="77777777" w:rsidR="0053374F" w:rsidRPr="005306A5" w:rsidRDefault="0053374F" w:rsidP="0053374F">
            <w:pPr>
              <w:pStyle w:val="IndentHeading2"/>
              <w:ind w:left="0"/>
              <w:rPr>
                <w:b/>
              </w:rPr>
            </w:pPr>
            <w:r w:rsidRPr="005306A5">
              <w:rPr>
                <w:b/>
              </w:rPr>
              <w:t>Hardware Variance to Policy and Patterns</w:t>
            </w:r>
          </w:p>
        </w:tc>
        <w:tc>
          <w:tcPr>
            <w:tcW w:w="866" w:type="pct"/>
            <w:shd w:val="clear" w:color="auto" w:fill="D9D9D9"/>
          </w:tcPr>
          <w:p w14:paraId="4178F1F6" w14:textId="77777777" w:rsidR="0053374F" w:rsidRPr="005306A5" w:rsidRDefault="0053374F" w:rsidP="0053374F">
            <w:pPr>
              <w:pStyle w:val="IndentHeading2"/>
              <w:ind w:left="0"/>
              <w:rPr>
                <w:b/>
              </w:rPr>
            </w:pPr>
            <w:r w:rsidRPr="005306A5">
              <w:rPr>
                <w:b/>
              </w:rPr>
              <w:t>Software Variance to Policy and Patterns</w:t>
            </w:r>
          </w:p>
        </w:tc>
      </w:tr>
      <w:tr w:rsidR="0053374F" w:rsidRPr="0004273C" w14:paraId="4178F202" w14:textId="77777777" w:rsidTr="0053374F">
        <w:tc>
          <w:tcPr>
            <w:tcW w:w="483" w:type="pct"/>
            <w:shd w:val="clear" w:color="auto" w:fill="FFFFFF"/>
          </w:tcPr>
          <w:p w14:paraId="4178F1F8" w14:textId="77777777" w:rsidR="0053374F" w:rsidRPr="00383252" w:rsidRDefault="0053374F" w:rsidP="0053374F">
            <w:pPr>
              <w:spacing w:before="60" w:after="60"/>
            </w:pPr>
            <w:r>
              <w:t>Accounting Hub</w:t>
            </w:r>
          </w:p>
        </w:tc>
        <w:tc>
          <w:tcPr>
            <w:tcW w:w="478" w:type="pct"/>
            <w:shd w:val="clear" w:color="auto" w:fill="FFFFFF"/>
          </w:tcPr>
          <w:p w14:paraId="4178F1F9" w14:textId="77777777" w:rsidR="0053374F" w:rsidRPr="00CD587E" w:rsidRDefault="0053374F" w:rsidP="0053374F">
            <w:pPr>
              <w:spacing w:before="60" w:after="60"/>
              <w:jc w:val="center"/>
              <w:rPr>
                <w:rStyle w:val="CommentReference"/>
                <w:sz w:val="20"/>
                <w:szCs w:val="20"/>
              </w:rPr>
            </w:pPr>
            <w:r w:rsidRPr="00CD587E">
              <w:rPr>
                <w:rStyle w:val="CommentReference"/>
                <w:sz w:val="20"/>
                <w:szCs w:val="20"/>
              </w:rPr>
              <w:t>Existing</w:t>
            </w:r>
          </w:p>
        </w:tc>
        <w:tc>
          <w:tcPr>
            <w:tcW w:w="681" w:type="pct"/>
            <w:shd w:val="clear" w:color="auto" w:fill="FFFFFF"/>
          </w:tcPr>
          <w:p w14:paraId="4178F1FA" w14:textId="77777777" w:rsidR="0053374F" w:rsidRPr="00CD587E" w:rsidRDefault="0053374F" w:rsidP="0053374F">
            <w:pPr>
              <w:spacing w:before="60" w:after="60"/>
              <w:rPr>
                <w:rStyle w:val="CommentReference"/>
                <w:sz w:val="20"/>
                <w:szCs w:val="20"/>
              </w:rPr>
            </w:pPr>
            <w:r>
              <w:rPr>
                <w:rStyle w:val="CommentReference"/>
                <w:sz w:val="20"/>
                <w:szCs w:val="20"/>
              </w:rPr>
              <w:t>New interfaces</w:t>
            </w:r>
          </w:p>
        </w:tc>
        <w:tc>
          <w:tcPr>
            <w:tcW w:w="486" w:type="pct"/>
            <w:shd w:val="clear" w:color="auto" w:fill="FFFFFF"/>
          </w:tcPr>
          <w:p w14:paraId="4178F1FB" w14:textId="77777777" w:rsidR="0053374F" w:rsidRDefault="0053374F" w:rsidP="0053374F">
            <w:pPr>
              <w:spacing w:before="60" w:after="60"/>
            </w:pPr>
            <w:r>
              <w:t>z/Linux</w:t>
            </w:r>
          </w:p>
        </w:tc>
        <w:tc>
          <w:tcPr>
            <w:tcW w:w="468" w:type="pct"/>
            <w:shd w:val="clear" w:color="auto" w:fill="FFFFFF"/>
          </w:tcPr>
          <w:p w14:paraId="4178F1FC" w14:textId="77777777" w:rsidR="0053374F" w:rsidRPr="00383252" w:rsidRDefault="0053374F" w:rsidP="0053374F">
            <w:pPr>
              <w:spacing w:before="60" w:after="60"/>
            </w:pPr>
            <w:r>
              <w:t>z/Linux</w:t>
            </w:r>
          </w:p>
        </w:tc>
        <w:tc>
          <w:tcPr>
            <w:tcW w:w="2404" w:type="pct"/>
            <w:gridSpan w:val="4"/>
            <w:shd w:val="clear" w:color="auto" w:fill="FFFFFF"/>
          </w:tcPr>
          <w:p w14:paraId="4178F1FD" w14:textId="77777777" w:rsidR="0053374F" w:rsidRDefault="0053374F" w:rsidP="0053374F">
            <w:pPr>
              <w:pStyle w:val="ListParagraph"/>
              <w:numPr>
                <w:ilvl w:val="0"/>
                <w:numId w:val="22"/>
              </w:numPr>
              <w:spacing w:before="60" w:after="60"/>
            </w:pPr>
            <w:r w:rsidRPr="00044E0C">
              <w:t>z Linux Workload Hosting Technology Pattern</w:t>
            </w:r>
          </w:p>
          <w:p w14:paraId="4178F1FE" w14:textId="77777777" w:rsidR="0053374F" w:rsidRPr="00044E0C" w:rsidRDefault="0053374F" w:rsidP="0053374F">
            <w:pPr>
              <w:pStyle w:val="ListParagraph"/>
              <w:numPr>
                <w:ilvl w:val="0"/>
                <w:numId w:val="22"/>
              </w:numPr>
              <w:spacing w:before="60" w:after="60"/>
            </w:pPr>
            <w:r w:rsidRPr="009238DF">
              <w:t>Group IT RHEL Standard</w:t>
            </w:r>
          </w:p>
          <w:p w14:paraId="4178F1FF" w14:textId="77777777" w:rsidR="0053374F" w:rsidRPr="00044E0C" w:rsidRDefault="0053374F" w:rsidP="0053374F">
            <w:pPr>
              <w:pStyle w:val="ListParagraph"/>
              <w:numPr>
                <w:ilvl w:val="0"/>
                <w:numId w:val="22"/>
              </w:numPr>
              <w:spacing w:before="60" w:after="60"/>
            </w:pPr>
            <w:r w:rsidRPr="00044E0C">
              <w:t>LBG IT File Transfer Security Standard</w:t>
            </w:r>
          </w:p>
          <w:p w14:paraId="4178F200" w14:textId="77777777" w:rsidR="0053374F" w:rsidRPr="00044E0C" w:rsidRDefault="0053374F" w:rsidP="0053374F">
            <w:pPr>
              <w:pStyle w:val="ListParagraph"/>
              <w:numPr>
                <w:ilvl w:val="0"/>
                <w:numId w:val="22"/>
              </w:numPr>
              <w:spacing w:before="60" w:after="60"/>
            </w:pPr>
            <w:r w:rsidRPr="00044E0C">
              <w:t>Data Centre Technology Pattern</w:t>
            </w:r>
          </w:p>
          <w:p w14:paraId="4178F201" w14:textId="77777777" w:rsidR="0053374F" w:rsidRPr="009238DF" w:rsidRDefault="0053374F" w:rsidP="0053374F">
            <w:pPr>
              <w:pStyle w:val="ListParagraph"/>
              <w:numPr>
                <w:ilvl w:val="0"/>
                <w:numId w:val="22"/>
              </w:numPr>
              <w:spacing w:before="60" w:after="60"/>
              <w:rPr>
                <w:b/>
              </w:rPr>
            </w:pPr>
            <w:r w:rsidRPr="00044E0C">
              <w:t>LBG IT Websphere MQ Security Standard</w:t>
            </w:r>
          </w:p>
        </w:tc>
      </w:tr>
      <w:tr w:rsidR="0053374F" w:rsidRPr="0004273C" w14:paraId="4178F20D" w14:textId="77777777" w:rsidTr="0053374F">
        <w:tc>
          <w:tcPr>
            <w:tcW w:w="483" w:type="pct"/>
            <w:shd w:val="clear" w:color="auto" w:fill="FFFFFF"/>
          </w:tcPr>
          <w:p w14:paraId="4178F203" w14:textId="77777777" w:rsidR="0053374F" w:rsidRPr="00383252" w:rsidRDefault="0053374F" w:rsidP="0053374F">
            <w:pPr>
              <w:spacing w:before="60" w:after="60"/>
            </w:pPr>
            <w:r>
              <w:t>Transaction Hub</w:t>
            </w:r>
          </w:p>
        </w:tc>
        <w:tc>
          <w:tcPr>
            <w:tcW w:w="478" w:type="pct"/>
            <w:shd w:val="clear" w:color="auto" w:fill="FFFFFF"/>
          </w:tcPr>
          <w:p w14:paraId="4178F204" w14:textId="77777777" w:rsidR="0053374F" w:rsidRPr="00CD587E" w:rsidRDefault="0053374F" w:rsidP="0053374F">
            <w:pPr>
              <w:spacing w:before="60" w:after="60"/>
              <w:jc w:val="center"/>
              <w:rPr>
                <w:rStyle w:val="CommentReference"/>
                <w:sz w:val="20"/>
                <w:szCs w:val="20"/>
              </w:rPr>
            </w:pPr>
            <w:r w:rsidRPr="00CD587E">
              <w:rPr>
                <w:rStyle w:val="CommentReference"/>
                <w:sz w:val="20"/>
                <w:szCs w:val="20"/>
              </w:rPr>
              <w:t>Existing</w:t>
            </w:r>
          </w:p>
        </w:tc>
        <w:tc>
          <w:tcPr>
            <w:tcW w:w="681" w:type="pct"/>
            <w:shd w:val="clear" w:color="auto" w:fill="FFFFFF"/>
          </w:tcPr>
          <w:p w14:paraId="4178F205" w14:textId="77777777" w:rsidR="0053374F" w:rsidRPr="00CD587E" w:rsidRDefault="0053374F" w:rsidP="0053374F">
            <w:pPr>
              <w:spacing w:before="60" w:after="60"/>
              <w:rPr>
                <w:rStyle w:val="CommentReference"/>
                <w:sz w:val="20"/>
                <w:szCs w:val="20"/>
              </w:rPr>
            </w:pPr>
            <w:r>
              <w:rPr>
                <w:rStyle w:val="CommentReference"/>
                <w:sz w:val="20"/>
                <w:szCs w:val="20"/>
              </w:rPr>
              <w:t>New interfaces</w:t>
            </w:r>
          </w:p>
        </w:tc>
        <w:tc>
          <w:tcPr>
            <w:tcW w:w="486" w:type="pct"/>
            <w:shd w:val="clear" w:color="auto" w:fill="FFFFFF"/>
          </w:tcPr>
          <w:p w14:paraId="4178F206" w14:textId="77777777" w:rsidR="0053374F" w:rsidRPr="00383252" w:rsidRDefault="0053374F" w:rsidP="0053374F">
            <w:pPr>
              <w:spacing w:before="60" w:after="60"/>
            </w:pPr>
            <w:r>
              <w:t xml:space="preserve">zOS </w:t>
            </w:r>
          </w:p>
        </w:tc>
        <w:tc>
          <w:tcPr>
            <w:tcW w:w="468" w:type="pct"/>
            <w:shd w:val="clear" w:color="auto" w:fill="FFFFFF"/>
          </w:tcPr>
          <w:p w14:paraId="4178F207" w14:textId="77777777" w:rsidR="0053374F" w:rsidRPr="00383252" w:rsidRDefault="0053374F" w:rsidP="0053374F">
            <w:pPr>
              <w:spacing w:before="60" w:after="60"/>
            </w:pPr>
            <w:r>
              <w:t xml:space="preserve">zOS </w:t>
            </w:r>
          </w:p>
        </w:tc>
        <w:tc>
          <w:tcPr>
            <w:tcW w:w="2404" w:type="pct"/>
            <w:gridSpan w:val="4"/>
            <w:shd w:val="clear" w:color="auto" w:fill="FFFFFF"/>
          </w:tcPr>
          <w:p w14:paraId="4178F208" w14:textId="77777777" w:rsidR="0053374F" w:rsidRDefault="0053374F" w:rsidP="0053374F">
            <w:pPr>
              <w:pStyle w:val="ListParagraph"/>
              <w:numPr>
                <w:ilvl w:val="0"/>
                <w:numId w:val="24"/>
              </w:numPr>
              <w:spacing w:before="60" w:after="60"/>
            </w:pPr>
            <w:r w:rsidRPr="00F92343">
              <w:t>Data Centre Technology Pattern</w:t>
            </w:r>
          </w:p>
          <w:p w14:paraId="4178F209" w14:textId="77777777" w:rsidR="0053374F" w:rsidRDefault="0053374F" w:rsidP="0053374F">
            <w:pPr>
              <w:pStyle w:val="ListParagraph"/>
              <w:numPr>
                <w:ilvl w:val="0"/>
                <w:numId w:val="24"/>
              </w:numPr>
              <w:spacing w:before="60" w:after="60"/>
            </w:pPr>
            <w:r w:rsidRPr="00F92343">
              <w:t>System z zOS Platform Pattern</w:t>
            </w:r>
          </w:p>
          <w:p w14:paraId="4178F20A" w14:textId="77777777" w:rsidR="0053374F" w:rsidRDefault="0053374F" w:rsidP="0053374F">
            <w:pPr>
              <w:pStyle w:val="ListParagraph"/>
              <w:numPr>
                <w:ilvl w:val="0"/>
                <w:numId w:val="24"/>
              </w:numPr>
              <w:spacing w:before="60" w:after="60"/>
            </w:pPr>
            <w:r w:rsidRPr="00F92343">
              <w:t>LBG IT File Transfer Security Standard</w:t>
            </w:r>
          </w:p>
          <w:p w14:paraId="4178F20B" w14:textId="77777777" w:rsidR="0053374F" w:rsidRDefault="0053374F" w:rsidP="0053374F">
            <w:pPr>
              <w:pStyle w:val="ListParagraph"/>
              <w:numPr>
                <w:ilvl w:val="0"/>
                <w:numId w:val="24"/>
              </w:numPr>
              <w:spacing w:before="60" w:after="60"/>
            </w:pPr>
            <w:r w:rsidRPr="00F92343">
              <w:t>LBG SOAP Message Standard</w:t>
            </w:r>
          </w:p>
          <w:p w14:paraId="4178F20C" w14:textId="77777777" w:rsidR="0053374F" w:rsidRDefault="0053374F" w:rsidP="0053374F">
            <w:pPr>
              <w:pStyle w:val="ListParagraph"/>
              <w:numPr>
                <w:ilvl w:val="0"/>
                <w:numId w:val="24"/>
              </w:numPr>
              <w:spacing w:before="60" w:after="60"/>
              <w:rPr>
                <w:b/>
              </w:rPr>
            </w:pPr>
            <w:r w:rsidRPr="00F92343">
              <w:t>LBG IT IMS and DB2 IT Security Standard</w:t>
            </w:r>
          </w:p>
        </w:tc>
      </w:tr>
      <w:tr w:rsidR="0053374F" w:rsidRPr="00383252" w14:paraId="4178F218" w14:textId="77777777" w:rsidTr="0053374F">
        <w:tc>
          <w:tcPr>
            <w:tcW w:w="483" w:type="pct"/>
            <w:shd w:val="clear" w:color="auto" w:fill="FFFFFF"/>
          </w:tcPr>
          <w:p w14:paraId="4178F20E" w14:textId="77777777" w:rsidR="0053374F" w:rsidRPr="00383252" w:rsidRDefault="0053374F" w:rsidP="0053374F">
            <w:pPr>
              <w:spacing w:before="60" w:after="60"/>
            </w:pPr>
            <w:r>
              <w:t>wCBS</w:t>
            </w:r>
          </w:p>
        </w:tc>
        <w:tc>
          <w:tcPr>
            <w:tcW w:w="478" w:type="pct"/>
            <w:shd w:val="clear" w:color="auto" w:fill="FFFFFF"/>
          </w:tcPr>
          <w:p w14:paraId="4178F20F" w14:textId="77777777" w:rsidR="0053374F" w:rsidRPr="00CD587E" w:rsidRDefault="0053374F" w:rsidP="0053374F">
            <w:pPr>
              <w:spacing w:before="60" w:after="60"/>
              <w:jc w:val="center"/>
              <w:rPr>
                <w:rStyle w:val="CommentReference"/>
                <w:sz w:val="20"/>
                <w:szCs w:val="20"/>
              </w:rPr>
            </w:pPr>
            <w:r w:rsidRPr="00CD587E">
              <w:rPr>
                <w:rStyle w:val="CommentReference"/>
                <w:sz w:val="20"/>
                <w:szCs w:val="20"/>
              </w:rPr>
              <w:t>Existing</w:t>
            </w:r>
          </w:p>
        </w:tc>
        <w:tc>
          <w:tcPr>
            <w:tcW w:w="681" w:type="pct"/>
            <w:shd w:val="clear" w:color="auto" w:fill="FFFFFF"/>
          </w:tcPr>
          <w:p w14:paraId="4178F210" w14:textId="77777777" w:rsidR="0053374F" w:rsidRPr="00CD587E" w:rsidRDefault="0053374F" w:rsidP="0053374F">
            <w:pPr>
              <w:spacing w:before="60" w:after="60"/>
              <w:rPr>
                <w:rStyle w:val="CommentReference"/>
                <w:sz w:val="20"/>
                <w:szCs w:val="20"/>
              </w:rPr>
            </w:pPr>
            <w:r>
              <w:rPr>
                <w:rStyle w:val="CommentReference"/>
                <w:sz w:val="20"/>
                <w:szCs w:val="20"/>
              </w:rPr>
              <w:t>New interfaces</w:t>
            </w:r>
          </w:p>
        </w:tc>
        <w:tc>
          <w:tcPr>
            <w:tcW w:w="486" w:type="pct"/>
            <w:shd w:val="clear" w:color="auto" w:fill="FFFFFF"/>
          </w:tcPr>
          <w:p w14:paraId="4178F211" w14:textId="77777777" w:rsidR="0053374F" w:rsidRPr="00383252" w:rsidRDefault="0053374F" w:rsidP="0053374F">
            <w:pPr>
              <w:spacing w:before="60" w:after="60"/>
            </w:pPr>
            <w:r>
              <w:t>zOS</w:t>
            </w:r>
          </w:p>
        </w:tc>
        <w:tc>
          <w:tcPr>
            <w:tcW w:w="468" w:type="pct"/>
            <w:shd w:val="clear" w:color="auto" w:fill="FFFFFF"/>
          </w:tcPr>
          <w:p w14:paraId="4178F212" w14:textId="77777777" w:rsidR="0053374F" w:rsidRPr="00383252" w:rsidRDefault="0053374F" w:rsidP="0053374F">
            <w:pPr>
              <w:spacing w:before="60" w:after="60"/>
            </w:pPr>
            <w:r>
              <w:t>zOS</w:t>
            </w:r>
          </w:p>
        </w:tc>
        <w:tc>
          <w:tcPr>
            <w:tcW w:w="2404" w:type="pct"/>
            <w:gridSpan w:val="4"/>
            <w:shd w:val="clear" w:color="auto" w:fill="FFFFFF"/>
          </w:tcPr>
          <w:p w14:paraId="4178F213" w14:textId="77777777" w:rsidR="0053374F" w:rsidRPr="00A9423D" w:rsidRDefault="0053374F" w:rsidP="0053374F">
            <w:pPr>
              <w:pStyle w:val="ListParagraph"/>
              <w:numPr>
                <w:ilvl w:val="0"/>
                <w:numId w:val="24"/>
              </w:numPr>
              <w:spacing w:before="60" w:after="60"/>
            </w:pPr>
            <w:r w:rsidRPr="00A9423D">
              <w:t>Data Centre Technology Pattern</w:t>
            </w:r>
          </w:p>
          <w:p w14:paraId="4178F214" w14:textId="77777777" w:rsidR="0053374F" w:rsidRPr="00A9423D" w:rsidRDefault="0053374F" w:rsidP="0053374F">
            <w:pPr>
              <w:pStyle w:val="ListParagraph"/>
              <w:numPr>
                <w:ilvl w:val="0"/>
                <w:numId w:val="24"/>
              </w:numPr>
              <w:spacing w:before="60" w:after="60"/>
            </w:pPr>
            <w:r w:rsidRPr="00A9423D">
              <w:t>System z zOS Platform Pattern</w:t>
            </w:r>
          </w:p>
          <w:p w14:paraId="4178F215" w14:textId="77777777" w:rsidR="0053374F" w:rsidRDefault="0053374F" w:rsidP="0053374F">
            <w:pPr>
              <w:pStyle w:val="ListParagraph"/>
              <w:numPr>
                <w:ilvl w:val="0"/>
                <w:numId w:val="24"/>
              </w:numPr>
              <w:spacing w:before="60" w:after="60"/>
            </w:pPr>
            <w:r w:rsidRPr="00A9423D">
              <w:t>LBG IT File Transfer Security Standard</w:t>
            </w:r>
          </w:p>
          <w:p w14:paraId="4178F216" w14:textId="77777777" w:rsidR="0053374F" w:rsidRPr="00A9423D" w:rsidRDefault="0053374F" w:rsidP="0053374F">
            <w:pPr>
              <w:pStyle w:val="ListParagraph"/>
              <w:numPr>
                <w:ilvl w:val="0"/>
                <w:numId w:val="24"/>
              </w:numPr>
              <w:spacing w:before="60" w:after="60"/>
            </w:pPr>
            <w:r w:rsidRPr="00A9423D">
              <w:t>LBG SOAP Message Standard</w:t>
            </w:r>
          </w:p>
          <w:p w14:paraId="4178F217" w14:textId="77777777" w:rsidR="0053374F" w:rsidRDefault="0053374F" w:rsidP="0053374F">
            <w:pPr>
              <w:pStyle w:val="ListParagraph"/>
              <w:numPr>
                <w:ilvl w:val="0"/>
                <w:numId w:val="24"/>
              </w:numPr>
              <w:spacing w:before="60" w:after="60"/>
            </w:pPr>
            <w:r w:rsidRPr="00A9423D">
              <w:t>LBG IT IMS and DB2 IT Security Standard</w:t>
            </w:r>
          </w:p>
        </w:tc>
      </w:tr>
      <w:tr w:rsidR="0053374F" w:rsidRPr="001203D1" w14:paraId="4178F223" w14:textId="77777777" w:rsidTr="0053374F">
        <w:tc>
          <w:tcPr>
            <w:tcW w:w="483" w:type="pct"/>
            <w:shd w:val="clear" w:color="auto" w:fill="FFFFFF"/>
          </w:tcPr>
          <w:p w14:paraId="4178F219" w14:textId="77777777" w:rsidR="0053374F" w:rsidRPr="00383252" w:rsidRDefault="0053374F" w:rsidP="0053374F">
            <w:pPr>
              <w:spacing w:before="60" w:after="60"/>
            </w:pPr>
            <w:r>
              <w:t>OPSBOS TD01</w:t>
            </w:r>
          </w:p>
        </w:tc>
        <w:tc>
          <w:tcPr>
            <w:tcW w:w="478" w:type="pct"/>
            <w:shd w:val="clear" w:color="auto" w:fill="FFFFFF"/>
          </w:tcPr>
          <w:p w14:paraId="4178F21A" w14:textId="77777777" w:rsidR="0053374F" w:rsidRPr="00CD587E" w:rsidRDefault="0053374F" w:rsidP="0053374F">
            <w:pPr>
              <w:spacing w:before="60" w:after="60"/>
              <w:jc w:val="center"/>
              <w:rPr>
                <w:rStyle w:val="CommentReference"/>
                <w:sz w:val="20"/>
                <w:szCs w:val="20"/>
              </w:rPr>
            </w:pPr>
            <w:r w:rsidRPr="00CD587E">
              <w:rPr>
                <w:rStyle w:val="CommentReference"/>
                <w:sz w:val="20"/>
                <w:szCs w:val="20"/>
              </w:rPr>
              <w:t>Existing</w:t>
            </w:r>
          </w:p>
        </w:tc>
        <w:tc>
          <w:tcPr>
            <w:tcW w:w="681" w:type="pct"/>
            <w:shd w:val="clear" w:color="auto" w:fill="FFFFFF"/>
          </w:tcPr>
          <w:p w14:paraId="4178F21B" w14:textId="77777777" w:rsidR="0053374F" w:rsidRPr="00CD587E" w:rsidRDefault="0053374F" w:rsidP="0053374F">
            <w:pPr>
              <w:spacing w:before="60" w:after="60"/>
              <w:rPr>
                <w:rStyle w:val="CommentReference"/>
                <w:sz w:val="20"/>
                <w:szCs w:val="20"/>
              </w:rPr>
            </w:pPr>
            <w:r>
              <w:rPr>
                <w:rStyle w:val="CommentReference"/>
                <w:sz w:val="20"/>
                <w:szCs w:val="20"/>
              </w:rPr>
              <w:t>New interfaces</w:t>
            </w:r>
          </w:p>
        </w:tc>
        <w:tc>
          <w:tcPr>
            <w:tcW w:w="486" w:type="pct"/>
            <w:shd w:val="clear" w:color="auto" w:fill="FFFFFF"/>
          </w:tcPr>
          <w:p w14:paraId="4178F21C" w14:textId="77777777" w:rsidR="0053374F" w:rsidRPr="00383252" w:rsidRDefault="0053374F" w:rsidP="0053374F">
            <w:pPr>
              <w:spacing w:before="60" w:after="60"/>
            </w:pPr>
            <w:r>
              <w:t xml:space="preserve">zOS </w:t>
            </w:r>
          </w:p>
        </w:tc>
        <w:tc>
          <w:tcPr>
            <w:tcW w:w="468" w:type="pct"/>
            <w:shd w:val="clear" w:color="auto" w:fill="FFFFFF"/>
          </w:tcPr>
          <w:p w14:paraId="4178F21D" w14:textId="77777777" w:rsidR="0053374F" w:rsidRPr="00383252" w:rsidRDefault="0053374F" w:rsidP="0053374F">
            <w:pPr>
              <w:spacing w:before="60" w:after="60"/>
            </w:pPr>
            <w:r>
              <w:t xml:space="preserve">zOS </w:t>
            </w:r>
          </w:p>
        </w:tc>
        <w:tc>
          <w:tcPr>
            <w:tcW w:w="2404" w:type="pct"/>
            <w:gridSpan w:val="4"/>
            <w:shd w:val="clear" w:color="auto" w:fill="FFFFFF"/>
          </w:tcPr>
          <w:p w14:paraId="4178F21E" w14:textId="77777777" w:rsidR="0053374F" w:rsidRPr="00A9423D" w:rsidRDefault="0053374F" w:rsidP="0053374F">
            <w:pPr>
              <w:pStyle w:val="ListParagraph"/>
              <w:numPr>
                <w:ilvl w:val="0"/>
                <w:numId w:val="24"/>
              </w:numPr>
              <w:spacing w:before="60" w:after="60"/>
            </w:pPr>
            <w:r w:rsidRPr="00A9423D">
              <w:t>Data Centre Technology Pattern</w:t>
            </w:r>
          </w:p>
          <w:p w14:paraId="4178F21F" w14:textId="77777777" w:rsidR="0053374F" w:rsidRPr="00A9423D" w:rsidRDefault="0053374F" w:rsidP="0053374F">
            <w:pPr>
              <w:pStyle w:val="ListParagraph"/>
              <w:numPr>
                <w:ilvl w:val="0"/>
                <w:numId w:val="24"/>
              </w:numPr>
              <w:spacing w:before="60" w:after="60"/>
            </w:pPr>
            <w:r w:rsidRPr="00A9423D">
              <w:t>System z zOS Platform Pattern</w:t>
            </w:r>
          </w:p>
          <w:p w14:paraId="4178F220" w14:textId="77777777" w:rsidR="0053374F" w:rsidRDefault="0053374F" w:rsidP="0053374F">
            <w:pPr>
              <w:pStyle w:val="ListParagraph"/>
              <w:numPr>
                <w:ilvl w:val="0"/>
                <w:numId w:val="24"/>
              </w:numPr>
              <w:spacing w:before="60" w:after="60"/>
            </w:pPr>
            <w:r w:rsidRPr="00A9423D">
              <w:t>LBG IT File Transfer Security Standard</w:t>
            </w:r>
          </w:p>
          <w:p w14:paraId="4178F221" w14:textId="77777777" w:rsidR="0053374F" w:rsidRPr="00A9423D" w:rsidRDefault="0053374F" w:rsidP="0053374F">
            <w:pPr>
              <w:pStyle w:val="ListParagraph"/>
              <w:numPr>
                <w:ilvl w:val="0"/>
                <w:numId w:val="24"/>
              </w:numPr>
              <w:spacing w:before="60" w:after="60"/>
            </w:pPr>
            <w:r w:rsidRPr="00A9423D">
              <w:t>LBG SOAP Message Standard</w:t>
            </w:r>
          </w:p>
          <w:p w14:paraId="4178F222" w14:textId="77777777" w:rsidR="0053374F" w:rsidRDefault="0053374F" w:rsidP="0053374F">
            <w:pPr>
              <w:pStyle w:val="ListParagraph"/>
              <w:numPr>
                <w:ilvl w:val="0"/>
                <w:numId w:val="24"/>
              </w:numPr>
              <w:spacing w:before="60" w:after="60"/>
            </w:pPr>
            <w:r w:rsidRPr="00A9423D">
              <w:t>LBG IT IMS and DB2 IT Security Standard</w:t>
            </w:r>
          </w:p>
        </w:tc>
      </w:tr>
      <w:tr w:rsidR="0053374F" w:rsidRPr="001203D1" w14:paraId="4178F22E" w14:textId="77777777" w:rsidTr="0053374F">
        <w:tc>
          <w:tcPr>
            <w:tcW w:w="483" w:type="pct"/>
            <w:tcBorders>
              <w:top w:val="single" w:sz="6" w:space="0" w:color="000000"/>
              <w:left w:val="single" w:sz="6" w:space="0" w:color="000000"/>
              <w:bottom w:val="single" w:sz="6" w:space="0" w:color="000000"/>
              <w:right w:val="single" w:sz="6" w:space="0" w:color="000000"/>
            </w:tcBorders>
            <w:shd w:val="clear" w:color="auto" w:fill="FFFFFF"/>
          </w:tcPr>
          <w:p w14:paraId="4178F224" w14:textId="77777777" w:rsidR="0053374F" w:rsidRPr="00383252" w:rsidRDefault="0053374F" w:rsidP="0053374F">
            <w:pPr>
              <w:spacing w:before="60" w:after="60"/>
            </w:pPr>
            <w:r>
              <w:t>IF Mid-Tier</w:t>
            </w:r>
          </w:p>
        </w:tc>
        <w:tc>
          <w:tcPr>
            <w:tcW w:w="478" w:type="pct"/>
            <w:tcBorders>
              <w:top w:val="single" w:sz="6" w:space="0" w:color="000000"/>
              <w:left w:val="single" w:sz="6" w:space="0" w:color="000000"/>
              <w:bottom w:val="single" w:sz="6" w:space="0" w:color="000000"/>
              <w:right w:val="single" w:sz="6" w:space="0" w:color="000000"/>
            </w:tcBorders>
            <w:shd w:val="clear" w:color="auto" w:fill="FFFFFF"/>
          </w:tcPr>
          <w:p w14:paraId="4178F225" w14:textId="77777777" w:rsidR="0053374F" w:rsidRPr="00CD587E" w:rsidRDefault="0053374F" w:rsidP="0053374F">
            <w:pPr>
              <w:spacing w:before="60" w:after="60"/>
              <w:jc w:val="center"/>
              <w:rPr>
                <w:rStyle w:val="CommentReference"/>
                <w:sz w:val="20"/>
                <w:szCs w:val="20"/>
              </w:rPr>
            </w:pPr>
            <w:r w:rsidRPr="00CD587E">
              <w:rPr>
                <w:rStyle w:val="CommentReference"/>
                <w:sz w:val="20"/>
                <w:szCs w:val="20"/>
              </w:rPr>
              <w:t>Existing</w:t>
            </w:r>
          </w:p>
        </w:tc>
        <w:tc>
          <w:tcPr>
            <w:tcW w:w="681" w:type="pct"/>
            <w:tcBorders>
              <w:top w:val="single" w:sz="6" w:space="0" w:color="000000"/>
              <w:left w:val="single" w:sz="6" w:space="0" w:color="000000"/>
              <w:bottom w:val="single" w:sz="6" w:space="0" w:color="000000"/>
              <w:right w:val="single" w:sz="6" w:space="0" w:color="000000"/>
            </w:tcBorders>
            <w:shd w:val="clear" w:color="auto" w:fill="FFFFFF"/>
          </w:tcPr>
          <w:p w14:paraId="4178F226" w14:textId="77777777" w:rsidR="0053374F" w:rsidRPr="00CD587E" w:rsidRDefault="0053374F" w:rsidP="0053374F">
            <w:pPr>
              <w:spacing w:before="60" w:after="60"/>
              <w:rPr>
                <w:rStyle w:val="CommentReference"/>
                <w:sz w:val="20"/>
                <w:szCs w:val="20"/>
              </w:rPr>
            </w:pPr>
            <w:r>
              <w:rPr>
                <w:rStyle w:val="CommentReference"/>
                <w:sz w:val="20"/>
                <w:szCs w:val="20"/>
              </w:rPr>
              <w:t>New interfaces</w:t>
            </w:r>
          </w:p>
        </w:tc>
        <w:tc>
          <w:tcPr>
            <w:tcW w:w="486" w:type="pct"/>
            <w:tcBorders>
              <w:top w:val="single" w:sz="6" w:space="0" w:color="000000"/>
              <w:left w:val="single" w:sz="6" w:space="0" w:color="000000"/>
              <w:bottom w:val="single" w:sz="6" w:space="0" w:color="000000"/>
              <w:right w:val="single" w:sz="6" w:space="0" w:color="000000"/>
            </w:tcBorders>
            <w:shd w:val="clear" w:color="auto" w:fill="FFFFFF"/>
          </w:tcPr>
          <w:p w14:paraId="4178F227" w14:textId="77777777" w:rsidR="0053374F" w:rsidRPr="00383252" w:rsidRDefault="0053374F" w:rsidP="0053374F">
            <w:pPr>
              <w:spacing w:before="60" w:after="60"/>
            </w:pPr>
            <w:r>
              <w:t xml:space="preserve">zOS </w:t>
            </w:r>
          </w:p>
        </w:tc>
        <w:tc>
          <w:tcPr>
            <w:tcW w:w="468" w:type="pct"/>
            <w:tcBorders>
              <w:top w:val="single" w:sz="6" w:space="0" w:color="000000"/>
              <w:left w:val="single" w:sz="6" w:space="0" w:color="000000"/>
              <w:bottom w:val="single" w:sz="6" w:space="0" w:color="000000"/>
              <w:right w:val="single" w:sz="6" w:space="0" w:color="000000"/>
            </w:tcBorders>
            <w:shd w:val="clear" w:color="auto" w:fill="FFFFFF"/>
          </w:tcPr>
          <w:p w14:paraId="4178F228" w14:textId="77777777" w:rsidR="0053374F" w:rsidRPr="00383252" w:rsidRDefault="0053374F" w:rsidP="0053374F">
            <w:pPr>
              <w:spacing w:before="60" w:after="60"/>
            </w:pPr>
            <w:r>
              <w:t xml:space="preserve">zOS </w:t>
            </w:r>
          </w:p>
        </w:tc>
        <w:tc>
          <w:tcPr>
            <w:tcW w:w="2404" w:type="pct"/>
            <w:gridSpan w:val="4"/>
            <w:tcBorders>
              <w:top w:val="single" w:sz="6" w:space="0" w:color="000000"/>
              <w:left w:val="single" w:sz="6" w:space="0" w:color="000000"/>
              <w:bottom w:val="single" w:sz="6" w:space="0" w:color="000000"/>
              <w:right w:val="single" w:sz="6" w:space="0" w:color="000000"/>
            </w:tcBorders>
            <w:shd w:val="clear" w:color="auto" w:fill="FFFFFF"/>
          </w:tcPr>
          <w:p w14:paraId="4178F229" w14:textId="77777777" w:rsidR="0053374F" w:rsidRDefault="0053374F" w:rsidP="0053374F">
            <w:pPr>
              <w:pStyle w:val="ListParagraph"/>
              <w:numPr>
                <w:ilvl w:val="0"/>
                <w:numId w:val="23"/>
              </w:numPr>
              <w:spacing w:before="60" w:after="60"/>
            </w:pPr>
            <w:r>
              <w:t>Data Centre Technology Pattern</w:t>
            </w:r>
          </w:p>
          <w:p w14:paraId="4178F22A" w14:textId="77777777" w:rsidR="0053374F" w:rsidRDefault="0053374F" w:rsidP="0053374F">
            <w:pPr>
              <w:pStyle w:val="ListParagraph"/>
              <w:numPr>
                <w:ilvl w:val="0"/>
                <w:numId w:val="23"/>
              </w:numPr>
              <w:spacing w:before="60" w:after="60"/>
            </w:pPr>
            <w:r>
              <w:t>LBG IT Websphere MQ Security Standard</w:t>
            </w:r>
          </w:p>
          <w:p w14:paraId="4178F22B" w14:textId="77777777" w:rsidR="0053374F" w:rsidRDefault="0053374F" w:rsidP="0053374F">
            <w:pPr>
              <w:pStyle w:val="ListParagraph"/>
              <w:numPr>
                <w:ilvl w:val="0"/>
                <w:numId w:val="23"/>
              </w:numPr>
              <w:spacing w:before="60" w:after="60"/>
            </w:pPr>
            <w:r>
              <w:t>System z zOS Platform Pattern</w:t>
            </w:r>
          </w:p>
          <w:p w14:paraId="4178F22C" w14:textId="77777777" w:rsidR="0053374F" w:rsidRDefault="0053374F" w:rsidP="0053374F">
            <w:pPr>
              <w:pStyle w:val="ListParagraph"/>
              <w:numPr>
                <w:ilvl w:val="0"/>
                <w:numId w:val="23"/>
              </w:numPr>
              <w:spacing w:before="60" w:after="60"/>
            </w:pPr>
            <w:r>
              <w:t>LBG IT File Transfer Security Standard</w:t>
            </w:r>
          </w:p>
          <w:p w14:paraId="4178F22D" w14:textId="77777777" w:rsidR="0053374F" w:rsidRPr="001203D1" w:rsidRDefault="0053374F" w:rsidP="0053374F">
            <w:pPr>
              <w:pStyle w:val="ListParagraph"/>
              <w:numPr>
                <w:ilvl w:val="0"/>
                <w:numId w:val="23"/>
              </w:numPr>
              <w:spacing w:before="60" w:after="60"/>
            </w:pPr>
            <w:r>
              <w:t>LBG SOAP Message Standard</w:t>
            </w:r>
          </w:p>
        </w:tc>
      </w:tr>
    </w:tbl>
    <w:p w14:paraId="4178F22F" w14:textId="77777777" w:rsidR="0053374F" w:rsidRDefault="0053374F" w:rsidP="0053374F">
      <w:pPr>
        <w:pStyle w:val="IndentHeading2"/>
        <w:ind w:left="0"/>
      </w:pPr>
    </w:p>
    <w:p w14:paraId="4178F230" w14:textId="77777777" w:rsidR="0053374F" w:rsidRPr="005306A5" w:rsidRDefault="0053374F" w:rsidP="0053374F">
      <w:pPr>
        <w:pStyle w:val="IndentHeading2"/>
      </w:pPr>
    </w:p>
    <w:p w14:paraId="4178F231" w14:textId="77777777" w:rsidR="0053374F" w:rsidRDefault="0053374F" w:rsidP="0053374F">
      <w:pPr>
        <w:pStyle w:val="IndentHeading2"/>
        <w:numPr>
          <w:ilvl w:val="2"/>
          <w:numId w:val="1"/>
        </w:numPr>
        <w:rPr>
          <w:b/>
        </w:rPr>
      </w:pPr>
      <w:r w:rsidRPr="005306A5">
        <w:rPr>
          <w:b/>
        </w:rPr>
        <w:t>Detail Client Infrastructure Impact</w:t>
      </w:r>
    </w:p>
    <w:p w14:paraId="4178F232" w14:textId="77777777" w:rsidR="0053374F" w:rsidRPr="007569B3" w:rsidRDefault="0053374F" w:rsidP="0053374F">
      <w:pPr>
        <w:pStyle w:val="IndentHeading2"/>
        <w:ind w:left="0"/>
      </w:pPr>
      <w:r w:rsidRPr="007569B3">
        <w:lastRenderedPageBreak/>
        <w:t>No client or browser actions in scope for this project</w:t>
      </w:r>
      <w:r>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467"/>
        <w:gridCol w:w="1028"/>
        <w:gridCol w:w="2038"/>
        <w:gridCol w:w="1094"/>
        <w:gridCol w:w="1088"/>
        <w:gridCol w:w="2869"/>
        <w:gridCol w:w="2460"/>
        <w:gridCol w:w="2460"/>
      </w:tblGrid>
      <w:tr w:rsidR="0053374F" w:rsidRPr="005306A5" w14:paraId="4178F23B" w14:textId="77777777" w:rsidTr="0053374F">
        <w:trPr>
          <w:tblHeader/>
        </w:trPr>
        <w:tc>
          <w:tcPr>
            <w:tcW w:w="506" w:type="pct"/>
            <w:shd w:val="clear" w:color="auto" w:fill="D9D9D9"/>
          </w:tcPr>
          <w:p w14:paraId="4178F233" w14:textId="77777777" w:rsidR="0053374F" w:rsidRPr="005306A5" w:rsidRDefault="0053374F" w:rsidP="0053374F">
            <w:pPr>
              <w:pStyle w:val="IndentHeading2"/>
              <w:ind w:left="0"/>
              <w:rPr>
                <w:b/>
              </w:rPr>
            </w:pPr>
            <w:r w:rsidRPr="005306A5">
              <w:rPr>
                <w:b/>
              </w:rPr>
              <w:t>Service Component</w:t>
            </w:r>
          </w:p>
        </w:tc>
        <w:tc>
          <w:tcPr>
            <w:tcW w:w="354" w:type="pct"/>
            <w:shd w:val="clear" w:color="auto" w:fill="D9D9D9"/>
          </w:tcPr>
          <w:p w14:paraId="4178F234" w14:textId="77777777" w:rsidR="0053374F" w:rsidRPr="005306A5" w:rsidRDefault="0053374F" w:rsidP="0053374F">
            <w:pPr>
              <w:pStyle w:val="IndentHeading2"/>
              <w:ind w:left="0"/>
              <w:rPr>
                <w:b/>
              </w:rPr>
            </w:pPr>
            <w:r w:rsidRPr="005306A5">
              <w:rPr>
                <w:b/>
              </w:rPr>
              <w:t xml:space="preserve">Quantity </w:t>
            </w:r>
          </w:p>
        </w:tc>
        <w:tc>
          <w:tcPr>
            <w:tcW w:w="703" w:type="pct"/>
            <w:shd w:val="clear" w:color="auto" w:fill="D9D9D9"/>
          </w:tcPr>
          <w:p w14:paraId="4178F235" w14:textId="77777777" w:rsidR="0053374F" w:rsidRPr="005306A5" w:rsidRDefault="0053374F" w:rsidP="0053374F">
            <w:pPr>
              <w:pStyle w:val="IndentHeading2"/>
              <w:ind w:left="0"/>
              <w:rPr>
                <w:b/>
              </w:rPr>
            </w:pPr>
            <w:r w:rsidRPr="005306A5">
              <w:rPr>
                <w:b/>
              </w:rPr>
              <w:t>Project Impact</w:t>
            </w:r>
          </w:p>
        </w:tc>
        <w:tc>
          <w:tcPr>
            <w:tcW w:w="377" w:type="pct"/>
            <w:shd w:val="clear" w:color="auto" w:fill="D9D9D9"/>
          </w:tcPr>
          <w:p w14:paraId="4178F236" w14:textId="77777777" w:rsidR="0053374F" w:rsidRPr="005306A5" w:rsidRDefault="0053374F" w:rsidP="0053374F">
            <w:pPr>
              <w:pStyle w:val="IndentHeading2"/>
              <w:ind w:left="0"/>
              <w:rPr>
                <w:b/>
              </w:rPr>
            </w:pPr>
            <w:r w:rsidRPr="005306A5">
              <w:rPr>
                <w:b/>
              </w:rPr>
              <w:t>Initial Hosting Decision</w:t>
            </w:r>
          </w:p>
        </w:tc>
        <w:tc>
          <w:tcPr>
            <w:tcW w:w="375" w:type="pct"/>
            <w:shd w:val="clear" w:color="auto" w:fill="D9D9D9"/>
          </w:tcPr>
          <w:p w14:paraId="4178F237" w14:textId="77777777" w:rsidR="0053374F" w:rsidRPr="005306A5" w:rsidRDefault="0053374F" w:rsidP="0053374F">
            <w:pPr>
              <w:pStyle w:val="IndentHeading2"/>
              <w:ind w:left="0"/>
              <w:rPr>
                <w:b/>
              </w:rPr>
            </w:pPr>
            <w:r w:rsidRPr="005306A5">
              <w:rPr>
                <w:b/>
              </w:rPr>
              <w:t>Final Hosting Decision</w:t>
            </w:r>
          </w:p>
        </w:tc>
        <w:tc>
          <w:tcPr>
            <w:tcW w:w="989" w:type="pct"/>
            <w:shd w:val="clear" w:color="auto" w:fill="D9D9D9"/>
          </w:tcPr>
          <w:p w14:paraId="4178F238" w14:textId="77777777" w:rsidR="0053374F" w:rsidRPr="005306A5" w:rsidRDefault="0053374F" w:rsidP="0053374F">
            <w:pPr>
              <w:pStyle w:val="IndentHeading2"/>
              <w:ind w:left="0"/>
              <w:rPr>
                <w:b/>
              </w:rPr>
            </w:pPr>
            <w:r w:rsidRPr="005306A5">
              <w:rPr>
                <w:b/>
              </w:rPr>
              <w:t>Pattern</w:t>
            </w:r>
          </w:p>
        </w:tc>
        <w:tc>
          <w:tcPr>
            <w:tcW w:w="848" w:type="pct"/>
            <w:shd w:val="clear" w:color="auto" w:fill="D9D9D9"/>
          </w:tcPr>
          <w:p w14:paraId="4178F239" w14:textId="77777777" w:rsidR="0053374F" w:rsidRPr="005306A5" w:rsidRDefault="0053374F" w:rsidP="0053374F">
            <w:pPr>
              <w:pStyle w:val="IndentHeading2"/>
              <w:ind w:left="0"/>
              <w:rPr>
                <w:b/>
              </w:rPr>
            </w:pPr>
            <w:r w:rsidRPr="005306A5">
              <w:rPr>
                <w:b/>
              </w:rPr>
              <w:t>Hardware Variance to Policy and Patterns</w:t>
            </w:r>
          </w:p>
        </w:tc>
        <w:tc>
          <w:tcPr>
            <w:tcW w:w="848" w:type="pct"/>
            <w:shd w:val="clear" w:color="auto" w:fill="D9D9D9"/>
          </w:tcPr>
          <w:p w14:paraId="4178F23A" w14:textId="77777777" w:rsidR="0053374F" w:rsidRPr="005306A5" w:rsidRDefault="0053374F" w:rsidP="0053374F">
            <w:pPr>
              <w:pStyle w:val="IndentHeading2"/>
              <w:ind w:left="0"/>
              <w:rPr>
                <w:b/>
              </w:rPr>
            </w:pPr>
            <w:r w:rsidRPr="005306A5">
              <w:rPr>
                <w:b/>
              </w:rPr>
              <w:t>Software Variance to Policy and Patterns</w:t>
            </w:r>
          </w:p>
        </w:tc>
      </w:tr>
      <w:tr w:rsidR="0053374F" w:rsidRPr="005306A5" w14:paraId="4178F244" w14:textId="77777777" w:rsidTr="0053374F">
        <w:tc>
          <w:tcPr>
            <w:tcW w:w="506" w:type="pct"/>
            <w:shd w:val="clear" w:color="auto" w:fill="FFFFFF"/>
          </w:tcPr>
          <w:p w14:paraId="4178F23C" w14:textId="77777777" w:rsidR="0053374F" w:rsidRPr="005306A5" w:rsidRDefault="0053374F" w:rsidP="0053374F">
            <w:pPr>
              <w:pStyle w:val="IndentHeading2"/>
              <w:ind w:left="0"/>
              <w:jc w:val="left"/>
            </w:pPr>
            <w:r>
              <w:t>N/A</w:t>
            </w:r>
          </w:p>
        </w:tc>
        <w:tc>
          <w:tcPr>
            <w:tcW w:w="354" w:type="pct"/>
            <w:shd w:val="clear" w:color="auto" w:fill="FFFFFF"/>
          </w:tcPr>
          <w:p w14:paraId="4178F23D" w14:textId="77777777" w:rsidR="0053374F" w:rsidRPr="005306A5" w:rsidRDefault="0053374F" w:rsidP="0053374F">
            <w:pPr>
              <w:pStyle w:val="IndentHeading2"/>
              <w:ind w:left="0"/>
              <w:jc w:val="left"/>
            </w:pPr>
            <w:r>
              <w:t>N/A</w:t>
            </w:r>
          </w:p>
        </w:tc>
        <w:tc>
          <w:tcPr>
            <w:tcW w:w="703" w:type="pct"/>
            <w:shd w:val="clear" w:color="auto" w:fill="FFFFFF"/>
          </w:tcPr>
          <w:p w14:paraId="4178F23E" w14:textId="77777777" w:rsidR="0053374F" w:rsidRPr="005306A5" w:rsidRDefault="0053374F" w:rsidP="0053374F">
            <w:pPr>
              <w:pStyle w:val="IndentHeading2"/>
              <w:ind w:left="0"/>
              <w:jc w:val="left"/>
            </w:pPr>
            <w:r>
              <w:t>N/A</w:t>
            </w:r>
          </w:p>
        </w:tc>
        <w:tc>
          <w:tcPr>
            <w:tcW w:w="377" w:type="pct"/>
            <w:shd w:val="clear" w:color="auto" w:fill="FFFFFF"/>
          </w:tcPr>
          <w:p w14:paraId="4178F23F" w14:textId="77777777" w:rsidR="0053374F" w:rsidRPr="005306A5" w:rsidRDefault="0053374F" w:rsidP="0053374F">
            <w:pPr>
              <w:pStyle w:val="IndentHeading2"/>
              <w:ind w:left="0"/>
              <w:jc w:val="left"/>
            </w:pPr>
            <w:r>
              <w:t>N/A</w:t>
            </w:r>
          </w:p>
        </w:tc>
        <w:tc>
          <w:tcPr>
            <w:tcW w:w="375" w:type="pct"/>
            <w:shd w:val="clear" w:color="auto" w:fill="FFFFFF"/>
          </w:tcPr>
          <w:p w14:paraId="4178F240" w14:textId="77777777" w:rsidR="0053374F" w:rsidRPr="005306A5" w:rsidRDefault="0053374F" w:rsidP="0053374F">
            <w:pPr>
              <w:pStyle w:val="IndentHeading2"/>
              <w:ind w:left="0"/>
              <w:jc w:val="left"/>
            </w:pPr>
            <w:r>
              <w:t xml:space="preserve">N/A </w:t>
            </w:r>
          </w:p>
        </w:tc>
        <w:tc>
          <w:tcPr>
            <w:tcW w:w="989" w:type="pct"/>
            <w:shd w:val="clear" w:color="auto" w:fill="FFFFFF"/>
          </w:tcPr>
          <w:p w14:paraId="4178F241" w14:textId="77777777" w:rsidR="0053374F" w:rsidRPr="005306A5" w:rsidRDefault="0053374F" w:rsidP="0053374F">
            <w:pPr>
              <w:pStyle w:val="IndentHeading2"/>
              <w:ind w:left="0"/>
              <w:jc w:val="left"/>
            </w:pPr>
            <w:r>
              <w:t>N/A</w:t>
            </w:r>
          </w:p>
        </w:tc>
        <w:tc>
          <w:tcPr>
            <w:tcW w:w="848" w:type="pct"/>
            <w:shd w:val="clear" w:color="auto" w:fill="FFFFFF"/>
          </w:tcPr>
          <w:p w14:paraId="4178F242" w14:textId="77777777" w:rsidR="0053374F" w:rsidRPr="005306A5" w:rsidRDefault="0053374F" w:rsidP="0053374F">
            <w:pPr>
              <w:pStyle w:val="IndentHeading2"/>
              <w:ind w:left="0"/>
              <w:jc w:val="left"/>
            </w:pPr>
            <w:r>
              <w:t>N/A</w:t>
            </w:r>
          </w:p>
        </w:tc>
        <w:tc>
          <w:tcPr>
            <w:tcW w:w="848" w:type="pct"/>
            <w:shd w:val="clear" w:color="auto" w:fill="FFFFFF"/>
          </w:tcPr>
          <w:p w14:paraId="4178F243" w14:textId="77777777" w:rsidR="0053374F" w:rsidRPr="005306A5" w:rsidRDefault="0053374F" w:rsidP="0053374F">
            <w:pPr>
              <w:pStyle w:val="IndentHeading2"/>
              <w:ind w:left="0"/>
              <w:jc w:val="left"/>
            </w:pPr>
            <w:r>
              <w:t>N/A</w:t>
            </w:r>
          </w:p>
        </w:tc>
      </w:tr>
    </w:tbl>
    <w:p w14:paraId="4178F245" w14:textId="77777777" w:rsidR="0053374F" w:rsidRPr="005306A5" w:rsidRDefault="0053374F" w:rsidP="0053374F">
      <w:pPr>
        <w:pStyle w:val="IndentHeading2"/>
        <w:ind w:left="0"/>
        <w:rPr>
          <w:b/>
          <w:bCs/>
        </w:rPr>
      </w:pPr>
    </w:p>
    <w:p w14:paraId="4178F246" w14:textId="77777777" w:rsidR="0053374F" w:rsidRPr="005306A5" w:rsidRDefault="0053374F" w:rsidP="0053374F">
      <w:pPr>
        <w:pStyle w:val="IndentHeading2"/>
        <w:numPr>
          <w:ilvl w:val="2"/>
          <w:numId w:val="1"/>
        </w:numPr>
        <w:rPr>
          <w:b/>
        </w:rPr>
      </w:pPr>
      <w:r w:rsidRPr="005306A5">
        <w:rPr>
          <w:b/>
        </w:rPr>
        <w:t>Detail Network Infrastructure Impact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734"/>
        <w:gridCol w:w="1801"/>
        <w:gridCol w:w="1801"/>
        <w:gridCol w:w="1923"/>
        <w:gridCol w:w="1920"/>
        <w:gridCol w:w="2161"/>
        <w:gridCol w:w="2164"/>
      </w:tblGrid>
      <w:tr w:rsidR="0053374F" w:rsidRPr="00724705" w14:paraId="4178F24E" w14:textId="77777777" w:rsidTr="0053374F">
        <w:trPr>
          <w:tblHeader/>
        </w:trPr>
        <w:tc>
          <w:tcPr>
            <w:tcW w:w="942" w:type="pct"/>
            <w:shd w:val="clear" w:color="auto" w:fill="D9D9D9"/>
          </w:tcPr>
          <w:p w14:paraId="4178F247" w14:textId="77777777" w:rsidR="0053374F" w:rsidRPr="00724705" w:rsidRDefault="0053374F" w:rsidP="0053374F">
            <w:pPr>
              <w:pStyle w:val="IndentHeading2"/>
              <w:ind w:left="0"/>
              <w:jc w:val="left"/>
              <w:rPr>
                <w:rFonts w:cs="Arial"/>
                <w:b/>
              </w:rPr>
            </w:pPr>
            <w:r w:rsidRPr="00724705">
              <w:rPr>
                <w:rFonts w:cs="Arial"/>
                <w:b/>
              </w:rPr>
              <w:t>Network Component</w:t>
            </w:r>
          </w:p>
        </w:tc>
        <w:tc>
          <w:tcPr>
            <w:tcW w:w="621" w:type="pct"/>
            <w:shd w:val="clear" w:color="auto" w:fill="D9D9D9"/>
          </w:tcPr>
          <w:p w14:paraId="4178F248" w14:textId="77777777" w:rsidR="0053374F" w:rsidRPr="00724705" w:rsidRDefault="0053374F" w:rsidP="0053374F">
            <w:pPr>
              <w:pStyle w:val="IndentHeading2"/>
              <w:ind w:left="0"/>
              <w:jc w:val="left"/>
              <w:rPr>
                <w:rFonts w:cs="Arial"/>
                <w:b/>
              </w:rPr>
            </w:pPr>
            <w:r w:rsidRPr="00724705">
              <w:rPr>
                <w:rFonts w:cs="Arial"/>
                <w:b/>
              </w:rPr>
              <w:t>Project Impact</w:t>
            </w:r>
          </w:p>
        </w:tc>
        <w:tc>
          <w:tcPr>
            <w:tcW w:w="621" w:type="pct"/>
            <w:tcBorders>
              <w:bottom w:val="single" w:sz="6" w:space="0" w:color="000000"/>
            </w:tcBorders>
            <w:shd w:val="clear" w:color="auto" w:fill="D9D9D9"/>
          </w:tcPr>
          <w:p w14:paraId="4178F249" w14:textId="77777777" w:rsidR="0053374F" w:rsidRPr="00724705" w:rsidRDefault="0053374F" w:rsidP="0053374F">
            <w:pPr>
              <w:pStyle w:val="IndentHeading2"/>
              <w:ind w:left="0"/>
              <w:jc w:val="left"/>
              <w:rPr>
                <w:rFonts w:cs="Arial"/>
                <w:b/>
              </w:rPr>
            </w:pPr>
            <w:r w:rsidRPr="00724705">
              <w:rPr>
                <w:rFonts w:cs="Arial"/>
                <w:b/>
              </w:rPr>
              <w:t>Location</w:t>
            </w:r>
          </w:p>
        </w:tc>
        <w:tc>
          <w:tcPr>
            <w:tcW w:w="663" w:type="pct"/>
            <w:tcBorders>
              <w:bottom w:val="single" w:sz="6" w:space="0" w:color="000000"/>
            </w:tcBorders>
            <w:shd w:val="clear" w:color="auto" w:fill="D9D9D9"/>
          </w:tcPr>
          <w:p w14:paraId="4178F24A" w14:textId="77777777" w:rsidR="0053374F" w:rsidRPr="00724705" w:rsidRDefault="0053374F" w:rsidP="0053374F">
            <w:pPr>
              <w:pStyle w:val="IndentHeading2"/>
              <w:ind w:left="0"/>
              <w:jc w:val="left"/>
              <w:rPr>
                <w:rFonts w:cs="Arial"/>
                <w:b/>
              </w:rPr>
            </w:pPr>
            <w:r w:rsidRPr="00724705">
              <w:rPr>
                <w:rFonts w:cs="Arial"/>
                <w:b/>
              </w:rPr>
              <w:t>Type</w:t>
            </w:r>
          </w:p>
        </w:tc>
        <w:tc>
          <w:tcPr>
            <w:tcW w:w="662" w:type="pct"/>
            <w:shd w:val="clear" w:color="auto" w:fill="D9D9D9"/>
          </w:tcPr>
          <w:p w14:paraId="4178F24B" w14:textId="77777777" w:rsidR="0053374F" w:rsidRPr="00724705" w:rsidRDefault="0053374F" w:rsidP="0053374F">
            <w:pPr>
              <w:pStyle w:val="IndentHeading2"/>
              <w:ind w:left="0"/>
              <w:jc w:val="left"/>
              <w:rPr>
                <w:rFonts w:cs="Arial"/>
                <w:b/>
              </w:rPr>
            </w:pPr>
            <w:r w:rsidRPr="00724705">
              <w:rPr>
                <w:rFonts w:cs="Arial"/>
                <w:b/>
              </w:rPr>
              <w:t>Quantity/Scale</w:t>
            </w:r>
          </w:p>
        </w:tc>
        <w:tc>
          <w:tcPr>
            <w:tcW w:w="745" w:type="pct"/>
            <w:shd w:val="clear" w:color="auto" w:fill="D9D9D9"/>
          </w:tcPr>
          <w:p w14:paraId="4178F24C" w14:textId="77777777" w:rsidR="0053374F" w:rsidRPr="00724705" w:rsidRDefault="0053374F" w:rsidP="0053374F">
            <w:pPr>
              <w:pStyle w:val="IndentHeading2"/>
              <w:ind w:left="0"/>
              <w:jc w:val="left"/>
              <w:rPr>
                <w:rFonts w:cs="Arial"/>
                <w:b/>
              </w:rPr>
            </w:pPr>
            <w:r w:rsidRPr="00724705">
              <w:rPr>
                <w:rFonts w:cs="Arial"/>
                <w:b/>
              </w:rPr>
              <w:t>Pattern</w:t>
            </w:r>
          </w:p>
        </w:tc>
        <w:tc>
          <w:tcPr>
            <w:tcW w:w="746" w:type="pct"/>
            <w:shd w:val="clear" w:color="auto" w:fill="D9D9D9"/>
          </w:tcPr>
          <w:p w14:paraId="4178F24D" w14:textId="77777777" w:rsidR="0053374F" w:rsidRPr="00724705" w:rsidRDefault="0053374F" w:rsidP="0053374F">
            <w:pPr>
              <w:pStyle w:val="IndentHeading2"/>
              <w:ind w:left="0"/>
              <w:jc w:val="left"/>
              <w:rPr>
                <w:rFonts w:cs="Arial"/>
                <w:b/>
              </w:rPr>
            </w:pPr>
            <w:r w:rsidRPr="00724705">
              <w:rPr>
                <w:rFonts w:cs="Arial"/>
                <w:b/>
              </w:rPr>
              <w:t>Standard</w:t>
            </w:r>
          </w:p>
        </w:tc>
      </w:tr>
      <w:tr w:rsidR="0053374F" w:rsidRPr="00724705" w14:paraId="4178F257" w14:textId="77777777" w:rsidTr="0053374F">
        <w:tc>
          <w:tcPr>
            <w:tcW w:w="942" w:type="pct"/>
            <w:shd w:val="clear" w:color="auto" w:fill="FFFFFF"/>
          </w:tcPr>
          <w:p w14:paraId="4178F24F" w14:textId="77777777" w:rsidR="0053374F" w:rsidRPr="00724705" w:rsidRDefault="0053374F" w:rsidP="0053374F">
            <w:pPr>
              <w:pStyle w:val="IndentHeading2"/>
              <w:ind w:left="0"/>
              <w:jc w:val="left"/>
              <w:rPr>
                <w:rFonts w:cs="Arial"/>
              </w:rPr>
            </w:pPr>
            <w:r w:rsidRPr="00724705">
              <w:rPr>
                <w:rFonts w:cs="Arial"/>
              </w:rPr>
              <w:t>Wide Area Networking (WAN)</w:t>
            </w:r>
          </w:p>
        </w:tc>
        <w:tc>
          <w:tcPr>
            <w:tcW w:w="621" w:type="pct"/>
          </w:tcPr>
          <w:p w14:paraId="4178F250" w14:textId="77777777" w:rsidR="0053374F" w:rsidRPr="00724705" w:rsidRDefault="0053374F" w:rsidP="0053374F">
            <w:pPr>
              <w:pStyle w:val="IndentHeading2"/>
              <w:ind w:left="0"/>
              <w:jc w:val="left"/>
              <w:rPr>
                <w:rFonts w:cs="Arial"/>
              </w:rPr>
            </w:pPr>
            <w:r w:rsidRPr="00724705">
              <w:rPr>
                <w:rFonts w:cs="Arial"/>
              </w:rPr>
              <w:t>New – minimal to no impact. Very low volumes across the Wan not putting a strain on the network</w:t>
            </w:r>
          </w:p>
        </w:tc>
        <w:tc>
          <w:tcPr>
            <w:tcW w:w="621" w:type="pct"/>
            <w:shd w:val="clear" w:color="auto" w:fill="auto"/>
          </w:tcPr>
          <w:p w14:paraId="4178F251" w14:textId="77777777" w:rsidR="0053374F" w:rsidRPr="00724705" w:rsidRDefault="0053374F" w:rsidP="0053374F">
            <w:pPr>
              <w:pStyle w:val="IndentHeading2"/>
              <w:ind w:left="0"/>
              <w:jc w:val="left"/>
              <w:rPr>
                <w:rFonts w:cs="Arial"/>
              </w:rPr>
            </w:pPr>
            <w:r w:rsidRPr="00724705">
              <w:rPr>
                <w:rFonts w:cs="Arial"/>
              </w:rPr>
              <w:t>Peterborough</w:t>
            </w:r>
            <w:r w:rsidR="001F23BB">
              <w:rPr>
                <w:rFonts w:cs="Arial"/>
              </w:rPr>
              <w:t>, Edinburgh</w:t>
            </w:r>
            <w:r w:rsidRPr="00724705">
              <w:rPr>
                <w:rFonts w:cs="Arial"/>
              </w:rPr>
              <w:t xml:space="preserve"> &amp; West Yorkshire Data Centres</w:t>
            </w:r>
          </w:p>
        </w:tc>
        <w:tc>
          <w:tcPr>
            <w:tcW w:w="663" w:type="pct"/>
            <w:shd w:val="clear" w:color="auto" w:fill="auto"/>
          </w:tcPr>
          <w:p w14:paraId="4178F252" w14:textId="77777777" w:rsidR="0053374F" w:rsidRPr="00724705" w:rsidRDefault="0053374F" w:rsidP="0053374F">
            <w:pPr>
              <w:pStyle w:val="IndentHeading2"/>
              <w:ind w:left="0"/>
              <w:jc w:val="left"/>
              <w:rPr>
                <w:rFonts w:cs="Arial"/>
              </w:rPr>
            </w:pPr>
            <w:r w:rsidRPr="00724705">
              <w:rPr>
                <w:rFonts w:cs="Arial"/>
              </w:rPr>
              <w:t>Connect Direct</w:t>
            </w:r>
          </w:p>
          <w:p w14:paraId="4178F253" w14:textId="77777777" w:rsidR="0053374F" w:rsidRPr="00724705" w:rsidRDefault="0053374F" w:rsidP="0053374F">
            <w:pPr>
              <w:pStyle w:val="IndentHeading2"/>
              <w:ind w:left="0"/>
              <w:jc w:val="left"/>
              <w:rPr>
                <w:rFonts w:cs="Arial"/>
              </w:rPr>
            </w:pPr>
            <w:r w:rsidRPr="00724705">
              <w:rPr>
                <w:rFonts w:cs="Arial"/>
              </w:rPr>
              <w:t>MQ</w:t>
            </w:r>
          </w:p>
        </w:tc>
        <w:tc>
          <w:tcPr>
            <w:tcW w:w="662" w:type="pct"/>
            <w:shd w:val="clear" w:color="auto" w:fill="FFFFFF"/>
          </w:tcPr>
          <w:p w14:paraId="4178F254" w14:textId="77777777" w:rsidR="0053374F" w:rsidRPr="00724705" w:rsidRDefault="0053374F" w:rsidP="0053374F">
            <w:pPr>
              <w:pStyle w:val="IndentHeading2"/>
              <w:ind w:left="0"/>
              <w:jc w:val="left"/>
              <w:rPr>
                <w:rFonts w:cs="Arial"/>
              </w:rPr>
            </w:pPr>
            <w:r w:rsidRPr="00724705">
              <w:rPr>
                <w:rFonts w:cs="Arial"/>
              </w:rPr>
              <w:t>New Connect direct and MQ traffic from Peterborough zSeries mainframes to West Yorkshire z Series mainframes</w:t>
            </w:r>
          </w:p>
        </w:tc>
        <w:tc>
          <w:tcPr>
            <w:tcW w:w="745" w:type="pct"/>
            <w:shd w:val="clear" w:color="auto" w:fill="FFFFFF"/>
          </w:tcPr>
          <w:p w14:paraId="4178F255" w14:textId="77777777" w:rsidR="0053374F" w:rsidRPr="00724705" w:rsidRDefault="0053374F" w:rsidP="0053374F">
            <w:pPr>
              <w:pStyle w:val="IndentHeading2"/>
              <w:ind w:left="0"/>
              <w:jc w:val="left"/>
              <w:rPr>
                <w:rFonts w:cs="Arial"/>
              </w:rPr>
            </w:pPr>
            <w:r w:rsidRPr="00724705">
              <w:rPr>
                <w:rFonts w:cs="Arial"/>
              </w:rPr>
              <w:t>Voice and Data Network Domain - WAN Technology Pattern &amp; Data Centre Technology Pattern</w:t>
            </w:r>
          </w:p>
        </w:tc>
        <w:tc>
          <w:tcPr>
            <w:tcW w:w="746" w:type="pct"/>
            <w:shd w:val="clear" w:color="auto" w:fill="FFFFFF"/>
          </w:tcPr>
          <w:p w14:paraId="4178F256" w14:textId="77777777" w:rsidR="0053374F" w:rsidRPr="00724705" w:rsidRDefault="0053374F" w:rsidP="0053374F">
            <w:pPr>
              <w:pStyle w:val="IndentHeading2"/>
              <w:ind w:left="0"/>
              <w:jc w:val="left"/>
              <w:rPr>
                <w:rFonts w:cs="Arial"/>
              </w:rPr>
            </w:pPr>
            <w:r w:rsidRPr="00724705">
              <w:rPr>
                <w:rFonts w:cs="Arial"/>
              </w:rPr>
              <w:t>QOS Standard</w:t>
            </w:r>
          </w:p>
        </w:tc>
      </w:tr>
      <w:tr w:rsidR="0053374F" w:rsidRPr="00724705" w14:paraId="4178F25F" w14:textId="77777777" w:rsidTr="0053374F">
        <w:tc>
          <w:tcPr>
            <w:tcW w:w="942" w:type="pct"/>
            <w:shd w:val="clear" w:color="auto" w:fill="FFFFFF"/>
          </w:tcPr>
          <w:p w14:paraId="4178F258" w14:textId="77777777" w:rsidR="0053374F" w:rsidRPr="00724705" w:rsidRDefault="0053374F" w:rsidP="0053374F">
            <w:pPr>
              <w:pStyle w:val="IndentHeading2"/>
              <w:ind w:left="0"/>
              <w:jc w:val="left"/>
              <w:rPr>
                <w:rFonts w:cs="Arial"/>
              </w:rPr>
            </w:pPr>
            <w:r w:rsidRPr="00724705">
              <w:rPr>
                <w:rFonts w:cs="Arial"/>
              </w:rPr>
              <w:t>Local Area Networking (LAN)</w:t>
            </w:r>
          </w:p>
        </w:tc>
        <w:tc>
          <w:tcPr>
            <w:tcW w:w="621" w:type="pct"/>
          </w:tcPr>
          <w:p w14:paraId="4178F259" w14:textId="77777777" w:rsidR="0053374F" w:rsidRPr="00724705" w:rsidRDefault="0053374F" w:rsidP="0053374F">
            <w:pPr>
              <w:pStyle w:val="IndentHeading2"/>
              <w:ind w:left="0"/>
              <w:jc w:val="left"/>
              <w:rPr>
                <w:rFonts w:cs="Arial"/>
              </w:rPr>
            </w:pPr>
            <w:r w:rsidRPr="00724705">
              <w:rPr>
                <w:rFonts w:cs="Arial"/>
              </w:rPr>
              <w:t>Use Existing - minimal to no impact. Very low volumes between system components</w:t>
            </w:r>
          </w:p>
        </w:tc>
        <w:tc>
          <w:tcPr>
            <w:tcW w:w="621" w:type="pct"/>
            <w:shd w:val="clear" w:color="auto" w:fill="auto"/>
          </w:tcPr>
          <w:p w14:paraId="4178F25A" w14:textId="77777777" w:rsidR="0053374F" w:rsidRPr="00724705" w:rsidRDefault="0053374F" w:rsidP="0053374F">
            <w:pPr>
              <w:pStyle w:val="IndentHeading2"/>
              <w:ind w:left="0"/>
              <w:jc w:val="left"/>
              <w:rPr>
                <w:rFonts w:cs="Arial"/>
              </w:rPr>
            </w:pPr>
            <w:r w:rsidRPr="00724705">
              <w:rPr>
                <w:rFonts w:cs="Arial"/>
              </w:rPr>
              <w:t>Peterborough</w:t>
            </w:r>
          </w:p>
        </w:tc>
        <w:tc>
          <w:tcPr>
            <w:tcW w:w="663" w:type="pct"/>
            <w:shd w:val="clear" w:color="auto" w:fill="auto"/>
          </w:tcPr>
          <w:p w14:paraId="4178F25B" w14:textId="77777777" w:rsidR="0053374F" w:rsidRPr="00724705" w:rsidRDefault="0053374F" w:rsidP="0053374F">
            <w:pPr>
              <w:pStyle w:val="IndentHeading2"/>
              <w:ind w:left="0"/>
              <w:jc w:val="left"/>
              <w:rPr>
                <w:rFonts w:cs="Arial"/>
              </w:rPr>
            </w:pPr>
            <w:r w:rsidRPr="00724705">
              <w:rPr>
                <w:rFonts w:cs="Arial"/>
              </w:rPr>
              <w:t>System interfaces</w:t>
            </w:r>
          </w:p>
        </w:tc>
        <w:tc>
          <w:tcPr>
            <w:tcW w:w="662" w:type="pct"/>
            <w:shd w:val="clear" w:color="auto" w:fill="FFFFFF"/>
          </w:tcPr>
          <w:p w14:paraId="4178F25C" w14:textId="77777777" w:rsidR="0053374F" w:rsidRPr="00724705" w:rsidRDefault="0053374F" w:rsidP="0053374F">
            <w:pPr>
              <w:pStyle w:val="IndentHeading2"/>
              <w:ind w:left="0"/>
              <w:jc w:val="left"/>
              <w:rPr>
                <w:rFonts w:cs="Arial"/>
              </w:rPr>
            </w:pPr>
            <w:r w:rsidRPr="00724705">
              <w:rPr>
                <w:rFonts w:cs="Arial"/>
              </w:rPr>
              <w:t>N/A</w:t>
            </w:r>
          </w:p>
        </w:tc>
        <w:tc>
          <w:tcPr>
            <w:tcW w:w="745" w:type="pct"/>
            <w:shd w:val="clear" w:color="auto" w:fill="FFFFFF"/>
          </w:tcPr>
          <w:p w14:paraId="4178F25D" w14:textId="77777777" w:rsidR="0053374F" w:rsidRPr="00724705" w:rsidRDefault="0053374F" w:rsidP="0053374F">
            <w:pPr>
              <w:pStyle w:val="IndentHeading2"/>
              <w:ind w:left="0"/>
              <w:jc w:val="left"/>
              <w:rPr>
                <w:rFonts w:cs="Arial"/>
              </w:rPr>
            </w:pPr>
            <w:r w:rsidRPr="00724705">
              <w:rPr>
                <w:rFonts w:cs="Arial"/>
              </w:rPr>
              <w:t>Voice and Data Network Domain   Pattern &amp; Data Centre Technology Pattern</w:t>
            </w:r>
          </w:p>
        </w:tc>
        <w:tc>
          <w:tcPr>
            <w:tcW w:w="746" w:type="pct"/>
            <w:shd w:val="clear" w:color="auto" w:fill="FFFFFF"/>
          </w:tcPr>
          <w:p w14:paraId="4178F25E" w14:textId="77777777" w:rsidR="0053374F" w:rsidRPr="00724705" w:rsidRDefault="0053374F" w:rsidP="0053374F">
            <w:pPr>
              <w:pStyle w:val="IndentHeading2"/>
              <w:ind w:left="0"/>
              <w:jc w:val="left"/>
              <w:rPr>
                <w:rFonts w:cs="Arial"/>
              </w:rPr>
            </w:pPr>
            <w:r w:rsidRPr="00724705">
              <w:rPr>
                <w:rFonts w:cs="Arial"/>
              </w:rPr>
              <w:t>QOS Standard</w:t>
            </w:r>
          </w:p>
        </w:tc>
      </w:tr>
      <w:tr w:rsidR="0053374F" w:rsidRPr="00724705" w14:paraId="4178F267" w14:textId="77777777" w:rsidTr="0053374F">
        <w:tc>
          <w:tcPr>
            <w:tcW w:w="942" w:type="pct"/>
            <w:shd w:val="clear" w:color="auto" w:fill="FFFFFF"/>
          </w:tcPr>
          <w:p w14:paraId="4178F260" w14:textId="77777777" w:rsidR="0053374F" w:rsidRPr="00724705" w:rsidRDefault="0053374F" w:rsidP="0053374F">
            <w:pPr>
              <w:pStyle w:val="IndentHeading2"/>
              <w:ind w:left="0"/>
              <w:jc w:val="left"/>
              <w:rPr>
                <w:rFonts w:cs="Arial"/>
              </w:rPr>
            </w:pPr>
            <w:r w:rsidRPr="00724705">
              <w:rPr>
                <w:rFonts w:cs="Arial"/>
              </w:rPr>
              <w:t>Network Services (IP Address Management, DNS, DHCP, NTP)</w:t>
            </w:r>
          </w:p>
        </w:tc>
        <w:tc>
          <w:tcPr>
            <w:tcW w:w="621" w:type="pct"/>
          </w:tcPr>
          <w:p w14:paraId="4178F261" w14:textId="77777777" w:rsidR="0053374F" w:rsidRPr="00724705" w:rsidRDefault="0053374F" w:rsidP="0053374F">
            <w:pPr>
              <w:pStyle w:val="IndentHeading2"/>
              <w:ind w:left="0"/>
              <w:jc w:val="left"/>
              <w:rPr>
                <w:rFonts w:cs="Arial"/>
              </w:rPr>
            </w:pPr>
            <w:r w:rsidRPr="00724705">
              <w:rPr>
                <w:rFonts w:cs="Arial"/>
              </w:rPr>
              <w:t>N/A</w:t>
            </w:r>
          </w:p>
        </w:tc>
        <w:tc>
          <w:tcPr>
            <w:tcW w:w="621" w:type="pct"/>
            <w:shd w:val="clear" w:color="auto" w:fill="auto"/>
          </w:tcPr>
          <w:p w14:paraId="4178F262" w14:textId="77777777" w:rsidR="0053374F" w:rsidRPr="00724705" w:rsidRDefault="0053374F" w:rsidP="0053374F">
            <w:pPr>
              <w:pStyle w:val="IndentHeading2"/>
              <w:ind w:left="0"/>
              <w:jc w:val="left"/>
              <w:rPr>
                <w:rFonts w:cs="Arial"/>
              </w:rPr>
            </w:pPr>
            <w:r w:rsidRPr="00724705">
              <w:rPr>
                <w:rFonts w:cs="Arial"/>
              </w:rPr>
              <w:t>N/A</w:t>
            </w:r>
          </w:p>
        </w:tc>
        <w:tc>
          <w:tcPr>
            <w:tcW w:w="663" w:type="pct"/>
            <w:shd w:val="clear" w:color="auto" w:fill="auto"/>
          </w:tcPr>
          <w:p w14:paraId="4178F263" w14:textId="77777777" w:rsidR="0053374F" w:rsidRPr="00724705" w:rsidRDefault="0053374F" w:rsidP="0053374F">
            <w:pPr>
              <w:pStyle w:val="IndentHeading2"/>
              <w:ind w:left="0"/>
              <w:jc w:val="left"/>
              <w:rPr>
                <w:rFonts w:cs="Arial"/>
              </w:rPr>
            </w:pPr>
            <w:r w:rsidRPr="00724705">
              <w:rPr>
                <w:rFonts w:cs="Arial"/>
              </w:rPr>
              <w:t>N/A</w:t>
            </w:r>
          </w:p>
        </w:tc>
        <w:tc>
          <w:tcPr>
            <w:tcW w:w="662" w:type="pct"/>
            <w:shd w:val="clear" w:color="auto" w:fill="FFFFFF"/>
          </w:tcPr>
          <w:p w14:paraId="4178F264" w14:textId="77777777" w:rsidR="0053374F" w:rsidRPr="00724705" w:rsidRDefault="0053374F" w:rsidP="0053374F">
            <w:pPr>
              <w:pStyle w:val="IndentHeading2"/>
              <w:ind w:left="0"/>
              <w:jc w:val="left"/>
              <w:rPr>
                <w:rFonts w:cs="Arial"/>
              </w:rPr>
            </w:pPr>
            <w:r w:rsidRPr="00724705">
              <w:rPr>
                <w:rFonts w:cs="Arial"/>
              </w:rPr>
              <w:t>N/A</w:t>
            </w:r>
          </w:p>
        </w:tc>
        <w:tc>
          <w:tcPr>
            <w:tcW w:w="745" w:type="pct"/>
            <w:shd w:val="clear" w:color="auto" w:fill="FFFFFF"/>
          </w:tcPr>
          <w:p w14:paraId="4178F265" w14:textId="77777777" w:rsidR="0053374F" w:rsidRPr="00724705" w:rsidRDefault="0053374F" w:rsidP="0053374F">
            <w:pPr>
              <w:pStyle w:val="IndentHeading2"/>
              <w:ind w:left="0"/>
              <w:jc w:val="left"/>
              <w:rPr>
                <w:rFonts w:cs="Arial"/>
              </w:rPr>
            </w:pPr>
            <w:r w:rsidRPr="00724705">
              <w:rPr>
                <w:rFonts w:cs="Arial"/>
              </w:rPr>
              <w:t>N/A</w:t>
            </w:r>
          </w:p>
        </w:tc>
        <w:tc>
          <w:tcPr>
            <w:tcW w:w="746" w:type="pct"/>
            <w:shd w:val="clear" w:color="auto" w:fill="FFFFFF"/>
          </w:tcPr>
          <w:p w14:paraId="4178F266" w14:textId="77777777" w:rsidR="0053374F" w:rsidRPr="00724705" w:rsidRDefault="0053374F" w:rsidP="0053374F">
            <w:pPr>
              <w:pStyle w:val="IndentHeading2"/>
              <w:ind w:left="0"/>
              <w:jc w:val="left"/>
              <w:rPr>
                <w:rFonts w:cs="Arial"/>
              </w:rPr>
            </w:pPr>
            <w:r w:rsidRPr="00724705">
              <w:rPr>
                <w:rFonts w:cs="Arial"/>
              </w:rPr>
              <w:t>N/A</w:t>
            </w:r>
          </w:p>
        </w:tc>
      </w:tr>
      <w:tr w:rsidR="0053374F" w:rsidRPr="00724705" w14:paraId="4178F26F" w14:textId="77777777" w:rsidTr="0053374F">
        <w:tc>
          <w:tcPr>
            <w:tcW w:w="942" w:type="pct"/>
            <w:shd w:val="clear" w:color="auto" w:fill="FFFFFF"/>
          </w:tcPr>
          <w:p w14:paraId="4178F268" w14:textId="77777777" w:rsidR="0053374F" w:rsidRPr="00724705" w:rsidRDefault="0053374F" w:rsidP="0053374F">
            <w:pPr>
              <w:pStyle w:val="IndentHeading2"/>
              <w:ind w:left="0"/>
              <w:jc w:val="left"/>
              <w:rPr>
                <w:rFonts w:cs="Arial"/>
              </w:rPr>
            </w:pPr>
            <w:r w:rsidRPr="00724705">
              <w:rPr>
                <w:rFonts w:cs="Arial"/>
              </w:rPr>
              <w:t>Network Security Infrastructure</w:t>
            </w:r>
          </w:p>
        </w:tc>
        <w:tc>
          <w:tcPr>
            <w:tcW w:w="621" w:type="pct"/>
          </w:tcPr>
          <w:p w14:paraId="4178F269" w14:textId="77777777" w:rsidR="0053374F" w:rsidRPr="00724705" w:rsidRDefault="0053374F" w:rsidP="0053374F">
            <w:pPr>
              <w:pStyle w:val="IndentHeading2"/>
              <w:ind w:left="0"/>
              <w:jc w:val="left"/>
              <w:rPr>
                <w:rFonts w:cs="Arial"/>
              </w:rPr>
            </w:pPr>
            <w:r w:rsidRPr="00724705">
              <w:rPr>
                <w:rFonts w:cs="Arial"/>
              </w:rPr>
              <w:t>N/A</w:t>
            </w:r>
          </w:p>
        </w:tc>
        <w:tc>
          <w:tcPr>
            <w:tcW w:w="621" w:type="pct"/>
            <w:shd w:val="clear" w:color="auto" w:fill="auto"/>
          </w:tcPr>
          <w:p w14:paraId="4178F26A" w14:textId="77777777" w:rsidR="0053374F" w:rsidRPr="00724705" w:rsidRDefault="0053374F" w:rsidP="0053374F">
            <w:pPr>
              <w:pStyle w:val="IndentHeading2"/>
              <w:ind w:left="0"/>
              <w:jc w:val="left"/>
              <w:rPr>
                <w:rFonts w:cs="Arial"/>
              </w:rPr>
            </w:pPr>
            <w:r w:rsidRPr="00724705">
              <w:rPr>
                <w:rFonts w:cs="Arial"/>
              </w:rPr>
              <w:t>N/A</w:t>
            </w:r>
          </w:p>
        </w:tc>
        <w:tc>
          <w:tcPr>
            <w:tcW w:w="663" w:type="pct"/>
            <w:shd w:val="clear" w:color="auto" w:fill="auto"/>
          </w:tcPr>
          <w:p w14:paraId="4178F26B" w14:textId="77777777" w:rsidR="0053374F" w:rsidRPr="00724705" w:rsidRDefault="0053374F" w:rsidP="0053374F">
            <w:pPr>
              <w:pStyle w:val="IndentHeading2"/>
              <w:ind w:left="0"/>
              <w:jc w:val="left"/>
              <w:rPr>
                <w:rFonts w:cs="Arial"/>
              </w:rPr>
            </w:pPr>
            <w:r w:rsidRPr="00724705">
              <w:rPr>
                <w:rFonts w:cs="Arial"/>
              </w:rPr>
              <w:t>N/A</w:t>
            </w:r>
          </w:p>
        </w:tc>
        <w:tc>
          <w:tcPr>
            <w:tcW w:w="662" w:type="pct"/>
            <w:shd w:val="clear" w:color="auto" w:fill="FFFFFF"/>
          </w:tcPr>
          <w:p w14:paraId="4178F26C" w14:textId="77777777" w:rsidR="0053374F" w:rsidRPr="00724705" w:rsidRDefault="0053374F" w:rsidP="0053374F">
            <w:pPr>
              <w:pStyle w:val="IndentHeading2"/>
              <w:ind w:left="0"/>
              <w:jc w:val="left"/>
              <w:rPr>
                <w:rFonts w:cs="Arial"/>
              </w:rPr>
            </w:pPr>
            <w:r w:rsidRPr="00724705">
              <w:rPr>
                <w:rFonts w:cs="Arial"/>
              </w:rPr>
              <w:t>N/A</w:t>
            </w:r>
          </w:p>
        </w:tc>
        <w:tc>
          <w:tcPr>
            <w:tcW w:w="745" w:type="pct"/>
            <w:shd w:val="clear" w:color="auto" w:fill="FFFFFF"/>
          </w:tcPr>
          <w:p w14:paraId="4178F26D" w14:textId="77777777" w:rsidR="0053374F" w:rsidRPr="00724705" w:rsidRDefault="0053374F" w:rsidP="0053374F">
            <w:pPr>
              <w:pStyle w:val="IndentHeading2"/>
              <w:ind w:left="0"/>
              <w:jc w:val="left"/>
              <w:rPr>
                <w:rFonts w:cs="Arial"/>
              </w:rPr>
            </w:pPr>
            <w:r w:rsidRPr="00724705">
              <w:rPr>
                <w:rFonts w:cs="Arial"/>
              </w:rPr>
              <w:t>N/A</w:t>
            </w:r>
          </w:p>
        </w:tc>
        <w:tc>
          <w:tcPr>
            <w:tcW w:w="746" w:type="pct"/>
            <w:shd w:val="clear" w:color="auto" w:fill="FFFFFF"/>
          </w:tcPr>
          <w:p w14:paraId="4178F26E" w14:textId="77777777" w:rsidR="0053374F" w:rsidRPr="00724705" w:rsidRDefault="0053374F" w:rsidP="0053374F">
            <w:pPr>
              <w:pStyle w:val="IndentHeading2"/>
              <w:ind w:left="0"/>
              <w:jc w:val="left"/>
              <w:rPr>
                <w:rFonts w:cs="Arial"/>
              </w:rPr>
            </w:pPr>
            <w:r w:rsidRPr="00724705">
              <w:rPr>
                <w:rFonts w:cs="Arial"/>
              </w:rPr>
              <w:t>N/A</w:t>
            </w:r>
          </w:p>
        </w:tc>
      </w:tr>
      <w:tr w:rsidR="0053374F" w:rsidRPr="00724705" w14:paraId="4178F277" w14:textId="77777777" w:rsidTr="0053374F">
        <w:tc>
          <w:tcPr>
            <w:tcW w:w="942" w:type="pct"/>
            <w:shd w:val="clear" w:color="auto" w:fill="FFFFFF"/>
          </w:tcPr>
          <w:p w14:paraId="4178F270" w14:textId="77777777" w:rsidR="0053374F" w:rsidRPr="00724705" w:rsidRDefault="0053374F" w:rsidP="0053374F">
            <w:pPr>
              <w:pStyle w:val="IndentHeading2"/>
              <w:ind w:left="0"/>
              <w:jc w:val="left"/>
              <w:rPr>
                <w:rFonts w:cs="Arial"/>
              </w:rPr>
            </w:pPr>
            <w:r w:rsidRPr="00724705">
              <w:rPr>
                <w:rFonts w:cs="Arial"/>
              </w:rPr>
              <w:t>Contact Centre Telephony</w:t>
            </w:r>
          </w:p>
        </w:tc>
        <w:tc>
          <w:tcPr>
            <w:tcW w:w="621" w:type="pct"/>
          </w:tcPr>
          <w:p w14:paraId="4178F271" w14:textId="77777777" w:rsidR="0053374F" w:rsidRPr="00724705" w:rsidRDefault="0053374F" w:rsidP="0053374F">
            <w:pPr>
              <w:pStyle w:val="IndentHeading2"/>
              <w:ind w:left="0"/>
              <w:jc w:val="left"/>
              <w:rPr>
                <w:rFonts w:cs="Arial"/>
              </w:rPr>
            </w:pPr>
            <w:r w:rsidRPr="00724705">
              <w:rPr>
                <w:rFonts w:cs="Arial"/>
              </w:rPr>
              <w:t>N/A</w:t>
            </w:r>
          </w:p>
        </w:tc>
        <w:tc>
          <w:tcPr>
            <w:tcW w:w="621" w:type="pct"/>
            <w:shd w:val="clear" w:color="auto" w:fill="auto"/>
          </w:tcPr>
          <w:p w14:paraId="4178F272" w14:textId="77777777" w:rsidR="0053374F" w:rsidRPr="00724705" w:rsidRDefault="0053374F" w:rsidP="0053374F">
            <w:pPr>
              <w:pStyle w:val="IndentHeading2"/>
              <w:ind w:left="0"/>
              <w:jc w:val="left"/>
              <w:rPr>
                <w:rFonts w:cs="Arial"/>
              </w:rPr>
            </w:pPr>
            <w:r w:rsidRPr="00724705">
              <w:rPr>
                <w:rFonts w:cs="Arial"/>
              </w:rPr>
              <w:t>N/A</w:t>
            </w:r>
          </w:p>
        </w:tc>
        <w:tc>
          <w:tcPr>
            <w:tcW w:w="663" w:type="pct"/>
            <w:shd w:val="clear" w:color="auto" w:fill="auto"/>
          </w:tcPr>
          <w:p w14:paraId="4178F273" w14:textId="77777777" w:rsidR="0053374F" w:rsidRPr="00724705" w:rsidRDefault="0053374F" w:rsidP="0053374F">
            <w:pPr>
              <w:pStyle w:val="IndentHeading2"/>
              <w:ind w:left="0"/>
              <w:jc w:val="left"/>
              <w:rPr>
                <w:rFonts w:cs="Arial"/>
              </w:rPr>
            </w:pPr>
            <w:r w:rsidRPr="00724705">
              <w:rPr>
                <w:rFonts w:cs="Arial"/>
              </w:rPr>
              <w:t>N/A</w:t>
            </w:r>
          </w:p>
        </w:tc>
        <w:tc>
          <w:tcPr>
            <w:tcW w:w="662" w:type="pct"/>
            <w:shd w:val="clear" w:color="auto" w:fill="FFFFFF"/>
          </w:tcPr>
          <w:p w14:paraId="4178F274" w14:textId="77777777" w:rsidR="0053374F" w:rsidRPr="00724705" w:rsidRDefault="0053374F" w:rsidP="0053374F">
            <w:pPr>
              <w:pStyle w:val="IndentHeading2"/>
              <w:ind w:left="0"/>
              <w:jc w:val="left"/>
              <w:rPr>
                <w:rFonts w:cs="Arial"/>
              </w:rPr>
            </w:pPr>
            <w:r w:rsidRPr="00724705">
              <w:rPr>
                <w:rFonts w:cs="Arial"/>
              </w:rPr>
              <w:t>N/A</w:t>
            </w:r>
          </w:p>
        </w:tc>
        <w:tc>
          <w:tcPr>
            <w:tcW w:w="745" w:type="pct"/>
            <w:shd w:val="clear" w:color="auto" w:fill="FFFFFF"/>
          </w:tcPr>
          <w:p w14:paraId="4178F275" w14:textId="77777777" w:rsidR="0053374F" w:rsidRPr="00724705" w:rsidRDefault="0053374F" w:rsidP="0053374F">
            <w:pPr>
              <w:pStyle w:val="IndentHeading2"/>
              <w:ind w:left="0"/>
              <w:jc w:val="left"/>
              <w:rPr>
                <w:rFonts w:cs="Arial"/>
              </w:rPr>
            </w:pPr>
            <w:r w:rsidRPr="00724705">
              <w:rPr>
                <w:rFonts w:cs="Arial"/>
              </w:rPr>
              <w:t>N/A</w:t>
            </w:r>
          </w:p>
        </w:tc>
        <w:tc>
          <w:tcPr>
            <w:tcW w:w="746" w:type="pct"/>
            <w:shd w:val="clear" w:color="auto" w:fill="FFFFFF"/>
          </w:tcPr>
          <w:p w14:paraId="4178F276" w14:textId="77777777" w:rsidR="0053374F" w:rsidRPr="00724705" w:rsidRDefault="0053374F" w:rsidP="0053374F">
            <w:pPr>
              <w:pStyle w:val="IndentHeading2"/>
              <w:ind w:left="0"/>
              <w:jc w:val="left"/>
              <w:rPr>
                <w:rFonts w:cs="Arial"/>
              </w:rPr>
            </w:pPr>
            <w:r w:rsidRPr="00724705">
              <w:rPr>
                <w:rFonts w:cs="Arial"/>
              </w:rPr>
              <w:t>N/A</w:t>
            </w:r>
          </w:p>
        </w:tc>
      </w:tr>
      <w:tr w:rsidR="0053374F" w:rsidRPr="00724705" w14:paraId="4178F27B" w14:textId="77777777" w:rsidTr="0053374F">
        <w:tc>
          <w:tcPr>
            <w:tcW w:w="942" w:type="pct"/>
            <w:shd w:val="clear" w:color="auto" w:fill="FFFFFF"/>
          </w:tcPr>
          <w:p w14:paraId="4178F278" w14:textId="77777777" w:rsidR="0053374F" w:rsidRPr="00724705" w:rsidRDefault="0053374F" w:rsidP="0053374F">
            <w:pPr>
              <w:pStyle w:val="IndentHeading2"/>
              <w:ind w:left="0"/>
              <w:jc w:val="left"/>
              <w:rPr>
                <w:rFonts w:cs="Arial"/>
                <w:i/>
              </w:rPr>
            </w:pPr>
            <w:r w:rsidRPr="00724705">
              <w:rPr>
                <w:rFonts w:cs="Arial"/>
                <w:i/>
              </w:rPr>
              <w:t>If required, provide further supporting context and background here</w:t>
            </w:r>
          </w:p>
        </w:tc>
        <w:tc>
          <w:tcPr>
            <w:tcW w:w="621" w:type="pct"/>
          </w:tcPr>
          <w:p w14:paraId="4178F279" w14:textId="77777777" w:rsidR="0053374F" w:rsidRPr="00724705" w:rsidRDefault="0053374F" w:rsidP="0053374F">
            <w:pPr>
              <w:pStyle w:val="IndentHeading2"/>
              <w:ind w:left="0"/>
              <w:jc w:val="left"/>
              <w:rPr>
                <w:rFonts w:cs="Arial"/>
              </w:rPr>
            </w:pPr>
          </w:p>
        </w:tc>
        <w:tc>
          <w:tcPr>
            <w:tcW w:w="3437" w:type="pct"/>
            <w:gridSpan w:val="5"/>
            <w:shd w:val="clear" w:color="auto" w:fill="auto"/>
          </w:tcPr>
          <w:p w14:paraId="4178F27A" w14:textId="77777777" w:rsidR="0053374F" w:rsidRPr="00724705" w:rsidRDefault="0053374F" w:rsidP="0053374F">
            <w:pPr>
              <w:pStyle w:val="IndentHeading2"/>
              <w:ind w:left="0"/>
              <w:jc w:val="left"/>
              <w:rPr>
                <w:rFonts w:cs="Arial"/>
              </w:rPr>
            </w:pPr>
            <w:r w:rsidRPr="00724705">
              <w:rPr>
                <w:rFonts w:cs="Arial"/>
              </w:rPr>
              <w:t>This project will not add any additional strain on the network due to the small daily volumes and generated traffic.</w:t>
            </w:r>
          </w:p>
        </w:tc>
      </w:tr>
    </w:tbl>
    <w:p w14:paraId="4178F27C" w14:textId="77777777" w:rsidR="0053374F" w:rsidRDefault="0053374F" w:rsidP="0053374F">
      <w:pPr>
        <w:pStyle w:val="IndentHeading2"/>
        <w:ind w:left="0"/>
      </w:pPr>
    </w:p>
    <w:p w14:paraId="4178F27D" w14:textId="77777777" w:rsidR="0053374F" w:rsidRDefault="0053374F" w:rsidP="0053374F">
      <w:pPr>
        <w:pStyle w:val="IndentHeading2"/>
        <w:numPr>
          <w:ilvl w:val="2"/>
          <w:numId w:val="1"/>
        </w:numPr>
        <w:rPr>
          <w:b/>
        </w:rPr>
      </w:pPr>
      <w:r w:rsidRPr="005306A5">
        <w:rPr>
          <w:b/>
        </w:rPr>
        <w:lastRenderedPageBreak/>
        <w:t>Detail Systems Management Impact</w:t>
      </w:r>
    </w:p>
    <w:p w14:paraId="4178F27E" w14:textId="77777777" w:rsidR="0053374F" w:rsidRDefault="0053374F" w:rsidP="0053374F">
      <w:pPr>
        <w:pStyle w:val="IndentHeading2"/>
        <w:ind w:left="720"/>
        <w:rPr>
          <w:b/>
        </w:rPr>
      </w:pPr>
    </w:p>
    <w:tbl>
      <w:tblPr>
        <w:tblW w:w="5000" w:type="pct"/>
        <w:tblLayout w:type="fixed"/>
        <w:tblCellMar>
          <w:left w:w="0" w:type="dxa"/>
          <w:right w:w="0" w:type="dxa"/>
        </w:tblCellMar>
        <w:tblLook w:val="0000" w:firstRow="0" w:lastRow="0" w:firstColumn="0" w:lastColumn="0" w:noHBand="0" w:noVBand="0"/>
      </w:tblPr>
      <w:tblGrid>
        <w:gridCol w:w="1854"/>
        <w:gridCol w:w="1557"/>
        <w:gridCol w:w="1703"/>
        <w:gridCol w:w="1276"/>
        <w:gridCol w:w="567"/>
        <w:gridCol w:w="2269"/>
        <w:gridCol w:w="990"/>
        <w:gridCol w:w="1133"/>
        <w:gridCol w:w="2959"/>
      </w:tblGrid>
      <w:tr w:rsidR="0053374F" w:rsidRPr="00724705" w14:paraId="4178F28A" w14:textId="77777777" w:rsidTr="0053374F">
        <w:trPr>
          <w:tblHeader/>
        </w:trPr>
        <w:tc>
          <w:tcPr>
            <w:tcW w:w="648" w:type="pct"/>
            <w:tcBorders>
              <w:top w:val="single" w:sz="8" w:space="0" w:color="000000"/>
              <w:left w:val="single" w:sz="8" w:space="0" w:color="000000"/>
              <w:bottom w:val="single" w:sz="8" w:space="0" w:color="000000"/>
              <w:right w:val="single" w:sz="8" w:space="0" w:color="000000"/>
            </w:tcBorders>
            <w:shd w:val="clear" w:color="auto" w:fill="D9D9D9"/>
          </w:tcPr>
          <w:p w14:paraId="4178F27F" w14:textId="77777777" w:rsidR="0053374F" w:rsidRPr="00724705" w:rsidRDefault="0053374F" w:rsidP="0053374F">
            <w:pPr>
              <w:pStyle w:val="IndentHeading2"/>
              <w:ind w:left="0"/>
              <w:jc w:val="left"/>
              <w:rPr>
                <w:rFonts w:cs="Arial"/>
                <w:b/>
                <w:bCs/>
              </w:rPr>
            </w:pPr>
            <w:r w:rsidRPr="00724705">
              <w:rPr>
                <w:rFonts w:cs="Arial"/>
                <w:b/>
                <w:bCs/>
              </w:rPr>
              <w:t>Component</w:t>
            </w:r>
          </w:p>
        </w:tc>
        <w:tc>
          <w:tcPr>
            <w:tcW w:w="544" w:type="pct"/>
            <w:tcBorders>
              <w:top w:val="single" w:sz="8" w:space="0" w:color="000000"/>
              <w:left w:val="nil"/>
              <w:bottom w:val="single" w:sz="8" w:space="0" w:color="000000"/>
              <w:right w:val="single" w:sz="8" w:space="0" w:color="000000"/>
            </w:tcBorders>
            <w:shd w:val="clear" w:color="auto" w:fill="D9D9D9"/>
          </w:tcPr>
          <w:p w14:paraId="4178F280" w14:textId="77777777" w:rsidR="0053374F" w:rsidRPr="00724705" w:rsidRDefault="0053374F" w:rsidP="0053374F">
            <w:pPr>
              <w:pStyle w:val="IndentHeading2"/>
              <w:ind w:left="0"/>
              <w:jc w:val="left"/>
              <w:rPr>
                <w:rFonts w:cs="Arial"/>
                <w:b/>
                <w:bCs/>
              </w:rPr>
            </w:pPr>
            <w:r w:rsidRPr="00724705">
              <w:rPr>
                <w:rFonts w:cs="Arial"/>
                <w:b/>
                <w:bCs/>
              </w:rPr>
              <w:t>Platform (OS/Appliance)</w:t>
            </w:r>
          </w:p>
          <w:p w14:paraId="4178F281" w14:textId="77777777" w:rsidR="0053374F" w:rsidRPr="00724705" w:rsidRDefault="0053374F" w:rsidP="0053374F">
            <w:pPr>
              <w:pStyle w:val="IndentHeading2"/>
              <w:ind w:left="0"/>
              <w:jc w:val="left"/>
              <w:rPr>
                <w:rFonts w:cs="Arial"/>
                <w:b/>
                <w:bCs/>
              </w:rPr>
            </w:pPr>
          </w:p>
        </w:tc>
        <w:tc>
          <w:tcPr>
            <w:tcW w:w="595" w:type="pct"/>
            <w:tcBorders>
              <w:top w:val="single" w:sz="8" w:space="0" w:color="000000"/>
              <w:left w:val="single" w:sz="8" w:space="0" w:color="000000"/>
              <w:bottom w:val="single" w:sz="8" w:space="0" w:color="000000"/>
              <w:right w:val="single" w:sz="8" w:space="0" w:color="000000"/>
            </w:tcBorders>
            <w:shd w:val="clear" w:color="auto" w:fill="D9D9D9"/>
          </w:tcPr>
          <w:p w14:paraId="4178F282" w14:textId="77777777" w:rsidR="0053374F" w:rsidRPr="00724705" w:rsidRDefault="0053374F" w:rsidP="0053374F">
            <w:pPr>
              <w:pStyle w:val="IndentHeading2"/>
              <w:ind w:left="0"/>
              <w:jc w:val="left"/>
              <w:rPr>
                <w:rFonts w:cs="Arial"/>
                <w:b/>
                <w:bCs/>
              </w:rPr>
            </w:pPr>
            <w:r w:rsidRPr="00724705">
              <w:rPr>
                <w:rFonts w:cs="Arial"/>
                <w:b/>
                <w:bCs/>
              </w:rPr>
              <w:t xml:space="preserve">Location </w:t>
            </w:r>
          </w:p>
        </w:tc>
        <w:tc>
          <w:tcPr>
            <w:tcW w:w="446" w:type="pct"/>
            <w:tcBorders>
              <w:top w:val="single" w:sz="8" w:space="0" w:color="000000"/>
              <w:left w:val="single" w:sz="8" w:space="0" w:color="000000"/>
              <w:bottom w:val="single" w:sz="8" w:space="0" w:color="000000"/>
              <w:right w:val="single" w:sz="8" w:space="0" w:color="000000"/>
            </w:tcBorders>
            <w:shd w:val="clear" w:color="auto" w:fill="D9D9D9"/>
          </w:tcPr>
          <w:p w14:paraId="4178F283" w14:textId="77777777" w:rsidR="0053374F" w:rsidRPr="00724705" w:rsidRDefault="0053374F" w:rsidP="0053374F">
            <w:pPr>
              <w:pStyle w:val="IndentHeading2"/>
              <w:ind w:left="0"/>
              <w:jc w:val="left"/>
              <w:rPr>
                <w:rFonts w:cs="Arial"/>
                <w:b/>
                <w:bCs/>
              </w:rPr>
            </w:pPr>
            <w:r w:rsidRPr="00724705">
              <w:rPr>
                <w:rFonts w:cs="Arial"/>
                <w:b/>
                <w:bCs/>
              </w:rPr>
              <w:t xml:space="preserve">Type </w:t>
            </w:r>
          </w:p>
        </w:tc>
        <w:tc>
          <w:tcPr>
            <w:tcW w:w="198" w:type="pct"/>
            <w:tcBorders>
              <w:top w:val="single" w:sz="8" w:space="0" w:color="000000"/>
              <w:left w:val="nil"/>
              <w:bottom w:val="single" w:sz="8" w:space="0" w:color="000000"/>
              <w:right w:val="single" w:sz="8" w:space="0" w:color="000000"/>
            </w:tcBorders>
            <w:shd w:val="clear" w:color="auto" w:fill="D9D9D9"/>
          </w:tcPr>
          <w:p w14:paraId="4178F284" w14:textId="77777777" w:rsidR="0053374F" w:rsidRPr="00724705" w:rsidRDefault="0053374F" w:rsidP="0053374F">
            <w:pPr>
              <w:pStyle w:val="IndentHeading2"/>
              <w:ind w:left="0"/>
              <w:jc w:val="left"/>
              <w:rPr>
                <w:rFonts w:cs="Arial"/>
                <w:b/>
                <w:bCs/>
              </w:rPr>
            </w:pPr>
            <w:r w:rsidRPr="00724705">
              <w:rPr>
                <w:rFonts w:cs="Arial"/>
                <w:b/>
                <w:bCs/>
              </w:rPr>
              <w:t>Quantity/ Scale</w:t>
            </w:r>
          </w:p>
        </w:tc>
        <w:tc>
          <w:tcPr>
            <w:tcW w:w="793"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178F285" w14:textId="77777777" w:rsidR="0053374F" w:rsidRPr="00724705" w:rsidRDefault="0053374F" w:rsidP="0053374F">
            <w:pPr>
              <w:pStyle w:val="IndentHeading2"/>
              <w:ind w:left="0"/>
              <w:jc w:val="left"/>
              <w:rPr>
                <w:rFonts w:cs="Arial"/>
                <w:b/>
                <w:bCs/>
              </w:rPr>
            </w:pPr>
            <w:r w:rsidRPr="00724705">
              <w:rPr>
                <w:rFonts w:cs="Arial"/>
                <w:b/>
                <w:bCs/>
              </w:rPr>
              <w:t>Application/ System/ Service/</w:t>
            </w:r>
          </w:p>
          <w:p w14:paraId="4178F286" w14:textId="77777777" w:rsidR="0053374F" w:rsidRPr="00724705" w:rsidRDefault="0053374F" w:rsidP="0053374F">
            <w:pPr>
              <w:pStyle w:val="IndentHeading2"/>
              <w:ind w:left="0"/>
              <w:jc w:val="left"/>
              <w:rPr>
                <w:rFonts w:cs="Arial"/>
                <w:b/>
                <w:bCs/>
              </w:rPr>
            </w:pPr>
            <w:r w:rsidRPr="00724705">
              <w:rPr>
                <w:rFonts w:cs="Arial"/>
                <w:b/>
                <w:bCs/>
              </w:rPr>
              <w:t>Business Process</w:t>
            </w:r>
          </w:p>
        </w:tc>
        <w:tc>
          <w:tcPr>
            <w:tcW w:w="346" w:type="pct"/>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14:paraId="4178F287" w14:textId="77777777" w:rsidR="0053374F" w:rsidRPr="00724705" w:rsidRDefault="0053374F" w:rsidP="0053374F">
            <w:pPr>
              <w:pStyle w:val="IndentHeading2"/>
              <w:ind w:left="0"/>
              <w:jc w:val="left"/>
              <w:rPr>
                <w:rFonts w:cs="Arial"/>
                <w:b/>
                <w:bCs/>
              </w:rPr>
            </w:pPr>
            <w:r w:rsidRPr="00724705">
              <w:rPr>
                <w:rFonts w:cs="Arial"/>
                <w:b/>
                <w:bCs/>
              </w:rPr>
              <w:t>Pattern</w:t>
            </w:r>
          </w:p>
        </w:tc>
        <w:tc>
          <w:tcPr>
            <w:tcW w:w="396" w:type="pct"/>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14:paraId="4178F288" w14:textId="77777777" w:rsidR="0053374F" w:rsidRPr="00724705" w:rsidRDefault="0053374F" w:rsidP="0053374F">
            <w:pPr>
              <w:pStyle w:val="IndentHeading2"/>
              <w:ind w:left="0"/>
              <w:jc w:val="left"/>
              <w:rPr>
                <w:rFonts w:cs="Arial"/>
                <w:b/>
                <w:bCs/>
              </w:rPr>
            </w:pPr>
            <w:r w:rsidRPr="00724705">
              <w:rPr>
                <w:rFonts w:cs="Arial"/>
                <w:b/>
                <w:bCs/>
              </w:rPr>
              <w:t>Standard</w:t>
            </w:r>
          </w:p>
        </w:tc>
        <w:tc>
          <w:tcPr>
            <w:tcW w:w="1034" w:type="pct"/>
            <w:tcBorders>
              <w:top w:val="single" w:sz="8" w:space="0" w:color="000000"/>
              <w:left w:val="nil"/>
              <w:bottom w:val="single" w:sz="8" w:space="0" w:color="000000"/>
              <w:right w:val="single" w:sz="8" w:space="0" w:color="000000"/>
            </w:tcBorders>
            <w:shd w:val="clear" w:color="auto" w:fill="D9D9D9"/>
          </w:tcPr>
          <w:p w14:paraId="4178F289" w14:textId="77777777" w:rsidR="0053374F" w:rsidRPr="00724705" w:rsidRDefault="0053374F" w:rsidP="0053374F">
            <w:pPr>
              <w:pStyle w:val="IndentHeading2"/>
              <w:ind w:left="0"/>
              <w:jc w:val="left"/>
              <w:rPr>
                <w:rFonts w:cs="Arial"/>
                <w:b/>
                <w:bCs/>
              </w:rPr>
            </w:pPr>
            <w:r w:rsidRPr="00724705">
              <w:rPr>
                <w:rFonts w:cs="Arial"/>
                <w:b/>
                <w:bCs/>
              </w:rPr>
              <w:t>Project Impact</w:t>
            </w:r>
          </w:p>
        </w:tc>
      </w:tr>
      <w:tr w:rsidR="0053374F" w:rsidRPr="00724705" w14:paraId="4178F294" w14:textId="77777777" w:rsidTr="0053374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648" w:type="pct"/>
            <w:shd w:val="clear" w:color="auto" w:fill="FFFFFF"/>
          </w:tcPr>
          <w:p w14:paraId="4178F28B" w14:textId="77777777" w:rsidR="0053374F" w:rsidRPr="00724705" w:rsidRDefault="0053374F" w:rsidP="0053374F">
            <w:pPr>
              <w:pStyle w:val="IndentHeading2"/>
              <w:ind w:left="0"/>
              <w:jc w:val="left"/>
              <w:rPr>
                <w:rFonts w:cs="Arial"/>
              </w:rPr>
            </w:pPr>
            <w:r w:rsidRPr="00724705">
              <w:rPr>
                <w:rFonts w:cs="Arial"/>
              </w:rPr>
              <w:t>Software Distribution - Client</w:t>
            </w:r>
          </w:p>
        </w:tc>
        <w:tc>
          <w:tcPr>
            <w:tcW w:w="544" w:type="pct"/>
            <w:shd w:val="clear" w:color="auto" w:fill="FFFFFF"/>
          </w:tcPr>
          <w:p w14:paraId="4178F28C" w14:textId="77777777" w:rsidR="0053374F" w:rsidRPr="00724705" w:rsidRDefault="0053374F" w:rsidP="0053374F">
            <w:pPr>
              <w:pStyle w:val="IndentHeading2"/>
              <w:ind w:left="0"/>
              <w:jc w:val="left"/>
              <w:rPr>
                <w:rFonts w:cs="Arial"/>
              </w:rPr>
            </w:pPr>
            <w:r w:rsidRPr="00724705">
              <w:rPr>
                <w:rFonts w:cs="Arial"/>
              </w:rPr>
              <w:t>N/A</w:t>
            </w:r>
          </w:p>
        </w:tc>
        <w:tc>
          <w:tcPr>
            <w:tcW w:w="595" w:type="pct"/>
            <w:shd w:val="clear" w:color="auto" w:fill="FFFFFF"/>
          </w:tcPr>
          <w:p w14:paraId="4178F28D" w14:textId="77777777" w:rsidR="0053374F" w:rsidRPr="00724705" w:rsidRDefault="0053374F" w:rsidP="0053374F">
            <w:pPr>
              <w:pStyle w:val="IndentHeading2"/>
              <w:ind w:left="0"/>
              <w:jc w:val="left"/>
              <w:rPr>
                <w:rFonts w:cs="Arial"/>
              </w:rPr>
            </w:pPr>
            <w:r w:rsidRPr="00724705">
              <w:rPr>
                <w:rFonts w:cs="Arial"/>
              </w:rPr>
              <w:t>N/A</w:t>
            </w:r>
          </w:p>
        </w:tc>
        <w:tc>
          <w:tcPr>
            <w:tcW w:w="446" w:type="pct"/>
            <w:shd w:val="clear" w:color="auto" w:fill="FFFFFF"/>
          </w:tcPr>
          <w:p w14:paraId="4178F28E" w14:textId="77777777" w:rsidR="0053374F" w:rsidRPr="00724705" w:rsidRDefault="0053374F" w:rsidP="0053374F">
            <w:pPr>
              <w:pStyle w:val="IndentHeading2"/>
              <w:ind w:left="0"/>
              <w:jc w:val="left"/>
              <w:rPr>
                <w:rFonts w:cs="Arial"/>
              </w:rPr>
            </w:pPr>
            <w:r w:rsidRPr="00724705">
              <w:rPr>
                <w:rFonts w:cs="Arial"/>
              </w:rPr>
              <w:t>N/A</w:t>
            </w:r>
          </w:p>
        </w:tc>
        <w:tc>
          <w:tcPr>
            <w:tcW w:w="198" w:type="pct"/>
            <w:shd w:val="clear" w:color="auto" w:fill="FFFFFF"/>
          </w:tcPr>
          <w:p w14:paraId="4178F28F" w14:textId="77777777" w:rsidR="0053374F" w:rsidRPr="00724705" w:rsidRDefault="0053374F" w:rsidP="0053374F">
            <w:pPr>
              <w:pStyle w:val="IndentHeading2"/>
              <w:ind w:left="0"/>
              <w:jc w:val="left"/>
              <w:rPr>
                <w:rFonts w:cs="Arial"/>
              </w:rPr>
            </w:pPr>
            <w:r w:rsidRPr="00724705">
              <w:rPr>
                <w:rFonts w:cs="Arial"/>
              </w:rPr>
              <w:t>N/A</w:t>
            </w:r>
          </w:p>
        </w:tc>
        <w:tc>
          <w:tcPr>
            <w:tcW w:w="793" w:type="pct"/>
            <w:shd w:val="clear" w:color="auto" w:fill="FFFFFF"/>
          </w:tcPr>
          <w:p w14:paraId="4178F290" w14:textId="77777777" w:rsidR="0053374F" w:rsidRPr="00724705" w:rsidRDefault="0053374F" w:rsidP="0053374F">
            <w:pPr>
              <w:pStyle w:val="IndentHeading2"/>
              <w:ind w:left="0"/>
              <w:jc w:val="left"/>
              <w:rPr>
                <w:rFonts w:cs="Arial"/>
              </w:rPr>
            </w:pPr>
            <w:r w:rsidRPr="00724705">
              <w:rPr>
                <w:rFonts w:cs="Arial"/>
              </w:rPr>
              <w:t>N/A</w:t>
            </w:r>
          </w:p>
        </w:tc>
        <w:tc>
          <w:tcPr>
            <w:tcW w:w="346" w:type="pct"/>
            <w:shd w:val="clear" w:color="auto" w:fill="FFFFFF"/>
          </w:tcPr>
          <w:p w14:paraId="4178F291" w14:textId="77777777" w:rsidR="0053374F" w:rsidRPr="00724705" w:rsidRDefault="0053374F" w:rsidP="0053374F">
            <w:pPr>
              <w:pStyle w:val="IndentHeading2"/>
              <w:ind w:left="0"/>
              <w:jc w:val="left"/>
              <w:rPr>
                <w:rFonts w:cs="Arial"/>
              </w:rPr>
            </w:pPr>
            <w:r w:rsidRPr="00724705">
              <w:rPr>
                <w:rFonts w:cs="Arial"/>
              </w:rPr>
              <w:t>N/A</w:t>
            </w:r>
          </w:p>
        </w:tc>
        <w:tc>
          <w:tcPr>
            <w:tcW w:w="396" w:type="pct"/>
            <w:shd w:val="clear" w:color="auto" w:fill="FFFFFF"/>
          </w:tcPr>
          <w:p w14:paraId="4178F292" w14:textId="77777777" w:rsidR="0053374F" w:rsidRPr="00724705" w:rsidRDefault="0053374F" w:rsidP="0053374F">
            <w:pPr>
              <w:pStyle w:val="IndentHeading2"/>
              <w:ind w:left="0"/>
              <w:jc w:val="left"/>
              <w:rPr>
                <w:rFonts w:cs="Arial"/>
              </w:rPr>
            </w:pPr>
            <w:r w:rsidRPr="00724705">
              <w:rPr>
                <w:rFonts w:cs="Arial"/>
              </w:rPr>
              <w:t>N/A</w:t>
            </w:r>
          </w:p>
        </w:tc>
        <w:tc>
          <w:tcPr>
            <w:tcW w:w="1034" w:type="pct"/>
            <w:shd w:val="clear" w:color="auto" w:fill="FFFFFF"/>
          </w:tcPr>
          <w:p w14:paraId="4178F293" w14:textId="77777777" w:rsidR="0053374F" w:rsidRPr="00724705" w:rsidRDefault="0053374F" w:rsidP="0053374F">
            <w:pPr>
              <w:pStyle w:val="IndentHeading2"/>
              <w:ind w:left="0"/>
              <w:jc w:val="left"/>
              <w:rPr>
                <w:rFonts w:cs="Arial"/>
              </w:rPr>
            </w:pPr>
            <w:r w:rsidRPr="00724705">
              <w:rPr>
                <w:rFonts w:cs="Arial"/>
              </w:rPr>
              <w:t>N/A</w:t>
            </w:r>
          </w:p>
        </w:tc>
      </w:tr>
      <w:tr w:rsidR="0053374F" w:rsidRPr="00724705" w14:paraId="4178F29E" w14:textId="77777777" w:rsidTr="0053374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648" w:type="pct"/>
            <w:shd w:val="clear" w:color="auto" w:fill="FFFFFF"/>
          </w:tcPr>
          <w:p w14:paraId="4178F295" w14:textId="77777777" w:rsidR="0053374F" w:rsidRPr="00724705" w:rsidRDefault="0053374F" w:rsidP="0053374F">
            <w:pPr>
              <w:pStyle w:val="IndentHeading2"/>
              <w:ind w:left="0"/>
              <w:jc w:val="left"/>
              <w:rPr>
                <w:rFonts w:cs="Arial"/>
              </w:rPr>
            </w:pPr>
            <w:r w:rsidRPr="00724705">
              <w:rPr>
                <w:rFonts w:cs="Arial"/>
              </w:rPr>
              <w:t>Software Distribution - Server</w:t>
            </w:r>
          </w:p>
        </w:tc>
        <w:tc>
          <w:tcPr>
            <w:tcW w:w="544" w:type="pct"/>
            <w:shd w:val="clear" w:color="auto" w:fill="FFFFFF"/>
          </w:tcPr>
          <w:p w14:paraId="4178F296" w14:textId="77777777" w:rsidR="0053374F" w:rsidRPr="00724705" w:rsidRDefault="0053374F" w:rsidP="0053374F">
            <w:pPr>
              <w:pStyle w:val="IndentHeading2"/>
              <w:ind w:left="0"/>
              <w:jc w:val="left"/>
              <w:rPr>
                <w:rFonts w:cs="Arial"/>
              </w:rPr>
            </w:pPr>
            <w:r w:rsidRPr="00724705">
              <w:rPr>
                <w:rFonts w:cs="Arial"/>
              </w:rPr>
              <w:t>N/A</w:t>
            </w:r>
          </w:p>
        </w:tc>
        <w:tc>
          <w:tcPr>
            <w:tcW w:w="595" w:type="pct"/>
            <w:shd w:val="clear" w:color="auto" w:fill="FFFFFF"/>
          </w:tcPr>
          <w:p w14:paraId="4178F297" w14:textId="77777777" w:rsidR="0053374F" w:rsidRPr="00724705" w:rsidRDefault="0053374F" w:rsidP="0053374F">
            <w:pPr>
              <w:pStyle w:val="IndentHeading2"/>
              <w:ind w:left="0"/>
              <w:jc w:val="left"/>
              <w:rPr>
                <w:rFonts w:cs="Arial"/>
              </w:rPr>
            </w:pPr>
            <w:r w:rsidRPr="00724705">
              <w:rPr>
                <w:rFonts w:cs="Arial"/>
              </w:rPr>
              <w:t>N/A</w:t>
            </w:r>
          </w:p>
        </w:tc>
        <w:tc>
          <w:tcPr>
            <w:tcW w:w="446" w:type="pct"/>
            <w:shd w:val="clear" w:color="auto" w:fill="FFFFFF"/>
          </w:tcPr>
          <w:p w14:paraId="4178F298" w14:textId="77777777" w:rsidR="0053374F" w:rsidRPr="00724705" w:rsidRDefault="0053374F" w:rsidP="0053374F">
            <w:pPr>
              <w:pStyle w:val="IndentHeading2"/>
              <w:ind w:left="0"/>
              <w:jc w:val="left"/>
              <w:rPr>
                <w:rFonts w:cs="Arial"/>
              </w:rPr>
            </w:pPr>
            <w:r w:rsidRPr="00724705">
              <w:rPr>
                <w:rFonts w:cs="Arial"/>
              </w:rPr>
              <w:t>N/A</w:t>
            </w:r>
          </w:p>
        </w:tc>
        <w:tc>
          <w:tcPr>
            <w:tcW w:w="198" w:type="pct"/>
            <w:shd w:val="clear" w:color="auto" w:fill="FFFFFF"/>
          </w:tcPr>
          <w:p w14:paraId="4178F299" w14:textId="77777777" w:rsidR="0053374F" w:rsidRPr="00724705" w:rsidRDefault="0053374F" w:rsidP="0053374F">
            <w:pPr>
              <w:pStyle w:val="IndentHeading2"/>
              <w:ind w:left="0"/>
              <w:jc w:val="left"/>
              <w:rPr>
                <w:rFonts w:cs="Arial"/>
              </w:rPr>
            </w:pPr>
            <w:r w:rsidRPr="00724705">
              <w:rPr>
                <w:rFonts w:cs="Arial"/>
              </w:rPr>
              <w:t>N/A</w:t>
            </w:r>
          </w:p>
        </w:tc>
        <w:tc>
          <w:tcPr>
            <w:tcW w:w="793" w:type="pct"/>
            <w:shd w:val="clear" w:color="auto" w:fill="FFFFFF"/>
          </w:tcPr>
          <w:p w14:paraId="4178F29A" w14:textId="77777777" w:rsidR="0053374F" w:rsidRPr="00724705" w:rsidRDefault="0053374F" w:rsidP="0053374F">
            <w:pPr>
              <w:pStyle w:val="IndentHeading2"/>
              <w:ind w:left="0"/>
              <w:jc w:val="left"/>
              <w:rPr>
                <w:rFonts w:cs="Arial"/>
              </w:rPr>
            </w:pPr>
            <w:r w:rsidRPr="00724705">
              <w:rPr>
                <w:rFonts w:cs="Arial"/>
              </w:rPr>
              <w:t>N/A</w:t>
            </w:r>
          </w:p>
        </w:tc>
        <w:tc>
          <w:tcPr>
            <w:tcW w:w="346" w:type="pct"/>
            <w:shd w:val="clear" w:color="auto" w:fill="FFFFFF"/>
          </w:tcPr>
          <w:p w14:paraId="4178F29B" w14:textId="77777777" w:rsidR="0053374F" w:rsidRPr="00724705" w:rsidRDefault="0053374F" w:rsidP="0053374F">
            <w:pPr>
              <w:pStyle w:val="IndentHeading2"/>
              <w:ind w:left="0"/>
              <w:jc w:val="left"/>
              <w:rPr>
                <w:rFonts w:cs="Arial"/>
              </w:rPr>
            </w:pPr>
            <w:r w:rsidRPr="00724705">
              <w:rPr>
                <w:rFonts w:cs="Arial"/>
              </w:rPr>
              <w:t>N/A</w:t>
            </w:r>
          </w:p>
        </w:tc>
        <w:tc>
          <w:tcPr>
            <w:tcW w:w="396" w:type="pct"/>
            <w:shd w:val="clear" w:color="auto" w:fill="FFFFFF"/>
          </w:tcPr>
          <w:p w14:paraId="4178F29C" w14:textId="77777777" w:rsidR="0053374F" w:rsidRPr="00724705" w:rsidRDefault="0053374F" w:rsidP="0053374F">
            <w:pPr>
              <w:pStyle w:val="IndentHeading2"/>
              <w:ind w:left="0"/>
              <w:jc w:val="left"/>
              <w:rPr>
                <w:rFonts w:cs="Arial"/>
              </w:rPr>
            </w:pPr>
            <w:r w:rsidRPr="00724705">
              <w:rPr>
                <w:rFonts w:cs="Arial"/>
              </w:rPr>
              <w:t>N/A</w:t>
            </w:r>
          </w:p>
        </w:tc>
        <w:tc>
          <w:tcPr>
            <w:tcW w:w="1034" w:type="pct"/>
            <w:shd w:val="clear" w:color="auto" w:fill="FFFFFF"/>
          </w:tcPr>
          <w:p w14:paraId="4178F29D" w14:textId="77777777" w:rsidR="0053374F" w:rsidRPr="00724705" w:rsidRDefault="0053374F" w:rsidP="0053374F">
            <w:pPr>
              <w:pStyle w:val="IndentHeading2"/>
              <w:ind w:left="0"/>
              <w:jc w:val="left"/>
              <w:rPr>
                <w:rFonts w:cs="Arial"/>
              </w:rPr>
            </w:pPr>
            <w:r w:rsidRPr="00724705">
              <w:rPr>
                <w:rFonts w:cs="Arial"/>
              </w:rPr>
              <w:t>N/A</w:t>
            </w:r>
          </w:p>
        </w:tc>
      </w:tr>
      <w:tr w:rsidR="0053374F" w:rsidRPr="00724705" w14:paraId="4178F2AA" w14:textId="77777777" w:rsidTr="0053374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648" w:type="pct"/>
            <w:shd w:val="clear" w:color="auto" w:fill="FFFFFF"/>
          </w:tcPr>
          <w:p w14:paraId="4178F29F" w14:textId="77777777" w:rsidR="0053374F" w:rsidRPr="00724705" w:rsidRDefault="0053374F" w:rsidP="0053374F">
            <w:pPr>
              <w:pStyle w:val="IndentHeading2"/>
              <w:ind w:left="0"/>
              <w:jc w:val="left"/>
              <w:rPr>
                <w:rFonts w:cs="Arial"/>
              </w:rPr>
            </w:pPr>
            <w:r w:rsidRPr="00724705">
              <w:rPr>
                <w:rFonts w:cs="Arial"/>
              </w:rPr>
              <w:t>Patch Management</w:t>
            </w:r>
          </w:p>
        </w:tc>
        <w:tc>
          <w:tcPr>
            <w:tcW w:w="544" w:type="pct"/>
            <w:shd w:val="clear" w:color="auto" w:fill="FFFFFF"/>
          </w:tcPr>
          <w:p w14:paraId="4178F2A0" w14:textId="77777777" w:rsidR="0053374F" w:rsidRPr="00724705" w:rsidRDefault="0053374F" w:rsidP="0053374F">
            <w:pPr>
              <w:pStyle w:val="IndentHeading2"/>
              <w:ind w:left="0"/>
              <w:jc w:val="left"/>
              <w:rPr>
                <w:rFonts w:cs="Arial"/>
              </w:rPr>
            </w:pPr>
            <w:r w:rsidRPr="00724705">
              <w:rPr>
                <w:rFonts w:cs="Arial"/>
              </w:rPr>
              <w:t>zOS &amp; z/Linux</w:t>
            </w:r>
          </w:p>
        </w:tc>
        <w:tc>
          <w:tcPr>
            <w:tcW w:w="595" w:type="pct"/>
            <w:shd w:val="clear" w:color="auto" w:fill="FFFFFF"/>
          </w:tcPr>
          <w:p w14:paraId="4178F2A1" w14:textId="77777777" w:rsidR="0053374F" w:rsidRPr="00724705" w:rsidRDefault="0053374F" w:rsidP="0053374F">
            <w:pPr>
              <w:pStyle w:val="IndentHeading2"/>
              <w:ind w:left="0"/>
              <w:jc w:val="left"/>
              <w:rPr>
                <w:rFonts w:cs="Arial"/>
              </w:rPr>
            </w:pPr>
            <w:r w:rsidRPr="00724705">
              <w:rPr>
                <w:rFonts w:cs="Arial"/>
              </w:rPr>
              <w:t>Peterborough &amp; West Yorkshire Data Centres</w:t>
            </w:r>
          </w:p>
        </w:tc>
        <w:tc>
          <w:tcPr>
            <w:tcW w:w="446" w:type="pct"/>
            <w:shd w:val="clear" w:color="auto" w:fill="FFFFFF"/>
          </w:tcPr>
          <w:p w14:paraId="4178F2A2" w14:textId="77777777" w:rsidR="0053374F" w:rsidRPr="00724705" w:rsidRDefault="0053374F" w:rsidP="0053374F">
            <w:pPr>
              <w:pStyle w:val="IndentHeading2"/>
              <w:ind w:left="0"/>
              <w:jc w:val="left"/>
              <w:rPr>
                <w:rFonts w:cs="Arial"/>
              </w:rPr>
            </w:pPr>
            <w:r w:rsidRPr="00724705">
              <w:rPr>
                <w:rFonts w:cs="Arial"/>
              </w:rPr>
              <w:t>zSeries</w:t>
            </w:r>
          </w:p>
        </w:tc>
        <w:tc>
          <w:tcPr>
            <w:tcW w:w="198" w:type="pct"/>
            <w:shd w:val="clear" w:color="auto" w:fill="FFFFFF"/>
          </w:tcPr>
          <w:p w14:paraId="4178F2A3" w14:textId="77777777" w:rsidR="0053374F" w:rsidRPr="00724705" w:rsidRDefault="0053374F" w:rsidP="0053374F">
            <w:pPr>
              <w:pStyle w:val="IndentHeading2"/>
              <w:ind w:left="0"/>
              <w:jc w:val="left"/>
              <w:rPr>
                <w:rFonts w:cs="Arial"/>
              </w:rPr>
            </w:pPr>
          </w:p>
        </w:tc>
        <w:tc>
          <w:tcPr>
            <w:tcW w:w="793" w:type="pct"/>
            <w:shd w:val="clear" w:color="auto" w:fill="FFFFFF"/>
          </w:tcPr>
          <w:p w14:paraId="4178F2A4" w14:textId="77777777" w:rsidR="0053374F" w:rsidRPr="00724705" w:rsidRDefault="0053374F" w:rsidP="0053374F">
            <w:pPr>
              <w:pStyle w:val="IndentHeading2"/>
              <w:numPr>
                <w:ilvl w:val="0"/>
                <w:numId w:val="30"/>
              </w:numPr>
              <w:jc w:val="left"/>
              <w:rPr>
                <w:rFonts w:cs="Arial"/>
              </w:rPr>
            </w:pPr>
            <w:r w:rsidRPr="00724705">
              <w:rPr>
                <w:rFonts w:cs="Arial"/>
              </w:rPr>
              <w:t>Accounting Hub</w:t>
            </w:r>
          </w:p>
          <w:p w14:paraId="4178F2A5" w14:textId="77777777" w:rsidR="0053374F" w:rsidRPr="00724705" w:rsidRDefault="0053374F" w:rsidP="0053374F">
            <w:pPr>
              <w:pStyle w:val="IndentHeading2"/>
              <w:numPr>
                <w:ilvl w:val="0"/>
                <w:numId w:val="30"/>
              </w:numPr>
              <w:jc w:val="left"/>
              <w:rPr>
                <w:rFonts w:cs="Arial"/>
              </w:rPr>
            </w:pPr>
            <w:r w:rsidRPr="00724705">
              <w:rPr>
                <w:rFonts w:cs="Arial"/>
              </w:rPr>
              <w:t>Transaction Bus</w:t>
            </w:r>
          </w:p>
          <w:p w14:paraId="4178F2A6" w14:textId="77777777" w:rsidR="0053374F" w:rsidRPr="00724705" w:rsidRDefault="0053374F" w:rsidP="0053374F">
            <w:pPr>
              <w:pStyle w:val="IndentHeading2"/>
              <w:numPr>
                <w:ilvl w:val="0"/>
                <w:numId w:val="30"/>
              </w:numPr>
              <w:jc w:val="left"/>
              <w:rPr>
                <w:rFonts w:cs="Arial"/>
              </w:rPr>
            </w:pPr>
            <w:r w:rsidRPr="00724705">
              <w:rPr>
                <w:rFonts w:cs="Arial"/>
              </w:rPr>
              <w:t>IF Mid-Tier</w:t>
            </w:r>
          </w:p>
          <w:p w14:paraId="4178F2A7" w14:textId="77777777" w:rsidR="0053374F" w:rsidRPr="00724705" w:rsidRDefault="0053374F" w:rsidP="0053374F">
            <w:pPr>
              <w:pStyle w:val="IndentHeading2"/>
              <w:numPr>
                <w:ilvl w:val="0"/>
                <w:numId w:val="30"/>
              </w:numPr>
              <w:jc w:val="left"/>
              <w:rPr>
                <w:rFonts w:cs="Arial"/>
              </w:rPr>
            </w:pPr>
            <w:r w:rsidRPr="00724705">
              <w:rPr>
                <w:rFonts w:cs="Arial"/>
              </w:rPr>
              <w:t>wCBS</w:t>
            </w:r>
          </w:p>
          <w:p w14:paraId="4178F2A8" w14:textId="77777777" w:rsidR="0053374F" w:rsidRPr="00724705" w:rsidRDefault="0053374F" w:rsidP="0053374F">
            <w:pPr>
              <w:pStyle w:val="IndentHeading2"/>
              <w:numPr>
                <w:ilvl w:val="0"/>
                <w:numId w:val="30"/>
              </w:numPr>
              <w:jc w:val="left"/>
              <w:rPr>
                <w:rFonts w:cs="Arial"/>
              </w:rPr>
            </w:pPr>
            <w:r w:rsidRPr="00724705">
              <w:rPr>
                <w:rFonts w:cs="Arial"/>
              </w:rPr>
              <w:t>OPSBOS</w:t>
            </w:r>
          </w:p>
        </w:tc>
        <w:tc>
          <w:tcPr>
            <w:tcW w:w="1776" w:type="pct"/>
            <w:gridSpan w:val="3"/>
            <w:shd w:val="clear" w:color="auto" w:fill="FFFFFF"/>
          </w:tcPr>
          <w:p w14:paraId="4178F2A9" w14:textId="77777777" w:rsidR="0053374F" w:rsidRPr="00724705" w:rsidRDefault="0053374F" w:rsidP="0053374F">
            <w:pPr>
              <w:pStyle w:val="IndentHeading2"/>
              <w:ind w:left="0"/>
              <w:jc w:val="left"/>
              <w:rPr>
                <w:rFonts w:cs="Arial"/>
              </w:rPr>
            </w:pPr>
            <w:r w:rsidRPr="00724705">
              <w:rPr>
                <w:rFonts w:cs="Arial"/>
              </w:rPr>
              <w:t>Existing standard platform patch management for zOS &amp; z/Linux – No change</w:t>
            </w:r>
          </w:p>
        </w:tc>
      </w:tr>
      <w:tr w:rsidR="0053374F" w:rsidRPr="00724705" w14:paraId="4178F2B4" w14:textId="77777777" w:rsidTr="0053374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648" w:type="pct"/>
            <w:shd w:val="clear" w:color="auto" w:fill="FFFFFF"/>
          </w:tcPr>
          <w:p w14:paraId="4178F2AB" w14:textId="77777777" w:rsidR="0053374F" w:rsidRPr="00724705" w:rsidRDefault="0053374F" w:rsidP="0053374F">
            <w:pPr>
              <w:pStyle w:val="IndentHeading2"/>
              <w:ind w:left="0"/>
              <w:jc w:val="left"/>
              <w:rPr>
                <w:rFonts w:cs="Arial"/>
              </w:rPr>
            </w:pPr>
            <w:r w:rsidRPr="00724705">
              <w:rPr>
                <w:rFonts w:cs="Arial"/>
              </w:rPr>
              <w:t>Job Scheduling</w:t>
            </w:r>
          </w:p>
        </w:tc>
        <w:tc>
          <w:tcPr>
            <w:tcW w:w="544" w:type="pct"/>
            <w:shd w:val="clear" w:color="auto" w:fill="FFFFFF"/>
          </w:tcPr>
          <w:p w14:paraId="4178F2AC" w14:textId="77777777" w:rsidR="0053374F" w:rsidRPr="00724705" w:rsidRDefault="0053374F" w:rsidP="0053374F">
            <w:pPr>
              <w:pStyle w:val="IndentHeading2"/>
              <w:ind w:left="0"/>
              <w:jc w:val="left"/>
              <w:rPr>
                <w:rFonts w:cs="Arial"/>
              </w:rPr>
            </w:pPr>
            <w:r w:rsidRPr="00724705">
              <w:rPr>
                <w:rFonts w:cs="Arial"/>
              </w:rPr>
              <w:t>zOS</w:t>
            </w:r>
          </w:p>
        </w:tc>
        <w:tc>
          <w:tcPr>
            <w:tcW w:w="595" w:type="pct"/>
            <w:shd w:val="clear" w:color="auto" w:fill="FFFFFF"/>
          </w:tcPr>
          <w:p w14:paraId="4178F2AD" w14:textId="77777777" w:rsidR="0053374F" w:rsidRPr="00724705" w:rsidRDefault="0053374F" w:rsidP="0053374F">
            <w:pPr>
              <w:pStyle w:val="IndentHeading2"/>
              <w:ind w:left="0"/>
              <w:jc w:val="left"/>
              <w:rPr>
                <w:rFonts w:cs="Arial"/>
              </w:rPr>
            </w:pPr>
            <w:r w:rsidRPr="00724705">
              <w:rPr>
                <w:rFonts w:cs="Arial"/>
              </w:rPr>
              <w:t>Peterborough &amp; West Yorkshire Data Centres</w:t>
            </w:r>
          </w:p>
        </w:tc>
        <w:tc>
          <w:tcPr>
            <w:tcW w:w="446" w:type="pct"/>
            <w:shd w:val="clear" w:color="auto" w:fill="FFFFFF"/>
          </w:tcPr>
          <w:p w14:paraId="4178F2AE" w14:textId="77777777" w:rsidR="0053374F" w:rsidRPr="00724705" w:rsidRDefault="0053374F" w:rsidP="0053374F">
            <w:pPr>
              <w:pStyle w:val="IndentHeading2"/>
              <w:ind w:left="0"/>
              <w:jc w:val="left"/>
              <w:rPr>
                <w:rFonts w:cs="Arial"/>
              </w:rPr>
            </w:pPr>
            <w:r w:rsidRPr="00724705">
              <w:rPr>
                <w:rFonts w:cs="Arial"/>
              </w:rPr>
              <w:t>Connect: Direct Secure+</w:t>
            </w:r>
          </w:p>
        </w:tc>
        <w:tc>
          <w:tcPr>
            <w:tcW w:w="198" w:type="pct"/>
            <w:shd w:val="clear" w:color="auto" w:fill="FFFFFF"/>
          </w:tcPr>
          <w:p w14:paraId="4178F2AF" w14:textId="77777777" w:rsidR="0053374F" w:rsidRPr="00724705" w:rsidRDefault="0053374F" w:rsidP="0053374F">
            <w:pPr>
              <w:pStyle w:val="IndentHeading2"/>
              <w:ind w:left="0"/>
              <w:jc w:val="left"/>
              <w:rPr>
                <w:rFonts w:cs="Arial"/>
              </w:rPr>
            </w:pPr>
            <w:r w:rsidRPr="00724705">
              <w:rPr>
                <w:rFonts w:cs="Arial"/>
              </w:rPr>
              <w:t>10</w:t>
            </w:r>
          </w:p>
        </w:tc>
        <w:tc>
          <w:tcPr>
            <w:tcW w:w="793" w:type="pct"/>
            <w:shd w:val="clear" w:color="auto" w:fill="FFFFFF"/>
          </w:tcPr>
          <w:p w14:paraId="4178F2B0" w14:textId="77777777" w:rsidR="0053374F" w:rsidRPr="00724705" w:rsidRDefault="0053374F" w:rsidP="0053374F">
            <w:pPr>
              <w:pStyle w:val="IndentHeading2"/>
              <w:ind w:left="0"/>
              <w:jc w:val="left"/>
              <w:rPr>
                <w:rFonts w:cs="Arial"/>
              </w:rPr>
            </w:pPr>
            <w:r w:rsidRPr="00724705">
              <w:rPr>
                <w:rFonts w:cs="Arial"/>
              </w:rPr>
              <w:t xml:space="preserve">Tivoli Workload scheduler </w:t>
            </w:r>
          </w:p>
        </w:tc>
        <w:tc>
          <w:tcPr>
            <w:tcW w:w="1776" w:type="pct"/>
            <w:gridSpan w:val="3"/>
            <w:shd w:val="clear" w:color="auto" w:fill="FFFFFF"/>
          </w:tcPr>
          <w:p w14:paraId="4178F2B1" w14:textId="77777777" w:rsidR="0053374F" w:rsidRPr="00724705" w:rsidRDefault="0053374F" w:rsidP="0053374F">
            <w:pPr>
              <w:widowControl/>
              <w:spacing w:after="0"/>
              <w:jc w:val="left"/>
              <w:rPr>
                <w:rFonts w:cs="Arial"/>
                <w:color w:val="000000"/>
              </w:rPr>
            </w:pPr>
            <w:r w:rsidRPr="00724705">
              <w:rPr>
                <w:rFonts w:cs="Arial"/>
                <w:color w:val="000000"/>
              </w:rPr>
              <w:t xml:space="preserve">New batch job in mainframes have to be scheduled using Tivoli Workload Scheduler (TWS) to move the request file from request File Landing Areas to request File Processing Areas on z/OS. </w:t>
            </w:r>
          </w:p>
          <w:p w14:paraId="4178F2B2" w14:textId="77777777" w:rsidR="0053374F" w:rsidRPr="00724705" w:rsidRDefault="0053374F" w:rsidP="0053374F">
            <w:pPr>
              <w:widowControl/>
              <w:spacing w:after="0"/>
              <w:jc w:val="left"/>
              <w:rPr>
                <w:rFonts w:cs="Arial"/>
                <w:color w:val="000000"/>
              </w:rPr>
            </w:pPr>
            <w:r w:rsidRPr="00724705">
              <w:rPr>
                <w:rFonts w:cs="Arial"/>
                <w:color w:val="000000"/>
              </w:rPr>
              <w:t xml:space="preserve">New batch jobs in mainframes have to be scheduled using Tivoli Workload Scheduler to </w:t>
            </w:r>
            <w:r w:rsidRPr="00724705">
              <w:rPr>
                <w:rFonts w:cs="Arial"/>
              </w:rPr>
              <w:t>read the response file from the response landing area and pass the filename to the C:D  server on z/OS.</w:t>
            </w:r>
          </w:p>
          <w:p w14:paraId="4178F2B3" w14:textId="77777777" w:rsidR="0053374F" w:rsidRPr="00724705" w:rsidRDefault="0053374F" w:rsidP="0053374F">
            <w:pPr>
              <w:pStyle w:val="IndentHeading2"/>
              <w:ind w:left="0"/>
              <w:jc w:val="left"/>
              <w:rPr>
                <w:rFonts w:cs="Arial"/>
              </w:rPr>
            </w:pPr>
            <w:r w:rsidRPr="00724705">
              <w:rPr>
                <w:rFonts w:cs="Arial"/>
                <w:color w:val="000000"/>
              </w:rPr>
              <w:t>New batch job in mainframe has to be scheduled using Tivoli Workload Scheduler to move the response file from response File Landing Area to File Store on z/OS after successful processing of the response file</w:t>
            </w:r>
          </w:p>
        </w:tc>
      </w:tr>
      <w:tr w:rsidR="0053374F" w:rsidRPr="00724705" w14:paraId="4178F2BC" w14:textId="77777777" w:rsidTr="0053374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648" w:type="pct"/>
            <w:shd w:val="clear" w:color="auto" w:fill="FFFFFF"/>
          </w:tcPr>
          <w:p w14:paraId="4178F2B5" w14:textId="77777777" w:rsidR="0053374F" w:rsidRPr="00724705" w:rsidRDefault="0053374F" w:rsidP="0053374F">
            <w:pPr>
              <w:pStyle w:val="IndentHeading2"/>
              <w:ind w:left="0"/>
              <w:jc w:val="left"/>
              <w:rPr>
                <w:rFonts w:cs="Arial"/>
              </w:rPr>
            </w:pPr>
            <w:r w:rsidRPr="00724705">
              <w:rPr>
                <w:rFonts w:cs="Arial"/>
              </w:rPr>
              <w:t>OS Monitoring and Alerting</w:t>
            </w:r>
          </w:p>
        </w:tc>
        <w:tc>
          <w:tcPr>
            <w:tcW w:w="544" w:type="pct"/>
            <w:shd w:val="clear" w:color="auto" w:fill="FFFFFF"/>
          </w:tcPr>
          <w:p w14:paraId="4178F2B6" w14:textId="77777777" w:rsidR="0053374F" w:rsidRPr="00724705" w:rsidRDefault="0053374F" w:rsidP="0053374F">
            <w:pPr>
              <w:pStyle w:val="IndentHeading2"/>
              <w:ind w:left="0"/>
              <w:jc w:val="left"/>
              <w:rPr>
                <w:rFonts w:cs="Arial"/>
              </w:rPr>
            </w:pPr>
            <w:r w:rsidRPr="00724705">
              <w:rPr>
                <w:rFonts w:cs="Arial"/>
              </w:rPr>
              <w:t>zOS &amp; z/Linux</w:t>
            </w:r>
          </w:p>
        </w:tc>
        <w:tc>
          <w:tcPr>
            <w:tcW w:w="595" w:type="pct"/>
            <w:shd w:val="clear" w:color="auto" w:fill="FFFFFF"/>
          </w:tcPr>
          <w:p w14:paraId="4178F2B7" w14:textId="77777777" w:rsidR="0053374F" w:rsidRPr="00724705" w:rsidRDefault="0053374F" w:rsidP="0053374F">
            <w:pPr>
              <w:pStyle w:val="IndentHeading2"/>
              <w:ind w:left="0"/>
              <w:jc w:val="left"/>
              <w:rPr>
                <w:rFonts w:cs="Arial"/>
              </w:rPr>
            </w:pPr>
            <w:r w:rsidRPr="00724705">
              <w:rPr>
                <w:rFonts w:cs="Arial"/>
              </w:rPr>
              <w:t>Peterborough &amp; West Yorkshire Data Centres</w:t>
            </w:r>
          </w:p>
        </w:tc>
        <w:tc>
          <w:tcPr>
            <w:tcW w:w="446" w:type="pct"/>
            <w:shd w:val="clear" w:color="auto" w:fill="FFFFFF"/>
          </w:tcPr>
          <w:p w14:paraId="4178F2B8" w14:textId="77777777" w:rsidR="0053374F" w:rsidRPr="00724705" w:rsidRDefault="0053374F" w:rsidP="0053374F">
            <w:pPr>
              <w:pStyle w:val="IndentHeading2"/>
              <w:ind w:left="0"/>
              <w:jc w:val="left"/>
              <w:rPr>
                <w:rFonts w:cs="Arial"/>
              </w:rPr>
            </w:pPr>
            <w:r w:rsidRPr="00724705">
              <w:rPr>
                <w:rFonts w:cs="Arial"/>
              </w:rPr>
              <w:t>zSeries</w:t>
            </w:r>
          </w:p>
        </w:tc>
        <w:tc>
          <w:tcPr>
            <w:tcW w:w="198" w:type="pct"/>
            <w:shd w:val="clear" w:color="auto" w:fill="FFFFFF"/>
          </w:tcPr>
          <w:p w14:paraId="4178F2B9" w14:textId="77777777" w:rsidR="0053374F" w:rsidRPr="00724705" w:rsidRDefault="0053374F" w:rsidP="0053374F">
            <w:pPr>
              <w:pStyle w:val="IndentHeading2"/>
              <w:ind w:left="0"/>
              <w:jc w:val="left"/>
              <w:rPr>
                <w:rFonts w:cs="Arial"/>
              </w:rPr>
            </w:pPr>
            <w:r w:rsidRPr="00724705">
              <w:rPr>
                <w:rFonts w:cs="Arial"/>
              </w:rPr>
              <w:t>10</w:t>
            </w:r>
          </w:p>
        </w:tc>
        <w:tc>
          <w:tcPr>
            <w:tcW w:w="793" w:type="pct"/>
            <w:shd w:val="pct10" w:color="auto" w:fill="FFFFFF"/>
          </w:tcPr>
          <w:p w14:paraId="4178F2BA" w14:textId="77777777" w:rsidR="0053374F" w:rsidRPr="00724705" w:rsidRDefault="0053374F" w:rsidP="0053374F">
            <w:pPr>
              <w:pStyle w:val="IndentHeading2"/>
              <w:ind w:left="0"/>
              <w:jc w:val="left"/>
              <w:rPr>
                <w:rFonts w:cs="Arial"/>
              </w:rPr>
            </w:pPr>
          </w:p>
        </w:tc>
        <w:tc>
          <w:tcPr>
            <w:tcW w:w="1776" w:type="pct"/>
            <w:gridSpan w:val="3"/>
            <w:shd w:val="clear" w:color="auto" w:fill="FFFFFF"/>
          </w:tcPr>
          <w:p w14:paraId="4178F2BB" w14:textId="77777777" w:rsidR="0053374F" w:rsidRPr="00724705" w:rsidRDefault="0053374F" w:rsidP="0053374F">
            <w:pPr>
              <w:pStyle w:val="IndentHeading2"/>
              <w:ind w:left="0"/>
              <w:jc w:val="left"/>
              <w:rPr>
                <w:rFonts w:cs="Arial"/>
              </w:rPr>
            </w:pPr>
            <w:r w:rsidRPr="00724705">
              <w:rPr>
                <w:rFonts w:cs="Arial"/>
              </w:rPr>
              <w:t>Existing standard OS monitoring for zOS &amp; z/Linux – No change</w:t>
            </w:r>
          </w:p>
        </w:tc>
      </w:tr>
      <w:tr w:rsidR="0053374F" w:rsidRPr="00724705" w14:paraId="4178F2C4" w14:textId="77777777" w:rsidTr="0053374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648" w:type="pct"/>
            <w:shd w:val="clear" w:color="auto" w:fill="FFFFFF"/>
          </w:tcPr>
          <w:p w14:paraId="4178F2BD" w14:textId="77777777" w:rsidR="0053374F" w:rsidRPr="00724705" w:rsidRDefault="0053374F" w:rsidP="0053374F">
            <w:pPr>
              <w:pStyle w:val="IndentHeading2"/>
              <w:ind w:left="0"/>
              <w:jc w:val="left"/>
              <w:rPr>
                <w:rFonts w:cs="Arial"/>
              </w:rPr>
            </w:pPr>
            <w:r w:rsidRPr="00724705">
              <w:rPr>
                <w:rFonts w:cs="Arial"/>
              </w:rPr>
              <w:lastRenderedPageBreak/>
              <w:t>Infrastructure Monitoring and Alerting</w:t>
            </w:r>
          </w:p>
        </w:tc>
        <w:tc>
          <w:tcPr>
            <w:tcW w:w="544" w:type="pct"/>
            <w:shd w:val="clear" w:color="auto" w:fill="FFFFFF"/>
          </w:tcPr>
          <w:p w14:paraId="4178F2BE" w14:textId="77777777" w:rsidR="0053374F" w:rsidRPr="00724705" w:rsidRDefault="0053374F" w:rsidP="0053374F">
            <w:pPr>
              <w:pStyle w:val="IndentHeading2"/>
              <w:ind w:left="0"/>
              <w:jc w:val="left"/>
              <w:rPr>
                <w:rFonts w:cs="Arial"/>
              </w:rPr>
            </w:pPr>
            <w:r w:rsidRPr="00724705">
              <w:rPr>
                <w:rFonts w:cs="Arial"/>
              </w:rPr>
              <w:t xml:space="preserve">zSeries </w:t>
            </w:r>
          </w:p>
        </w:tc>
        <w:tc>
          <w:tcPr>
            <w:tcW w:w="595" w:type="pct"/>
            <w:shd w:val="clear" w:color="auto" w:fill="FFFFFF"/>
          </w:tcPr>
          <w:p w14:paraId="4178F2BF" w14:textId="77777777" w:rsidR="0053374F" w:rsidRPr="00724705" w:rsidRDefault="0053374F" w:rsidP="0053374F">
            <w:pPr>
              <w:pStyle w:val="IndentHeading2"/>
              <w:ind w:left="0"/>
              <w:jc w:val="left"/>
              <w:rPr>
                <w:rFonts w:cs="Arial"/>
              </w:rPr>
            </w:pPr>
            <w:r w:rsidRPr="00724705">
              <w:rPr>
                <w:rFonts w:cs="Arial"/>
              </w:rPr>
              <w:t>Peterborough &amp; West Yorkshire Data Centres</w:t>
            </w:r>
          </w:p>
        </w:tc>
        <w:tc>
          <w:tcPr>
            <w:tcW w:w="446" w:type="pct"/>
            <w:shd w:val="clear" w:color="auto" w:fill="FFFFFF"/>
          </w:tcPr>
          <w:p w14:paraId="4178F2C0" w14:textId="77777777" w:rsidR="0053374F" w:rsidRPr="00724705" w:rsidRDefault="0053374F" w:rsidP="0053374F">
            <w:pPr>
              <w:pStyle w:val="IndentHeading2"/>
              <w:ind w:left="0"/>
              <w:jc w:val="left"/>
              <w:rPr>
                <w:rFonts w:cs="Arial"/>
              </w:rPr>
            </w:pPr>
            <w:r w:rsidRPr="00724705">
              <w:rPr>
                <w:rFonts w:cs="Arial"/>
              </w:rPr>
              <w:t>Mainframe</w:t>
            </w:r>
          </w:p>
        </w:tc>
        <w:tc>
          <w:tcPr>
            <w:tcW w:w="198" w:type="pct"/>
            <w:shd w:val="clear" w:color="auto" w:fill="FFFFFF"/>
          </w:tcPr>
          <w:p w14:paraId="4178F2C1" w14:textId="77777777" w:rsidR="0053374F" w:rsidRPr="00724705" w:rsidRDefault="0053374F" w:rsidP="0053374F">
            <w:pPr>
              <w:pStyle w:val="IndentHeading2"/>
              <w:ind w:left="0"/>
              <w:jc w:val="left"/>
              <w:rPr>
                <w:rFonts w:cs="Arial"/>
              </w:rPr>
            </w:pPr>
            <w:r w:rsidRPr="00724705">
              <w:rPr>
                <w:rFonts w:cs="Arial"/>
              </w:rPr>
              <w:t>10</w:t>
            </w:r>
          </w:p>
        </w:tc>
        <w:tc>
          <w:tcPr>
            <w:tcW w:w="793" w:type="pct"/>
            <w:shd w:val="pct10" w:color="auto" w:fill="FFFFFF"/>
          </w:tcPr>
          <w:p w14:paraId="4178F2C2" w14:textId="77777777" w:rsidR="0053374F" w:rsidRPr="00724705" w:rsidRDefault="0053374F" w:rsidP="0053374F">
            <w:pPr>
              <w:pStyle w:val="IndentHeading2"/>
              <w:ind w:left="0"/>
              <w:jc w:val="left"/>
              <w:rPr>
                <w:rFonts w:cs="Arial"/>
              </w:rPr>
            </w:pPr>
          </w:p>
        </w:tc>
        <w:tc>
          <w:tcPr>
            <w:tcW w:w="1776" w:type="pct"/>
            <w:gridSpan w:val="3"/>
            <w:shd w:val="clear" w:color="auto" w:fill="FFFFFF"/>
          </w:tcPr>
          <w:p w14:paraId="4178F2C3" w14:textId="77777777" w:rsidR="0053374F" w:rsidRPr="00724705" w:rsidRDefault="0053374F" w:rsidP="0053374F">
            <w:pPr>
              <w:pStyle w:val="IndentHeading2"/>
              <w:ind w:left="0"/>
              <w:jc w:val="left"/>
              <w:rPr>
                <w:rFonts w:cs="Arial"/>
              </w:rPr>
            </w:pPr>
            <w:r w:rsidRPr="00724705">
              <w:rPr>
                <w:rFonts w:cs="Arial"/>
              </w:rPr>
              <w:t>Existing standard infrastructure monitoring for zSeries Mainframes – No change</w:t>
            </w:r>
          </w:p>
        </w:tc>
      </w:tr>
      <w:tr w:rsidR="0053374F" w:rsidRPr="00724705" w14:paraId="4178F2D0" w14:textId="77777777" w:rsidTr="0053374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648" w:type="pct"/>
            <w:shd w:val="clear" w:color="auto" w:fill="FFFFFF"/>
          </w:tcPr>
          <w:p w14:paraId="4178F2C5" w14:textId="77777777" w:rsidR="0053374F" w:rsidRPr="00724705" w:rsidRDefault="0053374F" w:rsidP="0053374F">
            <w:pPr>
              <w:pStyle w:val="IndentHeading2"/>
              <w:ind w:left="0"/>
              <w:jc w:val="left"/>
              <w:rPr>
                <w:rFonts w:cs="Arial"/>
              </w:rPr>
            </w:pPr>
            <w:r w:rsidRPr="00724705">
              <w:rPr>
                <w:rFonts w:cs="Arial"/>
                <w:color w:val="000000"/>
              </w:rPr>
              <w:t>Infrastructure Application Monitoring</w:t>
            </w:r>
          </w:p>
        </w:tc>
        <w:tc>
          <w:tcPr>
            <w:tcW w:w="544" w:type="pct"/>
            <w:shd w:val="clear" w:color="auto" w:fill="FFFFFF"/>
          </w:tcPr>
          <w:p w14:paraId="4178F2C6" w14:textId="77777777" w:rsidR="0053374F" w:rsidRPr="00724705" w:rsidRDefault="0053374F" w:rsidP="0053374F">
            <w:pPr>
              <w:pStyle w:val="IndentHeading2"/>
              <w:ind w:left="0"/>
              <w:jc w:val="left"/>
              <w:rPr>
                <w:rFonts w:cs="Arial"/>
              </w:rPr>
            </w:pPr>
            <w:r w:rsidRPr="00724705">
              <w:rPr>
                <w:rFonts w:cs="Arial"/>
              </w:rPr>
              <w:t>zOS</w:t>
            </w:r>
          </w:p>
        </w:tc>
        <w:tc>
          <w:tcPr>
            <w:tcW w:w="595" w:type="pct"/>
            <w:shd w:val="clear" w:color="auto" w:fill="FFFFFF"/>
          </w:tcPr>
          <w:p w14:paraId="4178F2C7" w14:textId="77777777" w:rsidR="0053374F" w:rsidRPr="00724705" w:rsidRDefault="0053374F" w:rsidP="0053374F">
            <w:pPr>
              <w:pStyle w:val="IndentHeading2"/>
              <w:ind w:left="0"/>
              <w:jc w:val="left"/>
              <w:rPr>
                <w:rFonts w:cs="Arial"/>
              </w:rPr>
            </w:pPr>
            <w:r w:rsidRPr="00724705">
              <w:rPr>
                <w:rFonts w:cs="Arial"/>
              </w:rPr>
              <w:t>Peterborough &amp; West Yorkshire Data Centres</w:t>
            </w:r>
          </w:p>
        </w:tc>
        <w:tc>
          <w:tcPr>
            <w:tcW w:w="446" w:type="pct"/>
            <w:shd w:val="clear" w:color="auto" w:fill="FFFFFF"/>
          </w:tcPr>
          <w:p w14:paraId="4178F2C8" w14:textId="77777777" w:rsidR="0053374F" w:rsidRPr="00724705" w:rsidRDefault="0053374F" w:rsidP="0053374F">
            <w:pPr>
              <w:pStyle w:val="IndentHeading2"/>
              <w:ind w:left="0"/>
              <w:jc w:val="left"/>
              <w:rPr>
                <w:rFonts w:cs="Arial"/>
              </w:rPr>
            </w:pPr>
            <w:r w:rsidRPr="00724705">
              <w:rPr>
                <w:rFonts w:cs="Arial"/>
              </w:rPr>
              <w:t xml:space="preserve">WebSphere MQ </w:t>
            </w:r>
          </w:p>
        </w:tc>
        <w:tc>
          <w:tcPr>
            <w:tcW w:w="198" w:type="pct"/>
            <w:shd w:val="clear" w:color="auto" w:fill="FFFFFF"/>
          </w:tcPr>
          <w:p w14:paraId="4178F2C9" w14:textId="77777777" w:rsidR="0053374F" w:rsidRPr="00724705" w:rsidRDefault="0053374F" w:rsidP="0053374F">
            <w:pPr>
              <w:pStyle w:val="IndentHeading2"/>
              <w:ind w:left="0"/>
              <w:jc w:val="left"/>
              <w:rPr>
                <w:rFonts w:cs="Arial"/>
              </w:rPr>
            </w:pPr>
          </w:p>
        </w:tc>
        <w:tc>
          <w:tcPr>
            <w:tcW w:w="793" w:type="pct"/>
            <w:shd w:val="clear" w:color="auto" w:fill="FFFFFF"/>
          </w:tcPr>
          <w:p w14:paraId="4178F2CA" w14:textId="77777777" w:rsidR="0053374F" w:rsidRPr="00724705" w:rsidRDefault="0053374F" w:rsidP="0053374F">
            <w:pPr>
              <w:pStyle w:val="IndentHeading2"/>
              <w:numPr>
                <w:ilvl w:val="0"/>
                <w:numId w:val="30"/>
              </w:numPr>
              <w:jc w:val="left"/>
              <w:rPr>
                <w:rFonts w:cs="Arial"/>
              </w:rPr>
            </w:pPr>
            <w:r w:rsidRPr="00724705">
              <w:rPr>
                <w:rFonts w:cs="Arial"/>
              </w:rPr>
              <w:t>Accounting Hub</w:t>
            </w:r>
          </w:p>
          <w:p w14:paraId="4178F2CB" w14:textId="77777777" w:rsidR="0053374F" w:rsidRPr="00724705" w:rsidRDefault="0053374F" w:rsidP="0053374F">
            <w:pPr>
              <w:pStyle w:val="IndentHeading2"/>
              <w:numPr>
                <w:ilvl w:val="0"/>
                <w:numId w:val="30"/>
              </w:numPr>
              <w:jc w:val="left"/>
              <w:rPr>
                <w:rFonts w:cs="Arial"/>
              </w:rPr>
            </w:pPr>
            <w:r w:rsidRPr="00724705">
              <w:rPr>
                <w:rFonts w:cs="Arial"/>
              </w:rPr>
              <w:t>Transaction Bus</w:t>
            </w:r>
          </w:p>
          <w:p w14:paraId="4178F2CC" w14:textId="77777777" w:rsidR="0053374F" w:rsidRPr="00724705" w:rsidRDefault="0053374F" w:rsidP="0053374F">
            <w:pPr>
              <w:pStyle w:val="IndentHeading2"/>
              <w:numPr>
                <w:ilvl w:val="0"/>
                <w:numId w:val="30"/>
              </w:numPr>
              <w:jc w:val="left"/>
              <w:rPr>
                <w:rFonts w:cs="Arial"/>
              </w:rPr>
            </w:pPr>
            <w:r w:rsidRPr="00724705">
              <w:rPr>
                <w:rFonts w:cs="Arial"/>
              </w:rPr>
              <w:t>IF Mid-Tier</w:t>
            </w:r>
          </w:p>
          <w:p w14:paraId="4178F2CD" w14:textId="77777777" w:rsidR="0053374F" w:rsidRPr="00724705" w:rsidRDefault="0053374F" w:rsidP="0053374F">
            <w:pPr>
              <w:pStyle w:val="IndentHeading2"/>
              <w:numPr>
                <w:ilvl w:val="0"/>
                <w:numId w:val="30"/>
              </w:numPr>
              <w:jc w:val="left"/>
              <w:rPr>
                <w:rFonts w:cs="Arial"/>
              </w:rPr>
            </w:pPr>
            <w:r w:rsidRPr="00724705">
              <w:rPr>
                <w:rFonts w:cs="Arial"/>
              </w:rPr>
              <w:t>wCBS</w:t>
            </w:r>
          </w:p>
          <w:p w14:paraId="4178F2CE" w14:textId="77777777" w:rsidR="0053374F" w:rsidRPr="00724705" w:rsidRDefault="0053374F" w:rsidP="0053374F">
            <w:pPr>
              <w:pStyle w:val="IndentHeading2"/>
              <w:numPr>
                <w:ilvl w:val="0"/>
                <w:numId w:val="30"/>
              </w:numPr>
              <w:jc w:val="left"/>
              <w:rPr>
                <w:rFonts w:cs="Arial"/>
              </w:rPr>
            </w:pPr>
            <w:r w:rsidRPr="00724705">
              <w:rPr>
                <w:rFonts w:cs="Arial"/>
              </w:rPr>
              <w:t>OPSBOS</w:t>
            </w:r>
          </w:p>
        </w:tc>
        <w:tc>
          <w:tcPr>
            <w:tcW w:w="1776" w:type="pct"/>
            <w:gridSpan w:val="3"/>
            <w:shd w:val="clear" w:color="auto" w:fill="FFFFFF"/>
          </w:tcPr>
          <w:p w14:paraId="4178F2CF" w14:textId="77777777" w:rsidR="0053374F" w:rsidRPr="00724705" w:rsidRDefault="0053374F" w:rsidP="0053374F">
            <w:pPr>
              <w:pStyle w:val="IndentHeading2"/>
              <w:ind w:left="0"/>
              <w:jc w:val="left"/>
              <w:rPr>
                <w:rFonts w:cs="Arial"/>
              </w:rPr>
            </w:pPr>
            <w:r w:rsidRPr="00724705">
              <w:rPr>
                <w:rFonts w:cs="Arial"/>
              </w:rPr>
              <w:t>Configure existing Tivoli Omegamon for Messaging on z/OS to monitor new MQ</w:t>
            </w:r>
          </w:p>
        </w:tc>
      </w:tr>
      <w:tr w:rsidR="0053374F" w:rsidRPr="00724705" w14:paraId="4178F2DC" w14:textId="77777777" w:rsidTr="0053374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648" w:type="pct"/>
            <w:tcBorders>
              <w:top w:val="single" w:sz="6" w:space="0" w:color="000000"/>
              <w:left w:val="single" w:sz="6" w:space="0" w:color="000000"/>
              <w:bottom w:val="single" w:sz="6" w:space="0" w:color="000000"/>
              <w:right w:val="single" w:sz="6" w:space="0" w:color="000000"/>
            </w:tcBorders>
            <w:shd w:val="clear" w:color="auto" w:fill="FFFFFF"/>
          </w:tcPr>
          <w:p w14:paraId="4178F2D1" w14:textId="77777777" w:rsidR="0053374F" w:rsidRPr="00724705" w:rsidRDefault="0053374F" w:rsidP="0053374F">
            <w:pPr>
              <w:pStyle w:val="IndentHeading2"/>
              <w:ind w:left="0"/>
              <w:jc w:val="left"/>
              <w:rPr>
                <w:rFonts w:cs="Arial"/>
              </w:rPr>
            </w:pPr>
            <w:r w:rsidRPr="00724705">
              <w:rPr>
                <w:rFonts w:cs="Arial"/>
                <w:color w:val="000000"/>
              </w:rPr>
              <w:t>Infrastructure Application Monitoring</w:t>
            </w:r>
          </w:p>
        </w:tc>
        <w:tc>
          <w:tcPr>
            <w:tcW w:w="544" w:type="pct"/>
            <w:tcBorders>
              <w:top w:val="single" w:sz="6" w:space="0" w:color="000000"/>
              <w:left w:val="single" w:sz="6" w:space="0" w:color="000000"/>
              <w:bottom w:val="single" w:sz="6" w:space="0" w:color="000000"/>
              <w:right w:val="single" w:sz="6" w:space="0" w:color="000000"/>
            </w:tcBorders>
            <w:shd w:val="clear" w:color="auto" w:fill="FFFFFF"/>
          </w:tcPr>
          <w:p w14:paraId="4178F2D2" w14:textId="77777777" w:rsidR="0053374F" w:rsidRPr="00724705" w:rsidRDefault="0053374F" w:rsidP="0053374F">
            <w:pPr>
              <w:pStyle w:val="IndentHeading2"/>
              <w:ind w:left="0"/>
              <w:jc w:val="left"/>
              <w:rPr>
                <w:rFonts w:cs="Arial"/>
              </w:rPr>
            </w:pPr>
            <w:r w:rsidRPr="00724705">
              <w:rPr>
                <w:rFonts w:cs="Arial"/>
              </w:rPr>
              <w:t>zOS</w:t>
            </w:r>
          </w:p>
        </w:tc>
        <w:tc>
          <w:tcPr>
            <w:tcW w:w="595" w:type="pct"/>
            <w:tcBorders>
              <w:top w:val="single" w:sz="6" w:space="0" w:color="000000"/>
              <w:left w:val="single" w:sz="6" w:space="0" w:color="000000"/>
              <w:bottom w:val="single" w:sz="6" w:space="0" w:color="000000"/>
              <w:right w:val="single" w:sz="6" w:space="0" w:color="000000"/>
            </w:tcBorders>
            <w:shd w:val="clear" w:color="auto" w:fill="FFFFFF"/>
          </w:tcPr>
          <w:p w14:paraId="4178F2D3" w14:textId="77777777" w:rsidR="0053374F" w:rsidRPr="00724705" w:rsidRDefault="0053374F" w:rsidP="0053374F">
            <w:pPr>
              <w:pStyle w:val="IndentHeading2"/>
              <w:ind w:left="0"/>
              <w:jc w:val="left"/>
              <w:rPr>
                <w:rFonts w:cs="Arial"/>
              </w:rPr>
            </w:pPr>
            <w:r w:rsidRPr="00724705">
              <w:rPr>
                <w:rFonts w:cs="Arial"/>
              </w:rPr>
              <w:t>Peterborough &amp; West Yorkshire Data Centres</w:t>
            </w:r>
          </w:p>
        </w:tc>
        <w:tc>
          <w:tcPr>
            <w:tcW w:w="446" w:type="pct"/>
            <w:tcBorders>
              <w:top w:val="single" w:sz="6" w:space="0" w:color="000000"/>
              <w:left w:val="single" w:sz="6" w:space="0" w:color="000000"/>
              <w:bottom w:val="single" w:sz="6" w:space="0" w:color="000000"/>
              <w:right w:val="single" w:sz="6" w:space="0" w:color="000000"/>
            </w:tcBorders>
            <w:shd w:val="clear" w:color="auto" w:fill="FFFFFF"/>
          </w:tcPr>
          <w:p w14:paraId="4178F2D4" w14:textId="77777777" w:rsidR="0053374F" w:rsidRPr="00724705" w:rsidRDefault="0053374F" w:rsidP="0053374F">
            <w:pPr>
              <w:pStyle w:val="IndentHeading2"/>
              <w:ind w:left="0"/>
              <w:jc w:val="left"/>
              <w:rPr>
                <w:rFonts w:cs="Arial"/>
              </w:rPr>
            </w:pPr>
            <w:r w:rsidRPr="00724705">
              <w:rPr>
                <w:rFonts w:cs="Arial"/>
              </w:rPr>
              <w:t xml:space="preserve">WebSphere Message Broker </w:t>
            </w:r>
          </w:p>
        </w:tc>
        <w:tc>
          <w:tcPr>
            <w:tcW w:w="198" w:type="pct"/>
            <w:tcBorders>
              <w:top w:val="single" w:sz="6" w:space="0" w:color="000000"/>
              <w:left w:val="single" w:sz="6" w:space="0" w:color="000000"/>
              <w:bottom w:val="single" w:sz="6" w:space="0" w:color="000000"/>
              <w:right w:val="single" w:sz="6" w:space="0" w:color="000000"/>
            </w:tcBorders>
            <w:shd w:val="clear" w:color="auto" w:fill="FFFFFF"/>
          </w:tcPr>
          <w:p w14:paraId="4178F2D5" w14:textId="77777777" w:rsidR="0053374F" w:rsidRPr="00724705" w:rsidRDefault="0053374F" w:rsidP="0053374F">
            <w:pPr>
              <w:pStyle w:val="IndentHeading2"/>
              <w:ind w:left="0"/>
              <w:jc w:val="left"/>
              <w:rPr>
                <w:rFonts w:cs="Arial"/>
              </w:rPr>
            </w:pPr>
          </w:p>
        </w:tc>
        <w:tc>
          <w:tcPr>
            <w:tcW w:w="793" w:type="pct"/>
            <w:tcBorders>
              <w:top w:val="single" w:sz="6" w:space="0" w:color="000000"/>
              <w:left w:val="single" w:sz="6" w:space="0" w:color="000000"/>
              <w:bottom w:val="single" w:sz="6" w:space="0" w:color="000000"/>
              <w:right w:val="single" w:sz="6" w:space="0" w:color="000000"/>
            </w:tcBorders>
            <w:shd w:val="clear" w:color="auto" w:fill="FFFFFF"/>
          </w:tcPr>
          <w:p w14:paraId="4178F2D6" w14:textId="77777777" w:rsidR="0053374F" w:rsidRPr="00724705" w:rsidRDefault="0053374F" w:rsidP="0053374F">
            <w:pPr>
              <w:pStyle w:val="IndentHeading2"/>
              <w:numPr>
                <w:ilvl w:val="0"/>
                <w:numId w:val="30"/>
              </w:numPr>
              <w:jc w:val="left"/>
              <w:rPr>
                <w:rFonts w:cs="Arial"/>
              </w:rPr>
            </w:pPr>
            <w:r w:rsidRPr="00724705">
              <w:rPr>
                <w:rFonts w:cs="Arial"/>
              </w:rPr>
              <w:t>Accounting Hub</w:t>
            </w:r>
          </w:p>
          <w:p w14:paraId="4178F2D7" w14:textId="77777777" w:rsidR="0053374F" w:rsidRPr="00724705" w:rsidRDefault="0053374F" w:rsidP="0053374F">
            <w:pPr>
              <w:pStyle w:val="IndentHeading2"/>
              <w:numPr>
                <w:ilvl w:val="0"/>
                <w:numId w:val="30"/>
              </w:numPr>
              <w:jc w:val="left"/>
              <w:rPr>
                <w:rFonts w:cs="Arial"/>
              </w:rPr>
            </w:pPr>
            <w:r w:rsidRPr="00724705">
              <w:rPr>
                <w:rFonts w:cs="Arial"/>
              </w:rPr>
              <w:t>Transaction Bus</w:t>
            </w:r>
          </w:p>
          <w:p w14:paraId="4178F2D8" w14:textId="77777777" w:rsidR="0053374F" w:rsidRPr="00724705" w:rsidRDefault="0053374F" w:rsidP="0053374F">
            <w:pPr>
              <w:pStyle w:val="IndentHeading2"/>
              <w:numPr>
                <w:ilvl w:val="0"/>
                <w:numId w:val="30"/>
              </w:numPr>
              <w:jc w:val="left"/>
              <w:rPr>
                <w:rFonts w:cs="Arial"/>
              </w:rPr>
            </w:pPr>
            <w:r w:rsidRPr="00724705">
              <w:rPr>
                <w:rFonts w:cs="Arial"/>
              </w:rPr>
              <w:t>IF Mid-Tier</w:t>
            </w:r>
          </w:p>
          <w:p w14:paraId="4178F2D9" w14:textId="77777777" w:rsidR="0053374F" w:rsidRPr="00724705" w:rsidRDefault="0053374F" w:rsidP="0053374F">
            <w:pPr>
              <w:pStyle w:val="IndentHeading2"/>
              <w:numPr>
                <w:ilvl w:val="0"/>
                <w:numId w:val="30"/>
              </w:numPr>
              <w:jc w:val="left"/>
              <w:rPr>
                <w:rFonts w:cs="Arial"/>
              </w:rPr>
            </w:pPr>
            <w:r w:rsidRPr="00724705">
              <w:rPr>
                <w:rFonts w:cs="Arial"/>
              </w:rPr>
              <w:t>wCBS</w:t>
            </w:r>
          </w:p>
          <w:p w14:paraId="4178F2DA" w14:textId="77777777" w:rsidR="0053374F" w:rsidRPr="00724705" w:rsidRDefault="0053374F" w:rsidP="0053374F">
            <w:pPr>
              <w:pStyle w:val="IndentHeading2"/>
              <w:numPr>
                <w:ilvl w:val="0"/>
                <w:numId w:val="30"/>
              </w:numPr>
              <w:jc w:val="left"/>
              <w:rPr>
                <w:rFonts w:cs="Arial"/>
              </w:rPr>
            </w:pPr>
            <w:r w:rsidRPr="00724705">
              <w:rPr>
                <w:rFonts w:cs="Arial"/>
              </w:rPr>
              <w:t>OPSBOS</w:t>
            </w:r>
          </w:p>
        </w:tc>
        <w:tc>
          <w:tcPr>
            <w:tcW w:w="1776" w:type="pct"/>
            <w:gridSpan w:val="3"/>
            <w:tcBorders>
              <w:top w:val="single" w:sz="6" w:space="0" w:color="000000"/>
              <w:left w:val="single" w:sz="6" w:space="0" w:color="000000"/>
              <w:bottom w:val="single" w:sz="6" w:space="0" w:color="000000"/>
              <w:right w:val="single" w:sz="6" w:space="0" w:color="000000"/>
            </w:tcBorders>
            <w:shd w:val="clear" w:color="auto" w:fill="FFFFFF"/>
          </w:tcPr>
          <w:p w14:paraId="4178F2DB" w14:textId="77777777" w:rsidR="0053374F" w:rsidRPr="00724705" w:rsidRDefault="0053374F" w:rsidP="0053374F">
            <w:pPr>
              <w:pStyle w:val="IndentHeading2"/>
              <w:ind w:left="0"/>
              <w:jc w:val="left"/>
              <w:rPr>
                <w:rFonts w:cs="Arial"/>
              </w:rPr>
            </w:pPr>
            <w:r w:rsidRPr="00724705">
              <w:rPr>
                <w:rFonts w:cs="Arial"/>
              </w:rPr>
              <w:t xml:space="preserve"> Configure existing Tivoli Omegamon for Messaging on z/OS to monitor new MQ</w:t>
            </w:r>
          </w:p>
        </w:tc>
      </w:tr>
      <w:tr w:rsidR="0053374F" w:rsidRPr="00724705" w14:paraId="4178F2E8" w14:textId="77777777" w:rsidTr="0053374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648" w:type="pct"/>
            <w:tcBorders>
              <w:top w:val="single" w:sz="6" w:space="0" w:color="000000"/>
              <w:left w:val="single" w:sz="6" w:space="0" w:color="000000"/>
              <w:bottom w:val="single" w:sz="6" w:space="0" w:color="000000"/>
              <w:right w:val="single" w:sz="6" w:space="0" w:color="000000"/>
            </w:tcBorders>
            <w:shd w:val="clear" w:color="auto" w:fill="FFFFFF"/>
          </w:tcPr>
          <w:p w14:paraId="4178F2DD" w14:textId="77777777" w:rsidR="0053374F" w:rsidRPr="00724705" w:rsidRDefault="0053374F" w:rsidP="0053374F">
            <w:pPr>
              <w:pStyle w:val="IndentHeading2"/>
              <w:ind w:left="0"/>
              <w:jc w:val="left"/>
              <w:rPr>
                <w:rFonts w:cs="Arial"/>
              </w:rPr>
            </w:pPr>
            <w:r w:rsidRPr="00724705">
              <w:rPr>
                <w:rFonts w:cs="Arial"/>
                <w:color w:val="000000"/>
              </w:rPr>
              <w:t>Infrastructure Application Monitoring</w:t>
            </w:r>
          </w:p>
        </w:tc>
        <w:tc>
          <w:tcPr>
            <w:tcW w:w="544" w:type="pct"/>
            <w:tcBorders>
              <w:top w:val="single" w:sz="6" w:space="0" w:color="000000"/>
              <w:left w:val="single" w:sz="6" w:space="0" w:color="000000"/>
              <w:bottom w:val="single" w:sz="6" w:space="0" w:color="000000"/>
              <w:right w:val="single" w:sz="6" w:space="0" w:color="000000"/>
            </w:tcBorders>
            <w:shd w:val="clear" w:color="auto" w:fill="FFFFFF"/>
          </w:tcPr>
          <w:p w14:paraId="4178F2DE" w14:textId="77777777" w:rsidR="0053374F" w:rsidRPr="00724705" w:rsidRDefault="0053374F" w:rsidP="0053374F">
            <w:pPr>
              <w:pStyle w:val="IndentHeading2"/>
              <w:ind w:left="0"/>
              <w:jc w:val="left"/>
              <w:rPr>
                <w:rFonts w:cs="Arial"/>
              </w:rPr>
            </w:pPr>
            <w:r w:rsidRPr="00724705">
              <w:rPr>
                <w:rFonts w:cs="Arial"/>
              </w:rPr>
              <w:t>z/Linux &amp; zOS</w:t>
            </w:r>
          </w:p>
        </w:tc>
        <w:tc>
          <w:tcPr>
            <w:tcW w:w="595" w:type="pct"/>
            <w:tcBorders>
              <w:top w:val="single" w:sz="6" w:space="0" w:color="000000"/>
              <w:left w:val="single" w:sz="6" w:space="0" w:color="000000"/>
              <w:bottom w:val="single" w:sz="6" w:space="0" w:color="000000"/>
              <w:right w:val="single" w:sz="6" w:space="0" w:color="000000"/>
            </w:tcBorders>
            <w:shd w:val="clear" w:color="auto" w:fill="FFFFFF"/>
          </w:tcPr>
          <w:p w14:paraId="4178F2DF" w14:textId="77777777" w:rsidR="0053374F" w:rsidRPr="00724705" w:rsidRDefault="0053374F" w:rsidP="0053374F">
            <w:pPr>
              <w:pStyle w:val="IndentHeading2"/>
              <w:ind w:left="0"/>
              <w:jc w:val="left"/>
              <w:rPr>
                <w:rFonts w:cs="Arial"/>
              </w:rPr>
            </w:pPr>
            <w:r w:rsidRPr="00724705">
              <w:rPr>
                <w:rFonts w:cs="Arial"/>
              </w:rPr>
              <w:t>Peterborough &amp; West Yorkshire Data Centres</w:t>
            </w:r>
          </w:p>
        </w:tc>
        <w:tc>
          <w:tcPr>
            <w:tcW w:w="446" w:type="pct"/>
            <w:tcBorders>
              <w:top w:val="single" w:sz="6" w:space="0" w:color="000000"/>
              <w:left w:val="single" w:sz="6" w:space="0" w:color="000000"/>
              <w:bottom w:val="single" w:sz="6" w:space="0" w:color="000000"/>
              <w:right w:val="single" w:sz="6" w:space="0" w:color="000000"/>
            </w:tcBorders>
            <w:shd w:val="clear" w:color="auto" w:fill="FFFFFF"/>
          </w:tcPr>
          <w:p w14:paraId="4178F2E0" w14:textId="77777777" w:rsidR="0053374F" w:rsidRPr="00724705" w:rsidRDefault="0053374F" w:rsidP="0053374F">
            <w:pPr>
              <w:pStyle w:val="IndentHeading2"/>
              <w:ind w:left="0"/>
              <w:jc w:val="left"/>
              <w:rPr>
                <w:rFonts w:cs="Arial"/>
              </w:rPr>
            </w:pPr>
            <w:r w:rsidRPr="00724705">
              <w:rPr>
                <w:rFonts w:cs="Arial"/>
              </w:rPr>
              <w:t>Connect Direct Sterling</w:t>
            </w:r>
          </w:p>
        </w:tc>
        <w:tc>
          <w:tcPr>
            <w:tcW w:w="198" w:type="pct"/>
            <w:tcBorders>
              <w:top w:val="single" w:sz="6" w:space="0" w:color="000000"/>
              <w:left w:val="single" w:sz="6" w:space="0" w:color="000000"/>
              <w:bottom w:val="single" w:sz="6" w:space="0" w:color="000000"/>
              <w:right w:val="single" w:sz="6" w:space="0" w:color="000000"/>
            </w:tcBorders>
            <w:shd w:val="clear" w:color="auto" w:fill="FFFFFF"/>
          </w:tcPr>
          <w:p w14:paraId="4178F2E1" w14:textId="77777777" w:rsidR="0053374F" w:rsidRPr="00724705" w:rsidRDefault="0053374F" w:rsidP="0053374F">
            <w:pPr>
              <w:pStyle w:val="IndentHeading2"/>
              <w:ind w:left="0"/>
              <w:jc w:val="left"/>
              <w:rPr>
                <w:rFonts w:cs="Arial"/>
              </w:rPr>
            </w:pPr>
          </w:p>
        </w:tc>
        <w:tc>
          <w:tcPr>
            <w:tcW w:w="793" w:type="pct"/>
            <w:tcBorders>
              <w:top w:val="single" w:sz="6" w:space="0" w:color="000000"/>
              <w:left w:val="single" w:sz="6" w:space="0" w:color="000000"/>
              <w:bottom w:val="single" w:sz="6" w:space="0" w:color="000000"/>
              <w:right w:val="single" w:sz="6" w:space="0" w:color="000000"/>
            </w:tcBorders>
            <w:shd w:val="clear" w:color="auto" w:fill="FFFFFF"/>
          </w:tcPr>
          <w:p w14:paraId="4178F2E2" w14:textId="77777777" w:rsidR="0053374F" w:rsidRPr="00724705" w:rsidRDefault="0053374F" w:rsidP="0053374F">
            <w:pPr>
              <w:pStyle w:val="IndentHeading2"/>
              <w:numPr>
                <w:ilvl w:val="0"/>
                <w:numId w:val="30"/>
              </w:numPr>
              <w:jc w:val="left"/>
              <w:rPr>
                <w:rFonts w:cs="Arial"/>
              </w:rPr>
            </w:pPr>
            <w:r w:rsidRPr="00724705">
              <w:rPr>
                <w:rFonts w:cs="Arial"/>
              </w:rPr>
              <w:t>Accounting Hub</w:t>
            </w:r>
          </w:p>
          <w:p w14:paraId="4178F2E3" w14:textId="77777777" w:rsidR="0053374F" w:rsidRPr="00724705" w:rsidRDefault="0053374F" w:rsidP="0053374F">
            <w:pPr>
              <w:pStyle w:val="IndentHeading2"/>
              <w:numPr>
                <w:ilvl w:val="0"/>
                <w:numId w:val="30"/>
              </w:numPr>
              <w:jc w:val="left"/>
              <w:rPr>
                <w:rFonts w:cs="Arial"/>
              </w:rPr>
            </w:pPr>
            <w:r w:rsidRPr="00724705">
              <w:rPr>
                <w:rFonts w:cs="Arial"/>
              </w:rPr>
              <w:t>Transaction Bus</w:t>
            </w:r>
          </w:p>
          <w:p w14:paraId="4178F2E4" w14:textId="77777777" w:rsidR="0053374F" w:rsidRPr="00724705" w:rsidRDefault="0053374F" w:rsidP="0053374F">
            <w:pPr>
              <w:pStyle w:val="IndentHeading2"/>
              <w:numPr>
                <w:ilvl w:val="0"/>
                <w:numId w:val="30"/>
              </w:numPr>
              <w:jc w:val="left"/>
              <w:rPr>
                <w:rFonts w:cs="Arial"/>
              </w:rPr>
            </w:pPr>
            <w:r w:rsidRPr="00724705">
              <w:rPr>
                <w:rFonts w:cs="Arial"/>
              </w:rPr>
              <w:t>IF Mid-Tier</w:t>
            </w:r>
          </w:p>
          <w:p w14:paraId="4178F2E5" w14:textId="77777777" w:rsidR="0053374F" w:rsidRPr="00724705" w:rsidRDefault="0053374F" w:rsidP="0053374F">
            <w:pPr>
              <w:pStyle w:val="IndentHeading2"/>
              <w:numPr>
                <w:ilvl w:val="0"/>
                <w:numId w:val="30"/>
              </w:numPr>
              <w:jc w:val="left"/>
              <w:rPr>
                <w:rFonts w:cs="Arial"/>
              </w:rPr>
            </w:pPr>
            <w:r w:rsidRPr="00724705">
              <w:rPr>
                <w:rFonts w:cs="Arial"/>
              </w:rPr>
              <w:t>wCBS</w:t>
            </w:r>
          </w:p>
          <w:p w14:paraId="4178F2E6" w14:textId="77777777" w:rsidR="0053374F" w:rsidRPr="00724705" w:rsidRDefault="0053374F" w:rsidP="0053374F">
            <w:pPr>
              <w:pStyle w:val="IndentHeading2"/>
              <w:numPr>
                <w:ilvl w:val="0"/>
                <w:numId w:val="30"/>
              </w:numPr>
              <w:jc w:val="left"/>
              <w:rPr>
                <w:rFonts w:cs="Arial"/>
              </w:rPr>
            </w:pPr>
            <w:r w:rsidRPr="00724705">
              <w:rPr>
                <w:rFonts w:cs="Arial"/>
              </w:rPr>
              <w:t>OPSBOS</w:t>
            </w:r>
          </w:p>
        </w:tc>
        <w:tc>
          <w:tcPr>
            <w:tcW w:w="1776" w:type="pct"/>
            <w:gridSpan w:val="3"/>
            <w:tcBorders>
              <w:top w:val="single" w:sz="6" w:space="0" w:color="000000"/>
              <w:left w:val="single" w:sz="6" w:space="0" w:color="000000"/>
              <w:bottom w:val="single" w:sz="6" w:space="0" w:color="000000"/>
              <w:right w:val="single" w:sz="6" w:space="0" w:color="000000"/>
            </w:tcBorders>
            <w:shd w:val="clear" w:color="auto" w:fill="FFFFFF"/>
          </w:tcPr>
          <w:p w14:paraId="4178F2E7" w14:textId="77777777" w:rsidR="0053374F" w:rsidRPr="00724705" w:rsidRDefault="0053374F" w:rsidP="0053374F">
            <w:pPr>
              <w:pStyle w:val="IndentHeading2"/>
              <w:ind w:left="0"/>
              <w:jc w:val="left"/>
              <w:rPr>
                <w:rFonts w:cs="Arial"/>
              </w:rPr>
            </w:pPr>
            <w:r w:rsidRPr="00724705">
              <w:rPr>
                <w:rFonts w:cs="Arial"/>
              </w:rPr>
              <w:t>C:D monitoring is needed to manually review the logs to check the file transfer status</w:t>
            </w:r>
          </w:p>
        </w:tc>
      </w:tr>
    </w:tbl>
    <w:p w14:paraId="4178F2E9" w14:textId="77777777" w:rsidR="0053374F" w:rsidRDefault="0053374F" w:rsidP="0053374F">
      <w:pPr>
        <w:pStyle w:val="IndentHeading2"/>
        <w:ind w:left="0"/>
      </w:pPr>
    </w:p>
    <w:p w14:paraId="4178F2EA" w14:textId="77777777" w:rsidR="0053374F" w:rsidRDefault="0053374F" w:rsidP="0053374F">
      <w:pPr>
        <w:pStyle w:val="IndentHeading2"/>
        <w:ind w:left="0"/>
      </w:pPr>
    </w:p>
    <w:p w14:paraId="4178F2EB" w14:textId="77777777" w:rsidR="0053374F" w:rsidRDefault="0053374F" w:rsidP="0053374F">
      <w:pPr>
        <w:pStyle w:val="IndentHeading2"/>
        <w:numPr>
          <w:ilvl w:val="2"/>
          <w:numId w:val="1"/>
        </w:numPr>
        <w:rPr>
          <w:b/>
        </w:rPr>
      </w:pPr>
      <w:r w:rsidRPr="005306A5">
        <w:rPr>
          <w:b/>
        </w:rPr>
        <w:t>Detail Service Management Impact</w:t>
      </w:r>
    </w:p>
    <w:p w14:paraId="4178F2EC" w14:textId="77777777" w:rsidR="0053374F" w:rsidRPr="005306A5" w:rsidRDefault="0053374F" w:rsidP="0053374F">
      <w:pPr>
        <w:pStyle w:val="IndentHeading2"/>
        <w:ind w:left="0"/>
        <w:rPr>
          <w:b/>
        </w:rPr>
      </w:pPr>
      <w:r>
        <w:t>T</w:t>
      </w:r>
      <w:r w:rsidRPr="003276BF">
        <w:t>here are no requirements which would necessitate the level of monitoring afforded by the HP BAC suite</w:t>
      </w:r>
      <w:r>
        <w:rPr>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1784"/>
        <w:gridCol w:w="1784"/>
        <w:gridCol w:w="1781"/>
        <w:gridCol w:w="1784"/>
        <w:gridCol w:w="1784"/>
        <w:gridCol w:w="1784"/>
        <w:gridCol w:w="1915"/>
      </w:tblGrid>
      <w:tr w:rsidR="0053374F" w:rsidRPr="005306A5" w14:paraId="4178F2F5" w14:textId="77777777" w:rsidTr="0053374F">
        <w:trPr>
          <w:tblHeader/>
        </w:trPr>
        <w:tc>
          <w:tcPr>
            <w:tcW w:w="651" w:type="pct"/>
            <w:shd w:val="clear" w:color="auto" w:fill="E0E0E0"/>
          </w:tcPr>
          <w:p w14:paraId="4178F2ED" w14:textId="77777777" w:rsidR="0053374F" w:rsidRPr="005306A5" w:rsidRDefault="0053374F" w:rsidP="0053374F">
            <w:pPr>
              <w:pStyle w:val="IndentHeading2"/>
              <w:ind w:left="0"/>
              <w:jc w:val="center"/>
              <w:rPr>
                <w:b/>
              </w:rPr>
            </w:pPr>
            <w:r w:rsidRPr="005306A5">
              <w:rPr>
                <w:b/>
              </w:rPr>
              <w:lastRenderedPageBreak/>
              <w:t>Appli</w:t>
            </w:r>
            <w:r>
              <w:rPr>
                <w:b/>
              </w:rPr>
              <w:t>cation, System, Service, or</w:t>
            </w:r>
            <w:r w:rsidRPr="005306A5">
              <w:rPr>
                <w:b/>
              </w:rPr>
              <w:t xml:space="preserve"> Business Process Name</w:t>
            </w:r>
          </w:p>
        </w:tc>
        <w:tc>
          <w:tcPr>
            <w:tcW w:w="615" w:type="pct"/>
            <w:shd w:val="clear" w:color="auto" w:fill="E0E0E0"/>
          </w:tcPr>
          <w:p w14:paraId="4178F2EE" w14:textId="77777777" w:rsidR="0053374F" w:rsidRPr="005306A5" w:rsidRDefault="0053374F" w:rsidP="0053374F">
            <w:pPr>
              <w:pStyle w:val="IndentHeading2"/>
              <w:ind w:left="0"/>
              <w:jc w:val="center"/>
              <w:rPr>
                <w:b/>
              </w:rPr>
            </w:pPr>
            <w:r w:rsidRPr="005306A5">
              <w:rPr>
                <w:b/>
              </w:rPr>
              <w:t>Dependency Mapping (Number of Hosts)</w:t>
            </w:r>
          </w:p>
        </w:tc>
        <w:tc>
          <w:tcPr>
            <w:tcW w:w="615" w:type="pct"/>
            <w:shd w:val="clear" w:color="auto" w:fill="E0E0E0"/>
          </w:tcPr>
          <w:p w14:paraId="4178F2EF" w14:textId="77777777" w:rsidR="0053374F" w:rsidRPr="005306A5" w:rsidRDefault="0053374F" w:rsidP="0053374F">
            <w:pPr>
              <w:pStyle w:val="IndentHeading2"/>
              <w:ind w:left="0"/>
              <w:jc w:val="center"/>
              <w:rPr>
                <w:b/>
              </w:rPr>
            </w:pPr>
            <w:r w:rsidRPr="005306A5">
              <w:rPr>
                <w:b/>
              </w:rPr>
              <w:t>Synthetic Monitoring</w:t>
            </w:r>
          </w:p>
        </w:tc>
        <w:tc>
          <w:tcPr>
            <w:tcW w:w="614" w:type="pct"/>
            <w:shd w:val="clear" w:color="auto" w:fill="E0E0E0"/>
          </w:tcPr>
          <w:p w14:paraId="4178F2F0" w14:textId="77777777" w:rsidR="0053374F" w:rsidRPr="005306A5" w:rsidRDefault="0053374F" w:rsidP="0053374F">
            <w:pPr>
              <w:pStyle w:val="IndentHeading2"/>
              <w:ind w:left="0"/>
              <w:jc w:val="center"/>
              <w:rPr>
                <w:b/>
              </w:rPr>
            </w:pPr>
            <w:r w:rsidRPr="005306A5">
              <w:rPr>
                <w:b/>
              </w:rPr>
              <w:t>Real User Monitoring</w:t>
            </w:r>
          </w:p>
        </w:tc>
        <w:tc>
          <w:tcPr>
            <w:tcW w:w="615" w:type="pct"/>
            <w:shd w:val="clear" w:color="auto" w:fill="E0E0E0"/>
          </w:tcPr>
          <w:p w14:paraId="4178F2F1" w14:textId="77777777" w:rsidR="0053374F" w:rsidRPr="005306A5" w:rsidRDefault="0053374F" w:rsidP="0053374F">
            <w:pPr>
              <w:pStyle w:val="IndentHeading2"/>
              <w:ind w:left="0"/>
              <w:jc w:val="center"/>
              <w:rPr>
                <w:b/>
              </w:rPr>
            </w:pPr>
            <w:r w:rsidRPr="005306A5">
              <w:rPr>
                <w:b/>
              </w:rPr>
              <w:t>Business Application Monitoring</w:t>
            </w:r>
          </w:p>
        </w:tc>
        <w:tc>
          <w:tcPr>
            <w:tcW w:w="615" w:type="pct"/>
            <w:shd w:val="clear" w:color="auto" w:fill="E0E0E0"/>
          </w:tcPr>
          <w:p w14:paraId="4178F2F2" w14:textId="77777777" w:rsidR="0053374F" w:rsidRPr="005306A5" w:rsidRDefault="0053374F" w:rsidP="0053374F">
            <w:pPr>
              <w:pStyle w:val="IndentHeading2"/>
              <w:ind w:left="0"/>
              <w:jc w:val="center"/>
              <w:rPr>
                <w:b/>
              </w:rPr>
            </w:pPr>
            <w:r w:rsidRPr="005306A5">
              <w:rPr>
                <w:b/>
              </w:rPr>
              <w:t>Business Transaction Monitoring</w:t>
            </w:r>
          </w:p>
        </w:tc>
        <w:tc>
          <w:tcPr>
            <w:tcW w:w="615" w:type="pct"/>
            <w:shd w:val="clear" w:color="auto" w:fill="E0E0E0"/>
          </w:tcPr>
          <w:p w14:paraId="4178F2F3" w14:textId="77777777" w:rsidR="0053374F" w:rsidRPr="005306A5" w:rsidRDefault="0053374F" w:rsidP="0053374F">
            <w:pPr>
              <w:pStyle w:val="IndentHeading2"/>
              <w:ind w:left="0"/>
              <w:jc w:val="center"/>
              <w:rPr>
                <w:b/>
              </w:rPr>
            </w:pPr>
            <w:r w:rsidRPr="005306A5">
              <w:rPr>
                <w:b/>
              </w:rPr>
              <w:t>Message Catalogue Updates</w:t>
            </w:r>
          </w:p>
        </w:tc>
        <w:tc>
          <w:tcPr>
            <w:tcW w:w="660" w:type="pct"/>
            <w:shd w:val="clear" w:color="auto" w:fill="E0E0E0"/>
          </w:tcPr>
          <w:p w14:paraId="4178F2F4" w14:textId="77777777" w:rsidR="0053374F" w:rsidRPr="005306A5" w:rsidRDefault="0053374F" w:rsidP="0053374F">
            <w:pPr>
              <w:pStyle w:val="IndentHeading2"/>
              <w:ind w:left="0"/>
              <w:jc w:val="center"/>
              <w:rPr>
                <w:b/>
              </w:rPr>
            </w:pPr>
            <w:r w:rsidRPr="005306A5">
              <w:rPr>
                <w:b/>
              </w:rPr>
              <w:t>OLA and SLA Reference</w:t>
            </w:r>
          </w:p>
        </w:tc>
      </w:tr>
      <w:tr w:rsidR="0053374F" w:rsidRPr="005306A5" w14:paraId="4178F2FE" w14:textId="77777777" w:rsidTr="0053374F">
        <w:tc>
          <w:tcPr>
            <w:tcW w:w="651" w:type="pct"/>
          </w:tcPr>
          <w:p w14:paraId="4178F2F6" w14:textId="77777777" w:rsidR="0053374F" w:rsidRPr="005306A5" w:rsidRDefault="0053374F" w:rsidP="0053374F">
            <w:pPr>
              <w:pStyle w:val="IndentHeading2"/>
              <w:ind w:left="0"/>
            </w:pPr>
            <w:r>
              <w:t>N/A</w:t>
            </w:r>
          </w:p>
        </w:tc>
        <w:tc>
          <w:tcPr>
            <w:tcW w:w="615" w:type="pct"/>
          </w:tcPr>
          <w:p w14:paraId="4178F2F7" w14:textId="77777777" w:rsidR="0053374F" w:rsidRPr="005306A5" w:rsidRDefault="0053374F" w:rsidP="0053374F">
            <w:pPr>
              <w:pStyle w:val="IndentHeading2"/>
              <w:ind w:left="0"/>
            </w:pPr>
            <w:r>
              <w:t>N/A</w:t>
            </w:r>
          </w:p>
        </w:tc>
        <w:tc>
          <w:tcPr>
            <w:tcW w:w="615" w:type="pct"/>
          </w:tcPr>
          <w:p w14:paraId="4178F2F8" w14:textId="77777777" w:rsidR="0053374F" w:rsidRPr="005306A5" w:rsidRDefault="0053374F" w:rsidP="0053374F">
            <w:pPr>
              <w:pStyle w:val="IndentHeading2"/>
              <w:ind w:left="0"/>
            </w:pPr>
            <w:r>
              <w:t>N/A</w:t>
            </w:r>
          </w:p>
        </w:tc>
        <w:tc>
          <w:tcPr>
            <w:tcW w:w="614" w:type="pct"/>
          </w:tcPr>
          <w:p w14:paraId="4178F2F9" w14:textId="77777777" w:rsidR="0053374F" w:rsidRPr="005306A5" w:rsidRDefault="0053374F" w:rsidP="0053374F">
            <w:pPr>
              <w:pStyle w:val="IndentHeading2"/>
              <w:ind w:left="0"/>
            </w:pPr>
            <w:r>
              <w:t>N/A</w:t>
            </w:r>
          </w:p>
        </w:tc>
        <w:tc>
          <w:tcPr>
            <w:tcW w:w="615" w:type="pct"/>
          </w:tcPr>
          <w:p w14:paraId="4178F2FA" w14:textId="77777777" w:rsidR="0053374F" w:rsidRPr="005306A5" w:rsidRDefault="0053374F" w:rsidP="0053374F">
            <w:pPr>
              <w:pStyle w:val="IndentHeading2"/>
              <w:ind w:left="0"/>
            </w:pPr>
            <w:r>
              <w:t>N/A</w:t>
            </w:r>
          </w:p>
        </w:tc>
        <w:tc>
          <w:tcPr>
            <w:tcW w:w="615" w:type="pct"/>
          </w:tcPr>
          <w:p w14:paraId="4178F2FB" w14:textId="77777777" w:rsidR="0053374F" w:rsidRPr="005306A5" w:rsidRDefault="0053374F" w:rsidP="0053374F">
            <w:pPr>
              <w:pStyle w:val="IndentHeading2"/>
              <w:ind w:left="0"/>
            </w:pPr>
            <w:r>
              <w:t>N/A</w:t>
            </w:r>
          </w:p>
        </w:tc>
        <w:tc>
          <w:tcPr>
            <w:tcW w:w="615" w:type="pct"/>
          </w:tcPr>
          <w:p w14:paraId="4178F2FC" w14:textId="77777777" w:rsidR="0053374F" w:rsidRPr="005306A5" w:rsidRDefault="0053374F" w:rsidP="0053374F">
            <w:pPr>
              <w:pStyle w:val="IndentHeading2"/>
              <w:ind w:left="0"/>
            </w:pPr>
            <w:r>
              <w:t>N/A</w:t>
            </w:r>
          </w:p>
        </w:tc>
        <w:tc>
          <w:tcPr>
            <w:tcW w:w="660" w:type="pct"/>
          </w:tcPr>
          <w:p w14:paraId="4178F2FD" w14:textId="77777777" w:rsidR="0053374F" w:rsidRPr="005306A5" w:rsidRDefault="0053374F" w:rsidP="0053374F">
            <w:pPr>
              <w:pStyle w:val="IndentHeading2"/>
              <w:ind w:left="0"/>
            </w:pPr>
            <w:r>
              <w:t>N/A</w:t>
            </w:r>
          </w:p>
        </w:tc>
      </w:tr>
    </w:tbl>
    <w:p w14:paraId="4178F2FF" w14:textId="77777777" w:rsidR="0053374F" w:rsidRPr="005306A5" w:rsidRDefault="0053374F" w:rsidP="0053374F">
      <w:pPr>
        <w:pStyle w:val="IndentHeading2"/>
      </w:pPr>
    </w:p>
    <w:p w14:paraId="4178F300" w14:textId="77777777" w:rsidR="0053374F" w:rsidRDefault="0053374F" w:rsidP="0053374F">
      <w:pPr>
        <w:pStyle w:val="IndentHeading2"/>
        <w:numPr>
          <w:ilvl w:val="2"/>
          <w:numId w:val="1"/>
        </w:numPr>
        <w:rPr>
          <w:b/>
        </w:rPr>
      </w:pPr>
      <w:r w:rsidRPr="005306A5">
        <w:rPr>
          <w:b/>
        </w:rPr>
        <w:t>Detail Storage Impact</w:t>
      </w:r>
    </w:p>
    <w:p w14:paraId="4178F301" w14:textId="77777777" w:rsidR="0053374F" w:rsidRPr="00470E94" w:rsidRDefault="0053374F" w:rsidP="0053374F">
      <w:pPr>
        <w:pStyle w:val="IndentHeading2"/>
        <w:ind w:left="0"/>
      </w:pPr>
      <w:r w:rsidRPr="00470E94">
        <w:t>No new or additional storage requirement</w:t>
      </w:r>
    </w:p>
    <w:tbl>
      <w:tblPr>
        <w:tblW w:w="5168" w:type="pct"/>
        <w:tblLayout w:type="fixed"/>
        <w:tblCellMar>
          <w:left w:w="57" w:type="dxa"/>
          <w:right w:w="57" w:type="dxa"/>
        </w:tblCellMar>
        <w:tblLook w:val="04A0" w:firstRow="1" w:lastRow="0" w:firstColumn="1" w:lastColumn="0" w:noHBand="0" w:noVBand="1"/>
      </w:tblPr>
      <w:tblGrid>
        <w:gridCol w:w="1376"/>
        <w:gridCol w:w="986"/>
        <w:gridCol w:w="1406"/>
        <w:gridCol w:w="1129"/>
        <w:gridCol w:w="1268"/>
        <w:gridCol w:w="1125"/>
        <w:gridCol w:w="1268"/>
        <w:gridCol w:w="1268"/>
        <w:gridCol w:w="1122"/>
        <w:gridCol w:w="1411"/>
        <w:gridCol w:w="1125"/>
        <w:gridCol w:w="1402"/>
      </w:tblGrid>
      <w:tr w:rsidR="0053374F" w:rsidRPr="005306A5" w14:paraId="4178F30E" w14:textId="77777777" w:rsidTr="0053374F">
        <w:trPr>
          <w:trHeight w:val="339"/>
          <w:tblHeader/>
        </w:trPr>
        <w:tc>
          <w:tcPr>
            <w:tcW w:w="462" w:type="pct"/>
            <w:vMerge w:val="restart"/>
            <w:tcBorders>
              <w:top w:val="single" w:sz="8" w:space="0" w:color="auto"/>
              <w:left w:val="single" w:sz="8" w:space="0" w:color="auto"/>
              <w:right w:val="single" w:sz="4" w:space="0" w:color="auto"/>
            </w:tcBorders>
            <w:shd w:val="clear" w:color="000000" w:fill="D8D8D8"/>
            <w:noWrap/>
          </w:tcPr>
          <w:p w14:paraId="4178F302" w14:textId="77777777" w:rsidR="0053374F" w:rsidRPr="005306A5" w:rsidRDefault="0053374F" w:rsidP="0053374F">
            <w:pPr>
              <w:jc w:val="center"/>
              <w:rPr>
                <w:b/>
              </w:rPr>
            </w:pPr>
            <w:r w:rsidRPr="005306A5">
              <w:rPr>
                <w:b/>
              </w:rPr>
              <w:t>Service Component</w:t>
            </w:r>
          </w:p>
        </w:tc>
        <w:tc>
          <w:tcPr>
            <w:tcW w:w="331" w:type="pct"/>
            <w:vMerge w:val="restart"/>
            <w:tcBorders>
              <w:top w:val="single" w:sz="8" w:space="0" w:color="auto"/>
              <w:left w:val="nil"/>
              <w:right w:val="single" w:sz="4" w:space="0" w:color="auto"/>
            </w:tcBorders>
            <w:shd w:val="clear" w:color="000000" w:fill="D8D8D8"/>
            <w:noWrap/>
          </w:tcPr>
          <w:p w14:paraId="4178F303" w14:textId="77777777" w:rsidR="0053374F" w:rsidRPr="005306A5" w:rsidRDefault="0053374F" w:rsidP="0053374F">
            <w:pPr>
              <w:jc w:val="center"/>
              <w:rPr>
                <w:b/>
              </w:rPr>
            </w:pPr>
            <w:r w:rsidRPr="005306A5">
              <w:rPr>
                <w:b/>
              </w:rPr>
              <w:t>Project Impact</w:t>
            </w:r>
          </w:p>
        </w:tc>
        <w:tc>
          <w:tcPr>
            <w:tcW w:w="472" w:type="pct"/>
            <w:vMerge w:val="restart"/>
            <w:tcBorders>
              <w:top w:val="single" w:sz="8" w:space="0" w:color="auto"/>
              <w:left w:val="nil"/>
              <w:right w:val="single" w:sz="4" w:space="0" w:color="auto"/>
            </w:tcBorders>
            <w:shd w:val="clear" w:color="000000" w:fill="D8D8D8"/>
            <w:noWrap/>
          </w:tcPr>
          <w:p w14:paraId="4178F304" w14:textId="77777777" w:rsidR="0053374F" w:rsidRPr="005306A5" w:rsidRDefault="0053374F" w:rsidP="0053374F">
            <w:pPr>
              <w:jc w:val="center"/>
              <w:rPr>
                <w:b/>
              </w:rPr>
            </w:pPr>
            <w:r w:rsidRPr="005306A5">
              <w:rPr>
                <w:b/>
              </w:rPr>
              <w:t>Hardware Platform</w:t>
            </w:r>
          </w:p>
        </w:tc>
        <w:tc>
          <w:tcPr>
            <w:tcW w:w="379" w:type="pct"/>
            <w:vMerge w:val="restart"/>
            <w:tcBorders>
              <w:top w:val="single" w:sz="8" w:space="0" w:color="auto"/>
              <w:left w:val="nil"/>
              <w:right w:val="single" w:sz="4" w:space="0" w:color="auto"/>
            </w:tcBorders>
            <w:shd w:val="clear" w:color="000000" w:fill="D8D8D8"/>
            <w:noWrap/>
          </w:tcPr>
          <w:p w14:paraId="4178F305" w14:textId="77777777" w:rsidR="0053374F" w:rsidRPr="005306A5" w:rsidRDefault="0053374F" w:rsidP="0053374F">
            <w:pPr>
              <w:jc w:val="center"/>
              <w:rPr>
                <w:b/>
              </w:rPr>
            </w:pPr>
            <w:r w:rsidRPr="005306A5">
              <w:rPr>
                <w:b/>
              </w:rPr>
              <w:t>Location</w:t>
            </w:r>
          </w:p>
        </w:tc>
        <w:tc>
          <w:tcPr>
            <w:tcW w:w="426" w:type="pct"/>
            <w:vMerge w:val="restart"/>
            <w:tcBorders>
              <w:top w:val="single" w:sz="8" w:space="0" w:color="auto"/>
              <w:left w:val="nil"/>
              <w:right w:val="single" w:sz="4" w:space="0" w:color="auto"/>
            </w:tcBorders>
            <w:shd w:val="clear" w:color="000000" w:fill="D8D8D8"/>
          </w:tcPr>
          <w:p w14:paraId="4178F306" w14:textId="77777777" w:rsidR="0053374F" w:rsidRPr="005306A5" w:rsidRDefault="0053374F" w:rsidP="0053374F">
            <w:pPr>
              <w:jc w:val="center"/>
              <w:rPr>
                <w:b/>
              </w:rPr>
            </w:pPr>
            <w:r w:rsidRPr="005306A5">
              <w:rPr>
                <w:b/>
              </w:rPr>
              <w:t>Requested Initial Allocation</w:t>
            </w:r>
          </w:p>
        </w:tc>
        <w:tc>
          <w:tcPr>
            <w:tcW w:w="378" w:type="pct"/>
            <w:vMerge w:val="restart"/>
            <w:tcBorders>
              <w:top w:val="single" w:sz="8" w:space="0" w:color="auto"/>
              <w:left w:val="nil"/>
              <w:right w:val="single" w:sz="4" w:space="0" w:color="auto"/>
            </w:tcBorders>
            <w:shd w:val="clear" w:color="000000" w:fill="D8D8D8"/>
          </w:tcPr>
          <w:p w14:paraId="4178F307" w14:textId="77777777" w:rsidR="0053374F" w:rsidRPr="005306A5" w:rsidRDefault="0053374F" w:rsidP="0053374F">
            <w:pPr>
              <w:jc w:val="center"/>
              <w:rPr>
                <w:b/>
              </w:rPr>
            </w:pPr>
            <w:r w:rsidRPr="005306A5">
              <w:rPr>
                <w:b/>
              </w:rPr>
              <w:t>% Expected Growth</w:t>
            </w:r>
          </w:p>
        </w:tc>
        <w:tc>
          <w:tcPr>
            <w:tcW w:w="426" w:type="pct"/>
            <w:vMerge w:val="restart"/>
            <w:tcBorders>
              <w:top w:val="single" w:sz="8" w:space="0" w:color="auto"/>
              <w:left w:val="nil"/>
              <w:right w:val="single" w:sz="4" w:space="0" w:color="auto"/>
            </w:tcBorders>
            <w:shd w:val="clear" w:color="000000" w:fill="D8D8D8"/>
            <w:noWrap/>
          </w:tcPr>
          <w:p w14:paraId="4178F308" w14:textId="77777777" w:rsidR="0053374F" w:rsidRPr="005306A5" w:rsidRDefault="0053374F" w:rsidP="0053374F">
            <w:pPr>
              <w:jc w:val="center"/>
              <w:rPr>
                <w:b/>
              </w:rPr>
            </w:pPr>
            <w:r w:rsidRPr="005306A5">
              <w:rPr>
                <w:b/>
              </w:rPr>
              <w:t>Pattern or Standard</w:t>
            </w:r>
          </w:p>
        </w:tc>
        <w:tc>
          <w:tcPr>
            <w:tcW w:w="426" w:type="pct"/>
            <w:vMerge w:val="restart"/>
            <w:tcBorders>
              <w:top w:val="single" w:sz="8" w:space="0" w:color="auto"/>
              <w:left w:val="nil"/>
              <w:right w:val="nil"/>
            </w:tcBorders>
            <w:shd w:val="clear" w:color="000000" w:fill="D8D8D8"/>
          </w:tcPr>
          <w:p w14:paraId="4178F309" w14:textId="77777777" w:rsidR="0053374F" w:rsidRPr="005306A5" w:rsidRDefault="0053374F" w:rsidP="0053374F">
            <w:pPr>
              <w:jc w:val="center"/>
              <w:rPr>
                <w:b/>
              </w:rPr>
            </w:pPr>
            <w:r w:rsidRPr="005306A5">
              <w:rPr>
                <w:b/>
              </w:rPr>
              <w:t>System Availability</w:t>
            </w:r>
          </w:p>
          <w:p w14:paraId="4178F30A" w14:textId="77777777" w:rsidR="0053374F" w:rsidRPr="005306A5" w:rsidRDefault="0053374F" w:rsidP="0053374F">
            <w:pPr>
              <w:jc w:val="center"/>
              <w:rPr>
                <w:b/>
              </w:rPr>
            </w:pPr>
          </w:p>
        </w:tc>
        <w:tc>
          <w:tcPr>
            <w:tcW w:w="851" w:type="pct"/>
            <w:gridSpan w:val="2"/>
            <w:tcBorders>
              <w:top w:val="single" w:sz="8" w:space="0" w:color="auto"/>
              <w:left w:val="single" w:sz="4" w:space="0" w:color="auto"/>
              <w:bottom w:val="single" w:sz="8" w:space="0" w:color="auto"/>
              <w:right w:val="single" w:sz="4" w:space="0" w:color="000000"/>
            </w:tcBorders>
            <w:shd w:val="clear" w:color="000000" w:fill="D8D8D8"/>
            <w:noWrap/>
          </w:tcPr>
          <w:p w14:paraId="4178F30B" w14:textId="77777777" w:rsidR="0053374F" w:rsidRPr="005306A5" w:rsidRDefault="0053374F" w:rsidP="0053374F">
            <w:pPr>
              <w:jc w:val="center"/>
              <w:rPr>
                <w:b/>
              </w:rPr>
            </w:pPr>
            <w:r w:rsidRPr="005306A5">
              <w:rPr>
                <w:b/>
              </w:rPr>
              <w:t>Performance Required</w:t>
            </w:r>
          </w:p>
        </w:tc>
        <w:tc>
          <w:tcPr>
            <w:tcW w:w="378" w:type="pct"/>
            <w:vMerge w:val="restart"/>
            <w:tcBorders>
              <w:top w:val="single" w:sz="8" w:space="0" w:color="auto"/>
              <w:left w:val="nil"/>
              <w:right w:val="single" w:sz="4" w:space="0" w:color="auto"/>
            </w:tcBorders>
            <w:shd w:val="clear" w:color="000000" w:fill="D8D8D8"/>
          </w:tcPr>
          <w:p w14:paraId="4178F30C" w14:textId="77777777" w:rsidR="0053374F" w:rsidRPr="005306A5" w:rsidRDefault="0053374F" w:rsidP="0053374F">
            <w:pPr>
              <w:jc w:val="center"/>
              <w:rPr>
                <w:b/>
              </w:rPr>
            </w:pPr>
            <w:r w:rsidRPr="005306A5">
              <w:rPr>
                <w:b/>
              </w:rPr>
              <w:t>Data Archiving Cutoff</w:t>
            </w:r>
          </w:p>
        </w:tc>
        <w:tc>
          <w:tcPr>
            <w:tcW w:w="471" w:type="pct"/>
            <w:vMerge w:val="restart"/>
            <w:tcBorders>
              <w:top w:val="single" w:sz="8" w:space="0" w:color="auto"/>
              <w:left w:val="nil"/>
              <w:right w:val="single" w:sz="8" w:space="0" w:color="auto"/>
            </w:tcBorders>
            <w:shd w:val="clear" w:color="000000" w:fill="D8D8D8"/>
            <w:noWrap/>
          </w:tcPr>
          <w:p w14:paraId="4178F30D" w14:textId="77777777" w:rsidR="0053374F" w:rsidRPr="005306A5" w:rsidRDefault="0053374F" w:rsidP="0053374F">
            <w:pPr>
              <w:jc w:val="center"/>
              <w:rPr>
                <w:b/>
              </w:rPr>
            </w:pPr>
            <w:r w:rsidRPr="005306A5">
              <w:rPr>
                <w:b/>
              </w:rPr>
              <w:t>Replication</w:t>
            </w:r>
          </w:p>
        </w:tc>
      </w:tr>
      <w:tr w:rsidR="0053374F" w:rsidRPr="005306A5" w14:paraId="4178F31B" w14:textId="77777777" w:rsidTr="0053374F">
        <w:trPr>
          <w:trHeight w:val="400"/>
        </w:trPr>
        <w:tc>
          <w:tcPr>
            <w:tcW w:w="462" w:type="pct"/>
            <w:vMerge/>
            <w:tcBorders>
              <w:left w:val="single" w:sz="8" w:space="0" w:color="auto"/>
              <w:bottom w:val="single" w:sz="4" w:space="0" w:color="auto"/>
              <w:right w:val="single" w:sz="4" w:space="0" w:color="auto"/>
            </w:tcBorders>
            <w:shd w:val="clear" w:color="auto" w:fill="auto"/>
            <w:noWrap/>
            <w:vAlign w:val="bottom"/>
          </w:tcPr>
          <w:p w14:paraId="4178F30F" w14:textId="77777777" w:rsidR="0053374F" w:rsidRPr="005306A5" w:rsidRDefault="0053374F" w:rsidP="0053374F"/>
        </w:tc>
        <w:tc>
          <w:tcPr>
            <w:tcW w:w="331" w:type="pct"/>
            <w:vMerge/>
            <w:tcBorders>
              <w:left w:val="single" w:sz="4" w:space="0" w:color="auto"/>
              <w:bottom w:val="single" w:sz="4" w:space="0" w:color="auto"/>
              <w:right w:val="single" w:sz="4" w:space="0" w:color="auto"/>
            </w:tcBorders>
            <w:shd w:val="clear" w:color="auto" w:fill="auto"/>
            <w:vAlign w:val="bottom"/>
          </w:tcPr>
          <w:p w14:paraId="4178F310" w14:textId="77777777" w:rsidR="0053374F" w:rsidRPr="005306A5" w:rsidRDefault="0053374F" w:rsidP="0053374F"/>
        </w:tc>
        <w:tc>
          <w:tcPr>
            <w:tcW w:w="472" w:type="pct"/>
            <w:vMerge/>
            <w:tcBorders>
              <w:left w:val="single" w:sz="4" w:space="0" w:color="auto"/>
              <w:bottom w:val="single" w:sz="4" w:space="0" w:color="auto"/>
              <w:right w:val="single" w:sz="4" w:space="0" w:color="auto"/>
            </w:tcBorders>
            <w:shd w:val="clear" w:color="auto" w:fill="auto"/>
            <w:vAlign w:val="bottom"/>
          </w:tcPr>
          <w:p w14:paraId="4178F311" w14:textId="77777777" w:rsidR="0053374F" w:rsidRPr="005306A5" w:rsidRDefault="0053374F" w:rsidP="0053374F"/>
        </w:tc>
        <w:tc>
          <w:tcPr>
            <w:tcW w:w="379" w:type="pct"/>
            <w:vMerge/>
            <w:tcBorders>
              <w:left w:val="single" w:sz="4" w:space="0" w:color="auto"/>
              <w:bottom w:val="single" w:sz="4" w:space="0" w:color="auto"/>
              <w:right w:val="single" w:sz="4" w:space="0" w:color="auto"/>
            </w:tcBorders>
            <w:shd w:val="clear" w:color="auto" w:fill="auto"/>
            <w:vAlign w:val="bottom"/>
          </w:tcPr>
          <w:p w14:paraId="4178F312" w14:textId="77777777" w:rsidR="0053374F" w:rsidRPr="005306A5" w:rsidRDefault="0053374F" w:rsidP="0053374F"/>
        </w:tc>
        <w:tc>
          <w:tcPr>
            <w:tcW w:w="426" w:type="pct"/>
            <w:vMerge/>
            <w:tcBorders>
              <w:left w:val="single" w:sz="4" w:space="0" w:color="auto"/>
              <w:bottom w:val="single" w:sz="4" w:space="0" w:color="auto"/>
              <w:right w:val="single" w:sz="4" w:space="0" w:color="auto"/>
            </w:tcBorders>
            <w:shd w:val="clear" w:color="auto" w:fill="auto"/>
            <w:vAlign w:val="bottom"/>
          </w:tcPr>
          <w:p w14:paraId="4178F313" w14:textId="77777777" w:rsidR="0053374F" w:rsidRPr="005306A5" w:rsidRDefault="0053374F" w:rsidP="0053374F"/>
        </w:tc>
        <w:tc>
          <w:tcPr>
            <w:tcW w:w="378" w:type="pct"/>
            <w:vMerge/>
            <w:tcBorders>
              <w:left w:val="single" w:sz="4" w:space="0" w:color="auto"/>
              <w:bottom w:val="single" w:sz="4" w:space="0" w:color="auto"/>
              <w:right w:val="single" w:sz="4" w:space="0" w:color="auto"/>
            </w:tcBorders>
            <w:shd w:val="clear" w:color="auto" w:fill="auto"/>
            <w:vAlign w:val="bottom"/>
          </w:tcPr>
          <w:p w14:paraId="4178F314" w14:textId="77777777" w:rsidR="0053374F" w:rsidRPr="005306A5" w:rsidRDefault="0053374F" w:rsidP="0053374F"/>
        </w:tc>
        <w:tc>
          <w:tcPr>
            <w:tcW w:w="426" w:type="pct"/>
            <w:vMerge/>
            <w:tcBorders>
              <w:left w:val="single" w:sz="4" w:space="0" w:color="auto"/>
              <w:bottom w:val="single" w:sz="4" w:space="0" w:color="auto"/>
              <w:right w:val="single" w:sz="4" w:space="0" w:color="auto"/>
            </w:tcBorders>
            <w:shd w:val="clear" w:color="auto" w:fill="auto"/>
            <w:vAlign w:val="bottom"/>
          </w:tcPr>
          <w:p w14:paraId="4178F315" w14:textId="77777777" w:rsidR="0053374F" w:rsidRPr="005306A5" w:rsidRDefault="0053374F" w:rsidP="0053374F"/>
        </w:tc>
        <w:tc>
          <w:tcPr>
            <w:tcW w:w="426" w:type="pct"/>
            <w:vMerge/>
            <w:tcBorders>
              <w:left w:val="single" w:sz="4" w:space="0" w:color="auto"/>
              <w:bottom w:val="single" w:sz="4" w:space="0" w:color="auto"/>
              <w:right w:val="single" w:sz="4" w:space="0" w:color="auto"/>
            </w:tcBorders>
            <w:shd w:val="clear" w:color="auto" w:fill="auto"/>
            <w:noWrap/>
            <w:vAlign w:val="bottom"/>
          </w:tcPr>
          <w:p w14:paraId="4178F316" w14:textId="77777777" w:rsidR="0053374F" w:rsidRPr="005306A5" w:rsidRDefault="0053374F" w:rsidP="0053374F"/>
        </w:tc>
        <w:tc>
          <w:tcPr>
            <w:tcW w:w="377" w:type="pct"/>
            <w:tcBorders>
              <w:top w:val="nil"/>
              <w:left w:val="nil"/>
              <w:bottom w:val="single" w:sz="4" w:space="0" w:color="auto"/>
              <w:right w:val="single" w:sz="4" w:space="0" w:color="auto"/>
            </w:tcBorders>
            <w:shd w:val="clear" w:color="auto" w:fill="D9D9D9"/>
            <w:noWrap/>
            <w:vAlign w:val="bottom"/>
          </w:tcPr>
          <w:p w14:paraId="4178F317" w14:textId="77777777" w:rsidR="0053374F" w:rsidRPr="005306A5" w:rsidRDefault="0053374F" w:rsidP="0053374F">
            <w:r w:rsidRPr="005306A5">
              <w:t>Standard or High</w:t>
            </w:r>
          </w:p>
        </w:tc>
        <w:tc>
          <w:tcPr>
            <w:tcW w:w="474" w:type="pct"/>
            <w:tcBorders>
              <w:top w:val="nil"/>
              <w:left w:val="nil"/>
              <w:bottom w:val="single" w:sz="4" w:space="0" w:color="auto"/>
              <w:right w:val="single" w:sz="4" w:space="0" w:color="auto"/>
            </w:tcBorders>
            <w:shd w:val="clear" w:color="auto" w:fill="D9D9D9"/>
            <w:noWrap/>
            <w:vAlign w:val="bottom"/>
          </w:tcPr>
          <w:p w14:paraId="4178F318" w14:textId="77777777" w:rsidR="0053374F" w:rsidRPr="005306A5" w:rsidRDefault="0053374F" w:rsidP="0053374F">
            <w:r w:rsidRPr="005306A5">
              <w:t>Connectivity (2,4 or 8)</w:t>
            </w:r>
          </w:p>
        </w:tc>
        <w:tc>
          <w:tcPr>
            <w:tcW w:w="378" w:type="pct"/>
            <w:vMerge/>
            <w:tcBorders>
              <w:left w:val="nil"/>
              <w:bottom w:val="single" w:sz="4" w:space="0" w:color="auto"/>
              <w:right w:val="single" w:sz="4" w:space="0" w:color="auto"/>
            </w:tcBorders>
            <w:shd w:val="clear" w:color="auto" w:fill="D9D9D9"/>
            <w:noWrap/>
            <w:vAlign w:val="bottom"/>
          </w:tcPr>
          <w:p w14:paraId="4178F319" w14:textId="77777777" w:rsidR="0053374F" w:rsidRPr="005306A5" w:rsidRDefault="0053374F" w:rsidP="0053374F"/>
        </w:tc>
        <w:tc>
          <w:tcPr>
            <w:tcW w:w="471" w:type="pct"/>
            <w:vMerge/>
            <w:tcBorders>
              <w:left w:val="single" w:sz="4" w:space="0" w:color="auto"/>
              <w:bottom w:val="single" w:sz="4" w:space="0" w:color="auto"/>
              <w:right w:val="single" w:sz="8" w:space="0" w:color="auto"/>
            </w:tcBorders>
            <w:shd w:val="clear" w:color="auto" w:fill="auto"/>
            <w:vAlign w:val="bottom"/>
          </w:tcPr>
          <w:p w14:paraId="4178F31A" w14:textId="77777777" w:rsidR="0053374F" w:rsidRPr="005306A5" w:rsidRDefault="0053374F" w:rsidP="0053374F"/>
        </w:tc>
      </w:tr>
      <w:tr w:rsidR="0053374F" w:rsidRPr="005306A5" w14:paraId="4178F328" w14:textId="77777777" w:rsidTr="0053374F">
        <w:trPr>
          <w:trHeight w:val="300"/>
        </w:trPr>
        <w:tc>
          <w:tcPr>
            <w:tcW w:w="462" w:type="pct"/>
            <w:tcBorders>
              <w:top w:val="nil"/>
              <w:left w:val="single" w:sz="4" w:space="0" w:color="auto"/>
              <w:bottom w:val="single" w:sz="4" w:space="0" w:color="auto"/>
              <w:right w:val="single" w:sz="4" w:space="0" w:color="auto"/>
            </w:tcBorders>
            <w:shd w:val="clear" w:color="auto" w:fill="auto"/>
            <w:noWrap/>
            <w:vAlign w:val="bottom"/>
          </w:tcPr>
          <w:p w14:paraId="4178F31C" w14:textId="77777777" w:rsidR="0053374F" w:rsidRPr="005306A5" w:rsidRDefault="0053374F" w:rsidP="0053374F">
            <w:pPr>
              <w:jc w:val="left"/>
            </w:pPr>
            <w:r w:rsidRPr="005306A5">
              <w:t> </w:t>
            </w:r>
            <w:r>
              <w:t>N/A</w:t>
            </w:r>
          </w:p>
        </w:tc>
        <w:tc>
          <w:tcPr>
            <w:tcW w:w="331" w:type="pct"/>
            <w:tcBorders>
              <w:top w:val="nil"/>
              <w:left w:val="nil"/>
              <w:bottom w:val="single" w:sz="4" w:space="0" w:color="auto"/>
              <w:right w:val="single" w:sz="4" w:space="0" w:color="auto"/>
            </w:tcBorders>
            <w:shd w:val="clear" w:color="auto" w:fill="auto"/>
            <w:noWrap/>
            <w:vAlign w:val="bottom"/>
          </w:tcPr>
          <w:p w14:paraId="4178F31D" w14:textId="77777777" w:rsidR="0053374F" w:rsidRPr="005306A5" w:rsidRDefault="0053374F" w:rsidP="0053374F">
            <w:pPr>
              <w:jc w:val="left"/>
            </w:pPr>
            <w:r w:rsidRPr="005306A5">
              <w:t> </w:t>
            </w:r>
            <w:r>
              <w:t>N/A</w:t>
            </w:r>
          </w:p>
        </w:tc>
        <w:tc>
          <w:tcPr>
            <w:tcW w:w="472" w:type="pct"/>
            <w:tcBorders>
              <w:top w:val="nil"/>
              <w:left w:val="nil"/>
              <w:bottom w:val="single" w:sz="4" w:space="0" w:color="auto"/>
              <w:right w:val="single" w:sz="4" w:space="0" w:color="auto"/>
            </w:tcBorders>
            <w:shd w:val="clear" w:color="auto" w:fill="auto"/>
            <w:noWrap/>
            <w:vAlign w:val="bottom"/>
          </w:tcPr>
          <w:p w14:paraId="4178F31E" w14:textId="77777777" w:rsidR="0053374F" w:rsidRPr="005306A5" w:rsidRDefault="0053374F" w:rsidP="0053374F">
            <w:pPr>
              <w:jc w:val="left"/>
            </w:pPr>
            <w:r w:rsidRPr="005306A5">
              <w:t> </w:t>
            </w:r>
            <w:r>
              <w:t>N/A</w:t>
            </w:r>
          </w:p>
        </w:tc>
        <w:tc>
          <w:tcPr>
            <w:tcW w:w="379" w:type="pct"/>
            <w:tcBorders>
              <w:top w:val="nil"/>
              <w:left w:val="nil"/>
              <w:bottom w:val="single" w:sz="4" w:space="0" w:color="auto"/>
              <w:right w:val="single" w:sz="4" w:space="0" w:color="auto"/>
            </w:tcBorders>
            <w:shd w:val="clear" w:color="auto" w:fill="auto"/>
            <w:noWrap/>
            <w:vAlign w:val="bottom"/>
          </w:tcPr>
          <w:p w14:paraId="4178F31F" w14:textId="77777777" w:rsidR="0053374F" w:rsidRPr="005306A5" w:rsidRDefault="0053374F" w:rsidP="0053374F">
            <w:pPr>
              <w:jc w:val="left"/>
            </w:pPr>
            <w:r w:rsidRPr="005306A5">
              <w:t> </w:t>
            </w:r>
            <w:r>
              <w:t>N/A</w:t>
            </w:r>
          </w:p>
        </w:tc>
        <w:tc>
          <w:tcPr>
            <w:tcW w:w="426" w:type="pct"/>
            <w:tcBorders>
              <w:top w:val="nil"/>
              <w:left w:val="nil"/>
              <w:bottom w:val="single" w:sz="4" w:space="0" w:color="auto"/>
              <w:right w:val="single" w:sz="4" w:space="0" w:color="auto"/>
            </w:tcBorders>
            <w:shd w:val="clear" w:color="auto" w:fill="auto"/>
            <w:vAlign w:val="bottom"/>
          </w:tcPr>
          <w:p w14:paraId="4178F320" w14:textId="77777777" w:rsidR="0053374F" w:rsidRPr="005306A5" w:rsidRDefault="0053374F" w:rsidP="0053374F">
            <w:pPr>
              <w:jc w:val="left"/>
            </w:pPr>
            <w:r w:rsidRPr="005306A5">
              <w:t> </w:t>
            </w:r>
            <w:r>
              <w:t>N/A</w:t>
            </w:r>
          </w:p>
        </w:tc>
        <w:tc>
          <w:tcPr>
            <w:tcW w:w="378" w:type="pct"/>
            <w:tcBorders>
              <w:top w:val="nil"/>
              <w:left w:val="nil"/>
              <w:bottom w:val="single" w:sz="4" w:space="0" w:color="auto"/>
              <w:right w:val="single" w:sz="4" w:space="0" w:color="auto"/>
            </w:tcBorders>
            <w:shd w:val="clear" w:color="auto" w:fill="auto"/>
            <w:noWrap/>
            <w:vAlign w:val="bottom"/>
          </w:tcPr>
          <w:p w14:paraId="4178F321" w14:textId="77777777" w:rsidR="0053374F" w:rsidRPr="005306A5" w:rsidRDefault="0053374F" w:rsidP="0053374F">
            <w:pPr>
              <w:jc w:val="left"/>
            </w:pPr>
            <w:r w:rsidRPr="005306A5">
              <w:t> </w:t>
            </w:r>
            <w:r>
              <w:t>N/A</w:t>
            </w:r>
          </w:p>
        </w:tc>
        <w:tc>
          <w:tcPr>
            <w:tcW w:w="426" w:type="pct"/>
            <w:tcBorders>
              <w:top w:val="nil"/>
              <w:left w:val="nil"/>
              <w:bottom w:val="single" w:sz="4" w:space="0" w:color="auto"/>
              <w:right w:val="single" w:sz="4" w:space="0" w:color="auto"/>
            </w:tcBorders>
            <w:shd w:val="clear" w:color="auto" w:fill="auto"/>
            <w:noWrap/>
            <w:vAlign w:val="bottom"/>
          </w:tcPr>
          <w:p w14:paraId="4178F322" w14:textId="77777777" w:rsidR="0053374F" w:rsidRPr="005306A5" w:rsidRDefault="0053374F" w:rsidP="0053374F">
            <w:pPr>
              <w:jc w:val="left"/>
            </w:pPr>
            <w:r w:rsidRPr="005306A5">
              <w:t> </w:t>
            </w:r>
            <w:r>
              <w:t>N/A</w:t>
            </w:r>
          </w:p>
        </w:tc>
        <w:tc>
          <w:tcPr>
            <w:tcW w:w="426" w:type="pct"/>
            <w:tcBorders>
              <w:top w:val="nil"/>
              <w:left w:val="nil"/>
              <w:bottom w:val="single" w:sz="4" w:space="0" w:color="auto"/>
              <w:right w:val="single" w:sz="4" w:space="0" w:color="auto"/>
            </w:tcBorders>
            <w:shd w:val="clear" w:color="auto" w:fill="auto"/>
            <w:noWrap/>
            <w:vAlign w:val="bottom"/>
          </w:tcPr>
          <w:p w14:paraId="4178F323" w14:textId="77777777" w:rsidR="0053374F" w:rsidRPr="005306A5" w:rsidRDefault="0053374F" w:rsidP="0053374F">
            <w:pPr>
              <w:jc w:val="left"/>
            </w:pPr>
            <w:r w:rsidRPr="005306A5">
              <w:t> </w:t>
            </w:r>
            <w:r>
              <w:t>N/A</w:t>
            </w:r>
          </w:p>
        </w:tc>
        <w:tc>
          <w:tcPr>
            <w:tcW w:w="377" w:type="pct"/>
            <w:tcBorders>
              <w:top w:val="nil"/>
              <w:left w:val="nil"/>
              <w:bottom w:val="single" w:sz="4" w:space="0" w:color="auto"/>
              <w:right w:val="single" w:sz="4" w:space="0" w:color="auto"/>
            </w:tcBorders>
            <w:shd w:val="clear" w:color="auto" w:fill="auto"/>
            <w:noWrap/>
            <w:vAlign w:val="bottom"/>
          </w:tcPr>
          <w:p w14:paraId="4178F324" w14:textId="77777777" w:rsidR="0053374F" w:rsidRPr="005306A5" w:rsidRDefault="0053374F" w:rsidP="0053374F">
            <w:pPr>
              <w:jc w:val="left"/>
            </w:pPr>
            <w:r w:rsidRPr="005306A5">
              <w:t> </w:t>
            </w:r>
            <w:r>
              <w:t>N/A</w:t>
            </w:r>
          </w:p>
        </w:tc>
        <w:tc>
          <w:tcPr>
            <w:tcW w:w="474" w:type="pct"/>
            <w:tcBorders>
              <w:top w:val="nil"/>
              <w:left w:val="nil"/>
              <w:bottom w:val="single" w:sz="4" w:space="0" w:color="auto"/>
              <w:right w:val="single" w:sz="4" w:space="0" w:color="auto"/>
            </w:tcBorders>
            <w:shd w:val="clear" w:color="auto" w:fill="auto"/>
            <w:noWrap/>
            <w:vAlign w:val="bottom"/>
          </w:tcPr>
          <w:p w14:paraId="4178F325" w14:textId="77777777" w:rsidR="0053374F" w:rsidRPr="005306A5" w:rsidRDefault="0053374F" w:rsidP="0053374F">
            <w:pPr>
              <w:jc w:val="left"/>
            </w:pPr>
            <w:r w:rsidRPr="005306A5">
              <w:t> </w:t>
            </w:r>
            <w:r>
              <w:t>N/A</w:t>
            </w:r>
          </w:p>
        </w:tc>
        <w:tc>
          <w:tcPr>
            <w:tcW w:w="378" w:type="pct"/>
            <w:tcBorders>
              <w:top w:val="nil"/>
              <w:left w:val="nil"/>
              <w:bottom w:val="single" w:sz="4" w:space="0" w:color="auto"/>
              <w:right w:val="single" w:sz="4" w:space="0" w:color="auto"/>
            </w:tcBorders>
            <w:shd w:val="clear" w:color="auto" w:fill="auto"/>
            <w:noWrap/>
            <w:vAlign w:val="bottom"/>
          </w:tcPr>
          <w:p w14:paraId="4178F326" w14:textId="77777777" w:rsidR="0053374F" w:rsidRPr="005306A5" w:rsidRDefault="0053374F" w:rsidP="0053374F">
            <w:pPr>
              <w:jc w:val="left"/>
            </w:pPr>
            <w:r w:rsidRPr="005306A5">
              <w:t> </w:t>
            </w:r>
            <w:r>
              <w:t>N/A</w:t>
            </w:r>
          </w:p>
        </w:tc>
        <w:tc>
          <w:tcPr>
            <w:tcW w:w="471" w:type="pct"/>
            <w:tcBorders>
              <w:top w:val="nil"/>
              <w:left w:val="nil"/>
              <w:bottom w:val="single" w:sz="4" w:space="0" w:color="auto"/>
              <w:right w:val="single" w:sz="4" w:space="0" w:color="auto"/>
            </w:tcBorders>
            <w:shd w:val="clear" w:color="auto" w:fill="auto"/>
            <w:noWrap/>
            <w:vAlign w:val="bottom"/>
          </w:tcPr>
          <w:p w14:paraId="4178F327" w14:textId="77777777" w:rsidR="0053374F" w:rsidRPr="005306A5" w:rsidRDefault="0053374F" w:rsidP="0053374F">
            <w:pPr>
              <w:jc w:val="left"/>
            </w:pPr>
            <w:r w:rsidRPr="005306A5">
              <w:t> </w:t>
            </w:r>
            <w:r>
              <w:t>N/A</w:t>
            </w:r>
          </w:p>
        </w:tc>
      </w:tr>
    </w:tbl>
    <w:p w14:paraId="4178F329" w14:textId="77777777" w:rsidR="0053374F" w:rsidRPr="005306A5" w:rsidRDefault="0053374F" w:rsidP="0053374F">
      <w:pPr>
        <w:pStyle w:val="IndentHeading2"/>
      </w:pPr>
    </w:p>
    <w:p w14:paraId="4178F32A" w14:textId="77777777" w:rsidR="0053374F" w:rsidRPr="005306A5" w:rsidRDefault="0053374F" w:rsidP="0053374F">
      <w:pPr>
        <w:pStyle w:val="IndentHeading2"/>
        <w:numPr>
          <w:ilvl w:val="2"/>
          <w:numId w:val="1"/>
        </w:numPr>
        <w:rPr>
          <w:b/>
        </w:rPr>
      </w:pPr>
      <w:r w:rsidRPr="005306A5">
        <w:rPr>
          <w:b/>
        </w:rPr>
        <w:t>Detail Storage Back-up Impact</w:t>
      </w:r>
    </w:p>
    <w:tbl>
      <w:tblPr>
        <w:tblW w:w="5000" w:type="pct"/>
        <w:tblLook w:val="04A0" w:firstRow="1" w:lastRow="0" w:firstColumn="1" w:lastColumn="0" w:noHBand="0" w:noVBand="1"/>
      </w:tblPr>
      <w:tblGrid>
        <w:gridCol w:w="2096"/>
        <w:gridCol w:w="1596"/>
        <w:gridCol w:w="1445"/>
        <w:gridCol w:w="1228"/>
        <w:gridCol w:w="1140"/>
        <w:gridCol w:w="1169"/>
        <w:gridCol w:w="1030"/>
        <w:gridCol w:w="950"/>
        <w:gridCol w:w="1523"/>
        <w:gridCol w:w="1030"/>
        <w:gridCol w:w="1297"/>
      </w:tblGrid>
      <w:tr w:rsidR="0053374F" w:rsidRPr="005306A5" w14:paraId="4178F336" w14:textId="77777777" w:rsidTr="0053374F">
        <w:trPr>
          <w:trHeight w:val="248"/>
          <w:tblHeader/>
        </w:trPr>
        <w:tc>
          <w:tcPr>
            <w:tcW w:w="722" w:type="pct"/>
            <w:tcBorders>
              <w:top w:val="single" w:sz="8" w:space="0" w:color="auto"/>
              <w:left w:val="single" w:sz="8" w:space="0" w:color="auto"/>
              <w:bottom w:val="single" w:sz="8" w:space="0" w:color="auto"/>
              <w:right w:val="single" w:sz="4" w:space="0" w:color="auto"/>
            </w:tcBorders>
            <w:shd w:val="clear" w:color="000000" w:fill="D8D8D8"/>
            <w:noWrap/>
          </w:tcPr>
          <w:p w14:paraId="4178F32B" w14:textId="77777777" w:rsidR="0053374F" w:rsidRPr="005306A5" w:rsidRDefault="0053374F" w:rsidP="0053374F">
            <w:pPr>
              <w:rPr>
                <w:b/>
              </w:rPr>
            </w:pPr>
            <w:r w:rsidRPr="005306A5">
              <w:rPr>
                <w:b/>
              </w:rPr>
              <w:t>Service Component</w:t>
            </w:r>
          </w:p>
        </w:tc>
        <w:tc>
          <w:tcPr>
            <w:tcW w:w="550" w:type="pct"/>
            <w:tcBorders>
              <w:top w:val="single" w:sz="8" w:space="0" w:color="auto"/>
              <w:left w:val="nil"/>
              <w:bottom w:val="single" w:sz="8" w:space="0" w:color="auto"/>
              <w:right w:val="single" w:sz="4" w:space="0" w:color="auto"/>
            </w:tcBorders>
            <w:shd w:val="clear" w:color="000000" w:fill="D8D8D8"/>
            <w:noWrap/>
          </w:tcPr>
          <w:p w14:paraId="4178F32C" w14:textId="77777777" w:rsidR="0053374F" w:rsidRPr="005306A5" w:rsidRDefault="0053374F" w:rsidP="0053374F">
            <w:pPr>
              <w:rPr>
                <w:b/>
              </w:rPr>
            </w:pPr>
            <w:r w:rsidRPr="005306A5">
              <w:rPr>
                <w:b/>
              </w:rPr>
              <w:t>Project Impact</w:t>
            </w:r>
          </w:p>
        </w:tc>
        <w:tc>
          <w:tcPr>
            <w:tcW w:w="498" w:type="pct"/>
            <w:tcBorders>
              <w:top w:val="single" w:sz="8" w:space="0" w:color="auto"/>
              <w:left w:val="nil"/>
              <w:bottom w:val="single" w:sz="8" w:space="0" w:color="auto"/>
              <w:right w:val="single" w:sz="4" w:space="0" w:color="auto"/>
            </w:tcBorders>
            <w:shd w:val="clear" w:color="000000" w:fill="D8D8D8"/>
            <w:noWrap/>
          </w:tcPr>
          <w:p w14:paraId="4178F32D" w14:textId="77777777" w:rsidR="0053374F" w:rsidRPr="005306A5" w:rsidRDefault="0053374F" w:rsidP="0053374F">
            <w:pPr>
              <w:rPr>
                <w:b/>
              </w:rPr>
            </w:pPr>
            <w:r w:rsidRPr="005306A5">
              <w:rPr>
                <w:b/>
              </w:rPr>
              <w:t xml:space="preserve"> Platform</w:t>
            </w:r>
          </w:p>
        </w:tc>
        <w:tc>
          <w:tcPr>
            <w:tcW w:w="423" w:type="pct"/>
            <w:tcBorders>
              <w:top w:val="single" w:sz="8" w:space="0" w:color="auto"/>
              <w:left w:val="nil"/>
              <w:bottom w:val="single" w:sz="8" w:space="0" w:color="auto"/>
              <w:right w:val="single" w:sz="4" w:space="0" w:color="auto"/>
            </w:tcBorders>
            <w:shd w:val="clear" w:color="000000" w:fill="D8D8D8"/>
            <w:noWrap/>
          </w:tcPr>
          <w:p w14:paraId="4178F32E" w14:textId="77777777" w:rsidR="0053374F" w:rsidRPr="005306A5" w:rsidRDefault="0053374F" w:rsidP="0053374F">
            <w:pPr>
              <w:rPr>
                <w:b/>
              </w:rPr>
            </w:pPr>
            <w:r w:rsidRPr="005306A5">
              <w:rPr>
                <w:b/>
              </w:rPr>
              <w:t>Frequency</w:t>
            </w:r>
          </w:p>
        </w:tc>
        <w:tc>
          <w:tcPr>
            <w:tcW w:w="393" w:type="pct"/>
            <w:tcBorders>
              <w:top w:val="single" w:sz="8" w:space="0" w:color="auto"/>
              <w:left w:val="nil"/>
              <w:bottom w:val="single" w:sz="8" w:space="0" w:color="auto"/>
              <w:right w:val="single" w:sz="4" w:space="0" w:color="auto"/>
            </w:tcBorders>
            <w:shd w:val="clear" w:color="000000" w:fill="D8D8D8"/>
            <w:noWrap/>
          </w:tcPr>
          <w:p w14:paraId="4178F32F" w14:textId="77777777" w:rsidR="0053374F" w:rsidRPr="005306A5" w:rsidRDefault="0053374F" w:rsidP="0053374F">
            <w:pPr>
              <w:rPr>
                <w:b/>
              </w:rPr>
            </w:pPr>
            <w:r w:rsidRPr="005306A5">
              <w:rPr>
                <w:b/>
              </w:rPr>
              <w:t>Retention</w:t>
            </w:r>
          </w:p>
        </w:tc>
        <w:tc>
          <w:tcPr>
            <w:tcW w:w="403" w:type="pct"/>
            <w:tcBorders>
              <w:top w:val="single" w:sz="8" w:space="0" w:color="auto"/>
              <w:left w:val="nil"/>
              <w:bottom w:val="single" w:sz="8" w:space="0" w:color="auto"/>
              <w:right w:val="single" w:sz="4" w:space="0" w:color="auto"/>
            </w:tcBorders>
            <w:shd w:val="clear" w:color="000000" w:fill="D8D8D8"/>
          </w:tcPr>
          <w:p w14:paraId="4178F330" w14:textId="77777777" w:rsidR="0053374F" w:rsidRPr="005306A5" w:rsidRDefault="0053374F" w:rsidP="0053374F">
            <w:pPr>
              <w:rPr>
                <w:b/>
              </w:rPr>
            </w:pPr>
            <w:r w:rsidRPr="005306A5">
              <w:rPr>
                <w:b/>
              </w:rPr>
              <w:t>Backup Window</w:t>
            </w:r>
          </w:p>
        </w:tc>
        <w:tc>
          <w:tcPr>
            <w:tcW w:w="355" w:type="pct"/>
            <w:tcBorders>
              <w:top w:val="single" w:sz="8" w:space="0" w:color="auto"/>
              <w:left w:val="nil"/>
              <w:bottom w:val="single" w:sz="8" w:space="0" w:color="auto"/>
              <w:right w:val="single" w:sz="4" w:space="0" w:color="auto"/>
            </w:tcBorders>
            <w:shd w:val="clear" w:color="000000" w:fill="D8D8D8"/>
          </w:tcPr>
          <w:p w14:paraId="4178F331" w14:textId="77777777" w:rsidR="0053374F" w:rsidRPr="005306A5" w:rsidRDefault="0053374F" w:rsidP="0053374F">
            <w:pPr>
              <w:rPr>
                <w:b/>
              </w:rPr>
            </w:pPr>
            <w:r w:rsidRPr="005306A5">
              <w:rPr>
                <w:b/>
              </w:rPr>
              <w:t>Initial Backup Size</w:t>
            </w:r>
          </w:p>
        </w:tc>
        <w:tc>
          <w:tcPr>
            <w:tcW w:w="327" w:type="pct"/>
            <w:tcBorders>
              <w:top w:val="single" w:sz="8" w:space="0" w:color="auto"/>
              <w:left w:val="nil"/>
              <w:bottom w:val="single" w:sz="8" w:space="0" w:color="auto"/>
              <w:right w:val="single" w:sz="4" w:space="0" w:color="auto"/>
            </w:tcBorders>
            <w:shd w:val="clear" w:color="000000" w:fill="D8D8D8"/>
          </w:tcPr>
          <w:p w14:paraId="4178F332" w14:textId="77777777" w:rsidR="0053374F" w:rsidRPr="005306A5" w:rsidRDefault="0053374F" w:rsidP="0053374F">
            <w:pPr>
              <w:rPr>
                <w:b/>
              </w:rPr>
            </w:pPr>
            <w:r w:rsidRPr="005306A5">
              <w:rPr>
                <w:b/>
              </w:rPr>
              <w:t xml:space="preserve">% Daily Change </w:t>
            </w:r>
          </w:p>
        </w:tc>
        <w:tc>
          <w:tcPr>
            <w:tcW w:w="525" w:type="pct"/>
            <w:tcBorders>
              <w:top w:val="single" w:sz="8" w:space="0" w:color="auto"/>
              <w:left w:val="nil"/>
              <w:bottom w:val="single" w:sz="8" w:space="0" w:color="auto"/>
              <w:right w:val="nil"/>
            </w:tcBorders>
            <w:shd w:val="clear" w:color="000000" w:fill="D8D8D8"/>
          </w:tcPr>
          <w:p w14:paraId="4178F333" w14:textId="77777777" w:rsidR="0053374F" w:rsidRPr="005306A5" w:rsidRDefault="0053374F" w:rsidP="0053374F">
            <w:pPr>
              <w:jc w:val="center"/>
              <w:rPr>
                <w:b/>
              </w:rPr>
            </w:pPr>
            <w:r w:rsidRPr="005306A5">
              <w:rPr>
                <w:b/>
              </w:rPr>
              <w:t>LAN Free, LAN or remote/WAN</w:t>
            </w:r>
          </w:p>
        </w:tc>
        <w:tc>
          <w:tcPr>
            <w:tcW w:w="355" w:type="pct"/>
            <w:tcBorders>
              <w:top w:val="single" w:sz="8" w:space="0" w:color="auto"/>
              <w:left w:val="single" w:sz="4" w:space="0" w:color="auto"/>
              <w:bottom w:val="single" w:sz="8" w:space="0" w:color="auto"/>
              <w:right w:val="single" w:sz="4" w:space="0" w:color="auto"/>
            </w:tcBorders>
            <w:shd w:val="clear" w:color="000000" w:fill="D8D8D8"/>
          </w:tcPr>
          <w:p w14:paraId="4178F334" w14:textId="77777777" w:rsidR="0053374F" w:rsidRPr="005306A5" w:rsidRDefault="0053374F" w:rsidP="0053374F">
            <w:pPr>
              <w:rPr>
                <w:b/>
              </w:rPr>
            </w:pPr>
            <w:r w:rsidRPr="005306A5">
              <w:rPr>
                <w:b/>
              </w:rPr>
              <w:t>SNAP</w:t>
            </w:r>
          </w:p>
        </w:tc>
        <w:tc>
          <w:tcPr>
            <w:tcW w:w="447" w:type="pct"/>
            <w:tcBorders>
              <w:top w:val="single" w:sz="8" w:space="0" w:color="auto"/>
              <w:left w:val="nil"/>
              <w:bottom w:val="single" w:sz="8" w:space="0" w:color="auto"/>
              <w:right w:val="single" w:sz="8" w:space="0" w:color="auto"/>
            </w:tcBorders>
            <w:shd w:val="clear" w:color="000000" w:fill="D8D8D8"/>
            <w:noWrap/>
          </w:tcPr>
          <w:p w14:paraId="4178F335" w14:textId="77777777" w:rsidR="0053374F" w:rsidRPr="005306A5" w:rsidRDefault="0053374F" w:rsidP="0053374F">
            <w:pPr>
              <w:rPr>
                <w:b/>
              </w:rPr>
            </w:pPr>
            <w:r w:rsidRPr="005306A5">
              <w:rPr>
                <w:b/>
              </w:rPr>
              <w:t>Replication</w:t>
            </w:r>
          </w:p>
        </w:tc>
      </w:tr>
      <w:tr w:rsidR="0053374F" w:rsidRPr="005306A5" w14:paraId="4178F342" w14:textId="77777777" w:rsidTr="0053374F">
        <w:trPr>
          <w:trHeight w:val="300"/>
        </w:trPr>
        <w:tc>
          <w:tcPr>
            <w:tcW w:w="72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78F337" w14:textId="77777777" w:rsidR="0053374F" w:rsidRPr="005306A5" w:rsidRDefault="0053374F" w:rsidP="0053374F">
            <w:pPr>
              <w:jc w:val="left"/>
            </w:pPr>
            <w:r w:rsidRPr="005306A5">
              <w:t> </w:t>
            </w:r>
            <w:r>
              <w:t>N/A</w:t>
            </w:r>
          </w:p>
        </w:tc>
        <w:tc>
          <w:tcPr>
            <w:tcW w:w="550" w:type="pct"/>
            <w:tcBorders>
              <w:top w:val="single" w:sz="4" w:space="0" w:color="auto"/>
              <w:left w:val="nil"/>
              <w:bottom w:val="single" w:sz="4" w:space="0" w:color="auto"/>
              <w:right w:val="single" w:sz="4" w:space="0" w:color="auto"/>
            </w:tcBorders>
            <w:shd w:val="clear" w:color="auto" w:fill="auto"/>
            <w:noWrap/>
            <w:vAlign w:val="bottom"/>
          </w:tcPr>
          <w:p w14:paraId="4178F338" w14:textId="77777777" w:rsidR="0053374F" w:rsidRPr="005306A5" w:rsidRDefault="0053374F" w:rsidP="0053374F">
            <w:pPr>
              <w:jc w:val="left"/>
            </w:pPr>
            <w:r w:rsidRPr="005306A5">
              <w:t> </w:t>
            </w:r>
            <w:r>
              <w:t>N/A</w:t>
            </w:r>
          </w:p>
        </w:tc>
        <w:tc>
          <w:tcPr>
            <w:tcW w:w="498" w:type="pct"/>
            <w:tcBorders>
              <w:top w:val="single" w:sz="4" w:space="0" w:color="auto"/>
              <w:left w:val="nil"/>
              <w:bottom w:val="single" w:sz="4" w:space="0" w:color="auto"/>
              <w:right w:val="single" w:sz="4" w:space="0" w:color="auto"/>
            </w:tcBorders>
            <w:shd w:val="clear" w:color="auto" w:fill="auto"/>
            <w:noWrap/>
            <w:vAlign w:val="bottom"/>
          </w:tcPr>
          <w:p w14:paraId="4178F339" w14:textId="77777777" w:rsidR="0053374F" w:rsidRPr="005306A5" w:rsidRDefault="0053374F" w:rsidP="0053374F">
            <w:pPr>
              <w:jc w:val="left"/>
            </w:pPr>
            <w:r w:rsidRPr="005306A5">
              <w:t> </w:t>
            </w:r>
            <w:r>
              <w:t>N/A</w:t>
            </w:r>
          </w:p>
        </w:tc>
        <w:tc>
          <w:tcPr>
            <w:tcW w:w="423" w:type="pct"/>
            <w:tcBorders>
              <w:top w:val="single" w:sz="4" w:space="0" w:color="auto"/>
              <w:left w:val="nil"/>
              <w:bottom w:val="single" w:sz="4" w:space="0" w:color="auto"/>
              <w:right w:val="single" w:sz="4" w:space="0" w:color="auto"/>
            </w:tcBorders>
            <w:shd w:val="clear" w:color="auto" w:fill="auto"/>
            <w:noWrap/>
            <w:vAlign w:val="bottom"/>
          </w:tcPr>
          <w:p w14:paraId="4178F33A" w14:textId="77777777" w:rsidR="0053374F" w:rsidRPr="005306A5" w:rsidRDefault="0053374F" w:rsidP="0053374F">
            <w:pPr>
              <w:jc w:val="left"/>
            </w:pPr>
            <w:r w:rsidRPr="005306A5">
              <w:t> </w:t>
            </w:r>
            <w:r>
              <w:t>N/A</w:t>
            </w:r>
          </w:p>
        </w:tc>
        <w:tc>
          <w:tcPr>
            <w:tcW w:w="393" w:type="pct"/>
            <w:tcBorders>
              <w:top w:val="single" w:sz="4" w:space="0" w:color="auto"/>
              <w:left w:val="nil"/>
              <w:bottom w:val="single" w:sz="4" w:space="0" w:color="auto"/>
              <w:right w:val="single" w:sz="4" w:space="0" w:color="auto"/>
            </w:tcBorders>
            <w:shd w:val="clear" w:color="auto" w:fill="auto"/>
            <w:noWrap/>
            <w:vAlign w:val="bottom"/>
          </w:tcPr>
          <w:p w14:paraId="4178F33B" w14:textId="77777777" w:rsidR="0053374F" w:rsidRPr="005306A5" w:rsidRDefault="0053374F" w:rsidP="0053374F">
            <w:pPr>
              <w:jc w:val="left"/>
            </w:pPr>
            <w:r w:rsidRPr="005306A5">
              <w:t> </w:t>
            </w:r>
            <w:r>
              <w:t>N/A</w:t>
            </w:r>
          </w:p>
        </w:tc>
        <w:tc>
          <w:tcPr>
            <w:tcW w:w="403" w:type="pct"/>
            <w:tcBorders>
              <w:top w:val="single" w:sz="4" w:space="0" w:color="auto"/>
              <w:left w:val="nil"/>
              <w:bottom w:val="single" w:sz="4" w:space="0" w:color="auto"/>
              <w:right w:val="single" w:sz="4" w:space="0" w:color="auto"/>
            </w:tcBorders>
            <w:shd w:val="clear" w:color="auto" w:fill="auto"/>
            <w:vAlign w:val="bottom"/>
          </w:tcPr>
          <w:p w14:paraId="4178F33C" w14:textId="77777777" w:rsidR="0053374F" w:rsidRPr="005306A5" w:rsidRDefault="0053374F" w:rsidP="0053374F">
            <w:pPr>
              <w:jc w:val="left"/>
            </w:pPr>
            <w:r w:rsidRPr="005306A5">
              <w:t> </w:t>
            </w:r>
            <w:r>
              <w:t>N/A</w:t>
            </w:r>
          </w:p>
        </w:tc>
        <w:tc>
          <w:tcPr>
            <w:tcW w:w="355" w:type="pct"/>
            <w:tcBorders>
              <w:top w:val="single" w:sz="4" w:space="0" w:color="auto"/>
              <w:left w:val="nil"/>
              <w:bottom w:val="single" w:sz="4" w:space="0" w:color="auto"/>
              <w:right w:val="single" w:sz="4" w:space="0" w:color="auto"/>
            </w:tcBorders>
            <w:shd w:val="clear" w:color="auto" w:fill="auto"/>
            <w:vAlign w:val="bottom"/>
          </w:tcPr>
          <w:p w14:paraId="4178F33D" w14:textId="77777777" w:rsidR="0053374F" w:rsidRPr="005306A5" w:rsidRDefault="0053374F" w:rsidP="0053374F">
            <w:pPr>
              <w:jc w:val="left"/>
            </w:pPr>
            <w:r w:rsidRPr="005306A5">
              <w:t> </w:t>
            </w:r>
            <w:r>
              <w:t>N/A</w:t>
            </w:r>
          </w:p>
        </w:tc>
        <w:tc>
          <w:tcPr>
            <w:tcW w:w="327" w:type="pct"/>
            <w:tcBorders>
              <w:top w:val="single" w:sz="4" w:space="0" w:color="auto"/>
              <w:left w:val="nil"/>
              <w:bottom w:val="single" w:sz="4" w:space="0" w:color="auto"/>
              <w:right w:val="single" w:sz="4" w:space="0" w:color="auto"/>
            </w:tcBorders>
            <w:shd w:val="clear" w:color="auto" w:fill="auto"/>
            <w:noWrap/>
            <w:vAlign w:val="bottom"/>
          </w:tcPr>
          <w:p w14:paraId="4178F33E" w14:textId="77777777" w:rsidR="0053374F" w:rsidRPr="005306A5" w:rsidRDefault="0053374F" w:rsidP="0053374F">
            <w:pPr>
              <w:jc w:val="left"/>
            </w:pPr>
            <w:r w:rsidRPr="005306A5">
              <w:t> </w:t>
            </w:r>
            <w:r>
              <w:t>N/A</w:t>
            </w:r>
          </w:p>
        </w:tc>
        <w:tc>
          <w:tcPr>
            <w:tcW w:w="525" w:type="pct"/>
            <w:tcBorders>
              <w:top w:val="single" w:sz="4" w:space="0" w:color="auto"/>
              <w:left w:val="nil"/>
              <w:bottom w:val="single" w:sz="4" w:space="0" w:color="auto"/>
              <w:right w:val="single" w:sz="4" w:space="0" w:color="auto"/>
            </w:tcBorders>
            <w:shd w:val="clear" w:color="auto" w:fill="auto"/>
            <w:noWrap/>
            <w:vAlign w:val="bottom"/>
          </w:tcPr>
          <w:p w14:paraId="4178F33F" w14:textId="77777777" w:rsidR="0053374F" w:rsidRPr="005306A5" w:rsidRDefault="0053374F" w:rsidP="0053374F">
            <w:pPr>
              <w:jc w:val="left"/>
            </w:pPr>
            <w:r w:rsidRPr="005306A5">
              <w:t> </w:t>
            </w:r>
            <w:r>
              <w:t>N/A</w:t>
            </w:r>
          </w:p>
        </w:tc>
        <w:tc>
          <w:tcPr>
            <w:tcW w:w="355" w:type="pct"/>
            <w:tcBorders>
              <w:top w:val="single" w:sz="4" w:space="0" w:color="auto"/>
              <w:left w:val="nil"/>
              <w:bottom w:val="single" w:sz="4" w:space="0" w:color="auto"/>
              <w:right w:val="single" w:sz="4" w:space="0" w:color="auto"/>
            </w:tcBorders>
            <w:shd w:val="clear" w:color="auto" w:fill="auto"/>
            <w:noWrap/>
            <w:vAlign w:val="bottom"/>
          </w:tcPr>
          <w:p w14:paraId="4178F340" w14:textId="77777777" w:rsidR="0053374F" w:rsidRPr="005306A5" w:rsidRDefault="0053374F" w:rsidP="0053374F">
            <w:pPr>
              <w:jc w:val="left"/>
            </w:pPr>
            <w:r w:rsidRPr="005306A5">
              <w:t> </w:t>
            </w:r>
            <w:r>
              <w:t>N/A</w:t>
            </w:r>
          </w:p>
        </w:tc>
        <w:tc>
          <w:tcPr>
            <w:tcW w:w="447" w:type="pct"/>
            <w:tcBorders>
              <w:top w:val="single" w:sz="4" w:space="0" w:color="auto"/>
              <w:left w:val="nil"/>
              <w:bottom w:val="single" w:sz="4" w:space="0" w:color="auto"/>
              <w:right w:val="single" w:sz="4" w:space="0" w:color="auto"/>
            </w:tcBorders>
            <w:shd w:val="clear" w:color="auto" w:fill="auto"/>
            <w:noWrap/>
            <w:vAlign w:val="bottom"/>
          </w:tcPr>
          <w:p w14:paraId="4178F341" w14:textId="77777777" w:rsidR="0053374F" w:rsidRPr="005306A5" w:rsidRDefault="0053374F" w:rsidP="0053374F">
            <w:pPr>
              <w:jc w:val="left"/>
            </w:pPr>
            <w:r w:rsidRPr="005306A5">
              <w:t> </w:t>
            </w:r>
            <w:r>
              <w:t>N/A</w:t>
            </w:r>
          </w:p>
        </w:tc>
      </w:tr>
    </w:tbl>
    <w:p w14:paraId="4178F343" w14:textId="77777777" w:rsidR="0053374F" w:rsidRPr="005306A5" w:rsidRDefault="0053374F" w:rsidP="0053374F">
      <w:pPr>
        <w:pStyle w:val="IndentHeading2"/>
      </w:pPr>
    </w:p>
    <w:p w14:paraId="4178F344" w14:textId="77777777" w:rsidR="0053374F" w:rsidRPr="005306A5" w:rsidRDefault="0053374F" w:rsidP="0053374F">
      <w:pPr>
        <w:pStyle w:val="IndentHeading2"/>
        <w:numPr>
          <w:ilvl w:val="2"/>
          <w:numId w:val="1"/>
        </w:numPr>
        <w:rPr>
          <w:b/>
        </w:rPr>
      </w:pPr>
      <w:r w:rsidRPr="005306A5">
        <w:rPr>
          <w:b/>
        </w:rPr>
        <w:t xml:space="preserve">Detail Messaging and </w:t>
      </w:r>
      <w:smartTag w:uri="urn:schemas-microsoft-com:office:smarttags" w:element="State">
        <w:smartTag w:uri="urn:schemas-microsoft-com:office:smarttags" w:element="place">
          <w:r w:rsidRPr="005306A5">
            <w:rPr>
              <w:b/>
            </w:rPr>
            <w:t>Col</w:t>
          </w:r>
        </w:smartTag>
      </w:smartTag>
      <w:r w:rsidRPr="005306A5">
        <w:rPr>
          <w:b/>
        </w:rPr>
        <w:t>laboration Impact</w:t>
      </w:r>
    </w:p>
    <w:tbl>
      <w:tblPr>
        <w:tblW w:w="5000" w:type="pct"/>
        <w:tblCellMar>
          <w:left w:w="0" w:type="dxa"/>
          <w:right w:w="0" w:type="dxa"/>
        </w:tblCellMar>
        <w:tblLook w:val="04A0" w:firstRow="1" w:lastRow="0" w:firstColumn="1" w:lastColumn="0" w:noHBand="0" w:noVBand="1"/>
      </w:tblPr>
      <w:tblGrid>
        <w:gridCol w:w="1331"/>
        <w:gridCol w:w="2892"/>
        <w:gridCol w:w="1397"/>
        <w:gridCol w:w="1080"/>
        <w:gridCol w:w="2506"/>
        <w:gridCol w:w="1699"/>
        <w:gridCol w:w="1647"/>
        <w:gridCol w:w="1849"/>
      </w:tblGrid>
      <w:tr w:rsidR="0053374F" w:rsidRPr="005306A5" w14:paraId="4178F34C" w14:textId="77777777" w:rsidTr="0053374F">
        <w:trPr>
          <w:tblHeader/>
        </w:trPr>
        <w:tc>
          <w:tcPr>
            <w:tcW w:w="46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14:paraId="4178F345" w14:textId="77777777" w:rsidR="0053374F" w:rsidRPr="005306A5" w:rsidRDefault="0053374F" w:rsidP="0053374F">
            <w:pPr>
              <w:jc w:val="center"/>
              <w:rPr>
                <w:b/>
              </w:rPr>
            </w:pPr>
            <w:r w:rsidRPr="005306A5">
              <w:rPr>
                <w:b/>
              </w:rPr>
              <w:t>Component</w:t>
            </w:r>
          </w:p>
        </w:tc>
        <w:tc>
          <w:tcPr>
            <w:tcW w:w="1004" w:type="pct"/>
            <w:tcBorders>
              <w:top w:val="single" w:sz="4" w:space="0" w:color="auto"/>
              <w:left w:val="single" w:sz="4" w:space="0" w:color="auto"/>
              <w:bottom w:val="single" w:sz="4" w:space="0" w:color="auto"/>
              <w:right w:val="single" w:sz="4" w:space="0" w:color="auto"/>
            </w:tcBorders>
            <w:shd w:val="clear" w:color="auto" w:fill="D9D9D9"/>
          </w:tcPr>
          <w:p w14:paraId="4178F346" w14:textId="77777777" w:rsidR="0053374F" w:rsidRPr="005306A5" w:rsidRDefault="0053374F" w:rsidP="0053374F">
            <w:pPr>
              <w:jc w:val="center"/>
              <w:rPr>
                <w:b/>
              </w:rPr>
            </w:pPr>
            <w:r w:rsidRPr="005306A5">
              <w:rPr>
                <w:b/>
              </w:rPr>
              <w:t>Impact</w:t>
            </w:r>
          </w:p>
        </w:tc>
        <w:tc>
          <w:tcPr>
            <w:tcW w:w="860" w:type="pct"/>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14:paraId="4178F347" w14:textId="77777777" w:rsidR="0053374F" w:rsidRPr="005306A5" w:rsidRDefault="0053374F" w:rsidP="0053374F">
            <w:pPr>
              <w:jc w:val="center"/>
              <w:rPr>
                <w:b/>
              </w:rPr>
            </w:pPr>
            <w:r>
              <w:rPr>
                <w:b/>
              </w:rPr>
              <w:t xml:space="preserve">Recipient and </w:t>
            </w:r>
            <w:r w:rsidRPr="005306A5">
              <w:rPr>
                <w:b/>
              </w:rPr>
              <w:t>Users</w:t>
            </w:r>
          </w:p>
        </w:tc>
        <w:tc>
          <w:tcPr>
            <w:tcW w:w="870"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14:paraId="4178F348" w14:textId="77777777" w:rsidR="0053374F" w:rsidRPr="005306A5" w:rsidRDefault="0053374F" w:rsidP="0053374F">
            <w:pPr>
              <w:jc w:val="center"/>
              <w:rPr>
                <w:b/>
              </w:rPr>
            </w:pPr>
            <w:r w:rsidRPr="005306A5">
              <w:rPr>
                <w:b/>
              </w:rPr>
              <w:t>Volume</w:t>
            </w:r>
          </w:p>
        </w:tc>
        <w:tc>
          <w:tcPr>
            <w:tcW w:w="590"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14:paraId="4178F349" w14:textId="77777777" w:rsidR="0053374F" w:rsidRPr="005306A5" w:rsidRDefault="0053374F" w:rsidP="0053374F">
            <w:pPr>
              <w:jc w:val="center"/>
              <w:rPr>
                <w:b/>
              </w:rPr>
            </w:pPr>
            <w:r w:rsidRPr="005306A5">
              <w:rPr>
                <w:b/>
              </w:rPr>
              <w:t>Pattern</w:t>
            </w:r>
          </w:p>
        </w:tc>
        <w:tc>
          <w:tcPr>
            <w:tcW w:w="5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14:paraId="4178F34A" w14:textId="77777777" w:rsidR="0053374F" w:rsidRPr="005306A5" w:rsidRDefault="0053374F" w:rsidP="0053374F">
            <w:pPr>
              <w:jc w:val="center"/>
              <w:rPr>
                <w:b/>
              </w:rPr>
            </w:pPr>
            <w:r w:rsidRPr="005306A5">
              <w:rPr>
                <w:b/>
              </w:rPr>
              <w:t>Standard</w:t>
            </w:r>
          </w:p>
        </w:tc>
        <w:tc>
          <w:tcPr>
            <w:tcW w:w="642" w:type="pct"/>
            <w:tcBorders>
              <w:top w:val="single" w:sz="4" w:space="0" w:color="auto"/>
              <w:left w:val="single" w:sz="4" w:space="0" w:color="auto"/>
              <w:bottom w:val="single" w:sz="4" w:space="0" w:color="auto"/>
              <w:right w:val="single" w:sz="4" w:space="0" w:color="auto"/>
            </w:tcBorders>
            <w:shd w:val="clear" w:color="auto" w:fill="D9D9D9"/>
          </w:tcPr>
          <w:p w14:paraId="4178F34B" w14:textId="77777777" w:rsidR="0053374F" w:rsidRPr="005306A5" w:rsidRDefault="0053374F" w:rsidP="0053374F">
            <w:pPr>
              <w:jc w:val="center"/>
              <w:rPr>
                <w:b/>
              </w:rPr>
            </w:pPr>
            <w:r>
              <w:rPr>
                <w:b/>
              </w:rPr>
              <w:t xml:space="preserve">Frequency and </w:t>
            </w:r>
            <w:r w:rsidRPr="005306A5">
              <w:rPr>
                <w:b/>
              </w:rPr>
              <w:t>Schedule</w:t>
            </w:r>
          </w:p>
        </w:tc>
      </w:tr>
      <w:tr w:rsidR="0053374F" w:rsidRPr="005306A5" w14:paraId="4178F354" w14:textId="77777777" w:rsidTr="0053374F">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4D" w14:textId="77777777" w:rsidR="0053374F" w:rsidRPr="005306A5" w:rsidRDefault="0053374F" w:rsidP="0053374F">
            <w:pPr>
              <w:jc w:val="left"/>
            </w:pPr>
            <w:r w:rsidRPr="005306A5">
              <w:t>Email</w:t>
            </w:r>
          </w:p>
        </w:tc>
        <w:tc>
          <w:tcPr>
            <w:tcW w:w="1004" w:type="pct"/>
            <w:tcBorders>
              <w:top w:val="single" w:sz="4" w:space="0" w:color="auto"/>
              <w:left w:val="single" w:sz="4" w:space="0" w:color="auto"/>
              <w:bottom w:val="single" w:sz="4" w:space="0" w:color="auto"/>
              <w:right w:val="single" w:sz="4" w:space="0" w:color="auto"/>
            </w:tcBorders>
          </w:tcPr>
          <w:p w14:paraId="4178F34E" w14:textId="77777777" w:rsidR="0053374F" w:rsidRPr="005306A5" w:rsidRDefault="0053374F" w:rsidP="0053374F">
            <w:pPr>
              <w:jc w:val="left"/>
              <w:rPr>
                <w:lang w:val="en-US"/>
              </w:rPr>
            </w:pPr>
            <w:r>
              <w:t>N/A</w:t>
            </w: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4F" w14:textId="77777777" w:rsidR="0053374F" w:rsidRPr="005306A5" w:rsidRDefault="0053374F" w:rsidP="0053374F">
            <w:pPr>
              <w:jc w:val="left"/>
              <w:rPr>
                <w:lang w:val="en-US"/>
              </w:rPr>
            </w:pPr>
            <w:r>
              <w:t>N/A</w:t>
            </w: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0" w14:textId="77777777" w:rsidR="0053374F" w:rsidRPr="005306A5" w:rsidRDefault="0053374F" w:rsidP="0053374F">
            <w:pPr>
              <w:jc w:val="left"/>
              <w:rPr>
                <w:lang w:val="en-US"/>
              </w:rPr>
            </w:pPr>
            <w:r>
              <w:t>N/A</w:t>
            </w: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1" w14:textId="77777777" w:rsidR="0053374F" w:rsidRPr="005306A5" w:rsidRDefault="0053374F" w:rsidP="0053374F">
            <w:pPr>
              <w:jc w:val="left"/>
              <w:rPr>
                <w:lang w:val="en-US"/>
              </w:rPr>
            </w:pPr>
            <w:r>
              <w:t>N/A</w:t>
            </w: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2" w14:textId="77777777" w:rsidR="0053374F" w:rsidRPr="005306A5" w:rsidRDefault="0053374F" w:rsidP="0053374F">
            <w:pPr>
              <w:jc w:val="left"/>
              <w:rPr>
                <w:lang w:val="en-US"/>
              </w:rPr>
            </w:pPr>
            <w:r>
              <w:t>N/A</w:t>
            </w: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14:paraId="4178F353" w14:textId="77777777" w:rsidR="0053374F" w:rsidRPr="005306A5" w:rsidRDefault="0053374F" w:rsidP="0053374F">
            <w:pPr>
              <w:jc w:val="left"/>
              <w:rPr>
                <w:lang w:val="en-US"/>
              </w:rPr>
            </w:pPr>
            <w:r>
              <w:t>N/A</w:t>
            </w:r>
          </w:p>
        </w:tc>
      </w:tr>
      <w:tr w:rsidR="0053374F" w:rsidRPr="005306A5" w14:paraId="4178F35C" w14:textId="77777777" w:rsidTr="0053374F">
        <w:trPr>
          <w:trHeight w:val="353"/>
        </w:trPr>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5" w14:textId="77777777" w:rsidR="0053374F" w:rsidRPr="005306A5" w:rsidRDefault="0053374F" w:rsidP="0053374F">
            <w:pPr>
              <w:jc w:val="left"/>
            </w:pPr>
            <w:r w:rsidRPr="005306A5">
              <w:t>EMail Journaling</w:t>
            </w:r>
          </w:p>
        </w:tc>
        <w:tc>
          <w:tcPr>
            <w:tcW w:w="1004" w:type="pct"/>
            <w:tcBorders>
              <w:top w:val="single" w:sz="4" w:space="0" w:color="auto"/>
              <w:left w:val="single" w:sz="4" w:space="0" w:color="auto"/>
              <w:bottom w:val="single" w:sz="4" w:space="0" w:color="auto"/>
              <w:right w:val="single" w:sz="4" w:space="0" w:color="auto"/>
            </w:tcBorders>
          </w:tcPr>
          <w:p w14:paraId="4178F356" w14:textId="77777777" w:rsidR="0053374F" w:rsidRPr="005306A5" w:rsidRDefault="0053374F" w:rsidP="0053374F">
            <w:pPr>
              <w:jc w:val="left"/>
              <w:rPr>
                <w:lang w:val="en-US"/>
              </w:rPr>
            </w:pPr>
            <w:r>
              <w:t>N/A</w:t>
            </w: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7" w14:textId="77777777" w:rsidR="0053374F" w:rsidRPr="005306A5" w:rsidRDefault="0053374F" w:rsidP="0053374F">
            <w:pPr>
              <w:jc w:val="left"/>
              <w:rPr>
                <w:lang w:val="en-US"/>
              </w:rPr>
            </w:pPr>
            <w:r>
              <w:t>N/A</w:t>
            </w: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8" w14:textId="77777777" w:rsidR="0053374F" w:rsidRPr="005306A5" w:rsidRDefault="0053374F" w:rsidP="0053374F">
            <w:pPr>
              <w:jc w:val="left"/>
              <w:rPr>
                <w:lang w:val="en-US"/>
              </w:rPr>
            </w:pPr>
            <w:r>
              <w:t>N/A</w:t>
            </w: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9" w14:textId="77777777" w:rsidR="0053374F" w:rsidRPr="005306A5" w:rsidRDefault="0053374F" w:rsidP="0053374F">
            <w:pPr>
              <w:jc w:val="left"/>
              <w:rPr>
                <w:lang w:val="en-US"/>
              </w:rPr>
            </w:pPr>
            <w:r>
              <w:t>N/A</w:t>
            </w: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A" w14:textId="77777777" w:rsidR="0053374F" w:rsidRPr="005306A5" w:rsidRDefault="0053374F" w:rsidP="0053374F">
            <w:pPr>
              <w:jc w:val="left"/>
              <w:rPr>
                <w:lang w:val="en-US"/>
              </w:rPr>
            </w:pPr>
            <w:r>
              <w:t>N/A</w:t>
            </w: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14:paraId="4178F35B" w14:textId="77777777" w:rsidR="0053374F" w:rsidRPr="005306A5" w:rsidRDefault="0053374F" w:rsidP="0053374F">
            <w:pPr>
              <w:jc w:val="left"/>
              <w:rPr>
                <w:lang w:val="en-US"/>
              </w:rPr>
            </w:pPr>
            <w:r>
              <w:t>N/A</w:t>
            </w:r>
          </w:p>
        </w:tc>
      </w:tr>
      <w:tr w:rsidR="0053374F" w:rsidRPr="005306A5" w14:paraId="4178F364" w14:textId="77777777" w:rsidTr="0053374F">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D" w14:textId="77777777" w:rsidR="0053374F" w:rsidRPr="005306A5" w:rsidRDefault="0053374F" w:rsidP="0053374F">
            <w:pPr>
              <w:jc w:val="left"/>
            </w:pPr>
            <w:r w:rsidRPr="005306A5">
              <w:t>Instant Messaging</w:t>
            </w:r>
          </w:p>
        </w:tc>
        <w:tc>
          <w:tcPr>
            <w:tcW w:w="1004" w:type="pct"/>
            <w:tcBorders>
              <w:top w:val="single" w:sz="4" w:space="0" w:color="auto"/>
              <w:left w:val="single" w:sz="4" w:space="0" w:color="auto"/>
              <w:bottom w:val="single" w:sz="4" w:space="0" w:color="auto"/>
              <w:right w:val="single" w:sz="4" w:space="0" w:color="auto"/>
            </w:tcBorders>
          </w:tcPr>
          <w:p w14:paraId="4178F35E" w14:textId="77777777" w:rsidR="0053374F" w:rsidRPr="005306A5" w:rsidRDefault="0053374F" w:rsidP="0053374F">
            <w:pPr>
              <w:jc w:val="left"/>
              <w:rPr>
                <w:lang w:val="en-US"/>
              </w:rPr>
            </w:pPr>
            <w:r>
              <w:t>N/A</w:t>
            </w: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5F" w14:textId="77777777" w:rsidR="0053374F" w:rsidRPr="005306A5" w:rsidRDefault="0053374F" w:rsidP="0053374F">
            <w:pPr>
              <w:jc w:val="left"/>
              <w:rPr>
                <w:lang w:val="en-US"/>
              </w:rPr>
            </w:pPr>
            <w:r>
              <w:t>N/A</w:t>
            </w: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0" w14:textId="77777777" w:rsidR="0053374F" w:rsidRPr="005306A5" w:rsidRDefault="0053374F" w:rsidP="0053374F">
            <w:pPr>
              <w:jc w:val="left"/>
              <w:rPr>
                <w:lang w:val="en-US"/>
              </w:rPr>
            </w:pPr>
            <w:r>
              <w:t>N/A</w:t>
            </w: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1" w14:textId="77777777" w:rsidR="0053374F" w:rsidRPr="005306A5" w:rsidRDefault="0053374F" w:rsidP="0053374F">
            <w:pPr>
              <w:jc w:val="left"/>
              <w:rPr>
                <w:lang w:val="en-US"/>
              </w:rPr>
            </w:pPr>
            <w:r>
              <w:t>N/A</w:t>
            </w: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2" w14:textId="77777777" w:rsidR="0053374F" w:rsidRPr="005306A5" w:rsidRDefault="0053374F" w:rsidP="0053374F">
            <w:pPr>
              <w:jc w:val="left"/>
              <w:rPr>
                <w:lang w:val="en-US"/>
              </w:rPr>
            </w:pPr>
            <w:r>
              <w:t>N/A</w:t>
            </w: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14:paraId="4178F363" w14:textId="77777777" w:rsidR="0053374F" w:rsidRPr="005306A5" w:rsidRDefault="0053374F" w:rsidP="0053374F">
            <w:pPr>
              <w:jc w:val="left"/>
              <w:rPr>
                <w:lang w:val="en-US"/>
              </w:rPr>
            </w:pPr>
            <w:r>
              <w:t>N/A</w:t>
            </w:r>
          </w:p>
        </w:tc>
      </w:tr>
      <w:tr w:rsidR="0053374F" w:rsidRPr="005306A5" w14:paraId="4178F36C" w14:textId="77777777" w:rsidTr="0053374F">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5" w14:textId="77777777" w:rsidR="0053374F" w:rsidRPr="005306A5" w:rsidRDefault="0053374F" w:rsidP="0053374F">
            <w:pPr>
              <w:jc w:val="left"/>
            </w:pPr>
            <w:r w:rsidRPr="005306A5">
              <w:t>File Share</w:t>
            </w:r>
          </w:p>
        </w:tc>
        <w:tc>
          <w:tcPr>
            <w:tcW w:w="1004" w:type="pct"/>
            <w:tcBorders>
              <w:top w:val="single" w:sz="4" w:space="0" w:color="auto"/>
              <w:left w:val="single" w:sz="4" w:space="0" w:color="auto"/>
              <w:bottom w:val="single" w:sz="4" w:space="0" w:color="auto"/>
              <w:right w:val="single" w:sz="4" w:space="0" w:color="auto"/>
            </w:tcBorders>
          </w:tcPr>
          <w:p w14:paraId="4178F366" w14:textId="77777777" w:rsidR="0053374F" w:rsidRPr="005306A5" w:rsidRDefault="0053374F" w:rsidP="0053374F">
            <w:pPr>
              <w:jc w:val="left"/>
              <w:rPr>
                <w:lang w:val="en-US"/>
              </w:rPr>
            </w:pPr>
            <w:r>
              <w:t>N/A</w:t>
            </w: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7" w14:textId="77777777" w:rsidR="0053374F" w:rsidRPr="005306A5" w:rsidRDefault="0053374F" w:rsidP="0053374F">
            <w:pPr>
              <w:jc w:val="left"/>
              <w:rPr>
                <w:lang w:val="en-US"/>
              </w:rPr>
            </w:pPr>
            <w:r>
              <w:t>N/A</w:t>
            </w: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8" w14:textId="77777777" w:rsidR="0053374F" w:rsidRPr="005306A5" w:rsidRDefault="0053374F" w:rsidP="0053374F">
            <w:pPr>
              <w:jc w:val="left"/>
              <w:rPr>
                <w:lang w:val="en-US"/>
              </w:rPr>
            </w:pPr>
            <w:r>
              <w:t>N/A</w:t>
            </w: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9" w14:textId="77777777" w:rsidR="0053374F" w:rsidRPr="005306A5" w:rsidRDefault="0053374F" w:rsidP="0053374F">
            <w:pPr>
              <w:jc w:val="left"/>
              <w:rPr>
                <w:lang w:val="en-US"/>
              </w:rPr>
            </w:pPr>
            <w:r>
              <w:t>N/A</w:t>
            </w: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A" w14:textId="77777777" w:rsidR="0053374F" w:rsidRPr="005306A5" w:rsidRDefault="0053374F" w:rsidP="0053374F">
            <w:pPr>
              <w:jc w:val="left"/>
              <w:rPr>
                <w:lang w:val="en-US"/>
              </w:rPr>
            </w:pPr>
            <w:r>
              <w:t>N/A</w:t>
            </w: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14:paraId="4178F36B" w14:textId="77777777" w:rsidR="0053374F" w:rsidRPr="005306A5" w:rsidRDefault="0053374F" w:rsidP="0053374F">
            <w:pPr>
              <w:jc w:val="left"/>
              <w:rPr>
                <w:lang w:val="en-US"/>
              </w:rPr>
            </w:pPr>
            <w:r>
              <w:t>N/A</w:t>
            </w:r>
          </w:p>
        </w:tc>
      </w:tr>
      <w:tr w:rsidR="0053374F" w:rsidRPr="005306A5" w14:paraId="4178F374" w14:textId="77777777" w:rsidTr="0053374F">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D" w14:textId="77777777" w:rsidR="0053374F" w:rsidRPr="005306A5" w:rsidRDefault="0053374F" w:rsidP="0053374F">
            <w:pPr>
              <w:jc w:val="left"/>
            </w:pPr>
            <w:r w:rsidRPr="005306A5">
              <w:lastRenderedPageBreak/>
              <w:t>SharePoint Applications</w:t>
            </w:r>
          </w:p>
        </w:tc>
        <w:tc>
          <w:tcPr>
            <w:tcW w:w="1004" w:type="pct"/>
            <w:tcBorders>
              <w:top w:val="single" w:sz="4" w:space="0" w:color="auto"/>
              <w:left w:val="single" w:sz="4" w:space="0" w:color="auto"/>
              <w:bottom w:val="single" w:sz="4" w:space="0" w:color="auto"/>
              <w:right w:val="single" w:sz="4" w:space="0" w:color="auto"/>
            </w:tcBorders>
          </w:tcPr>
          <w:p w14:paraId="4178F36E" w14:textId="77777777" w:rsidR="0053374F" w:rsidRPr="005306A5" w:rsidRDefault="0053374F" w:rsidP="0053374F">
            <w:pPr>
              <w:jc w:val="left"/>
              <w:rPr>
                <w:lang w:val="en-US"/>
              </w:rPr>
            </w:pPr>
            <w:r>
              <w:t>N/A</w:t>
            </w: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6F" w14:textId="77777777" w:rsidR="0053374F" w:rsidRPr="005306A5" w:rsidRDefault="0053374F" w:rsidP="0053374F">
            <w:pPr>
              <w:jc w:val="left"/>
              <w:rPr>
                <w:lang w:val="en-US"/>
              </w:rPr>
            </w:pPr>
            <w:r>
              <w:t>N/A</w:t>
            </w: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70" w14:textId="77777777" w:rsidR="0053374F" w:rsidRPr="005306A5" w:rsidRDefault="0053374F" w:rsidP="0053374F">
            <w:pPr>
              <w:jc w:val="left"/>
              <w:rPr>
                <w:lang w:val="en-US"/>
              </w:rPr>
            </w:pPr>
            <w:r>
              <w:t>N/A</w:t>
            </w: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71" w14:textId="77777777" w:rsidR="0053374F" w:rsidRPr="005306A5" w:rsidRDefault="0053374F" w:rsidP="0053374F">
            <w:pPr>
              <w:jc w:val="left"/>
              <w:rPr>
                <w:lang w:val="en-US"/>
              </w:rPr>
            </w:pPr>
            <w:r>
              <w:t>N/A</w:t>
            </w: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72" w14:textId="77777777" w:rsidR="0053374F" w:rsidRPr="005306A5" w:rsidRDefault="0053374F" w:rsidP="0053374F">
            <w:pPr>
              <w:jc w:val="left"/>
              <w:rPr>
                <w:lang w:val="en-US"/>
              </w:rPr>
            </w:pPr>
            <w:r>
              <w:t>N/A</w:t>
            </w: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14:paraId="4178F373" w14:textId="77777777" w:rsidR="0053374F" w:rsidRPr="005306A5" w:rsidRDefault="0053374F" w:rsidP="0053374F">
            <w:pPr>
              <w:jc w:val="left"/>
              <w:rPr>
                <w:lang w:val="en-US"/>
              </w:rPr>
            </w:pPr>
            <w:r>
              <w:t>N/A</w:t>
            </w:r>
          </w:p>
        </w:tc>
      </w:tr>
      <w:tr w:rsidR="0053374F" w:rsidRPr="005306A5" w14:paraId="4178F37C" w14:textId="77777777" w:rsidTr="0053374F">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75" w14:textId="77777777" w:rsidR="0053374F" w:rsidRPr="005306A5" w:rsidRDefault="0053374F" w:rsidP="0053374F">
            <w:pPr>
              <w:jc w:val="left"/>
            </w:pPr>
            <w:r w:rsidRPr="005306A5">
              <w:t xml:space="preserve">Intranet </w:t>
            </w:r>
          </w:p>
        </w:tc>
        <w:tc>
          <w:tcPr>
            <w:tcW w:w="1004" w:type="pct"/>
            <w:tcBorders>
              <w:top w:val="single" w:sz="4" w:space="0" w:color="auto"/>
              <w:left w:val="single" w:sz="4" w:space="0" w:color="auto"/>
              <w:bottom w:val="single" w:sz="4" w:space="0" w:color="auto"/>
              <w:right w:val="single" w:sz="4" w:space="0" w:color="auto"/>
            </w:tcBorders>
          </w:tcPr>
          <w:p w14:paraId="4178F376" w14:textId="77777777" w:rsidR="0053374F" w:rsidRPr="005306A5" w:rsidRDefault="0053374F" w:rsidP="0053374F">
            <w:pPr>
              <w:jc w:val="left"/>
              <w:rPr>
                <w:lang w:val="en-US"/>
              </w:rPr>
            </w:pPr>
            <w:r>
              <w:t>N/A</w:t>
            </w: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77" w14:textId="77777777" w:rsidR="0053374F" w:rsidRPr="005306A5" w:rsidRDefault="0053374F" w:rsidP="0053374F">
            <w:pPr>
              <w:jc w:val="left"/>
              <w:rPr>
                <w:lang w:val="en-US"/>
              </w:rPr>
            </w:pPr>
            <w:r>
              <w:t>N/A</w:t>
            </w: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78" w14:textId="77777777" w:rsidR="0053374F" w:rsidRPr="005306A5" w:rsidRDefault="0053374F" w:rsidP="0053374F">
            <w:pPr>
              <w:jc w:val="left"/>
              <w:rPr>
                <w:lang w:val="en-US"/>
              </w:rPr>
            </w:pPr>
            <w:r>
              <w:t>N/A</w:t>
            </w: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79" w14:textId="77777777" w:rsidR="0053374F" w:rsidRPr="005306A5" w:rsidRDefault="0053374F" w:rsidP="0053374F">
            <w:pPr>
              <w:jc w:val="left"/>
              <w:rPr>
                <w:lang w:val="en-US"/>
              </w:rPr>
            </w:pPr>
            <w:r>
              <w:t>N/A</w:t>
            </w: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7A" w14:textId="77777777" w:rsidR="0053374F" w:rsidRPr="005306A5" w:rsidRDefault="0053374F" w:rsidP="0053374F">
            <w:pPr>
              <w:jc w:val="left"/>
              <w:rPr>
                <w:lang w:val="en-US"/>
              </w:rPr>
            </w:pPr>
            <w:r>
              <w:t>N/A</w:t>
            </w: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14:paraId="4178F37B" w14:textId="77777777" w:rsidR="0053374F" w:rsidRPr="005306A5" w:rsidRDefault="0053374F" w:rsidP="0053374F">
            <w:pPr>
              <w:jc w:val="left"/>
              <w:rPr>
                <w:lang w:val="en-US"/>
              </w:rPr>
            </w:pPr>
            <w:r>
              <w:t>N/A</w:t>
            </w:r>
          </w:p>
        </w:tc>
      </w:tr>
      <w:tr w:rsidR="0053374F" w:rsidRPr="005306A5" w14:paraId="4178F381" w14:textId="77777777" w:rsidTr="0053374F">
        <w:tc>
          <w:tcPr>
            <w:tcW w:w="146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tcPr>
          <w:p w14:paraId="4178F37D" w14:textId="77777777" w:rsidR="0053374F" w:rsidRPr="005306A5" w:rsidRDefault="0053374F" w:rsidP="0053374F"/>
        </w:tc>
        <w:tc>
          <w:tcPr>
            <w:tcW w:w="4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tcPr>
          <w:p w14:paraId="4178F37E" w14:textId="77777777" w:rsidR="0053374F" w:rsidRPr="006D1B48" w:rsidRDefault="0053374F" w:rsidP="0053374F">
            <w:pPr>
              <w:jc w:val="center"/>
              <w:rPr>
                <w:b/>
              </w:rPr>
            </w:pPr>
            <w:r w:rsidRPr="006D1B48">
              <w:rPr>
                <w:b/>
              </w:rPr>
              <w:t>Source</w:t>
            </w:r>
          </w:p>
        </w:tc>
        <w:tc>
          <w:tcPr>
            <w:tcW w:w="37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78F37F" w14:textId="77777777" w:rsidR="0053374F" w:rsidRPr="006D1B48" w:rsidRDefault="0053374F" w:rsidP="0053374F">
            <w:pPr>
              <w:jc w:val="center"/>
              <w:rPr>
                <w:b/>
              </w:rPr>
            </w:pPr>
            <w:r w:rsidRPr="006D1B48">
              <w:rPr>
                <w:b/>
              </w:rPr>
              <w:t>Target</w:t>
            </w:r>
          </w:p>
        </w:tc>
        <w:tc>
          <w:tcPr>
            <w:tcW w:w="2674"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tcPr>
          <w:p w14:paraId="4178F380" w14:textId="77777777" w:rsidR="0053374F" w:rsidRPr="005306A5" w:rsidRDefault="0053374F" w:rsidP="0053374F"/>
        </w:tc>
      </w:tr>
      <w:tr w:rsidR="0053374F" w:rsidRPr="005306A5" w14:paraId="4178F38A" w14:textId="77777777" w:rsidTr="0053374F">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82" w14:textId="77777777" w:rsidR="0053374F" w:rsidRPr="005306A5" w:rsidRDefault="0053374F" w:rsidP="0053374F">
            <w:pPr>
              <w:jc w:val="left"/>
            </w:pPr>
            <w:r w:rsidRPr="005306A5">
              <w:t>File Transfer</w:t>
            </w:r>
          </w:p>
        </w:tc>
        <w:tc>
          <w:tcPr>
            <w:tcW w:w="1004" w:type="pct"/>
            <w:tcBorders>
              <w:top w:val="single" w:sz="4" w:space="0" w:color="auto"/>
              <w:left w:val="single" w:sz="4" w:space="0" w:color="auto"/>
              <w:bottom w:val="single" w:sz="4" w:space="0" w:color="auto"/>
              <w:right w:val="single" w:sz="4" w:space="0" w:color="auto"/>
            </w:tcBorders>
          </w:tcPr>
          <w:p w14:paraId="4178F383" w14:textId="77777777" w:rsidR="0053374F" w:rsidRPr="005306A5" w:rsidRDefault="0053374F" w:rsidP="0053374F">
            <w:pPr>
              <w:jc w:val="left"/>
              <w:rPr>
                <w:lang w:val="en-US"/>
              </w:rPr>
            </w:pPr>
            <w:r>
              <w:t>N/A</w:t>
            </w:r>
          </w:p>
        </w:tc>
        <w:tc>
          <w:tcPr>
            <w:tcW w:w="48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84" w14:textId="77777777" w:rsidR="0053374F" w:rsidRPr="005306A5" w:rsidRDefault="0053374F" w:rsidP="0053374F">
            <w:pPr>
              <w:jc w:val="left"/>
              <w:rPr>
                <w:lang w:val="en-US"/>
              </w:rPr>
            </w:pPr>
            <w:r>
              <w:t>N/A</w:t>
            </w:r>
          </w:p>
        </w:tc>
        <w:tc>
          <w:tcPr>
            <w:tcW w:w="375" w:type="pct"/>
            <w:tcBorders>
              <w:top w:val="single" w:sz="4" w:space="0" w:color="auto"/>
              <w:left w:val="single" w:sz="4" w:space="0" w:color="auto"/>
              <w:bottom w:val="single" w:sz="4" w:space="0" w:color="auto"/>
              <w:right w:val="single" w:sz="4" w:space="0" w:color="auto"/>
            </w:tcBorders>
          </w:tcPr>
          <w:p w14:paraId="4178F385" w14:textId="77777777" w:rsidR="0053374F" w:rsidRPr="005306A5" w:rsidRDefault="0053374F" w:rsidP="0053374F">
            <w:pPr>
              <w:jc w:val="left"/>
              <w:rPr>
                <w:lang w:val="en-US"/>
              </w:rPr>
            </w:pPr>
            <w:r>
              <w:t>N/A</w:t>
            </w: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86" w14:textId="77777777" w:rsidR="0053374F" w:rsidRPr="005306A5" w:rsidRDefault="0053374F" w:rsidP="0053374F">
            <w:pPr>
              <w:jc w:val="left"/>
              <w:rPr>
                <w:lang w:val="en-US"/>
              </w:rPr>
            </w:pPr>
            <w:r>
              <w:t>N/A</w:t>
            </w: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87" w14:textId="77777777" w:rsidR="0053374F" w:rsidRPr="005306A5" w:rsidRDefault="0053374F" w:rsidP="0053374F">
            <w:pPr>
              <w:jc w:val="left"/>
              <w:rPr>
                <w:lang w:val="en-US"/>
              </w:rPr>
            </w:pPr>
            <w:r>
              <w:t>N/A</w:t>
            </w: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88" w14:textId="77777777" w:rsidR="0053374F" w:rsidRPr="005306A5" w:rsidRDefault="0053374F" w:rsidP="0053374F">
            <w:pPr>
              <w:jc w:val="left"/>
              <w:rPr>
                <w:lang w:val="en-US"/>
              </w:rPr>
            </w:pPr>
            <w:r>
              <w:t>N/A</w:t>
            </w:r>
          </w:p>
        </w:tc>
        <w:tc>
          <w:tcPr>
            <w:tcW w:w="642" w:type="pct"/>
            <w:tcBorders>
              <w:top w:val="single" w:sz="4" w:space="0" w:color="auto"/>
              <w:left w:val="single" w:sz="4" w:space="0" w:color="auto"/>
              <w:bottom w:val="single" w:sz="4" w:space="0" w:color="auto"/>
              <w:right w:val="single" w:sz="4" w:space="0" w:color="auto"/>
            </w:tcBorders>
          </w:tcPr>
          <w:p w14:paraId="4178F389" w14:textId="77777777" w:rsidR="0053374F" w:rsidRPr="005306A5" w:rsidRDefault="0053374F" w:rsidP="0053374F">
            <w:pPr>
              <w:jc w:val="left"/>
              <w:rPr>
                <w:lang w:val="en-US"/>
              </w:rPr>
            </w:pPr>
            <w:r>
              <w:t>N/A</w:t>
            </w:r>
          </w:p>
        </w:tc>
      </w:tr>
      <w:tr w:rsidR="0053374F" w:rsidRPr="005306A5" w14:paraId="4178F393" w14:textId="77777777" w:rsidTr="0053374F">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8B" w14:textId="77777777" w:rsidR="0053374F" w:rsidRPr="005306A5" w:rsidRDefault="0053374F" w:rsidP="0053374F">
            <w:pPr>
              <w:jc w:val="left"/>
            </w:pPr>
            <w:r w:rsidRPr="005306A5">
              <w:t>FAX</w:t>
            </w:r>
          </w:p>
        </w:tc>
        <w:tc>
          <w:tcPr>
            <w:tcW w:w="1004" w:type="pct"/>
            <w:tcBorders>
              <w:top w:val="single" w:sz="4" w:space="0" w:color="auto"/>
              <w:left w:val="single" w:sz="4" w:space="0" w:color="auto"/>
              <w:bottom w:val="single" w:sz="4" w:space="0" w:color="auto"/>
              <w:right w:val="single" w:sz="4" w:space="0" w:color="auto"/>
            </w:tcBorders>
          </w:tcPr>
          <w:p w14:paraId="4178F38C" w14:textId="77777777" w:rsidR="0053374F" w:rsidRPr="005306A5" w:rsidRDefault="0053374F" w:rsidP="0053374F">
            <w:pPr>
              <w:jc w:val="left"/>
              <w:rPr>
                <w:lang w:val="en-US"/>
              </w:rPr>
            </w:pPr>
            <w:r>
              <w:t>N/A</w:t>
            </w:r>
          </w:p>
        </w:tc>
        <w:tc>
          <w:tcPr>
            <w:tcW w:w="48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8D" w14:textId="77777777" w:rsidR="0053374F" w:rsidRPr="005306A5" w:rsidRDefault="0053374F" w:rsidP="0053374F">
            <w:pPr>
              <w:jc w:val="left"/>
              <w:rPr>
                <w:lang w:val="en-US"/>
              </w:rPr>
            </w:pPr>
            <w:r>
              <w:t>N/A</w:t>
            </w:r>
          </w:p>
        </w:tc>
        <w:tc>
          <w:tcPr>
            <w:tcW w:w="375" w:type="pct"/>
            <w:tcBorders>
              <w:top w:val="single" w:sz="4" w:space="0" w:color="auto"/>
              <w:left w:val="single" w:sz="4" w:space="0" w:color="auto"/>
              <w:bottom w:val="single" w:sz="4" w:space="0" w:color="auto"/>
              <w:right w:val="single" w:sz="4" w:space="0" w:color="auto"/>
            </w:tcBorders>
          </w:tcPr>
          <w:p w14:paraId="4178F38E" w14:textId="77777777" w:rsidR="0053374F" w:rsidRPr="005306A5" w:rsidRDefault="0053374F" w:rsidP="0053374F">
            <w:pPr>
              <w:jc w:val="left"/>
              <w:rPr>
                <w:lang w:val="en-US"/>
              </w:rPr>
            </w:pPr>
            <w:r>
              <w:t>N/A</w:t>
            </w: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8F" w14:textId="77777777" w:rsidR="0053374F" w:rsidRPr="005306A5" w:rsidRDefault="0053374F" w:rsidP="0053374F">
            <w:pPr>
              <w:jc w:val="left"/>
              <w:rPr>
                <w:lang w:val="en-US"/>
              </w:rPr>
            </w:pPr>
            <w:r>
              <w:t>N/A</w:t>
            </w: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90" w14:textId="77777777" w:rsidR="0053374F" w:rsidRPr="005306A5" w:rsidRDefault="0053374F" w:rsidP="0053374F">
            <w:pPr>
              <w:jc w:val="left"/>
              <w:rPr>
                <w:lang w:val="en-US"/>
              </w:rPr>
            </w:pPr>
            <w:r>
              <w:t>N/A</w:t>
            </w: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91" w14:textId="77777777" w:rsidR="0053374F" w:rsidRPr="005306A5" w:rsidRDefault="0053374F" w:rsidP="0053374F">
            <w:pPr>
              <w:jc w:val="left"/>
              <w:rPr>
                <w:lang w:val="en-US"/>
              </w:rPr>
            </w:pPr>
            <w:r>
              <w:t>N/A</w:t>
            </w:r>
          </w:p>
        </w:tc>
        <w:tc>
          <w:tcPr>
            <w:tcW w:w="642" w:type="pct"/>
            <w:tcBorders>
              <w:top w:val="single" w:sz="4" w:space="0" w:color="auto"/>
              <w:left w:val="single" w:sz="4" w:space="0" w:color="auto"/>
              <w:bottom w:val="single" w:sz="4" w:space="0" w:color="auto"/>
              <w:right w:val="single" w:sz="4" w:space="0" w:color="auto"/>
            </w:tcBorders>
          </w:tcPr>
          <w:p w14:paraId="4178F392" w14:textId="77777777" w:rsidR="0053374F" w:rsidRPr="005306A5" w:rsidRDefault="0053374F" w:rsidP="0053374F">
            <w:pPr>
              <w:jc w:val="left"/>
              <w:rPr>
                <w:lang w:val="en-US"/>
              </w:rPr>
            </w:pPr>
            <w:r>
              <w:t>N/A</w:t>
            </w:r>
          </w:p>
        </w:tc>
      </w:tr>
      <w:tr w:rsidR="0053374F" w:rsidRPr="005306A5" w14:paraId="4178F39C" w14:textId="77777777" w:rsidTr="0053374F">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94" w14:textId="77777777" w:rsidR="0053374F" w:rsidRPr="005306A5" w:rsidRDefault="0053374F" w:rsidP="0053374F">
            <w:pPr>
              <w:jc w:val="left"/>
            </w:pPr>
            <w:r w:rsidRPr="005306A5">
              <w:t>Automated SMTP</w:t>
            </w:r>
          </w:p>
        </w:tc>
        <w:tc>
          <w:tcPr>
            <w:tcW w:w="1004" w:type="pct"/>
            <w:tcBorders>
              <w:top w:val="single" w:sz="4" w:space="0" w:color="auto"/>
              <w:left w:val="single" w:sz="4" w:space="0" w:color="auto"/>
              <w:bottom w:val="single" w:sz="4" w:space="0" w:color="auto"/>
              <w:right w:val="single" w:sz="4" w:space="0" w:color="auto"/>
            </w:tcBorders>
          </w:tcPr>
          <w:p w14:paraId="4178F395" w14:textId="77777777" w:rsidR="0053374F" w:rsidRPr="005306A5" w:rsidRDefault="0053374F" w:rsidP="0053374F">
            <w:pPr>
              <w:jc w:val="left"/>
              <w:rPr>
                <w:lang w:val="en-US"/>
              </w:rPr>
            </w:pPr>
            <w:r>
              <w:t>N/A</w:t>
            </w:r>
          </w:p>
        </w:tc>
        <w:tc>
          <w:tcPr>
            <w:tcW w:w="48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96" w14:textId="77777777" w:rsidR="0053374F" w:rsidRPr="005306A5" w:rsidRDefault="0053374F" w:rsidP="0053374F">
            <w:pPr>
              <w:jc w:val="left"/>
              <w:rPr>
                <w:lang w:val="en-US"/>
              </w:rPr>
            </w:pPr>
            <w:r>
              <w:t>N/A</w:t>
            </w:r>
          </w:p>
        </w:tc>
        <w:tc>
          <w:tcPr>
            <w:tcW w:w="375" w:type="pct"/>
            <w:tcBorders>
              <w:top w:val="single" w:sz="4" w:space="0" w:color="auto"/>
              <w:left w:val="single" w:sz="4" w:space="0" w:color="auto"/>
              <w:bottom w:val="single" w:sz="4" w:space="0" w:color="auto"/>
              <w:right w:val="single" w:sz="4" w:space="0" w:color="auto"/>
            </w:tcBorders>
          </w:tcPr>
          <w:p w14:paraId="4178F397" w14:textId="77777777" w:rsidR="0053374F" w:rsidRPr="005306A5" w:rsidRDefault="0053374F" w:rsidP="0053374F">
            <w:pPr>
              <w:jc w:val="left"/>
              <w:rPr>
                <w:lang w:val="en-US"/>
              </w:rPr>
            </w:pPr>
            <w:r>
              <w:t>N/A</w:t>
            </w: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98" w14:textId="77777777" w:rsidR="0053374F" w:rsidRPr="005306A5" w:rsidRDefault="0053374F" w:rsidP="0053374F">
            <w:pPr>
              <w:jc w:val="left"/>
              <w:rPr>
                <w:lang w:val="en-US"/>
              </w:rPr>
            </w:pPr>
            <w:r>
              <w:t>N/A</w:t>
            </w: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99" w14:textId="77777777" w:rsidR="0053374F" w:rsidRPr="005306A5" w:rsidRDefault="0053374F" w:rsidP="0053374F">
            <w:pPr>
              <w:jc w:val="left"/>
              <w:rPr>
                <w:lang w:val="en-US"/>
              </w:rPr>
            </w:pPr>
            <w:r>
              <w:t>N/A</w:t>
            </w: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78F39A" w14:textId="77777777" w:rsidR="0053374F" w:rsidRPr="005306A5" w:rsidRDefault="0053374F" w:rsidP="0053374F">
            <w:pPr>
              <w:jc w:val="left"/>
              <w:rPr>
                <w:lang w:val="en-US"/>
              </w:rPr>
            </w:pPr>
            <w:r>
              <w:t>N/A</w:t>
            </w:r>
          </w:p>
        </w:tc>
        <w:tc>
          <w:tcPr>
            <w:tcW w:w="642" w:type="pct"/>
            <w:tcBorders>
              <w:top w:val="single" w:sz="4" w:space="0" w:color="auto"/>
              <w:left w:val="single" w:sz="4" w:space="0" w:color="auto"/>
              <w:bottom w:val="single" w:sz="4" w:space="0" w:color="auto"/>
              <w:right w:val="single" w:sz="4" w:space="0" w:color="auto"/>
            </w:tcBorders>
          </w:tcPr>
          <w:p w14:paraId="4178F39B" w14:textId="77777777" w:rsidR="0053374F" w:rsidRPr="005306A5" w:rsidRDefault="0053374F" w:rsidP="0053374F">
            <w:pPr>
              <w:jc w:val="left"/>
              <w:rPr>
                <w:lang w:val="en-US"/>
              </w:rPr>
            </w:pPr>
            <w:r>
              <w:t>N/A</w:t>
            </w:r>
          </w:p>
        </w:tc>
      </w:tr>
    </w:tbl>
    <w:p w14:paraId="4178F39D" w14:textId="77777777" w:rsidR="0053374F" w:rsidRDefault="0053374F" w:rsidP="0053374F">
      <w:pPr>
        <w:pStyle w:val="IndentHeading2"/>
      </w:pPr>
    </w:p>
    <w:p w14:paraId="4178F39E" w14:textId="77777777" w:rsidR="0053374F" w:rsidRPr="006A2422" w:rsidRDefault="0053374F" w:rsidP="0053374F">
      <w:pPr>
        <w:pStyle w:val="Heading2"/>
        <w:sectPr w:rsidR="0053374F" w:rsidRPr="006A2422" w:rsidSect="0053374F">
          <w:pgSz w:w="16840" w:h="11907" w:orient="landscape" w:code="9"/>
          <w:pgMar w:top="1440" w:right="1418" w:bottom="1418" w:left="1134" w:header="737" w:footer="249" w:gutter="0"/>
          <w:cols w:space="720"/>
          <w:docGrid w:linePitch="272"/>
        </w:sectPr>
      </w:pPr>
    </w:p>
    <w:p w14:paraId="4178F39F" w14:textId="77777777" w:rsidR="0053374F" w:rsidRDefault="0053374F" w:rsidP="0053374F">
      <w:pPr>
        <w:pStyle w:val="Heading2"/>
      </w:pPr>
      <w:r>
        <w:lastRenderedPageBreak/>
        <w:t>Environment Overview</w:t>
      </w:r>
    </w:p>
    <w:p w14:paraId="4178F3A0" w14:textId="77777777" w:rsidR="0053374F" w:rsidRDefault="0053374F" w:rsidP="0053374F">
      <w:pPr>
        <w:pStyle w:val="IndentHeading2"/>
        <w:ind w:left="573"/>
      </w:pPr>
      <w:r>
        <w:t>The below tables depict the RTL environments available for Accounting Hub &amp; Transaction Bus.</w:t>
      </w:r>
    </w:p>
    <w:p w14:paraId="4178F3A1" w14:textId="77777777" w:rsidR="0053374F" w:rsidRPr="00F459F0" w:rsidRDefault="0053374F" w:rsidP="0053374F">
      <w:pPr>
        <w:pStyle w:val="Hiddentext"/>
        <w:ind w:left="573"/>
      </w:pPr>
      <w:r>
        <w:rPr>
          <w:lang w:eastAsia="en-US"/>
        </w:rPr>
        <w:t xml:space="preserve">Complete the following table in accordance with the guidance available. Further information about the Environment Overview is available </w:t>
      </w:r>
      <w:hyperlink r:id="rId50" w:history="1">
        <w:r w:rsidRPr="00AE1DB2">
          <w:rPr>
            <w:rStyle w:val="Hyperlink"/>
            <w:lang w:eastAsia="en-US"/>
          </w:rPr>
          <w:t>here</w:t>
        </w:r>
      </w:hyperlink>
      <w:r>
        <w:rPr>
          <w:lang w:eastAsia="en-US"/>
        </w:rPr>
        <w:t>.</w:t>
      </w:r>
    </w:p>
    <w:p w14:paraId="4178F3A2" w14:textId="77777777" w:rsidR="0053374F" w:rsidRPr="00EB5678" w:rsidRDefault="0053374F" w:rsidP="0053374F">
      <w:pPr>
        <w:rPr>
          <w:b/>
        </w:rPr>
      </w:pPr>
      <w:r w:rsidRPr="00F92343">
        <w:rPr>
          <w:b/>
        </w:rPr>
        <w:t>Transaction Bus</w:t>
      </w:r>
    </w:p>
    <w:tbl>
      <w:tblPr>
        <w:tblpPr w:leftFromText="180" w:rightFromText="180" w:vertAnchor="text" w:horzAnchor="margin" w:tblpY="46"/>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75"/>
        <w:gridCol w:w="1644"/>
        <w:gridCol w:w="1506"/>
        <w:gridCol w:w="959"/>
        <w:gridCol w:w="3313"/>
      </w:tblGrid>
      <w:tr w:rsidR="0053374F" w:rsidRPr="003E781E" w14:paraId="4178F3A8"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shd w:val="clear" w:color="auto" w:fill="E6E6E6"/>
            <w:hideMark/>
          </w:tcPr>
          <w:p w14:paraId="4178F3A3" w14:textId="77777777" w:rsidR="0053374F" w:rsidRPr="003E781E" w:rsidRDefault="0053374F" w:rsidP="0053374F">
            <w:pPr>
              <w:spacing w:before="120"/>
              <w:jc w:val="left"/>
              <w:rPr>
                <w:rFonts w:cs="Arial"/>
                <w:b/>
                <w:color w:val="000000"/>
              </w:rPr>
            </w:pPr>
            <w:r w:rsidRPr="003E781E">
              <w:rPr>
                <w:rFonts w:cs="Arial"/>
                <w:b/>
                <w:color w:val="000000"/>
              </w:rPr>
              <w:t>Environment Category</w:t>
            </w:r>
          </w:p>
        </w:tc>
        <w:tc>
          <w:tcPr>
            <w:tcW w:w="1644" w:type="dxa"/>
            <w:tcBorders>
              <w:top w:val="single" w:sz="4" w:space="0" w:color="auto"/>
              <w:left w:val="single" w:sz="4" w:space="0" w:color="auto"/>
              <w:bottom w:val="single" w:sz="4" w:space="0" w:color="auto"/>
              <w:right w:val="single" w:sz="4" w:space="0" w:color="auto"/>
            </w:tcBorders>
            <w:shd w:val="clear" w:color="auto" w:fill="E6E6E6"/>
            <w:hideMark/>
          </w:tcPr>
          <w:p w14:paraId="4178F3A4" w14:textId="77777777" w:rsidR="0053374F" w:rsidRPr="003E781E" w:rsidRDefault="0053374F" w:rsidP="0053374F">
            <w:pPr>
              <w:spacing w:before="120"/>
              <w:jc w:val="left"/>
              <w:rPr>
                <w:rFonts w:cs="Arial"/>
                <w:b/>
                <w:color w:val="000000"/>
              </w:rPr>
            </w:pPr>
            <w:r w:rsidRPr="003E781E">
              <w:rPr>
                <w:rFonts w:cs="Arial"/>
                <w:b/>
                <w:color w:val="000000"/>
              </w:rPr>
              <w:t>Route to Live Environment Name</w:t>
            </w:r>
          </w:p>
        </w:tc>
        <w:tc>
          <w:tcPr>
            <w:tcW w:w="1506" w:type="dxa"/>
            <w:tcBorders>
              <w:top w:val="single" w:sz="4" w:space="0" w:color="auto"/>
              <w:left w:val="single" w:sz="4" w:space="0" w:color="auto"/>
              <w:bottom w:val="single" w:sz="4" w:space="0" w:color="auto"/>
              <w:right w:val="single" w:sz="4" w:space="0" w:color="auto"/>
            </w:tcBorders>
            <w:shd w:val="clear" w:color="auto" w:fill="E6E6E6"/>
            <w:hideMark/>
          </w:tcPr>
          <w:p w14:paraId="4178F3A5" w14:textId="77777777" w:rsidR="0053374F" w:rsidRPr="003E781E" w:rsidRDefault="0053374F" w:rsidP="0053374F">
            <w:pPr>
              <w:spacing w:before="120"/>
              <w:jc w:val="left"/>
              <w:rPr>
                <w:rFonts w:cs="Arial"/>
                <w:b/>
                <w:color w:val="000000"/>
              </w:rPr>
            </w:pPr>
            <w:r w:rsidRPr="003E781E">
              <w:rPr>
                <w:rFonts w:cs="Arial"/>
                <w:b/>
                <w:color w:val="000000"/>
              </w:rPr>
              <w:t xml:space="preserve">Environment Use </w:t>
            </w:r>
          </w:p>
        </w:tc>
        <w:tc>
          <w:tcPr>
            <w:tcW w:w="959" w:type="dxa"/>
            <w:tcBorders>
              <w:top w:val="single" w:sz="4" w:space="0" w:color="auto"/>
              <w:left w:val="single" w:sz="4" w:space="0" w:color="auto"/>
              <w:bottom w:val="single" w:sz="4" w:space="0" w:color="auto"/>
              <w:right w:val="single" w:sz="4" w:space="0" w:color="auto"/>
            </w:tcBorders>
            <w:shd w:val="clear" w:color="auto" w:fill="E6E6E6"/>
            <w:hideMark/>
          </w:tcPr>
          <w:p w14:paraId="4178F3A6" w14:textId="77777777" w:rsidR="0053374F" w:rsidRPr="003E781E" w:rsidRDefault="0053374F" w:rsidP="0053374F">
            <w:pPr>
              <w:spacing w:before="120"/>
              <w:jc w:val="left"/>
              <w:rPr>
                <w:rFonts w:cs="Arial"/>
                <w:b/>
                <w:color w:val="000000"/>
              </w:rPr>
            </w:pPr>
            <w:r w:rsidRPr="003E781E">
              <w:rPr>
                <w:rFonts w:cs="Arial"/>
                <w:b/>
                <w:color w:val="000000"/>
              </w:rPr>
              <w:t>Project Impact</w:t>
            </w:r>
          </w:p>
        </w:tc>
        <w:tc>
          <w:tcPr>
            <w:tcW w:w="3313" w:type="dxa"/>
            <w:tcBorders>
              <w:top w:val="single" w:sz="4" w:space="0" w:color="auto"/>
              <w:left w:val="single" w:sz="4" w:space="0" w:color="auto"/>
              <w:bottom w:val="single" w:sz="4" w:space="0" w:color="auto"/>
              <w:right w:val="single" w:sz="4" w:space="0" w:color="auto"/>
            </w:tcBorders>
            <w:shd w:val="clear" w:color="auto" w:fill="E6E6E6"/>
            <w:hideMark/>
          </w:tcPr>
          <w:p w14:paraId="4178F3A7" w14:textId="77777777" w:rsidR="0053374F" w:rsidRPr="003E781E" w:rsidRDefault="0053374F" w:rsidP="0053374F">
            <w:pPr>
              <w:spacing w:before="120"/>
              <w:jc w:val="left"/>
              <w:rPr>
                <w:rFonts w:cs="Arial"/>
                <w:b/>
                <w:color w:val="000000"/>
              </w:rPr>
            </w:pPr>
            <w:r w:rsidRPr="003E781E">
              <w:rPr>
                <w:rFonts w:cs="Arial"/>
                <w:b/>
                <w:color w:val="000000"/>
              </w:rPr>
              <w:t>Description</w:t>
            </w:r>
          </w:p>
        </w:tc>
      </w:tr>
      <w:tr w:rsidR="0053374F" w:rsidRPr="003E781E" w14:paraId="4178F3AF"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hideMark/>
          </w:tcPr>
          <w:p w14:paraId="4178F3A9" w14:textId="77777777" w:rsidR="0053374F" w:rsidRPr="003E781E" w:rsidRDefault="0053374F" w:rsidP="0053374F">
            <w:pPr>
              <w:spacing w:before="120"/>
              <w:jc w:val="left"/>
              <w:rPr>
                <w:rFonts w:cs="Arial"/>
                <w:color w:val="000000"/>
              </w:rPr>
            </w:pPr>
            <w:r w:rsidRPr="003E781E">
              <w:rPr>
                <w:rFonts w:cs="Arial"/>
                <w:color w:val="000000"/>
              </w:rPr>
              <w:t>Development / Local Test</w:t>
            </w:r>
          </w:p>
        </w:tc>
        <w:tc>
          <w:tcPr>
            <w:tcW w:w="1644" w:type="dxa"/>
            <w:tcBorders>
              <w:top w:val="single" w:sz="4" w:space="0" w:color="auto"/>
              <w:left w:val="single" w:sz="4" w:space="0" w:color="auto"/>
              <w:bottom w:val="single" w:sz="4" w:space="0" w:color="auto"/>
              <w:right w:val="single" w:sz="4" w:space="0" w:color="auto"/>
            </w:tcBorders>
          </w:tcPr>
          <w:p w14:paraId="4178F3AA" w14:textId="77777777" w:rsidR="0053374F" w:rsidRPr="003E781E" w:rsidRDefault="0053374F" w:rsidP="0053374F">
            <w:pPr>
              <w:spacing w:before="120"/>
              <w:jc w:val="left"/>
              <w:rPr>
                <w:rFonts w:cs="Arial"/>
                <w:color w:val="000000"/>
              </w:rPr>
            </w:pPr>
            <w:r w:rsidRPr="003E781E">
              <w:rPr>
                <w:rFonts w:cs="Arial"/>
                <w:color w:val="000000"/>
              </w:rPr>
              <w:t>DEV2</w:t>
            </w:r>
          </w:p>
          <w:p w14:paraId="4178F3AB" w14:textId="77777777" w:rsidR="0053374F" w:rsidRPr="003E781E" w:rsidRDefault="0053374F" w:rsidP="0053374F">
            <w:pPr>
              <w:spacing w:before="120"/>
              <w:jc w:val="left"/>
              <w:rPr>
                <w:rFonts w:cs="Arial"/>
                <w:color w:val="000000"/>
              </w:rPr>
            </w:pPr>
          </w:p>
        </w:tc>
        <w:tc>
          <w:tcPr>
            <w:tcW w:w="1506" w:type="dxa"/>
            <w:tcBorders>
              <w:top w:val="single" w:sz="4" w:space="0" w:color="auto"/>
              <w:left w:val="single" w:sz="4" w:space="0" w:color="auto"/>
              <w:bottom w:val="single" w:sz="4" w:space="0" w:color="auto"/>
              <w:right w:val="single" w:sz="4" w:space="0" w:color="auto"/>
            </w:tcBorders>
            <w:hideMark/>
          </w:tcPr>
          <w:p w14:paraId="4178F3AC" w14:textId="77777777" w:rsidR="0053374F" w:rsidRPr="003E781E" w:rsidRDefault="0053374F" w:rsidP="0053374F">
            <w:pPr>
              <w:spacing w:before="120"/>
              <w:jc w:val="left"/>
              <w:rPr>
                <w:rFonts w:cs="Arial"/>
                <w:color w:val="000000"/>
              </w:rPr>
            </w:pPr>
            <w:r w:rsidRPr="003E781E">
              <w:rPr>
                <w:rFonts w:cs="Arial"/>
                <w:color w:val="000000"/>
              </w:rPr>
              <w:t>Development</w:t>
            </w:r>
          </w:p>
        </w:tc>
        <w:tc>
          <w:tcPr>
            <w:tcW w:w="959" w:type="dxa"/>
            <w:tcBorders>
              <w:top w:val="single" w:sz="4" w:space="0" w:color="auto"/>
              <w:left w:val="single" w:sz="4" w:space="0" w:color="auto"/>
              <w:bottom w:val="single" w:sz="4" w:space="0" w:color="auto"/>
              <w:right w:val="single" w:sz="4" w:space="0" w:color="auto"/>
            </w:tcBorders>
            <w:hideMark/>
          </w:tcPr>
          <w:p w14:paraId="4178F3AD" w14:textId="77777777" w:rsidR="0053374F" w:rsidRPr="003E781E" w:rsidRDefault="0053374F" w:rsidP="0053374F">
            <w:pPr>
              <w:spacing w:before="120"/>
              <w:jc w:val="left"/>
              <w:rPr>
                <w:rFonts w:cs="Arial"/>
                <w:color w:val="000000"/>
              </w:rPr>
            </w:pPr>
            <w:r w:rsidRPr="003E781E">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AE" w14:textId="77777777" w:rsidR="0053374F" w:rsidRPr="003E781E" w:rsidRDefault="0053374F" w:rsidP="0053374F">
            <w:pPr>
              <w:jc w:val="left"/>
              <w:rPr>
                <w:rFonts w:cs="Arial"/>
              </w:rPr>
            </w:pPr>
            <w:r w:rsidRPr="003E781E">
              <w:rPr>
                <w:rFonts w:cs="Arial"/>
              </w:rPr>
              <w:t>Transaction Bus</w:t>
            </w:r>
          </w:p>
        </w:tc>
      </w:tr>
      <w:tr w:rsidR="0053374F" w:rsidRPr="003E781E" w14:paraId="4178F3B6"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hideMark/>
          </w:tcPr>
          <w:p w14:paraId="4178F3B0" w14:textId="77777777" w:rsidR="0053374F" w:rsidRPr="003E781E" w:rsidRDefault="0053374F" w:rsidP="0053374F">
            <w:pPr>
              <w:spacing w:before="120"/>
              <w:jc w:val="left"/>
              <w:rPr>
                <w:rFonts w:cs="Arial"/>
                <w:color w:val="000000"/>
              </w:rPr>
            </w:pPr>
            <w:r w:rsidRPr="003E781E">
              <w:rPr>
                <w:rFonts w:cs="Arial"/>
                <w:color w:val="000000"/>
              </w:rPr>
              <w:t>Formal Test</w:t>
            </w:r>
          </w:p>
        </w:tc>
        <w:tc>
          <w:tcPr>
            <w:tcW w:w="1644" w:type="dxa"/>
            <w:tcBorders>
              <w:top w:val="single" w:sz="4" w:space="0" w:color="auto"/>
              <w:left w:val="single" w:sz="4" w:space="0" w:color="auto"/>
              <w:bottom w:val="single" w:sz="4" w:space="0" w:color="auto"/>
              <w:right w:val="single" w:sz="4" w:space="0" w:color="auto"/>
            </w:tcBorders>
          </w:tcPr>
          <w:p w14:paraId="4178F3B1" w14:textId="77777777" w:rsidR="0053374F" w:rsidRPr="003E781E" w:rsidRDefault="0053374F" w:rsidP="0053374F">
            <w:pPr>
              <w:spacing w:before="120"/>
              <w:jc w:val="left"/>
              <w:rPr>
                <w:rFonts w:cs="Arial"/>
                <w:color w:val="000000"/>
              </w:rPr>
            </w:pPr>
            <w:r w:rsidRPr="003E781E">
              <w:rPr>
                <w:rFonts w:cs="Arial"/>
                <w:color w:val="000000"/>
              </w:rPr>
              <w:t>ST2</w:t>
            </w:r>
          </w:p>
          <w:p w14:paraId="4178F3B2" w14:textId="77777777" w:rsidR="0053374F" w:rsidRPr="003E781E" w:rsidRDefault="0053374F" w:rsidP="0053374F">
            <w:pPr>
              <w:spacing w:before="120"/>
              <w:jc w:val="left"/>
              <w:rPr>
                <w:rFonts w:cs="Arial"/>
                <w:color w:val="000000"/>
              </w:rPr>
            </w:pPr>
          </w:p>
        </w:tc>
        <w:tc>
          <w:tcPr>
            <w:tcW w:w="1506" w:type="dxa"/>
            <w:tcBorders>
              <w:top w:val="single" w:sz="4" w:space="0" w:color="auto"/>
              <w:left w:val="single" w:sz="4" w:space="0" w:color="auto"/>
              <w:bottom w:val="single" w:sz="4" w:space="0" w:color="auto"/>
              <w:right w:val="single" w:sz="4" w:space="0" w:color="auto"/>
            </w:tcBorders>
            <w:hideMark/>
          </w:tcPr>
          <w:p w14:paraId="4178F3B3" w14:textId="77777777" w:rsidR="0053374F" w:rsidRPr="003E781E" w:rsidRDefault="0053374F" w:rsidP="0053374F">
            <w:pPr>
              <w:spacing w:before="120"/>
              <w:jc w:val="left"/>
              <w:rPr>
                <w:rFonts w:cs="Arial"/>
                <w:color w:val="000000"/>
              </w:rPr>
            </w:pPr>
            <w:r w:rsidRPr="003E781E">
              <w:rPr>
                <w:rFonts w:cs="Arial"/>
                <w:color w:val="000000"/>
              </w:rPr>
              <w:t>Formal Test - System Test</w:t>
            </w:r>
          </w:p>
        </w:tc>
        <w:tc>
          <w:tcPr>
            <w:tcW w:w="959" w:type="dxa"/>
            <w:tcBorders>
              <w:top w:val="single" w:sz="4" w:space="0" w:color="auto"/>
              <w:left w:val="single" w:sz="4" w:space="0" w:color="auto"/>
              <w:bottom w:val="single" w:sz="4" w:space="0" w:color="auto"/>
              <w:right w:val="single" w:sz="4" w:space="0" w:color="auto"/>
            </w:tcBorders>
            <w:hideMark/>
          </w:tcPr>
          <w:p w14:paraId="4178F3B4" w14:textId="77777777" w:rsidR="0053374F" w:rsidRPr="003E781E" w:rsidRDefault="0053374F" w:rsidP="0053374F">
            <w:pPr>
              <w:spacing w:before="120"/>
              <w:jc w:val="left"/>
              <w:rPr>
                <w:rFonts w:cs="Arial"/>
                <w:color w:val="000000"/>
              </w:rPr>
            </w:pPr>
            <w:r w:rsidRPr="003E781E">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B5" w14:textId="77777777" w:rsidR="0053374F" w:rsidRPr="003E781E" w:rsidRDefault="0053374F" w:rsidP="0053374F">
            <w:pPr>
              <w:jc w:val="left"/>
              <w:rPr>
                <w:rFonts w:cs="Arial"/>
              </w:rPr>
            </w:pPr>
            <w:r w:rsidRPr="003E781E">
              <w:rPr>
                <w:rFonts w:cs="Arial"/>
              </w:rPr>
              <w:t>Transaction Bus</w:t>
            </w:r>
          </w:p>
        </w:tc>
      </w:tr>
      <w:tr w:rsidR="0053374F" w:rsidRPr="003E781E" w14:paraId="4178F3BD"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tcPr>
          <w:p w14:paraId="4178F3B7" w14:textId="77777777" w:rsidR="0053374F" w:rsidRPr="003E781E" w:rsidRDefault="0053374F" w:rsidP="0053374F">
            <w:pPr>
              <w:spacing w:before="120"/>
              <w:jc w:val="left"/>
              <w:rPr>
                <w:rFonts w:cs="Arial"/>
                <w:color w:val="000000"/>
              </w:rPr>
            </w:pPr>
          </w:p>
        </w:tc>
        <w:tc>
          <w:tcPr>
            <w:tcW w:w="1644" w:type="dxa"/>
            <w:tcBorders>
              <w:top w:val="single" w:sz="4" w:space="0" w:color="auto"/>
              <w:left w:val="single" w:sz="4" w:space="0" w:color="auto"/>
              <w:bottom w:val="single" w:sz="4" w:space="0" w:color="auto"/>
              <w:right w:val="single" w:sz="4" w:space="0" w:color="auto"/>
            </w:tcBorders>
          </w:tcPr>
          <w:p w14:paraId="4178F3B8" w14:textId="77777777" w:rsidR="0053374F" w:rsidRPr="003E781E" w:rsidRDefault="0053374F" w:rsidP="0053374F">
            <w:pPr>
              <w:spacing w:before="120"/>
              <w:jc w:val="left"/>
              <w:rPr>
                <w:rFonts w:cs="Arial"/>
                <w:color w:val="000000"/>
              </w:rPr>
            </w:pPr>
            <w:r w:rsidRPr="003E781E">
              <w:rPr>
                <w:rFonts w:cs="Arial"/>
                <w:color w:val="000000"/>
              </w:rPr>
              <w:t>SIT2</w:t>
            </w:r>
          </w:p>
          <w:p w14:paraId="4178F3B9" w14:textId="77777777" w:rsidR="0053374F" w:rsidRPr="003E781E" w:rsidRDefault="0053374F" w:rsidP="0053374F">
            <w:pPr>
              <w:spacing w:before="120"/>
              <w:jc w:val="left"/>
              <w:rPr>
                <w:rFonts w:cs="Arial"/>
                <w:color w:val="000000"/>
              </w:rPr>
            </w:pPr>
          </w:p>
        </w:tc>
        <w:tc>
          <w:tcPr>
            <w:tcW w:w="1506" w:type="dxa"/>
            <w:tcBorders>
              <w:top w:val="single" w:sz="4" w:space="0" w:color="auto"/>
              <w:left w:val="single" w:sz="4" w:space="0" w:color="auto"/>
              <w:bottom w:val="single" w:sz="4" w:space="0" w:color="auto"/>
              <w:right w:val="single" w:sz="4" w:space="0" w:color="auto"/>
            </w:tcBorders>
            <w:hideMark/>
          </w:tcPr>
          <w:p w14:paraId="4178F3BA" w14:textId="77777777" w:rsidR="0053374F" w:rsidRPr="003E781E" w:rsidRDefault="0053374F" w:rsidP="0053374F">
            <w:pPr>
              <w:spacing w:before="120"/>
              <w:jc w:val="left"/>
              <w:rPr>
                <w:rFonts w:cs="Arial"/>
                <w:color w:val="000000"/>
              </w:rPr>
            </w:pPr>
            <w:r w:rsidRPr="003E781E">
              <w:rPr>
                <w:rFonts w:cs="Arial"/>
                <w:color w:val="000000"/>
              </w:rPr>
              <w:t>Formal Test - SIT</w:t>
            </w:r>
          </w:p>
        </w:tc>
        <w:tc>
          <w:tcPr>
            <w:tcW w:w="959" w:type="dxa"/>
            <w:tcBorders>
              <w:top w:val="single" w:sz="4" w:space="0" w:color="auto"/>
              <w:left w:val="single" w:sz="4" w:space="0" w:color="auto"/>
              <w:bottom w:val="single" w:sz="4" w:space="0" w:color="auto"/>
              <w:right w:val="single" w:sz="4" w:space="0" w:color="auto"/>
            </w:tcBorders>
            <w:hideMark/>
          </w:tcPr>
          <w:p w14:paraId="4178F3BB" w14:textId="77777777" w:rsidR="0053374F" w:rsidRPr="003E781E" w:rsidRDefault="0053374F" w:rsidP="0053374F">
            <w:pPr>
              <w:spacing w:before="120"/>
              <w:jc w:val="left"/>
              <w:rPr>
                <w:rFonts w:cs="Arial"/>
                <w:color w:val="000000"/>
              </w:rPr>
            </w:pPr>
            <w:r w:rsidRPr="003E781E">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BC" w14:textId="77777777" w:rsidR="0053374F" w:rsidRPr="003E781E" w:rsidRDefault="0053374F" w:rsidP="0053374F">
            <w:pPr>
              <w:jc w:val="left"/>
              <w:rPr>
                <w:rFonts w:cs="Arial"/>
              </w:rPr>
            </w:pPr>
            <w:r w:rsidRPr="003E781E">
              <w:rPr>
                <w:rFonts w:cs="Arial"/>
              </w:rPr>
              <w:t>Transaction Bus</w:t>
            </w:r>
          </w:p>
        </w:tc>
      </w:tr>
      <w:tr w:rsidR="0053374F" w:rsidRPr="003E781E" w14:paraId="4178F3C3"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hideMark/>
          </w:tcPr>
          <w:p w14:paraId="4178F3BE" w14:textId="77777777" w:rsidR="0053374F" w:rsidRPr="003E781E" w:rsidRDefault="0053374F" w:rsidP="0053374F">
            <w:pPr>
              <w:spacing w:before="120"/>
              <w:jc w:val="left"/>
              <w:rPr>
                <w:rFonts w:cs="Arial"/>
                <w:color w:val="000000"/>
              </w:rPr>
            </w:pPr>
            <w:r w:rsidRPr="003E781E">
              <w:rPr>
                <w:rFonts w:cs="Arial"/>
                <w:color w:val="000000"/>
              </w:rPr>
              <w:t>Pre-Production</w:t>
            </w:r>
          </w:p>
        </w:tc>
        <w:tc>
          <w:tcPr>
            <w:tcW w:w="1644" w:type="dxa"/>
            <w:tcBorders>
              <w:top w:val="single" w:sz="4" w:space="0" w:color="auto"/>
              <w:left w:val="single" w:sz="4" w:space="0" w:color="auto"/>
              <w:bottom w:val="single" w:sz="4" w:space="0" w:color="auto"/>
              <w:right w:val="single" w:sz="4" w:space="0" w:color="auto"/>
            </w:tcBorders>
            <w:hideMark/>
          </w:tcPr>
          <w:p w14:paraId="4178F3BF" w14:textId="77777777" w:rsidR="0053374F" w:rsidRPr="003E781E" w:rsidRDefault="0053374F" w:rsidP="0053374F">
            <w:pPr>
              <w:spacing w:before="120"/>
              <w:jc w:val="left"/>
              <w:rPr>
                <w:rFonts w:cs="Arial"/>
                <w:color w:val="000000"/>
              </w:rPr>
            </w:pPr>
            <w:r w:rsidRPr="003E781E">
              <w:rPr>
                <w:rFonts w:cs="Arial"/>
                <w:color w:val="000000"/>
              </w:rPr>
              <w:t>OAT</w:t>
            </w:r>
          </w:p>
        </w:tc>
        <w:tc>
          <w:tcPr>
            <w:tcW w:w="1506" w:type="dxa"/>
            <w:tcBorders>
              <w:top w:val="single" w:sz="4" w:space="0" w:color="auto"/>
              <w:left w:val="single" w:sz="4" w:space="0" w:color="auto"/>
              <w:bottom w:val="single" w:sz="4" w:space="0" w:color="auto"/>
              <w:right w:val="single" w:sz="4" w:space="0" w:color="auto"/>
            </w:tcBorders>
            <w:hideMark/>
          </w:tcPr>
          <w:p w14:paraId="4178F3C0" w14:textId="77777777" w:rsidR="0053374F" w:rsidRPr="003E781E" w:rsidRDefault="0053374F" w:rsidP="0053374F">
            <w:pPr>
              <w:spacing w:before="120"/>
              <w:jc w:val="left"/>
              <w:rPr>
                <w:rFonts w:cs="Arial"/>
                <w:color w:val="000000"/>
              </w:rPr>
            </w:pPr>
            <w:r w:rsidRPr="003E781E">
              <w:rPr>
                <w:rFonts w:cs="Arial"/>
                <w:color w:val="000000"/>
              </w:rPr>
              <w:t>OAT</w:t>
            </w:r>
          </w:p>
        </w:tc>
        <w:tc>
          <w:tcPr>
            <w:tcW w:w="959" w:type="dxa"/>
            <w:tcBorders>
              <w:top w:val="single" w:sz="4" w:space="0" w:color="auto"/>
              <w:left w:val="single" w:sz="4" w:space="0" w:color="auto"/>
              <w:bottom w:val="single" w:sz="4" w:space="0" w:color="auto"/>
              <w:right w:val="single" w:sz="4" w:space="0" w:color="auto"/>
            </w:tcBorders>
            <w:hideMark/>
          </w:tcPr>
          <w:p w14:paraId="4178F3C1" w14:textId="77777777" w:rsidR="0053374F" w:rsidRPr="003E781E" w:rsidRDefault="0053374F" w:rsidP="0053374F">
            <w:pPr>
              <w:spacing w:before="120"/>
              <w:jc w:val="left"/>
              <w:rPr>
                <w:rFonts w:cs="Arial"/>
                <w:color w:val="000000"/>
              </w:rPr>
            </w:pPr>
            <w:r w:rsidRPr="003E781E">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C2" w14:textId="77777777" w:rsidR="0053374F" w:rsidRPr="003E781E" w:rsidRDefault="0053374F" w:rsidP="0053374F">
            <w:pPr>
              <w:jc w:val="left"/>
              <w:rPr>
                <w:rFonts w:cs="Arial"/>
              </w:rPr>
            </w:pPr>
            <w:r w:rsidRPr="003E781E">
              <w:rPr>
                <w:rFonts w:cs="Arial"/>
              </w:rPr>
              <w:t>Transaction Bus</w:t>
            </w:r>
          </w:p>
        </w:tc>
      </w:tr>
      <w:tr w:rsidR="0053374F" w:rsidRPr="003E781E" w14:paraId="4178F3C9"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tcPr>
          <w:p w14:paraId="4178F3C4" w14:textId="77777777" w:rsidR="0053374F" w:rsidRPr="003E781E" w:rsidRDefault="0053374F" w:rsidP="0053374F">
            <w:pPr>
              <w:spacing w:before="120"/>
              <w:jc w:val="left"/>
              <w:rPr>
                <w:rFonts w:cs="Arial"/>
                <w:color w:val="000000"/>
              </w:rPr>
            </w:pPr>
          </w:p>
        </w:tc>
        <w:tc>
          <w:tcPr>
            <w:tcW w:w="1644" w:type="dxa"/>
            <w:tcBorders>
              <w:top w:val="single" w:sz="4" w:space="0" w:color="auto"/>
              <w:left w:val="single" w:sz="4" w:space="0" w:color="auto"/>
              <w:bottom w:val="single" w:sz="4" w:space="0" w:color="auto"/>
              <w:right w:val="single" w:sz="4" w:space="0" w:color="auto"/>
            </w:tcBorders>
            <w:hideMark/>
          </w:tcPr>
          <w:p w14:paraId="4178F3C5" w14:textId="77777777" w:rsidR="0053374F" w:rsidRPr="003E781E" w:rsidRDefault="0053374F" w:rsidP="0053374F">
            <w:pPr>
              <w:spacing w:before="120"/>
              <w:jc w:val="left"/>
              <w:rPr>
                <w:rFonts w:cs="Arial"/>
                <w:color w:val="000000"/>
              </w:rPr>
            </w:pPr>
            <w:r w:rsidRPr="003E781E">
              <w:rPr>
                <w:rFonts w:cs="Arial"/>
                <w:color w:val="000000"/>
              </w:rPr>
              <w:t>NFT</w:t>
            </w:r>
          </w:p>
        </w:tc>
        <w:tc>
          <w:tcPr>
            <w:tcW w:w="1506" w:type="dxa"/>
            <w:tcBorders>
              <w:top w:val="single" w:sz="4" w:space="0" w:color="auto"/>
              <w:left w:val="single" w:sz="4" w:space="0" w:color="auto"/>
              <w:bottom w:val="single" w:sz="4" w:space="0" w:color="auto"/>
              <w:right w:val="single" w:sz="4" w:space="0" w:color="auto"/>
            </w:tcBorders>
            <w:hideMark/>
          </w:tcPr>
          <w:p w14:paraId="4178F3C6" w14:textId="77777777" w:rsidR="0053374F" w:rsidRPr="003E781E" w:rsidRDefault="0053374F" w:rsidP="0053374F">
            <w:pPr>
              <w:spacing w:before="120"/>
              <w:jc w:val="left"/>
              <w:rPr>
                <w:rFonts w:cs="Arial"/>
                <w:color w:val="000000"/>
              </w:rPr>
            </w:pPr>
            <w:r w:rsidRPr="003E781E">
              <w:rPr>
                <w:rFonts w:cs="Arial"/>
                <w:color w:val="000000"/>
              </w:rPr>
              <w:t>NFT - Other Test</w:t>
            </w:r>
          </w:p>
        </w:tc>
        <w:tc>
          <w:tcPr>
            <w:tcW w:w="959" w:type="dxa"/>
            <w:tcBorders>
              <w:top w:val="single" w:sz="4" w:space="0" w:color="auto"/>
              <w:left w:val="single" w:sz="4" w:space="0" w:color="auto"/>
              <w:bottom w:val="single" w:sz="4" w:space="0" w:color="auto"/>
              <w:right w:val="single" w:sz="4" w:space="0" w:color="auto"/>
            </w:tcBorders>
            <w:hideMark/>
          </w:tcPr>
          <w:p w14:paraId="4178F3C7" w14:textId="77777777" w:rsidR="0053374F" w:rsidRPr="003E781E" w:rsidRDefault="0053374F" w:rsidP="0053374F">
            <w:pPr>
              <w:spacing w:before="120"/>
              <w:jc w:val="left"/>
              <w:rPr>
                <w:rFonts w:cs="Arial"/>
                <w:color w:val="000000"/>
              </w:rPr>
            </w:pPr>
            <w:r w:rsidRPr="003E781E">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C8" w14:textId="77777777" w:rsidR="0053374F" w:rsidRPr="003E781E" w:rsidRDefault="0053374F" w:rsidP="0053374F">
            <w:pPr>
              <w:jc w:val="left"/>
              <w:rPr>
                <w:rFonts w:cs="Arial"/>
              </w:rPr>
            </w:pPr>
            <w:r w:rsidRPr="003E781E">
              <w:rPr>
                <w:rFonts w:cs="Arial"/>
              </w:rPr>
              <w:t>Transaction Bus</w:t>
            </w:r>
          </w:p>
        </w:tc>
      </w:tr>
      <w:tr w:rsidR="0053374F" w:rsidRPr="003E781E" w14:paraId="4178F3CF"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hideMark/>
          </w:tcPr>
          <w:p w14:paraId="4178F3CA" w14:textId="77777777" w:rsidR="0053374F" w:rsidRPr="003E781E" w:rsidRDefault="0053374F" w:rsidP="0053374F">
            <w:pPr>
              <w:spacing w:before="120"/>
              <w:jc w:val="left"/>
              <w:rPr>
                <w:rFonts w:cs="Arial"/>
                <w:color w:val="000000"/>
              </w:rPr>
            </w:pPr>
            <w:r w:rsidRPr="003E781E">
              <w:rPr>
                <w:rFonts w:cs="Arial"/>
                <w:color w:val="000000"/>
              </w:rPr>
              <w:t>Production</w:t>
            </w:r>
          </w:p>
        </w:tc>
        <w:tc>
          <w:tcPr>
            <w:tcW w:w="1644" w:type="dxa"/>
            <w:tcBorders>
              <w:top w:val="single" w:sz="4" w:space="0" w:color="auto"/>
              <w:left w:val="single" w:sz="4" w:space="0" w:color="auto"/>
              <w:bottom w:val="single" w:sz="4" w:space="0" w:color="auto"/>
              <w:right w:val="single" w:sz="4" w:space="0" w:color="auto"/>
            </w:tcBorders>
            <w:hideMark/>
          </w:tcPr>
          <w:p w14:paraId="4178F3CB" w14:textId="77777777" w:rsidR="0053374F" w:rsidRPr="003E781E" w:rsidRDefault="0053374F" w:rsidP="0053374F">
            <w:pPr>
              <w:spacing w:before="120"/>
              <w:jc w:val="left"/>
              <w:rPr>
                <w:rFonts w:cs="Arial"/>
                <w:color w:val="000000"/>
              </w:rPr>
            </w:pPr>
            <w:r w:rsidRPr="003E781E">
              <w:rPr>
                <w:rFonts w:cs="Arial"/>
                <w:color w:val="000000"/>
              </w:rPr>
              <w:t>PROD</w:t>
            </w:r>
          </w:p>
        </w:tc>
        <w:tc>
          <w:tcPr>
            <w:tcW w:w="1506" w:type="dxa"/>
            <w:tcBorders>
              <w:top w:val="single" w:sz="4" w:space="0" w:color="auto"/>
              <w:left w:val="single" w:sz="4" w:space="0" w:color="auto"/>
              <w:bottom w:val="single" w:sz="4" w:space="0" w:color="auto"/>
              <w:right w:val="single" w:sz="4" w:space="0" w:color="auto"/>
            </w:tcBorders>
            <w:hideMark/>
          </w:tcPr>
          <w:p w14:paraId="4178F3CC" w14:textId="77777777" w:rsidR="0053374F" w:rsidRPr="003E781E" w:rsidRDefault="0053374F" w:rsidP="0053374F">
            <w:pPr>
              <w:spacing w:before="120"/>
              <w:jc w:val="left"/>
              <w:rPr>
                <w:rFonts w:cs="Arial"/>
                <w:color w:val="000000"/>
              </w:rPr>
            </w:pPr>
            <w:r w:rsidRPr="003E781E">
              <w:rPr>
                <w:rFonts w:cs="Arial"/>
                <w:color w:val="000000"/>
              </w:rPr>
              <w:t>PROD</w:t>
            </w:r>
          </w:p>
        </w:tc>
        <w:tc>
          <w:tcPr>
            <w:tcW w:w="959" w:type="dxa"/>
            <w:tcBorders>
              <w:top w:val="single" w:sz="4" w:space="0" w:color="auto"/>
              <w:left w:val="single" w:sz="4" w:space="0" w:color="auto"/>
              <w:bottom w:val="single" w:sz="4" w:space="0" w:color="auto"/>
              <w:right w:val="single" w:sz="4" w:space="0" w:color="auto"/>
            </w:tcBorders>
            <w:hideMark/>
          </w:tcPr>
          <w:p w14:paraId="4178F3CD" w14:textId="77777777" w:rsidR="0053374F" w:rsidRPr="003E781E" w:rsidRDefault="0053374F" w:rsidP="0053374F">
            <w:pPr>
              <w:spacing w:before="120"/>
              <w:jc w:val="left"/>
              <w:rPr>
                <w:rFonts w:cs="Arial"/>
                <w:color w:val="000000"/>
              </w:rPr>
            </w:pPr>
            <w:r w:rsidRPr="003E781E">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CE" w14:textId="77777777" w:rsidR="0053374F" w:rsidRPr="003E781E" w:rsidRDefault="0053374F" w:rsidP="0053374F">
            <w:pPr>
              <w:jc w:val="left"/>
              <w:rPr>
                <w:rFonts w:cs="Arial"/>
              </w:rPr>
            </w:pPr>
            <w:r w:rsidRPr="003E781E">
              <w:rPr>
                <w:rFonts w:cs="Arial"/>
              </w:rPr>
              <w:t>Transaction Bus</w:t>
            </w:r>
          </w:p>
        </w:tc>
      </w:tr>
      <w:tr w:rsidR="0053374F" w:rsidRPr="003E781E" w14:paraId="4178F3D5"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tcPr>
          <w:p w14:paraId="4178F3D0" w14:textId="77777777" w:rsidR="0053374F" w:rsidRPr="003E781E" w:rsidRDefault="0053374F" w:rsidP="0053374F">
            <w:pPr>
              <w:spacing w:before="120"/>
              <w:jc w:val="left"/>
              <w:rPr>
                <w:rFonts w:cs="Arial"/>
                <w:color w:val="000000"/>
              </w:rPr>
            </w:pPr>
          </w:p>
        </w:tc>
        <w:tc>
          <w:tcPr>
            <w:tcW w:w="1644" w:type="dxa"/>
            <w:tcBorders>
              <w:top w:val="single" w:sz="4" w:space="0" w:color="auto"/>
              <w:left w:val="single" w:sz="4" w:space="0" w:color="auto"/>
              <w:bottom w:val="single" w:sz="4" w:space="0" w:color="auto"/>
              <w:right w:val="single" w:sz="4" w:space="0" w:color="auto"/>
            </w:tcBorders>
            <w:hideMark/>
          </w:tcPr>
          <w:p w14:paraId="4178F3D1" w14:textId="77777777" w:rsidR="0053374F" w:rsidRPr="003E781E" w:rsidRDefault="0053374F" w:rsidP="0053374F">
            <w:pPr>
              <w:spacing w:before="120"/>
              <w:jc w:val="left"/>
              <w:rPr>
                <w:rFonts w:cs="Arial"/>
                <w:color w:val="000000"/>
              </w:rPr>
            </w:pPr>
            <w:r w:rsidRPr="003E781E">
              <w:rPr>
                <w:rFonts w:cs="Arial"/>
                <w:color w:val="000000"/>
              </w:rPr>
              <w:t>DR</w:t>
            </w:r>
          </w:p>
        </w:tc>
        <w:tc>
          <w:tcPr>
            <w:tcW w:w="1506" w:type="dxa"/>
            <w:tcBorders>
              <w:top w:val="single" w:sz="4" w:space="0" w:color="auto"/>
              <w:left w:val="single" w:sz="4" w:space="0" w:color="auto"/>
              <w:bottom w:val="single" w:sz="4" w:space="0" w:color="auto"/>
              <w:right w:val="single" w:sz="4" w:space="0" w:color="auto"/>
            </w:tcBorders>
            <w:hideMark/>
          </w:tcPr>
          <w:p w14:paraId="4178F3D2" w14:textId="77777777" w:rsidR="0053374F" w:rsidRPr="003E781E" w:rsidRDefault="0053374F" w:rsidP="0053374F">
            <w:pPr>
              <w:spacing w:before="120"/>
              <w:jc w:val="left"/>
              <w:rPr>
                <w:rFonts w:cs="Arial"/>
                <w:color w:val="000000"/>
              </w:rPr>
            </w:pPr>
            <w:r w:rsidRPr="003E781E">
              <w:rPr>
                <w:rFonts w:cs="Arial"/>
                <w:color w:val="000000"/>
              </w:rPr>
              <w:t>Disaster Recovery-Failover</w:t>
            </w:r>
          </w:p>
        </w:tc>
        <w:tc>
          <w:tcPr>
            <w:tcW w:w="959" w:type="dxa"/>
            <w:tcBorders>
              <w:top w:val="single" w:sz="4" w:space="0" w:color="auto"/>
              <w:left w:val="single" w:sz="4" w:space="0" w:color="auto"/>
              <w:bottom w:val="single" w:sz="4" w:space="0" w:color="auto"/>
              <w:right w:val="single" w:sz="4" w:space="0" w:color="auto"/>
            </w:tcBorders>
            <w:hideMark/>
          </w:tcPr>
          <w:p w14:paraId="4178F3D3" w14:textId="77777777" w:rsidR="0053374F" w:rsidRPr="003E781E" w:rsidRDefault="0053374F" w:rsidP="0053374F">
            <w:pPr>
              <w:spacing w:before="120"/>
              <w:jc w:val="left"/>
              <w:rPr>
                <w:rFonts w:cs="Arial"/>
                <w:color w:val="000000"/>
              </w:rPr>
            </w:pPr>
            <w:r w:rsidRPr="003E781E">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D4" w14:textId="77777777" w:rsidR="0053374F" w:rsidRPr="003E781E" w:rsidRDefault="0053374F" w:rsidP="0053374F">
            <w:pPr>
              <w:jc w:val="left"/>
              <w:rPr>
                <w:rFonts w:cs="Arial"/>
              </w:rPr>
            </w:pPr>
            <w:r w:rsidRPr="003E781E">
              <w:rPr>
                <w:rFonts w:cs="Arial"/>
              </w:rPr>
              <w:t>Transaction Bus</w:t>
            </w:r>
          </w:p>
        </w:tc>
      </w:tr>
    </w:tbl>
    <w:p w14:paraId="4178F3D6" w14:textId="77777777" w:rsidR="0053374F" w:rsidRDefault="0053374F" w:rsidP="0053374F">
      <w:pPr>
        <w:rPr>
          <w:rFonts w:asciiTheme="minorHAnsi" w:eastAsiaTheme="minorHAnsi" w:hAnsiTheme="minorHAnsi" w:cstheme="minorBidi"/>
          <w:sz w:val="22"/>
          <w:szCs w:val="22"/>
        </w:rPr>
      </w:pPr>
    </w:p>
    <w:p w14:paraId="4178F3D7" w14:textId="77777777" w:rsidR="0053374F" w:rsidRPr="00EB5678" w:rsidRDefault="0053374F" w:rsidP="0053374F">
      <w:pPr>
        <w:rPr>
          <w:rFonts w:eastAsiaTheme="minorHAnsi" w:cs="Arial"/>
          <w:b/>
        </w:rPr>
      </w:pPr>
      <w:r w:rsidRPr="00F92343">
        <w:rPr>
          <w:rFonts w:eastAsiaTheme="minorHAnsi" w:cs="Arial"/>
          <w:b/>
        </w:rPr>
        <w:t>Accounting Hub</w:t>
      </w:r>
    </w:p>
    <w:tbl>
      <w:tblPr>
        <w:tblpPr w:leftFromText="180" w:rightFromText="180" w:vertAnchor="text" w:horzAnchor="margin" w:tblpY="46"/>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75"/>
        <w:gridCol w:w="1644"/>
        <w:gridCol w:w="1506"/>
        <w:gridCol w:w="959"/>
        <w:gridCol w:w="3313"/>
      </w:tblGrid>
      <w:tr w:rsidR="0053374F" w14:paraId="4178F3DD"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shd w:val="clear" w:color="auto" w:fill="E6E6E6"/>
            <w:hideMark/>
          </w:tcPr>
          <w:p w14:paraId="4178F3D8" w14:textId="77777777" w:rsidR="0053374F" w:rsidRPr="00EB5678" w:rsidRDefault="0053374F" w:rsidP="0053374F">
            <w:pPr>
              <w:spacing w:before="120"/>
              <w:jc w:val="left"/>
              <w:rPr>
                <w:rFonts w:cs="Arial"/>
                <w:b/>
                <w:color w:val="000000"/>
              </w:rPr>
            </w:pPr>
            <w:r w:rsidRPr="00F92343">
              <w:rPr>
                <w:rFonts w:cs="Arial"/>
                <w:b/>
                <w:color w:val="000000"/>
              </w:rPr>
              <w:t>Environment Category</w:t>
            </w:r>
          </w:p>
        </w:tc>
        <w:tc>
          <w:tcPr>
            <w:tcW w:w="1644" w:type="dxa"/>
            <w:tcBorders>
              <w:top w:val="single" w:sz="4" w:space="0" w:color="auto"/>
              <w:left w:val="single" w:sz="4" w:space="0" w:color="auto"/>
              <w:bottom w:val="single" w:sz="4" w:space="0" w:color="auto"/>
              <w:right w:val="single" w:sz="4" w:space="0" w:color="auto"/>
            </w:tcBorders>
            <w:shd w:val="clear" w:color="auto" w:fill="E6E6E6"/>
            <w:hideMark/>
          </w:tcPr>
          <w:p w14:paraId="4178F3D9" w14:textId="77777777" w:rsidR="0053374F" w:rsidRPr="00EB5678" w:rsidRDefault="0053374F" w:rsidP="0053374F">
            <w:pPr>
              <w:spacing w:before="120"/>
              <w:jc w:val="left"/>
              <w:rPr>
                <w:rFonts w:cs="Arial"/>
                <w:b/>
                <w:color w:val="000000"/>
              </w:rPr>
            </w:pPr>
            <w:r w:rsidRPr="00F92343">
              <w:rPr>
                <w:rFonts w:cs="Arial"/>
                <w:b/>
                <w:color w:val="000000"/>
              </w:rPr>
              <w:t>Route to Live Environment Name</w:t>
            </w:r>
          </w:p>
        </w:tc>
        <w:tc>
          <w:tcPr>
            <w:tcW w:w="1506" w:type="dxa"/>
            <w:tcBorders>
              <w:top w:val="single" w:sz="4" w:space="0" w:color="auto"/>
              <w:left w:val="single" w:sz="4" w:space="0" w:color="auto"/>
              <w:bottom w:val="single" w:sz="4" w:space="0" w:color="auto"/>
              <w:right w:val="single" w:sz="4" w:space="0" w:color="auto"/>
            </w:tcBorders>
            <w:shd w:val="clear" w:color="auto" w:fill="E6E6E6"/>
            <w:hideMark/>
          </w:tcPr>
          <w:p w14:paraId="4178F3DA" w14:textId="77777777" w:rsidR="0053374F" w:rsidRPr="00EB5678" w:rsidRDefault="0053374F" w:rsidP="0053374F">
            <w:pPr>
              <w:spacing w:before="120"/>
              <w:jc w:val="left"/>
              <w:rPr>
                <w:rFonts w:cs="Arial"/>
                <w:b/>
                <w:color w:val="000000"/>
              </w:rPr>
            </w:pPr>
            <w:r w:rsidRPr="00F92343">
              <w:rPr>
                <w:rFonts w:cs="Arial"/>
                <w:b/>
                <w:color w:val="000000"/>
              </w:rPr>
              <w:t xml:space="preserve">Environment Use </w:t>
            </w:r>
          </w:p>
        </w:tc>
        <w:tc>
          <w:tcPr>
            <w:tcW w:w="959" w:type="dxa"/>
            <w:tcBorders>
              <w:top w:val="single" w:sz="4" w:space="0" w:color="auto"/>
              <w:left w:val="single" w:sz="4" w:space="0" w:color="auto"/>
              <w:bottom w:val="single" w:sz="4" w:space="0" w:color="auto"/>
              <w:right w:val="single" w:sz="4" w:space="0" w:color="auto"/>
            </w:tcBorders>
            <w:shd w:val="clear" w:color="auto" w:fill="E6E6E6"/>
            <w:hideMark/>
          </w:tcPr>
          <w:p w14:paraId="4178F3DB" w14:textId="77777777" w:rsidR="0053374F" w:rsidRPr="00EB5678" w:rsidRDefault="0053374F" w:rsidP="0053374F">
            <w:pPr>
              <w:spacing w:before="120"/>
              <w:jc w:val="left"/>
              <w:rPr>
                <w:rFonts w:cs="Arial"/>
                <w:b/>
                <w:color w:val="000000"/>
              </w:rPr>
            </w:pPr>
            <w:r w:rsidRPr="00F92343">
              <w:rPr>
                <w:rFonts w:cs="Arial"/>
                <w:b/>
                <w:color w:val="000000"/>
              </w:rPr>
              <w:t>Project Impact</w:t>
            </w:r>
          </w:p>
        </w:tc>
        <w:tc>
          <w:tcPr>
            <w:tcW w:w="3313" w:type="dxa"/>
            <w:tcBorders>
              <w:top w:val="single" w:sz="4" w:space="0" w:color="auto"/>
              <w:left w:val="single" w:sz="4" w:space="0" w:color="auto"/>
              <w:bottom w:val="single" w:sz="4" w:space="0" w:color="auto"/>
              <w:right w:val="single" w:sz="4" w:space="0" w:color="auto"/>
            </w:tcBorders>
            <w:shd w:val="clear" w:color="auto" w:fill="E6E6E6"/>
            <w:hideMark/>
          </w:tcPr>
          <w:p w14:paraId="4178F3DC" w14:textId="77777777" w:rsidR="0053374F" w:rsidRPr="00EB5678" w:rsidRDefault="0053374F" w:rsidP="0053374F">
            <w:pPr>
              <w:spacing w:before="120"/>
              <w:jc w:val="left"/>
              <w:rPr>
                <w:rFonts w:cs="Arial"/>
                <w:b/>
                <w:color w:val="000000"/>
              </w:rPr>
            </w:pPr>
            <w:r w:rsidRPr="00F92343">
              <w:rPr>
                <w:rFonts w:cs="Arial"/>
                <w:b/>
                <w:color w:val="000000"/>
              </w:rPr>
              <w:t>Description</w:t>
            </w:r>
          </w:p>
        </w:tc>
      </w:tr>
      <w:tr w:rsidR="0053374F" w14:paraId="4178F3E4"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hideMark/>
          </w:tcPr>
          <w:p w14:paraId="4178F3DE" w14:textId="77777777" w:rsidR="0053374F" w:rsidRPr="00EB5678" w:rsidRDefault="0053374F" w:rsidP="0053374F">
            <w:pPr>
              <w:spacing w:before="120"/>
              <w:jc w:val="left"/>
              <w:rPr>
                <w:rFonts w:cs="Arial"/>
                <w:color w:val="000000"/>
              </w:rPr>
            </w:pPr>
            <w:r w:rsidRPr="00F92343">
              <w:rPr>
                <w:rFonts w:cs="Arial"/>
                <w:color w:val="000000"/>
              </w:rPr>
              <w:t>Development / Local Test</w:t>
            </w:r>
          </w:p>
        </w:tc>
        <w:tc>
          <w:tcPr>
            <w:tcW w:w="1644" w:type="dxa"/>
            <w:tcBorders>
              <w:top w:val="single" w:sz="4" w:space="0" w:color="auto"/>
              <w:left w:val="single" w:sz="4" w:space="0" w:color="auto"/>
              <w:bottom w:val="single" w:sz="4" w:space="0" w:color="auto"/>
              <w:right w:val="single" w:sz="4" w:space="0" w:color="auto"/>
            </w:tcBorders>
          </w:tcPr>
          <w:p w14:paraId="4178F3DF" w14:textId="77777777" w:rsidR="0053374F" w:rsidRPr="00EB5678" w:rsidRDefault="0053374F" w:rsidP="0053374F">
            <w:pPr>
              <w:spacing w:before="120"/>
              <w:jc w:val="left"/>
              <w:rPr>
                <w:rFonts w:cs="Arial"/>
                <w:color w:val="000000"/>
              </w:rPr>
            </w:pPr>
            <w:r w:rsidRPr="00F92343">
              <w:rPr>
                <w:rFonts w:cs="Arial"/>
                <w:color w:val="000000"/>
              </w:rPr>
              <w:t>DEV1</w:t>
            </w:r>
          </w:p>
          <w:p w14:paraId="4178F3E0" w14:textId="77777777" w:rsidR="0053374F" w:rsidRPr="00EB5678" w:rsidRDefault="0053374F" w:rsidP="0053374F">
            <w:pPr>
              <w:spacing w:before="120"/>
              <w:jc w:val="left"/>
              <w:rPr>
                <w:rFonts w:cs="Arial"/>
                <w:color w:val="000000"/>
              </w:rPr>
            </w:pPr>
          </w:p>
        </w:tc>
        <w:tc>
          <w:tcPr>
            <w:tcW w:w="1506" w:type="dxa"/>
            <w:tcBorders>
              <w:top w:val="single" w:sz="4" w:space="0" w:color="auto"/>
              <w:left w:val="single" w:sz="4" w:space="0" w:color="auto"/>
              <w:bottom w:val="single" w:sz="4" w:space="0" w:color="auto"/>
              <w:right w:val="single" w:sz="4" w:space="0" w:color="auto"/>
            </w:tcBorders>
            <w:hideMark/>
          </w:tcPr>
          <w:p w14:paraId="4178F3E1" w14:textId="77777777" w:rsidR="0053374F" w:rsidRPr="00EB5678" w:rsidRDefault="0053374F" w:rsidP="0053374F">
            <w:pPr>
              <w:spacing w:before="120"/>
              <w:jc w:val="left"/>
              <w:rPr>
                <w:rFonts w:cs="Arial"/>
                <w:color w:val="000000"/>
              </w:rPr>
            </w:pPr>
            <w:r w:rsidRPr="00F92343">
              <w:rPr>
                <w:rFonts w:cs="Arial"/>
                <w:color w:val="000000"/>
              </w:rPr>
              <w:t>Development</w:t>
            </w:r>
          </w:p>
        </w:tc>
        <w:tc>
          <w:tcPr>
            <w:tcW w:w="959" w:type="dxa"/>
            <w:tcBorders>
              <w:top w:val="single" w:sz="4" w:space="0" w:color="auto"/>
              <w:left w:val="single" w:sz="4" w:space="0" w:color="auto"/>
              <w:bottom w:val="single" w:sz="4" w:space="0" w:color="auto"/>
              <w:right w:val="single" w:sz="4" w:space="0" w:color="auto"/>
            </w:tcBorders>
            <w:hideMark/>
          </w:tcPr>
          <w:p w14:paraId="4178F3E2" w14:textId="77777777" w:rsidR="0053374F" w:rsidRPr="00EB5678" w:rsidRDefault="0053374F" w:rsidP="0053374F">
            <w:pPr>
              <w:spacing w:before="120"/>
              <w:jc w:val="left"/>
              <w:rPr>
                <w:rFonts w:cs="Arial"/>
                <w:color w:val="000000"/>
              </w:rPr>
            </w:pPr>
            <w:r w:rsidRPr="00F92343">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E3" w14:textId="77777777" w:rsidR="0053374F" w:rsidRPr="00EB5678" w:rsidRDefault="0053374F" w:rsidP="0053374F">
            <w:pPr>
              <w:jc w:val="left"/>
            </w:pPr>
            <w:r>
              <w:t>Accounting Hub</w:t>
            </w:r>
          </w:p>
        </w:tc>
      </w:tr>
      <w:tr w:rsidR="0053374F" w14:paraId="4178F3EA"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hideMark/>
          </w:tcPr>
          <w:p w14:paraId="4178F3E5" w14:textId="77777777" w:rsidR="0053374F" w:rsidRPr="00EB5678" w:rsidRDefault="0053374F" w:rsidP="0053374F">
            <w:pPr>
              <w:widowControl/>
              <w:spacing w:after="0"/>
              <w:jc w:val="left"/>
              <w:rPr>
                <w:rFonts w:asciiTheme="minorHAnsi" w:eastAsiaTheme="minorEastAsia" w:hAnsiTheme="minorHAnsi"/>
              </w:rPr>
            </w:pPr>
          </w:p>
        </w:tc>
        <w:tc>
          <w:tcPr>
            <w:tcW w:w="1644" w:type="dxa"/>
            <w:tcBorders>
              <w:top w:val="single" w:sz="4" w:space="0" w:color="auto"/>
              <w:left w:val="single" w:sz="4" w:space="0" w:color="auto"/>
              <w:bottom w:val="single" w:sz="4" w:space="0" w:color="auto"/>
              <w:right w:val="single" w:sz="4" w:space="0" w:color="auto"/>
            </w:tcBorders>
            <w:hideMark/>
          </w:tcPr>
          <w:p w14:paraId="4178F3E6" w14:textId="77777777" w:rsidR="0053374F" w:rsidRPr="00EB5678" w:rsidRDefault="0053374F" w:rsidP="0053374F">
            <w:pPr>
              <w:spacing w:before="120"/>
              <w:jc w:val="left"/>
              <w:rPr>
                <w:rFonts w:cs="Arial"/>
                <w:color w:val="000000"/>
              </w:rPr>
            </w:pPr>
            <w:r w:rsidRPr="00F92343">
              <w:rPr>
                <w:rFonts w:cs="Arial"/>
                <w:color w:val="000000"/>
              </w:rPr>
              <w:t>APS</w:t>
            </w:r>
          </w:p>
        </w:tc>
        <w:tc>
          <w:tcPr>
            <w:tcW w:w="1506" w:type="dxa"/>
            <w:tcBorders>
              <w:top w:val="single" w:sz="4" w:space="0" w:color="auto"/>
              <w:left w:val="single" w:sz="4" w:space="0" w:color="auto"/>
              <w:bottom w:val="single" w:sz="4" w:space="0" w:color="auto"/>
              <w:right w:val="single" w:sz="4" w:space="0" w:color="auto"/>
            </w:tcBorders>
            <w:hideMark/>
          </w:tcPr>
          <w:p w14:paraId="4178F3E7" w14:textId="77777777" w:rsidR="0053374F" w:rsidRPr="00EB5678" w:rsidRDefault="0053374F" w:rsidP="0053374F">
            <w:pPr>
              <w:spacing w:before="120"/>
              <w:jc w:val="left"/>
              <w:rPr>
                <w:rFonts w:cs="Arial"/>
                <w:color w:val="000000"/>
              </w:rPr>
            </w:pPr>
            <w:r w:rsidRPr="00F92343">
              <w:rPr>
                <w:rFonts w:cs="Arial"/>
                <w:color w:val="000000"/>
              </w:rPr>
              <w:t>Development</w:t>
            </w:r>
          </w:p>
        </w:tc>
        <w:tc>
          <w:tcPr>
            <w:tcW w:w="959" w:type="dxa"/>
            <w:tcBorders>
              <w:top w:val="single" w:sz="4" w:space="0" w:color="auto"/>
              <w:left w:val="single" w:sz="4" w:space="0" w:color="auto"/>
              <w:bottom w:val="single" w:sz="4" w:space="0" w:color="auto"/>
              <w:right w:val="single" w:sz="4" w:space="0" w:color="auto"/>
            </w:tcBorders>
            <w:hideMark/>
          </w:tcPr>
          <w:p w14:paraId="4178F3E8" w14:textId="77777777" w:rsidR="0053374F" w:rsidRPr="00EB5678" w:rsidRDefault="0053374F" w:rsidP="0053374F">
            <w:pPr>
              <w:spacing w:before="120"/>
              <w:jc w:val="left"/>
              <w:rPr>
                <w:rFonts w:cs="Arial"/>
                <w:color w:val="000000"/>
              </w:rPr>
            </w:pPr>
            <w:r w:rsidRPr="00F92343">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E9" w14:textId="77777777" w:rsidR="0053374F" w:rsidRPr="00EB5678" w:rsidRDefault="0053374F" w:rsidP="0053374F">
            <w:pPr>
              <w:jc w:val="left"/>
            </w:pPr>
            <w:r>
              <w:t>Accounting Hub</w:t>
            </w:r>
          </w:p>
        </w:tc>
      </w:tr>
      <w:tr w:rsidR="0053374F" w14:paraId="4178F3F1"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hideMark/>
          </w:tcPr>
          <w:p w14:paraId="4178F3EB" w14:textId="77777777" w:rsidR="0053374F" w:rsidRPr="00EB5678" w:rsidRDefault="0053374F" w:rsidP="0053374F">
            <w:pPr>
              <w:spacing w:before="120"/>
              <w:jc w:val="left"/>
              <w:rPr>
                <w:rFonts w:cs="Arial"/>
                <w:color w:val="000000"/>
              </w:rPr>
            </w:pPr>
            <w:r w:rsidRPr="00F92343">
              <w:rPr>
                <w:rFonts w:cs="Arial"/>
                <w:color w:val="000000"/>
              </w:rPr>
              <w:t>Formal Test</w:t>
            </w:r>
          </w:p>
        </w:tc>
        <w:tc>
          <w:tcPr>
            <w:tcW w:w="1644" w:type="dxa"/>
            <w:tcBorders>
              <w:top w:val="single" w:sz="4" w:space="0" w:color="auto"/>
              <w:left w:val="single" w:sz="4" w:space="0" w:color="auto"/>
              <w:bottom w:val="single" w:sz="4" w:space="0" w:color="auto"/>
              <w:right w:val="single" w:sz="4" w:space="0" w:color="auto"/>
            </w:tcBorders>
          </w:tcPr>
          <w:p w14:paraId="4178F3EC" w14:textId="77777777" w:rsidR="0053374F" w:rsidRPr="00EB5678" w:rsidRDefault="0053374F" w:rsidP="0053374F">
            <w:pPr>
              <w:spacing w:before="120"/>
              <w:jc w:val="left"/>
              <w:rPr>
                <w:rFonts w:cs="Arial"/>
                <w:color w:val="000000"/>
              </w:rPr>
            </w:pPr>
            <w:r w:rsidRPr="00F92343">
              <w:rPr>
                <w:rFonts w:cs="Arial"/>
              </w:rPr>
              <w:t>TEST1</w:t>
            </w:r>
          </w:p>
          <w:p w14:paraId="4178F3ED" w14:textId="77777777" w:rsidR="0053374F" w:rsidRPr="00EB5678" w:rsidRDefault="0053374F" w:rsidP="0053374F">
            <w:pPr>
              <w:spacing w:before="120"/>
              <w:jc w:val="left"/>
              <w:rPr>
                <w:rFonts w:cs="Arial"/>
                <w:color w:val="000000"/>
              </w:rPr>
            </w:pPr>
          </w:p>
        </w:tc>
        <w:tc>
          <w:tcPr>
            <w:tcW w:w="1506" w:type="dxa"/>
            <w:tcBorders>
              <w:top w:val="single" w:sz="4" w:space="0" w:color="auto"/>
              <w:left w:val="single" w:sz="4" w:space="0" w:color="auto"/>
              <w:bottom w:val="single" w:sz="4" w:space="0" w:color="auto"/>
              <w:right w:val="single" w:sz="4" w:space="0" w:color="auto"/>
            </w:tcBorders>
            <w:hideMark/>
          </w:tcPr>
          <w:p w14:paraId="4178F3EE" w14:textId="77777777" w:rsidR="0053374F" w:rsidRPr="00EB5678" w:rsidRDefault="0053374F" w:rsidP="0053374F">
            <w:pPr>
              <w:spacing w:before="120"/>
              <w:jc w:val="left"/>
              <w:rPr>
                <w:rFonts w:cs="Arial"/>
                <w:color w:val="000000"/>
              </w:rPr>
            </w:pPr>
            <w:r w:rsidRPr="00F92343">
              <w:rPr>
                <w:rFonts w:cs="Arial"/>
                <w:color w:val="000000"/>
              </w:rPr>
              <w:t>Formal Test - System Test</w:t>
            </w:r>
          </w:p>
        </w:tc>
        <w:tc>
          <w:tcPr>
            <w:tcW w:w="959" w:type="dxa"/>
            <w:tcBorders>
              <w:top w:val="single" w:sz="4" w:space="0" w:color="auto"/>
              <w:left w:val="single" w:sz="4" w:space="0" w:color="auto"/>
              <w:bottom w:val="single" w:sz="4" w:space="0" w:color="auto"/>
              <w:right w:val="single" w:sz="4" w:space="0" w:color="auto"/>
            </w:tcBorders>
            <w:hideMark/>
          </w:tcPr>
          <w:p w14:paraId="4178F3EF" w14:textId="77777777" w:rsidR="0053374F" w:rsidRPr="00EB5678" w:rsidRDefault="0053374F" w:rsidP="0053374F">
            <w:pPr>
              <w:spacing w:before="120"/>
              <w:jc w:val="left"/>
              <w:rPr>
                <w:rFonts w:cs="Arial"/>
                <w:color w:val="000000"/>
              </w:rPr>
            </w:pPr>
            <w:r w:rsidRPr="00F92343">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F0" w14:textId="77777777" w:rsidR="0053374F" w:rsidRPr="00EB5678" w:rsidRDefault="0053374F" w:rsidP="0053374F">
            <w:pPr>
              <w:jc w:val="left"/>
            </w:pPr>
            <w:r>
              <w:t>Accounting Hub</w:t>
            </w:r>
          </w:p>
        </w:tc>
      </w:tr>
      <w:tr w:rsidR="0053374F" w14:paraId="4178F3F7"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hideMark/>
          </w:tcPr>
          <w:p w14:paraId="4178F3F2" w14:textId="77777777" w:rsidR="0053374F" w:rsidRPr="00EB5678" w:rsidRDefault="0053374F" w:rsidP="0053374F">
            <w:pPr>
              <w:spacing w:before="120"/>
              <w:jc w:val="left"/>
              <w:rPr>
                <w:rFonts w:cs="Arial"/>
                <w:color w:val="000000"/>
              </w:rPr>
            </w:pPr>
            <w:r w:rsidRPr="00F92343">
              <w:rPr>
                <w:rFonts w:cs="Arial"/>
                <w:color w:val="000000"/>
              </w:rPr>
              <w:t>Pre-Production</w:t>
            </w:r>
          </w:p>
        </w:tc>
        <w:tc>
          <w:tcPr>
            <w:tcW w:w="1644" w:type="dxa"/>
            <w:tcBorders>
              <w:top w:val="single" w:sz="4" w:space="0" w:color="auto"/>
              <w:left w:val="single" w:sz="4" w:space="0" w:color="auto"/>
              <w:bottom w:val="single" w:sz="4" w:space="0" w:color="auto"/>
              <w:right w:val="single" w:sz="4" w:space="0" w:color="auto"/>
            </w:tcBorders>
            <w:hideMark/>
          </w:tcPr>
          <w:p w14:paraId="4178F3F3" w14:textId="77777777" w:rsidR="0053374F" w:rsidRPr="00EB5678" w:rsidRDefault="0053374F" w:rsidP="0053374F">
            <w:pPr>
              <w:spacing w:before="120"/>
              <w:jc w:val="left"/>
              <w:rPr>
                <w:rFonts w:cs="Arial"/>
                <w:color w:val="000000"/>
              </w:rPr>
            </w:pPr>
            <w:r w:rsidRPr="00F92343">
              <w:rPr>
                <w:rFonts w:cs="Arial"/>
                <w:color w:val="000000"/>
              </w:rPr>
              <w:t>OAT</w:t>
            </w:r>
          </w:p>
        </w:tc>
        <w:tc>
          <w:tcPr>
            <w:tcW w:w="1506" w:type="dxa"/>
            <w:tcBorders>
              <w:top w:val="single" w:sz="4" w:space="0" w:color="auto"/>
              <w:left w:val="single" w:sz="4" w:space="0" w:color="auto"/>
              <w:bottom w:val="single" w:sz="4" w:space="0" w:color="auto"/>
              <w:right w:val="single" w:sz="4" w:space="0" w:color="auto"/>
            </w:tcBorders>
            <w:hideMark/>
          </w:tcPr>
          <w:p w14:paraId="4178F3F4" w14:textId="77777777" w:rsidR="0053374F" w:rsidRPr="00EB5678" w:rsidRDefault="0053374F" w:rsidP="0053374F">
            <w:pPr>
              <w:spacing w:before="120"/>
              <w:jc w:val="left"/>
              <w:rPr>
                <w:rFonts w:cs="Arial"/>
                <w:color w:val="000000"/>
              </w:rPr>
            </w:pPr>
            <w:r w:rsidRPr="00F92343">
              <w:rPr>
                <w:rFonts w:cs="Arial"/>
                <w:color w:val="000000"/>
              </w:rPr>
              <w:t>OAT</w:t>
            </w:r>
          </w:p>
        </w:tc>
        <w:tc>
          <w:tcPr>
            <w:tcW w:w="959" w:type="dxa"/>
            <w:tcBorders>
              <w:top w:val="single" w:sz="4" w:space="0" w:color="auto"/>
              <w:left w:val="single" w:sz="4" w:space="0" w:color="auto"/>
              <w:bottom w:val="single" w:sz="4" w:space="0" w:color="auto"/>
              <w:right w:val="single" w:sz="4" w:space="0" w:color="auto"/>
            </w:tcBorders>
            <w:hideMark/>
          </w:tcPr>
          <w:p w14:paraId="4178F3F5" w14:textId="77777777" w:rsidR="0053374F" w:rsidRPr="00EB5678" w:rsidRDefault="0053374F" w:rsidP="0053374F">
            <w:pPr>
              <w:spacing w:before="120"/>
              <w:jc w:val="left"/>
              <w:rPr>
                <w:rFonts w:cs="Arial"/>
                <w:color w:val="000000"/>
              </w:rPr>
            </w:pPr>
            <w:r w:rsidRPr="00F92343">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F6" w14:textId="77777777" w:rsidR="0053374F" w:rsidRPr="00EB5678" w:rsidRDefault="0053374F" w:rsidP="0053374F">
            <w:pPr>
              <w:jc w:val="left"/>
            </w:pPr>
            <w:r>
              <w:t>Accounting Hub</w:t>
            </w:r>
          </w:p>
        </w:tc>
      </w:tr>
      <w:tr w:rsidR="0053374F" w14:paraId="4178F3FD"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tcPr>
          <w:p w14:paraId="4178F3F8" w14:textId="77777777" w:rsidR="0053374F" w:rsidRPr="00EB5678" w:rsidRDefault="0053374F" w:rsidP="0053374F">
            <w:pPr>
              <w:spacing w:before="120"/>
              <w:jc w:val="left"/>
              <w:rPr>
                <w:rFonts w:cs="Arial"/>
                <w:color w:val="000000"/>
              </w:rPr>
            </w:pPr>
          </w:p>
        </w:tc>
        <w:tc>
          <w:tcPr>
            <w:tcW w:w="1644" w:type="dxa"/>
            <w:tcBorders>
              <w:top w:val="single" w:sz="4" w:space="0" w:color="auto"/>
              <w:left w:val="single" w:sz="4" w:space="0" w:color="auto"/>
              <w:bottom w:val="single" w:sz="4" w:space="0" w:color="auto"/>
              <w:right w:val="single" w:sz="4" w:space="0" w:color="auto"/>
            </w:tcBorders>
            <w:hideMark/>
          </w:tcPr>
          <w:p w14:paraId="4178F3F9" w14:textId="77777777" w:rsidR="0053374F" w:rsidRPr="00EB5678" w:rsidRDefault="0053374F" w:rsidP="0053374F">
            <w:pPr>
              <w:spacing w:before="120"/>
              <w:jc w:val="left"/>
              <w:rPr>
                <w:rFonts w:cs="Arial"/>
                <w:color w:val="000000"/>
              </w:rPr>
            </w:pPr>
            <w:r w:rsidRPr="00F92343">
              <w:rPr>
                <w:rFonts w:cs="Arial"/>
                <w:color w:val="000000"/>
              </w:rPr>
              <w:t>NFT</w:t>
            </w:r>
          </w:p>
        </w:tc>
        <w:tc>
          <w:tcPr>
            <w:tcW w:w="1506" w:type="dxa"/>
            <w:tcBorders>
              <w:top w:val="single" w:sz="4" w:space="0" w:color="auto"/>
              <w:left w:val="single" w:sz="4" w:space="0" w:color="auto"/>
              <w:bottom w:val="single" w:sz="4" w:space="0" w:color="auto"/>
              <w:right w:val="single" w:sz="4" w:space="0" w:color="auto"/>
            </w:tcBorders>
            <w:hideMark/>
          </w:tcPr>
          <w:p w14:paraId="4178F3FA" w14:textId="77777777" w:rsidR="0053374F" w:rsidRPr="00EB5678" w:rsidRDefault="0053374F" w:rsidP="0053374F">
            <w:pPr>
              <w:spacing w:before="120"/>
              <w:jc w:val="left"/>
              <w:rPr>
                <w:rFonts w:cs="Arial"/>
                <w:color w:val="000000"/>
              </w:rPr>
            </w:pPr>
            <w:r w:rsidRPr="00F92343">
              <w:rPr>
                <w:rFonts w:cs="Arial"/>
                <w:color w:val="000000"/>
              </w:rPr>
              <w:t>NFT - Other Test</w:t>
            </w:r>
          </w:p>
        </w:tc>
        <w:tc>
          <w:tcPr>
            <w:tcW w:w="959" w:type="dxa"/>
            <w:tcBorders>
              <w:top w:val="single" w:sz="4" w:space="0" w:color="auto"/>
              <w:left w:val="single" w:sz="4" w:space="0" w:color="auto"/>
              <w:bottom w:val="single" w:sz="4" w:space="0" w:color="auto"/>
              <w:right w:val="single" w:sz="4" w:space="0" w:color="auto"/>
            </w:tcBorders>
            <w:hideMark/>
          </w:tcPr>
          <w:p w14:paraId="4178F3FB" w14:textId="77777777" w:rsidR="0053374F" w:rsidRPr="00EB5678" w:rsidRDefault="0053374F" w:rsidP="0053374F">
            <w:pPr>
              <w:spacing w:before="120"/>
              <w:jc w:val="left"/>
              <w:rPr>
                <w:rFonts w:cs="Arial"/>
                <w:color w:val="000000"/>
              </w:rPr>
            </w:pPr>
            <w:r w:rsidRPr="00F92343">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3FC" w14:textId="77777777" w:rsidR="0053374F" w:rsidRPr="00EB5678" w:rsidRDefault="0053374F" w:rsidP="0053374F">
            <w:pPr>
              <w:jc w:val="left"/>
            </w:pPr>
            <w:r>
              <w:t>Accounting Hub</w:t>
            </w:r>
          </w:p>
        </w:tc>
      </w:tr>
      <w:tr w:rsidR="0053374F" w14:paraId="4178F403"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hideMark/>
          </w:tcPr>
          <w:p w14:paraId="4178F3FE" w14:textId="77777777" w:rsidR="0053374F" w:rsidRPr="00EB5678" w:rsidRDefault="0053374F" w:rsidP="0053374F">
            <w:pPr>
              <w:spacing w:before="120"/>
              <w:jc w:val="left"/>
              <w:rPr>
                <w:rFonts w:cs="Arial"/>
                <w:color w:val="000000"/>
              </w:rPr>
            </w:pPr>
            <w:r w:rsidRPr="00F92343">
              <w:rPr>
                <w:rFonts w:cs="Arial"/>
                <w:color w:val="000000"/>
              </w:rPr>
              <w:t>Production</w:t>
            </w:r>
          </w:p>
        </w:tc>
        <w:tc>
          <w:tcPr>
            <w:tcW w:w="1644" w:type="dxa"/>
            <w:tcBorders>
              <w:top w:val="single" w:sz="4" w:space="0" w:color="auto"/>
              <w:left w:val="single" w:sz="4" w:space="0" w:color="auto"/>
              <w:bottom w:val="single" w:sz="4" w:space="0" w:color="auto"/>
              <w:right w:val="single" w:sz="4" w:space="0" w:color="auto"/>
            </w:tcBorders>
            <w:hideMark/>
          </w:tcPr>
          <w:p w14:paraId="4178F3FF" w14:textId="77777777" w:rsidR="0053374F" w:rsidRPr="00EB5678" w:rsidRDefault="0053374F" w:rsidP="0053374F">
            <w:pPr>
              <w:spacing w:before="120"/>
              <w:jc w:val="left"/>
              <w:rPr>
                <w:rFonts w:cs="Arial"/>
                <w:color w:val="000000"/>
              </w:rPr>
            </w:pPr>
            <w:r w:rsidRPr="00F92343">
              <w:rPr>
                <w:rFonts w:cs="Arial"/>
                <w:color w:val="000000"/>
              </w:rPr>
              <w:t>PROD</w:t>
            </w:r>
          </w:p>
        </w:tc>
        <w:tc>
          <w:tcPr>
            <w:tcW w:w="1506" w:type="dxa"/>
            <w:tcBorders>
              <w:top w:val="single" w:sz="4" w:space="0" w:color="auto"/>
              <w:left w:val="single" w:sz="4" w:space="0" w:color="auto"/>
              <w:bottom w:val="single" w:sz="4" w:space="0" w:color="auto"/>
              <w:right w:val="single" w:sz="4" w:space="0" w:color="auto"/>
            </w:tcBorders>
            <w:hideMark/>
          </w:tcPr>
          <w:p w14:paraId="4178F400" w14:textId="77777777" w:rsidR="0053374F" w:rsidRPr="00EB5678" w:rsidRDefault="0053374F" w:rsidP="0053374F">
            <w:pPr>
              <w:spacing w:before="120"/>
              <w:jc w:val="left"/>
              <w:rPr>
                <w:rFonts w:cs="Arial"/>
                <w:color w:val="000000"/>
              </w:rPr>
            </w:pPr>
            <w:r w:rsidRPr="00F92343">
              <w:rPr>
                <w:rFonts w:cs="Arial"/>
                <w:color w:val="000000"/>
              </w:rPr>
              <w:t>PROD</w:t>
            </w:r>
          </w:p>
        </w:tc>
        <w:tc>
          <w:tcPr>
            <w:tcW w:w="959" w:type="dxa"/>
            <w:tcBorders>
              <w:top w:val="single" w:sz="4" w:space="0" w:color="auto"/>
              <w:left w:val="single" w:sz="4" w:space="0" w:color="auto"/>
              <w:bottom w:val="single" w:sz="4" w:space="0" w:color="auto"/>
              <w:right w:val="single" w:sz="4" w:space="0" w:color="auto"/>
            </w:tcBorders>
            <w:hideMark/>
          </w:tcPr>
          <w:p w14:paraId="4178F401" w14:textId="77777777" w:rsidR="0053374F" w:rsidRPr="00EB5678" w:rsidRDefault="0053374F" w:rsidP="0053374F">
            <w:pPr>
              <w:spacing w:before="120"/>
              <w:jc w:val="left"/>
              <w:rPr>
                <w:rFonts w:cs="Arial"/>
                <w:color w:val="000000"/>
              </w:rPr>
            </w:pPr>
            <w:r w:rsidRPr="00F92343">
              <w:rPr>
                <w:rFonts w:cs="Arial"/>
                <w:color w:val="000000"/>
              </w:rPr>
              <w:t>Existing</w:t>
            </w:r>
          </w:p>
        </w:tc>
        <w:tc>
          <w:tcPr>
            <w:tcW w:w="3313" w:type="dxa"/>
            <w:tcBorders>
              <w:top w:val="single" w:sz="4" w:space="0" w:color="auto"/>
              <w:left w:val="single" w:sz="4" w:space="0" w:color="auto"/>
              <w:bottom w:val="single" w:sz="4" w:space="0" w:color="auto"/>
              <w:right w:val="single" w:sz="4" w:space="0" w:color="auto"/>
            </w:tcBorders>
            <w:hideMark/>
          </w:tcPr>
          <w:p w14:paraId="4178F402" w14:textId="77777777" w:rsidR="0053374F" w:rsidRPr="00EB5678" w:rsidRDefault="0053374F" w:rsidP="0053374F">
            <w:pPr>
              <w:jc w:val="left"/>
            </w:pPr>
            <w:r>
              <w:t>Accounting Hub</w:t>
            </w:r>
          </w:p>
        </w:tc>
      </w:tr>
      <w:tr w:rsidR="0053374F" w14:paraId="4178F409" w14:textId="77777777" w:rsidTr="0053374F">
        <w:trPr>
          <w:trHeight w:val="435"/>
        </w:trPr>
        <w:tc>
          <w:tcPr>
            <w:tcW w:w="1475" w:type="dxa"/>
            <w:tcBorders>
              <w:top w:val="single" w:sz="4" w:space="0" w:color="auto"/>
              <w:left w:val="single" w:sz="4" w:space="0" w:color="auto"/>
              <w:bottom w:val="single" w:sz="4" w:space="0" w:color="auto"/>
              <w:right w:val="single" w:sz="4" w:space="0" w:color="auto"/>
            </w:tcBorders>
          </w:tcPr>
          <w:p w14:paraId="4178F404" w14:textId="77777777" w:rsidR="0053374F" w:rsidRPr="00EB5678" w:rsidRDefault="0053374F" w:rsidP="0053374F">
            <w:pPr>
              <w:spacing w:before="120"/>
              <w:jc w:val="left"/>
              <w:rPr>
                <w:rFonts w:cs="Arial"/>
                <w:color w:val="000000"/>
              </w:rPr>
            </w:pPr>
          </w:p>
        </w:tc>
        <w:tc>
          <w:tcPr>
            <w:tcW w:w="1644" w:type="dxa"/>
            <w:tcBorders>
              <w:top w:val="single" w:sz="4" w:space="0" w:color="auto"/>
              <w:left w:val="single" w:sz="4" w:space="0" w:color="auto"/>
              <w:bottom w:val="single" w:sz="4" w:space="0" w:color="auto"/>
              <w:right w:val="single" w:sz="4" w:space="0" w:color="auto"/>
            </w:tcBorders>
            <w:hideMark/>
          </w:tcPr>
          <w:p w14:paraId="4178F405" w14:textId="77777777" w:rsidR="0053374F" w:rsidRPr="00EB5678" w:rsidRDefault="0053374F" w:rsidP="0053374F">
            <w:pPr>
              <w:spacing w:before="120"/>
              <w:jc w:val="left"/>
              <w:rPr>
                <w:rFonts w:cs="Arial"/>
                <w:color w:val="000000"/>
              </w:rPr>
            </w:pPr>
            <w:r w:rsidRPr="00F92343">
              <w:rPr>
                <w:rFonts w:cs="Arial"/>
                <w:color w:val="000000"/>
              </w:rPr>
              <w:t>DR</w:t>
            </w:r>
          </w:p>
        </w:tc>
        <w:tc>
          <w:tcPr>
            <w:tcW w:w="1506" w:type="dxa"/>
            <w:tcBorders>
              <w:top w:val="single" w:sz="4" w:space="0" w:color="auto"/>
              <w:left w:val="single" w:sz="4" w:space="0" w:color="auto"/>
              <w:bottom w:val="single" w:sz="4" w:space="0" w:color="auto"/>
              <w:right w:val="single" w:sz="4" w:space="0" w:color="auto"/>
            </w:tcBorders>
            <w:hideMark/>
          </w:tcPr>
          <w:p w14:paraId="4178F406" w14:textId="77777777" w:rsidR="0053374F" w:rsidRPr="00EB5678" w:rsidRDefault="0053374F" w:rsidP="0053374F">
            <w:pPr>
              <w:spacing w:before="120"/>
              <w:jc w:val="left"/>
              <w:rPr>
                <w:rFonts w:cs="Arial"/>
                <w:color w:val="000000"/>
              </w:rPr>
            </w:pPr>
            <w:r w:rsidRPr="00F92343">
              <w:rPr>
                <w:rFonts w:cs="Arial"/>
                <w:color w:val="000000"/>
              </w:rPr>
              <w:t xml:space="preserve">Disaster </w:t>
            </w:r>
            <w:r w:rsidRPr="00F92343">
              <w:rPr>
                <w:rFonts w:cs="Arial"/>
                <w:color w:val="000000"/>
              </w:rPr>
              <w:lastRenderedPageBreak/>
              <w:t>Recovery-Failover</w:t>
            </w:r>
          </w:p>
        </w:tc>
        <w:tc>
          <w:tcPr>
            <w:tcW w:w="959" w:type="dxa"/>
            <w:tcBorders>
              <w:top w:val="single" w:sz="4" w:space="0" w:color="auto"/>
              <w:left w:val="single" w:sz="4" w:space="0" w:color="auto"/>
              <w:bottom w:val="single" w:sz="4" w:space="0" w:color="auto"/>
              <w:right w:val="single" w:sz="4" w:space="0" w:color="auto"/>
            </w:tcBorders>
            <w:hideMark/>
          </w:tcPr>
          <w:p w14:paraId="4178F407" w14:textId="77777777" w:rsidR="0053374F" w:rsidRPr="00EB5678" w:rsidRDefault="0053374F" w:rsidP="0053374F">
            <w:pPr>
              <w:spacing w:before="120"/>
              <w:jc w:val="left"/>
              <w:rPr>
                <w:rFonts w:cs="Arial"/>
                <w:color w:val="000000"/>
              </w:rPr>
            </w:pPr>
            <w:r w:rsidRPr="00F92343">
              <w:rPr>
                <w:rFonts w:cs="Arial"/>
                <w:color w:val="000000"/>
              </w:rPr>
              <w:lastRenderedPageBreak/>
              <w:t>Existing</w:t>
            </w:r>
          </w:p>
        </w:tc>
        <w:tc>
          <w:tcPr>
            <w:tcW w:w="3313" w:type="dxa"/>
            <w:tcBorders>
              <w:top w:val="single" w:sz="4" w:space="0" w:color="auto"/>
              <w:left w:val="single" w:sz="4" w:space="0" w:color="auto"/>
              <w:bottom w:val="single" w:sz="4" w:space="0" w:color="auto"/>
              <w:right w:val="single" w:sz="4" w:space="0" w:color="auto"/>
            </w:tcBorders>
            <w:hideMark/>
          </w:tcPr>
          <w:p w14:paraId="4178F408" w14:textId="77777777" w:rsidR="0053374F" w:rsidRPr="00EB5678" w:rsidRDefault="0053374F" w:rsidP="0053374F">
            <w:pPr>
              <w:jc w:val="left"/>
            </w:pPr>
            <w:r>
              <w:t>Accounting Hub</w:t>
            </w:r>
          </w:p>
        </w:tc>
      </w:tr>
    </w:tbl>
    <w:p w14:paraId="4178F40A" w14:textId="77777777" w:rsidR="0053374F" w:rsidRDefault="0053374F" w:rsidP="0053374F">
      <w:pPr>
        <w:pStyle w:val="IndentHeading2"/>
        <w:sectPr w:rsidR="0053374F" w:rsidSect="005A57E4">
          <w:headerReference w:type="default" r:id="rId51"/>
          <w:footerReference w:type="default" r:id="rId52"/>
          <w:pgSz w:w="11907" w:h="16840" w:code="9"/>
          <w:pgMar w:top="1418" w:right="1418" w:bottom="1134" w:left="1440" w:header="737" w:footer="249" w:gutter="0"/>
          <w:cols w:space="720"/>
          <w:docGrid w:linePitch="272"/>
        </w:sectPr>
      </w:pPr>
    </w:p>
    <w:p w14:paraId="4178F40B" w14:textId="77777777" w:rsidR="005145A8" w:rsidRDefault="005145A8" w:rsidP="005145A8">
      <w:pPr>
        <w:pStyle w:val="Heading1"/>
        <w:jc w:val="left"/>
      </w:pPr>
      <w:r>
        <w:lastRenderedPageBreak/>
        <w:t>Cross-Cutting views</w:t>
      </w:r>
      <w:bookmarkEnd w:id="36"/>
      <w:bookmarkEnd w:id="37"/>
    </w:p>
    <w:p w14:paraId="4178F40C" w14:textId="77777777" w:rsidR="005145A8" w:rsidRPr="008265A1" w:rsidRDefault="005145A8" w:rsidP="005145A8">
      <w:pPr>
        <w:pStyle w:val="Hiddentext"/>
      </w:pPr>
      <w:r w:rsidRPr="008265A1">
        <w:t>If there have been changes since the Architecture Overview was finalised then update this section accordingly.  Otherwise, mark as No Change</w:t>
      </w:r>
      <w:r>
        <w:t>.</w:t>
      </w:r>
    </w:p>
    <w:p w14:paraId="4178F40D" w14:textId="77777777" w:rsidR="0089725E" w:rsidRDefault="0089725E" w:rsidP="0089725E">
      <w:pPr>
        <w:pStyle w:val="IndentHeading2"/>
        <w:ind w:left="0"/>
        <w:rPr>
          <w:b/>
          <w:smallCaps/>
        </w:rPr>
      </w:pPr>
      <w:r>
        <w:t>The project aims to build a generic interface to HBOS product platforms using accounting hub's capabilities.</w:t>
      </w:r>
    </w:p>
    <w:p w14:paraId="4178F40E" w14:textId="77777777" w:rsidR="0089725E" w:rsidRDefault="0089725E" w:rsidP="0089725E">
      <w:pPr>
        <w:pStyle w:val="IndentHeading2"/>
        <w:ind w:left="0"/>
        <w:rPr>
          <w:b/>
          <w:smallCaps/>
        </w:rPr>
      </w:pPr>
      <w:r>
        <w:t xml:space="preserve">The design intends to deal with architectural significant changes at Accounting Hub application.  The controls in scope of this design will be aligned to accounting hub BIA (Overall: High, Confidentiality: Critical, Integrity: Critical). </w:t>
      </w:r>
    </w:p>
    <w:p w14:paraId="4178F40F" w14:textId="77777777" w:rsidR="0089725E" w:rsidRDefault="0089725E" w:rsidP="0089725E">
      <w:pPr>
        <w:pStyle w:val="IndentHeading2"/>
        <w:ind w:left="0"/>
        <w:rPr>
          <w:b/>
          <w:smallCaps/>
        </w:rPr>
      </w:pPr>
      <w:r>
        <w:t>The design will be aligned to security architectural decisions part of accounting hub phase-1 and 2 releases. The key considerations are the following:</w:t>
      </w:r>
    </w:p>
    <w:p w14:paraId="4178F410" w14:textId="77777777" w:rsidR="0089725E" w:rsidRDefault="0089725E" w:rsidP="0089725E">
      <w:pPr>
        <w:pStyle w:val="IndentHeading2"/>
        <w:ind w:left="0"/>
        <w:rPr>
          <w:b/>
          <w:smallCaps/>
        </w:rPr>
      </w:pPr>
    </w:p>
    <w:p w14:paraId="4178F411" w14:textId="77777777" w:rsidR="0089725E" w:rsidRDefault="0089725E" w:rsidP="0089725E">
      <w:pPr>
        <w:pStyle w:val="IndentHeading2"/>
        <w:numPr>
          <w:ilvl w:val="1"/>
          <w:numId w:val="25"/>
        </w:numPr>
        <w:tabs>
          <w:tab w:val="clear" w:pos="1440"/>
          <w:tab w:val="num" w:pos="839"/>
        </w:tabs>
        <w:ind w:left="839"/>
        <w:rPr>
          <w:b/>
          <w:smallCaps/>
        </w:rPr>
      </w:pPr>
      <w:r>
        <w:t>The real-time interactions with internal account posting are allowed only through SSL mutual authentication using a ciphered internal MS-PKI certificate. The current available channels are (a) WMQ and (b) SOAP/HTTPS,</w:t>
      </w:r>
    </w:p>
    <w:p w14:paraId="4178F412" w14:textId="77777777" w:rsidR="0089725E" w:rsidRPr="00A16CD0" w:rsidRDefault="0089725E" w:rsidP="0089725E">
      <w:pPr>
        <w:pStyle w:val="IndentHeading2"/>
        <w:numPr>
          <w:ilvl w:val="1"/>
          <w:numId w:val="25"/>
        </w:numPr>
        <w:tabs>
          <w:tab w:val="clear" w:pos="1440"/>
          <w:tab w:val="num" w:pos="839"/>
        </w:tabs>
        <w:ind w:left="839"/>
        <w:rPr>
          <w:b/>
          <w:smallCaps/>
        </w:rPr>
      </w:pPr>
      <w:r>
        <w:t xml:space="preserve">Accounting Hub does not support verification or re-production of message authentication codes. The integrity of in-scope internal hub level payment messages are assured at channel level SSL using a ciphered certificate. Also the downstream product platforms such as rCBS and wCBS currently do not depend on MAC verification. The MAC codes must be still generated at payment gateways while exchanging payment messages outside LBG secure network. </w:t>
      </w:r>
    </w:p>
    <w:p w14:paraId="4178F413" w14:textId="77777777" w:rsidR="0089725E" w:rsidRPr="00F32A57" w:rsidRDefault="0089725E" w:rsidP="0089725E">
      <w:pPr>
        <w:pStyle w:val="IndentHeading2"/>
        <w:ind w:left="479"/>
        <w:rPr>
          <w:b/>
          <w:smallCaps/>
        </w:rPr>
      </w:pPr>
    </w:p>
    <w:p w14:paraId="4178F414" w14:textId="77777777" w:rsidR="0089725E" w:rsidRDefault="0089725E" w:rsidP="0089725E">
      <w:pPr>
        <w:pStyle w:val="Heading3"/>
      </w:pPr>
      <w:bookmarkStart w:id="38" w:name="_Toc337203359"/>
      <w:bookmarkStart w:id="39" w:name="_Toc389478831"/>
      <w:r>
        <w:t>Security Domain Impact Analysis</w:t>
      </w:r>
      <w:bookmarkEnd w:id="38"/>
      <w:bookmarkEnd w:id="39"/>
    </w:p>
    <w:p w14:paraId="4178F415" w14:textId="77777777" w:rsidR="0089725E" w:rsidRPr="00A16CD0" w:rsidRDefault="0089725E" w:rsidP="0089725E">
      <w:pPr>
        <w:pStyle w:val="IndentHeading3"/>
      </w:pPr>
    </w:p>
    <w:tbl>
      <w:tblPr>
        <w:tblStyle w:val="TableGrid"/>
        <w:tblW w:w="4419" w:type="pct"/>
        <w:tblLayout w:type="fixed"/>
        <w:tblLook w:val="01E0" w:firstRow="1" w:lastRow="1" w:firstColumn="1" w:lastColumn="1" w:noHBand="0" w:noVBand="0"/>
      </w:tblPr>
      <w:tblGrid>
        <w:gridCol w:w="2378"/>
        <w:gridCol w:w="2833"/>
        <w:gridCol w:w="1277"/>
        <w:gridCol w:w="1700"/>
      </w:tblGrid>
      <w:tr w:rsidR="0089725E" w:rsidRPr="00D811E1" w14:paraId="4178F41A" w14:textId="77777777" w:rsidTr="005A57E4">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1452" w:type="pct"/>
            <w:vAlign w:val="top"/>
          </w:tcPr>
          <w:p w14:paraId="4178F416" w14:textId="77777777" w:rsidR="0089725E" w:rsidRPr="00D811E1" w:rsidRDefault="0089725E" w:rsidP="005A57E4">
            <w:pPr>
              <w:keepNext/>
              <w:keepLines/>
              <w:widowControl/>
              <w:jc w:val="left"/>
              <w:rPr>
                <w:b w:val="0"/>
              </w:rPr>
            </w:pPr>
            <w:r w:rsidRPr="00D811E1">
              <w:lastRenderedPageBreak/>
              <w:t>Affected Security Domain</w:t>
            </w:r>
          </w:p>
        </w:tc>
        <w:tc>
          <w:tcPr>
            <w:tcW w:w="1730" w:type="pct"/>
            <w:vAlign w:val="top"/>
          </w:tcPr>
          <w:p w14:paraId="4178F417" w14:textId="77777777" w:rsidR="0089725E" w:rsidRPr="00D811E1" w:rsidRDefault="0089725E" w:rsidP="005A57E4">
            <w:pPr>
              <w:keepNext/>
              <w:keepLines/>
              <w:widowControl/>
              <w:jc w:val="left"/>
              <w:cnfStyle w:val="100000000000" w:firstRow="1" w:lastRow="0" w:firstColumn="0" w:lastColumn="0" w:oddVBand="0" w:evenVBand="0" w:oddHBand="0" w:evenHBand="0" w:firstRowFirstColumn="0" w:firstRowLastColumn="0" w:lastRowFirstColumn="0" w:lastRowLastColumn="0"/>
              <w:rPr>
                <w:b w:val="0"/>
              </w:rPr>
            </w:pPr>
            <w:r w:rsidRPr="00D811E1">
              <w:t xml:space="preserve">Impact Description </w:t>
            </w:r>
            <w:r>
              <w:t xml:space="preserve">(change / </w:t>
            </w:r>
            <w:r w:rsidRPr="00D811E1">
              <w:t xml:space="preserve">new </w:t>
            </w:r>
            <w:r>
              <w:t>/</w:t>
            </w:r>
            <w:r w:rsidRPr="00D811E1">
              <w:t xml:space="preserve"> no impact)</w:t>
            </w:r>
          </w:p>
        </w:tc>
        <w:tc>
          <w:tcPr>
            <w:tcW w:w="780" w:type="pct"/>
            <w:vAlign w:val="top"/>
          </w:tcPr>
          <w:p w14:paraId="4178F418" w14:textId="77777777" w:rsidR="0089725E" w:rsidRPr="00D811E1" w:rsidRDefault="0089725E" w:rsidP="005A57E4">
            <w:pPr>
              <w:keepNext/>
              <w:keepLines/>
              <w:widowControl/>
              <w:jc w:val="left"/>
              <w:cnfStyle w:val="100000000000" w:firstRow="1" w:lastRow="0" w:firstColumn="0" w:lastColumn="0" w:oddVBand="0" w:evenVBand="0" w:oddHBand="0" w:evenHBand="0" w:firstRowFirstColumn="0" w:firstRowLastColumn="0" w:lastRowFirstColumn="0" w:lastRowLastColumn="0"/>
              <w:rPr>
                <w:b w:val="0"/>
              </w:rPr>
            </w:pPr>
            <w:r w:rsidRPr="00D811E1">
              <w:t>Level H/M/L</w:t>
            </w:r>
          </w:p>
        </w:tc>
        <w:tc>
          <w:tcPr>
            <w:tcW w:w="1038" w:type="pct"/>
            <w:vAlign w:val="top"/>
          </w:tcPr>
          <w:p w14:paraId="4178F419" w14:textId="77777777" w:rsidR="0089725E" w:rsidRPr="00D811E1" w:rsidRDefault="0089725E" w:rsidP="005A57E4">
            <w:pPr>
              <w:keepNext/>
              <w:keepLines/>
              <w:widowControl/>
              <w:jc w:val="left"/>
              <w:cnfStyle w:val="100000000000" w:firstRow="1" w:lastRow="0" w:firstColumn="0" w:lastColumn="0" w:oddVBand="0" w:evenVBand="0" w:oddHBand="0" w:evenHBand="0" w:firstRowFirstColumn="0" w:firstRowLastColumn="0" w:lastRowFirstColumn="0" w:lastRowLastColumn="0"/>
              <w:rPr>
                <w:b w:val="0"/>
              </w:rPr>
            </w:pPr>
            <w:r w:rsidRPr="00D811E1">
              <w:t xml:space="preserve">Probability </w:t>
            </w:r>
            <w:r>
              <w:br/>
            </w:r>
            <w:r w:rsidRPr="00D811E1">
              <w:t>Likely</w:t>
            </w:r>
            <w:r>
              <w:t xml:space="preserve"> </w:t>
            </w:r>
            <w:r w:rsidRPr="00D811E1">
              <w:t>/</w:t>
            </w:r>
            <w:r>
              <w:t xml:space="preserve"> </w:t>
            </w:r>
            <w:r w:rsidRPr="00D811E1">
              <w:t>Known</w:t>
            </w:r>
          </w:p>
        </w:tc>
      </w:tr>
      <w:tr w:rsidR="0089725E" w:rsidRPr="00D811E1" w14:paraId="4178F420" w14:textId="77777777" w:rsidTr="005A57E4">
        <w:tc>
          <w:tcPr>
            <w:tcW w:w="1452" w:type="pct"/>
            <w:vAlign w:val="top"/>
          </w:tcPr>
          <w:p w14:paraId="4178F41B" w14:textId="77777777" w:rsidR="0089725E" w:rsidRPr="00A16CD0" w:rsidRDefault="0089725E" w:rsidP="005A57E4">
            <w:pPr>
              <w:keepNext/>
              <w:keepLines/>
              <w:widowControl/>
              <w:jc w:val="left"/>
              <w:rPr>
                <w:b/>
              </w:rPr>
            </w:pPr>
            <w:r w:rsidRPr="00A16CD0">
              <w:rPr>
                <w:b/>
              </w:rPr>
              <w:t>Infrastructure Security</w:t>
            </w:r>
          </w:p>
        </w:tc>
        <w:tc>
          <w:tcPr>
            <w:tcW w:w="1730" w:type="pct"/>
            <w:vAlign w:val="top"/>
          </w:tcPr>
          <w:p w14:paraId="4178F41C" w14:textId="77777777" w:rsidR="0089725E" w:rsidRPr="00A16CD0" w:rsidRDefault="0089725E" w:rsidP="005A57E4">
            <w:pPr>
              <w:keepNext/>
              <w:keepLines/>
              <w:widowControl/>
              <w:jc w:val="left"/>
              <w:rPr>
                <w:b/>
              </w:rPr>
            </w:pPr>
            <w:r w:rsidRPr="00A16CD0">
              <w:rPr>
                <w:b/>
              </w:rPr>
              <w:t>New</w:t>
            </w:r>
          </w:p>
          <w:p w14:paraId="4178F41D" w14:textId="77777777" w:rsidR="0089725E" w:rsidRPr="00A16CD0" w:rsidRDefault="0089725E" w:rsidP="005A57E4">
            <w:pPr>
              <w:keepNext/>
              <w:keepLines/>
              <w:widowControl/>
              <w:jc w:val="left"/>
              <w:rPr>
                <w:b/>
              </w:rPr>
            </w:pPr>
            <w:r w:rsidRPr="00A16CD0">
              <w:rPr>
                <w:b/>
              </w:rPr>
              <w:t>New real-time and batch interfaces are expected from HBOS systems within delinquent zone. There are no external interactions or internal firewall changes expected at this point. New message queues are expected at WMQ and Connect Direct Secure+ must be used for batch transfer.</w:t>
            </w:r>
          </w:p>
        </w:tc>
        <w:tc>
          <w:tcPr>
            <w:tcW w:w="780" w:type="pct"/>
            <w:vAlign w:val="top"/>
          </w:tcPr>
          <w:p w14:paraId="4178F41E" w14:textId="77777777" w:rsidR="0089725E" w:rsidRPr="00A16CD0" w:rsidRDefault="0089725E" w:rsidP="005A57E4">
            <w:pPr>
              <w:keepNext/>
              <w:keepLines/>
              <w:widowControl/>
              <w:jc w:val="left"/>
              <w:rPr>
                <w:b/>
              </w:rPr>
            </w:pPr>
            <w:r w:rsidRPr="00A16CD0">
              <w:rPr>
                <w:b/>
              </w:rPr>
              <w:t>M</w:t>
            </w:r>
          </w:p>
        </w:tc>
        <w:tc>
          <w:tcPr>
            <w:tcW w:w="1038" w:type="pct"/>
            <w:vAlign w:val="top"/>
          </w:tcPr>
          <w:p w14:paraId="4178F41F" w14:textId="77777777" w:rsidR="0089725E" w:rsidRPr="00A16CD0" w:rsidRDefault="0089725E" w:rsidP="005A57E4">
            <w:pPr>
              <w:keepNext/>
              <w:keepLines/>
              <w:widowControl/>
              <w:jc w:val="left"/>
              <w:rPr>
                <w:b/>
              </w:rPr>
            </w:pPr>
            <w:r w:rsidRPr="00A16CD0">
              <w:rPr>
                <w:b/>
              </w:rPr>
              <w:t>Likely</w:t>
            </w:r>
          </w:p>
        </w:tc>
      </w:tr>
      <w:tr w:rsidR="0089725E" w:rsidRPr="00D811E1" w14:paraId="4178F426" w14:textId="77777777" w:rsidTr="005A57E4">
        <w:tc>
          <w:tcPr>
            <w:tcW w:w="1452" w:type="pct"/>
            <w:vAlign w:val="top"/>
          </w:tcPr>
          <w:p w14:paraId="4178F421" w14:textId="77777777" w:rsidR="0089725E" w:rsidRPr="00A16CD0" w:rsidRDefault="0089725E" w:rsidP="005A57E4">
            <w:pPr>
              <w:keepNext/>
              <w:keepLines/>
              <w:widowControl/>
              <w:jc w:val="left"/>
              <w:rPr>
                <w:b/>
              </w:rPr>
            </w:pPr>
            <w:r w:rsidRPr="00A16CD0">
              <w:rPr>
                <w:b/>
              </w:rPr>
              <w:t>Identity Management</w:t>
            </w:r>
          </w:p>
        </w:tc>
        <w:tc>
          <w:tcPr>
            <w:tcW w:w="1730" w:type="pct"/>
            <w:vAlign w:val="top"/>
          </w:tcPr>
          <w:p w14:paraId="4178F422" w14:textId="77777777" w:rsidR="0089725E" w:rsidRPr="00A16CD0" w:rsidRDefault="0089725E" w:rsidP="005A57E4">
            <w:pPr>
              <w:keepNext/>
              <w:keepLines/>
              <w:widowControl/>
              <w:jc w:val="left"/>
              <w:rPr>
                <w:b/>
              </w:rPr>
            </w:pPr>
            <w:r w:rsidRPr="00A16CD0">
              <w:rPr>
                <w:b/>
              </w:rPr>
              <w:t>No impact</w:t>
            </w:r>
          </w:p>
          <w:p w14:paraId="4178F423" w14:textId="77777777" w:rsidR="0089725E" w:rsidRPr="00A16CD0" w:rsidRDefault="0089725E" w:rsidP="005A57E4">
            <w:pPr>
              <w:keepNext/>
              <w:keepLines/>
              <w:widowControl/>
              <w:jc w:val="left"/>
              <w:rPr>
                <w:b/>
              </w:rPr>
            </w:pPr>
            <w:r w:rsidRPr="00A16CD0">
              <w:rPr>
                <w:b/>
              </w:rPr>
              <w:t xml:space="preserve">This solution does not include any UI in scope. There are no end users expected in accounting hub. Privileged access would be through break-glass / Cyber Ark. </w:t>
            </w:r>
          </w:p>
        </w:tc>
        <w:tc>
          <w:tcPr>
            <w:tcW w:w="780" w:type="pct"/>
            <w:vAlign w:val="top"/>
          </w:tcPr>
          <w:p w14:paraId="4178F424" w14:textId="77777777" w:rsidR="0089725E" w:rsidRPr="00A16CD0" w:rsidRDefault="0089725E" w:rsidP="005A57E4">
            <w:pPr>
              <w:keepNext/>
              <w:keepLines/>
              <w:widowControl/>
              <w:jc w:val="left"/>
              <w:rPr>
                <w:b/>
              </w:rPr>
            </w:pPr>
            <w:r w:rsidRPr="00A16CD0">
              <w:rPr>
                <w:b/>
              </w:rPr>
              <w:t>L</w:t>
            </w:r>
          </w:p>
        </w:tc>
        <w:tc>
          <w:tcPr>
            <w:tcW w:w="1038" w:type="pct"/>
            <w:vAlign w:val="top"/>
          </w:tcPr>
          <w:p w14:paraId="4178F425" w14:textId="77777777" w:rsidR="0089725E" w:rsidRPr="00A16CD0" w:rsidRDefault="0089725E" w:rsidP="005A57E4">
            <w:pPr>
              <w:keepNext/>
              <w:keepLines/>
              <w:widowControl/>
              <w:jc w:val="left"/>
              <w:rPr>
                <w:b/>
              </w:rPr>
            </w:pPr>
            <w:r w:rsidRPr="00A16CD0">
              <w:rPr>
                <w:b/>
              </w:rPr>
              <w:t>Likely</w:t>
            </w:r>
          </w:p>
        </w:tc>
      </w:tr>
      <w:tr w:rsidR="0089725E" w:rsidRPr="00D811E1" w14:paraId="4178F42D" w14:textId="77777777" w:rsidTr="005A57E4">
        <w:tc>
          <w:tcPr>
            <w:tcW w:w="1452" w:type="pct"/>
            <w:vAlign w:val="top"/>
          </w:tcPr>
          <w:p w14:paraId="4178F427" w14:textId="77777777" w:rsidR="0089725E" w:rsidRPr="00A16CD0" w:rsidRDefault="0089725E" w:rsidP="005A57E4">
            <w:pPr>
              <w:keepNext/>
              <w:keepLines/>
              <w:widowControl/>
              <w:jc w:val="left"/>
              <w:rPr>
                <w:b/>
              </w:rPr>
            </w:pPr>
            <w:r w:rsidRPr="00A16CD0">
              <w:rPr>
                <w:b/>
              </w:rPr>
              <w:t>Application Security</w:t>
            </w:r>
          </w:p>
        </w:tc>
        <w:tc>
          <w:tcPr>
            <w:tcW w:w="1730" w:type="pct"/>
            <w:vAlign w:val="top"/>
          </w:tcPr>
          <w:p w14:paraId="4178F428" w14:textId="77777777" w:rsidR="0089725E" w:rsidRPr="00A16CD0" w:rsidRDefault="0089725E" w:rsidP="005A57E4">
            <w:pPr>
              <w:keepNext/>
              <w:keepLines/>
              <w:widowControl/>
              <w:jc w:val="left"/>
              <w:rPr>
                <w:b/>
              </w:rPr>
            </w:pPr>
            <w:r w:rsidRPr="00A16CD0">
              <w:rPr>
                <w:b/>
              </w:rPr>
              <w:t>New</w:t>
            </w:r>
          </w:p>
          <w:p w14:paraId="4178F429" w14:textId="77777777" w:rsidR="0089725E" w:rsidRPr="00A16CD0" w:rsidRDefault="0089725E" w:rsidP="005A57E4">
            <w:pPr>
              <w:keepNext/>
              <w:keepLines/>
              <w:widowControl/>
              <w:jc w:val="left"/>
              <w:rPr>
                <w:b/>
              </w:rPr>
            </w:pPr>
            <w:r w:rsidRPr="00A16CD0">
              <w:rPr>
                <w:b/>
              </w:rPr>
              <w:t>Real-time interfaces are expected with WMQ and WMB7</w:t>
            </w:r>
            <w:r>
              <w:rPr>
                <w:b/>
              </w:rPr>
              <w:t>. A</w:t>
            </w:r>
            <w:r w:rsidRPr="00A16CD0">
              <w:rPr>
                <w:b/>
              </w:rPr>
              <w:t xml:space="preserve"> ciphered certificate must be use</w:t>
            </w:r>
            <w:r>
              <w:rPr>
                <w:b/>
              </w:rPr>
              <w:t>d for SSL mutual authentication with WMB7.</w:t>
            </w:r>
          </w:p>
          <w:p w14:paraId="4178F42A" w14:textId="77777777" w:rsidR="0089725E" w:rsidRPr="00A16CD0" w:rsidRDefault="0089725E" w:rsidP="005A57E4">
            <w:pPr>
              <w:keepNext/>
              <w:keepLines/>
              <w:widowControl/>
              <w:jc w:val="left"/>
              <w:rPr>
                <w:b/>
              </w:rPr>
            </w:pPr>
            <w:r w:rsidRPr="00A16CD0">
              <w:rPr>
                <w:b/>
              </w:rPr>
              <w:t xml:space="preserve"> </w:t>
            </w:r>
          </w:p>
        </w:tc>
        <w:tc>
          <w:tcPr>
            <w:tcW w:w="780" w:type="pct"/>
            <w:vAlign w:val="top"/>
          </w:tcPr>
          <w:p w14:paraId="4178F42B" w14:textId="77777777" w:rsidR="0089725E" w:rsidRPr="00A16CD0" w:rsidRDefault="0089725E" w:rsidP="005A57E4">
            <w:pPr>
              <w:keepNext/>
              <w:keepLines/>
              <w:widowControl/>
              <w:jc w:val="left"/>
              <w:rPr>
                <w:b/>
              </w:rPr>
            </w:pPr>
            <w:r w:rsidRPr="00A16CD0">
              <w:rPr>
                <w:b/>
              </w:rPr>
              <w:t>H</w:t>
            </w:r>
          </w:p>
        </w:tc>
        <w:tc>
          <w:tcPr>
            <w:tcW w:w="1038" w:type="pct"/>
            <w:vAlign w:val="top"/>
          </w:tcPr>
          <w:p w14:paraId="4178F42C" w14:textId="77777777" w:rsidR="0089725E" w:rsidRPr="00A16CD0" w:rsidRDefault="0089725E" w:rsidP="005A57E4">
            <w:pPr>
              <w:keepNext/>
              <w:keepLines/>
              <w:widowControl/>
              <w:jc w:val="left"/>
              <w:rPr>
                <w:b/>
              </w:rPr>
            </w:pPr>
            <w:r w:rsidRPr="00A16CD0">
              <w:rPr>
                <w:b/>
              </w:rPr>
              <w:t>Likely</w:t>
            </w:r>
          </w:p>
        </w:tc>
      </w:tr>
      <w:tr w:rsidR="0089725E" w:rsidRPr="00D811E1" w14:paraId="4178F432" w14:textId="77777777" w:rsidTr="005A57E4">
        <w:tc>
          <w:tcPr>
            <w:tcW w:w="1452" w:type="pct"/>
            <w:vAlign w:val="top"/>
          </w:tcPr>
          <w:p w14:paraId="4178F42E" w14:textId="77777777" w:rsidR="0089725E" w:rsidRPr="00A16CD0" w:rsidRDefault="0089725E" w:rsidP="005A57E4">
            <w:pPr>
              <w:keepNext/>
              <w:keepLines/>
              <w:widowControl/>
              <w:jc w:val="left"/>
              <w:rPr>
                <w:b/>
              </w:rPr>
            </w:pPr>
            <w:r w:rsidRPr="00A16CD0">
              <w:rPr>
                <w:b/>
              </w:rPr>
              <w:t>Fraud and Financial Crime</w:t>
            </w:r>
          </w:p>
        </w:tc>
        <w:tc>
          <w:tcPr>
            <w:tcW w:w="1730" w:type="pct"/>
            <w:vAlign w:val="top"/>
          </w:tcPr>
          <w:p w14:paraId="4178F42F" w14:textId="77777777" w:rsidR="0089725E" w:rsidRPr="00A16CD0" w:rsidRDefault="0089725E" w:rsidP="005A57E4">
            <w:pPr>
              <w:keepNext/>
              <w:keepLines/>
              <w:widowControl/>
              <w:jc w:val="left"/>
              <w:rPr>
                <w:b/>
              </w:rPr>
            </w:pPr>
            <w:r w:rsidRPr="00A16CD0">
              <w:rPr>
                <w:b/>
              </w:rPr>
              <w:t>No impact</w:t>
            </w:r>
            <w:r>
              <w:rPr>
                <w:b/>
              </w:rPr>
              <w:t xml:space="preserve"> and</w:t>
            </w:r>
            <w:r w:rsidRPr="00A16CD0">
              <w:rPr>
                <w:b/>
              </w:rPr>
              <w:t xml:space="preserve"> will continue to follow Accounting hub Phase-1 and Phase-2 fraud and financial crime model. PCI DSS data not in scope of this design.</w:t>
            </w:r>
          </w:p>
        </w:tc>
        <w:tc>
          <w:tcPr>
            <w:tcW w:w="780" w:type="pct"/>
            <w:vAlign w:val="top"/>
          </w:tcPr>
          <w:p w14:paraId="4178F430" w14:textId="77777777" w:rsidR="0089725E" w:rsidRPr="00A16CD0" w:rsidRDefault="0089725E" w:rsidP="005A57E4">
            <w:pPr>
              <w:keepNext/>
              <w:keepLines/>
              <w:widowControl/>
              <w:jc w:val="left"/>
              <w:rPr>
                <w:b/>
              </w:rPr>
            </w:pPr>
            <w:r w:rsidRPr="00A16CD0">
              <w:rPr>
                <w:b/>
              </w:rPr>
              <w:t>L</w:t>
            </w:r>
          </w:p>
        </w:tc>
        <w:tc>
          <w:tcPr>
            <w:tcW w:w="1038" w:type="pct"/>
            <w:vAlign w:val="top"/>
          </w:tcPr>
          <w:p w14:paraId="4178F431" w14:textId="77777777" w:rsidR="0089725E" w:rsidRPr="00A16CD0" w:rsidRDefault="0089725E" w:rsidP="005A57E4">
            <w:pPr>
              <w:keepNext/>
              <w:keepLines/>
              <w:widowControl/>
              <w:jc w:val="left"/>
              <w:rPr>
                <w:b/>
              </w:rPr>
            </w:pPr>
            <w:r w:rsidRPr="00A16CD0">
              <w:rPr>
                <w:b/>
              </w:rPr>
              <w:t>Likely</w:t>
            </w:r>
          </w:p>
        </w:tc>
      </w:tr>
      <w:tr w:rsidR="0089725E" w:rsidRPr="00D811E1" w14:paraId="4178F437" w14:textId="77777777" w:rsidTr="005A57E4">
        <w:tc>
          <w:tcPr>
            <w:tcW w:w="1452" w:type="pct"/>
            <w:vAlign w:val="top"/>
          </w:tcPr>
          <w:p w14:paraId="4178F433" w14:textId="77777777" w:rsidR="0089725E" w:rsidRPr="00A16CD0" w:rsidRDefault="0089725E" w:rsidP="005A57E4">
            <w:pPr>
              <w:keepNext/>
              <w:keepLines/>
              <w:widowControl/>
              <w:jc w:val="left"/>
              <w:rPr>
                <w:b/>
              </w:rPr>
            </w:pPr>
            <w:r w:rsidRPr="00A16CD0">
              <w:rPr>
                <w:b/>
              </w:rPr>
              <w:t>Information Privacy</w:t>
            </w:r>
          </w:p>
        </w:tc>
        <w:tc>
          <w:tcPr>
            <w:tcW w:w="1730" w:type="pct"/>
            <w:vAlign w:val="top"/>
          </w:tcPr>
          <w:p w14:paraId="4178F434" w14:textId="77777777" w:rsidR="0089725E" w:rsidRPr="00A16CD0" w:rsidRDefault="0089725E" w:rsidP="005A57E4">
            <w:pPr>
              <w:keepNext/>
              <w:keepLines/>
              <w:widowControl/>
              <w:jc w:val="left"/>
              <w:rPr>
                <w:b/>
              </w:rPr>
            </w:pPr>
            <w:r w:rsidRPr="00A16CD0">
              <w:rPr>
                <w:b/>
              </w:rPr>
              <w:t>No impact</w:t>
            </w:r>
            <w:r>
              <w:rPr>
                <w:b/>
              </w:rPr>
              <w:t xml:space="preserve"> and</w:t>
            </w:r>
            <w:r w:rsidRPr="00A16CD0">
              <w:rPr>
                <w:b/>
              </w:rPr>
              <w:t xml:space="preserve"> will continue to follow Accounting hub Phase-1 and Phase-2 information privacy model.</w:t>
            </w:r>
          </w:p>
        </w:tc>
        <w:tc>
          <w:tcPr>
            <w:tcW w:w="780" w:type="pct"/>
            <w:vAlign w:val="top"/>
          </w:tcPr>
          <w:p w14:paraId="4178F435" w14:textId="77777777" w:rsidR="0089725E" w:rsidRPr="00A16CD0" w:rsidRDefault="0089725E" w:rsidP="005A57E4">
            <w:pPr>
              <w:keepNext/>
              <w:keepLines/>
              <w:widowControl/>
              <w:jc w:val="left"/>
              <w:rPr>
                <w:b/>
              </w:rPr>
            </w:pPr>
            <w:r w:rsidRPr="00A16CD0">
              <w:rPr>
                <w:b/>
              </w:rPr>
              <w:t>L</w:t>
            </w:r>
          </w:p>
        </w:tc>
        <w:tc>
          <w:tcPr>
            <w:tcW w:w="1038" w:type="pct"/>
            <w:vAlign w:val="top"/>
          </w:tcPr>
          <w:p w14:paraId="4178F436" w14:textId="77777777" w:rsidR="0089725E" w:rsidRPr="00A16CD0" w:rsidRDefault="0089725E" w:rsidP="005A57E4">
            <w:pPr>
              <w:keepNext/>
              <w:keepLines/>
              <w:widowControl/>
              <w:jc w:val="left"/>
              <w:rPr>
                <w:b/>
              </w:rPr>
            </w:pPr>
            <w:r w:rsidRPr="00A16CD0">
              <w:rPr>
                <w:b/>
              </w:rPr>
              <w:t>Likely</w:t>
            </w:r>
          </w:p>
        </w:tc>
      </w:tr>
      <w:tr w:rsidR="0089725E" w:rsidRPr="00D811E1" w14:paraId="4178F43C" w14:textId="77777777" w:rsidTr="005A57E4">
        <w:tc>
          <w:tcPr>
            <w:tcW w:w="1452" w:type="pct"/>
            <w:vAlign w:val="top"/>
          </w:tcPr>
          <w:p w14:paraId="4178F438" w14:textId="77777777" w:rsidR="0089725E" w:rsidRPr="00A16CD0" w:rsidRDefault="0089725E" w:rsidP="005A57E4">
            <w:pPr>
              <w:keepNext/>
              <w:keepLines/>
              <w:widowControl/>
              <w:jc w:val="left"/>
              <w:rPr>
                <w:b/>
              </w:rPr>
            </w:pPr>
            <w:r w:rsidRPr="00A16CD0">
              <w:rPr>
                <w:b/>
              </w:rPr>
              <w:t>Compliance</w:t>
            </w:r>
          </w:p>
        </w:tc>
        <w:tc>
          <w:tcPr>
            <w:tcW w:w="1730" w:type="pct"/>
            <w:vAlign w:val="top"/>
          </w:tcPr>
          <w:p w14:paraId="4178F439" w14:textId="77777777" w:rsidR="0089725E" w:rsidRPr="00A16CD0" w:rsidRDefault="0089725E" w:rsidP="005A57E4">
            <w:pPr>
              <w:keepNext/>
              <w:keepLines/>
              <w:widowControl/>
              <w:jc w:val="left"/>
              <w:rPr>
                <w:b/>
              </w:rPr>
            </w:pPr>
            <w:r w:rsidRPr="00A16CD0">
              <w:rPr>
                <w:b/>
              </w:rPr>
              <w:t xml:space="preserve">No impact </w:t>
            </w:r>
          </w:p>
        </w:tc>
        <w:tc>
          <w:tcPr>
            <w:tcW w:w="780" w:type="pct"/>
            <w:vAlign w:val="top"/>
          </w:tcPr>
          <w:p w14:paraId="4178F43A" w14:textId="77777777" w:rsidR="0089725E" w:rsidRPr="00A16CD0" w:rsidRDefault="0089725E" w:rsidP="005A57E4">
            <w:pPr>
              <w:keepNext/>
              <w:keepLines/>
              <w:widowControl/>
              <w:jc w:val="left"/>
              <w:rPr>
                <w:b/>
              </w:rPr>
            </w:pPr>
            <w:r w:rsidRPr="00A16CD0">
              <w:rPr>
                <w:b/>
              </w:rPr>
              <w:t>L</w:t>
            </w:r>
          </w:p>
        </w:tc>
        <w:tc>
          <w:tcPr>
            <w:tcW w:w="1038" w:type="pct"/>
            <w:vAlign w:val="top"/>
          </w:tcPr>
          <w:p w14:paraId="4178F43B" w14:textId="77777777" w:rsidR="0089725E" w:rsidRPr="00A16CD0" w:rsidRDefault="0089725E" w:rsidP="005A57E4">
            <w:pPr>
              <w:keepNext/>
              <w:keepLines/>
              <w:widowControl/>
              <w:jc w:val="left"/>
              <w:rPr>
                <w:b/>
              </w:rPr>
            </w:pPr>
            <w:r w:rsidRPr="00A16CD0">
              <w:rPr>
                <w:b/>
              </w:rPr>
              <w:t>Likely</w:t>
            </w:r>
          </w:p>
        </w:tc>
      </w:tr>
    </w:tbl>
    <w:p w14:paraId="4178F43D" w14:textId="77777777" w:rsidR="0089725E" w:rsidRDefault="0089725E" w:rsidP="0089725E">
      <w:pPr>
        <w:pStyle w:val="IndentHeading3"/>
      </w:pPr>
    </w:p>
    <w:p w14:paraId="4178F43E" w14:textId="77777777" w:rsidR="0089725E" w:rsidRDefault="0089725E" w:rsidP="0089725E">
      <w:pPr>
        <w:pStyle w:val="Heading3"/>
      </w:pPr>
      <w:bookmarkStart w:id="40" w:name="_Toc337203360"/>
      <w:bookmarkStart w:id="41" w:name="_Toc389478832"/>
      <w:r>
        <w:t>Security Model for Impacted Domains</w:t>
      </w:r>
      <w:bookmarkEnd w:id="40"/>
      <w:bookmarkEnd w:id="41"/>
    </w:p>
    <w:p w14:paraId="4178F43F" w14:textId="77777777" w:rsidR="0089725E" w:rsidRDefault="0089725E" w:rsidP="0089725E">
      <w:pPr>
        <w:pStyle w:val="IndentHeading3"/>
      </w:pPr>
    </w:p>
    <w:p w14:paraId="4178F440" w14:textId="77777777" w:rsidR="0089725E" w:rsidRPr="00F257C9" w:rsidRDefault="0089725E" w:rsidP="0089725E">
      <w:pPr>
        <w:pStyle w:val="IndentHeading3"/>
        <w:rPr>
          <w:b/>
        </w:rPr>
      </w:pPr>
      <w:r w:rsidRPr="00F257C9">
        <w:rPr>
          <w:b/>
        </w:rPr>
        <w:t>Infrastructure Security</w:t>
      </w:r>
    </w:p>
    <w:p w14:paraId="4178F441" w14:textId="77777777" w:rsidR="0089725E" w:rsidRDefault="0089725E" w:rsidP="0089725E">
      <w:pPr>
        <w:pStyle w:val="IndentHeading3"/>
      </w:pPr>
    </w:p>
    <w:p w14:paraId="4178F442" w14:textId="77777777" w:rsidR="0089725E" w:rsidRDefault="0089725E" w:rsidP="0089725E">
      <w:pPr>
        <w:pStyle w:val="IndentHeading3"/>
      </w:pPr>
      <w:r>
        <w:t>Batch interfaces (bulk posting) part of the solution will use Connect Direct Secure+.</w:t>
      </w:r>
    </w:p>
    <w:p w14:paraId="4178F443" w14:textId="77777777" w:rsidR="0089725E" w:rsidRDefault="0089725E" w:rsidP="0089725E">
      <w:pPr>
        <w:pStyle w:val="IndentHeading3"/>
      </w:pPr>
      <w:r>
        <w:lastRenderedPageBreak/>
        <w:t>There are no changes to platform and network security architecture; exiting accounting hub platform will be re-used.</w:t>
      </w:r>
    </w:p>
    <w:p w14:paraId="4178F444" w14:textId="77777777" w:rsidR="0089725E" w:rsidRPr="00F257C9" w:rsidRDefault="0089725E" w:rsidP="0089725E">
      <w:pPr>
        <w:pStyle w:val="IndentHeading3"/>
        <w:rPr>
          <w:b/>
        </w:rPr>
      </w:pPr>
      <w:r w:rsidRPr="00F257C9">
        <w:rPr>
          <w:b/>
        </w:rPr>
        <w:t>Application Security</w:t>
      </w:r>
    </w:p>
    <w:p w14:paraId="4178F445" w14:textId="77777777" w:rsidR="0089725E" w:rsidRDefault="0089725E" w:rsidP="0089725E">
      <w:pPr>
        <w:pStyle w:val="IndentHeading3"/>
      </w:pPr>
      <w:r>
        <w:t>Accounting hub is an internally developed application with no end user interaction; VA/PT is not in scope.</w:t>
      </w:r>
    </w:p>
    <w:p w14:paraId="4178F446" w14:textId="77777777" w:rsidR="0089725E" w:rsidRDefault="0089725E" w:rsidP="0089725E">
      <w:pPr>
        <w:pStyle w:val="IndentHeading3"/>
      </w:pPr>
      <w:r>
        <w:t>A2A real-time interactions will use SSL mutual authentication using a ciphered certificate.</w:t>
      </w:r>
    </w:p>
    <w:p w14:paraId="4178F447" w14:textId="77777777" w:rsidR="0089725E" w:rsidRDefault="0089725E" w:rsidP="0089725E">
      <w:pPr>
        <w:pStyle w:val="IndentHeading3"/>
      </w:pPr>
    </w:p>
    <w:p w14:paraId="4178F448" w14:textId="77777777" w:rsidR="0089725E" w:rsidRDefault="0089725E" w:rsidP="0089725E">
      <w:pPr>
        <w:pStyle w:val="IndentHeading3"/>
      </w:pPr>
    </w:p>
    <w:p w14:paraId="4178F449" w14:textId="77777777" w:rsidR="0089725E" w:rsidRPr="00F459F0" w:rsidRDefault="0089725E" w:rsidP="0089725E">
      <w:pPr>
        <w:pStyle w:val="Hiddentext"/>
      </w:pPr>
      <w:r w:rsidRPr="00F459F0">
        <w:t xml:space="preserve">Required if there are impacted </w:t>
      </w:r>
      <w:r>
        <w:t>s</w:t>
      </w:r>
      <w:r w:rsidRPr="00F459F0">
        <w:t xml:space="preserve">ecurity </w:t>
      </w:r>
      <w:r>
        <w:t>d</w:t>
      </w:r>
      <w:r w:rsidRPr="00F459F0">
        <w:t>omains</w:t>
      </w:r>
      <w:r>
        <w:t xml:space="preserve">; </w:t>
      </w:r>
      <w:r w:rsidRPr="00F459F0">
        <w:t xml:space="preserve">otherwise </w:t>
      </w:r>
      <w:r>
        <w:t>n</w:t>
      </w:r>
      <w:r w:rsidRPr="00F459F0">
        <w:t xml:space="preserve">ot </w:t>
      </w:r>
      <w:r>
        <w:t>a</w:t>
      </w:r>
      <w:r w:rsidRPr="00F459F0">
        <w:t>pp</w:t>
      </w:r>
      <w:r>
        <w:t>lica</w:t>
      </w:r>
      <w:r w:rsidRPr="00F459F0">
        <w:t>ble.</w:t>
      </w:r>
    </w:p>
    <w:p w14:paraId="4178F44A" w14:textId="77777777" w:rsidR="0089725E" w:rsidRPr="00F459F0" w:rsidRDefault="0089725E" w:rsidP="0089725E">
      <w:pPr>
        <w:pStyle w:val="Hiddentext"/>
      </w:pPr>
      <w:r w:rsidRPr="00F459F0">
        <w:t xml:space="preserve">Outline the </w:t>
      </w:r>
      <w:r>
        <w:t>s</w:t>
      </w:r>
      <w:r w:rsidRPr="00F459F0">
        <w:t xml:space="preserve">ecurity problem or refer to the relevant </w:t>
      </w:r>
      <w:r>
        <w:t>r</w:t>
      </w:r>
      <w:r w:rsidRPr="00F459F0">
        <w:t xml:space="preserve">equirements and illustrate the solution that </w:t>
      </w:r>
      <w:r>
        <w:t>will address the impacted security domains.</w:t>
      </w:r>
      <w:r w:rsidRPr="005145A8">
        <w:t xml:space="preserve"> See Hint and Tip RSA Diagrams – Copying or Saving.</w:t>
      </w:r>
    </w:p>
    <w:p w14:paraId="4178F44B" w14:textId="77777777" w:rsidR="0089725E" w:rsidRDefault="0089725E" w:rsidP="0089725E">
      <w:pPr>
        <w:ind w:left="720"/>
        <w:rPr>
          <w:i/>
          <w:color w:val="0000FF"/>
        </w:rPr>
      </w:pPr>
    </w:p>
    <w:p w14:paraId="4178F44C" w14:textId="77777777" w:rsidR="0089725E" w:rsidRPr="004678E4" w:rsidRDefault="0089725E" w:rsidP="0089725E">
      <w:pPr>
        <w:numPr>
          <w:ilvl w:val="2"/>
          <w:numId w:val="1"/>
        </w:numPr>
        <w:rPr>
          <w:b/>
        </w:rPr>
      </w:pPr>
      <w:bookmarkStart w:id="42" w:name="_Toc276040738"/>
      <w:bookmarkStart w:id="43" w:name="_Toc276048285"/>
      <w:bookmarkStart w:id="44" w:name="_Toc329185358"/>
      <w:bookmarkStart w:id="45" w:name="_Toc335993980"/>
      <w:bookmarkStart w:id="46" w:name="_Toc214259879"/>
      <w:bookmarkStart w:id="47" w:name="_Toc262749122"/>
      <w:bookmarkStart w:id="48" w:name="_Toc262570236"/>
      <w:bookmarkStart w:id="49" w:name="_Toc262570244"/>
      <w:r w:rsidRPr="004678E4">
        <w:rPr>
          <w:b/>
        </w:rPr>
        <w:t>Detail Infrastructure Security</w:t>
      </w:r>
      <w:bookmarkEnd w:id="42"/>
      <w:bookmarkEnd w:id="43"/>
      <w:bookmarkEnd w:id="44"/>
      <w:bookmarkEnd w:id="45"/>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4383"/>
        <w:gridCol w:w="4075"/>
      </w:tblGrid>
      <w:tr w:rsidR="0089725E" w:rsidRPr="004678E4" w14:paraId="4178F450" w14:textId="77777777" w:rsidTr="005A57E4">
        <w:trPr>
          <w:tblHeader/>
        </w:trPr>
        <w:tc>
          <w:tcPr>
            <w:tcW w:w="828" w:type="dxa"/>
            <w:shd w:val="clear" w:color="auto" w:fill="D9D9D9"/>
          </w:tcPr>
          <w:p w14:paraId="4178F44D" w14:textId="77777777" w:rsidR="0089725E" w:rsidRPr="004678E4" w:rsidRDefault="0089725E" w:rsidP="005A57E4">
            <w:pPr>
              <w:rPr>
                <w:b/>
                <w:bCs/>
              </w:rPr>
            </w:pPr>
          </w:p>
        </w:tc>
        <w:tc>
          <w:tcPr>
            <w:tcW w:w="4383" w:type="dxa"/>
            <w:shd w:val="clear" w:color="auto" w:fill="D9D9D9"/>
          </w:tcPr>
          <w:p w14:paraId="4178F44E" w14:textId="77777777" w:rsidR="0089725E" w:rsidRPr="004678E4" w:rsidRDefault="0089725E" w:rsidP="005A57E4">
            <w:pPr>
              <w:rPr>
                <w:b/>
                <w:bCs/>
              </w:rPr>
            </w:pPr>
            <w:r w:rsidRPr="004678E4">
              <w:rPr>
                <w:b/>
                <w:bCs/>
              </w:rPr>
              <w:t>Question</w:t>
            </w:r>
          </w:p>
        </w:tc>
        <w:tc>
          <w:tcPr>
            <w:tcW w:w="4075" w:type="dxa"/>
            <w:shd w:val="clear" w:color="auto" w:fill="D9D9D9"/>
          </w:tcPr>
          <w:p w14:paraId="4178F44F" w14:textId="77777777" w:rsidR="0089725E" w:rsidRPr="004678E4" w:rsidRDefault="0089725E" w:rsidP="005A57E4">
            <w:pPr>
              <w:rPr>
                <w:b/>
                <w:bCs/>
              </w:rPr>
            </w:pPr>
            <w:r w:rsidRPr="004678E4">
              <w:rPr>
                <w:b/>
                <w:bCs/>
              </w:rPr>
              <w:t xml:space="preserve">Response </w:t>
            </w:r>
          </w:p>
        </w:tc>
      </w:tr>
      <w:tr w:rsidR="0089725E" w:rsidRPr="004678E4" w14:paraId="4178F452" w14:textId="77777777" w:rsidTr="005A57E4">
        <w:tc>
          <w:tcPr>
            <w:tcW w:w="9286" w:type="dxa"/>
            <w:gridSpan w:val="3"/>
          </w:tcPr>
          <w:p w14:paraId="4178F451" w14:textId="77777777" w:rsidR="0089725E" w:rsidRPr="004678E4" w:rsidRDefault="0089725E" w:rsidP="005A57E4">
            <w:pPr>
              <w:rPr>
                <w:b/>
              </w:rPr>
            </w:pPr>
            <w:r w:rsidRPr="004678E4">
              <w:rPr>
                <w:b/>
              </w:rPr>
              <w:t>Managed File Transfer</w:t>
            </w:r>
          </w:p>
        </w:tc>
      </w:tr>
      <w:tr w:rsidR="0089725E" w:rsidRPr="004678E4" w14:paraId="4178F457" w14:textId="77777777" w:rsidTr="005A57E4">
        <w:tc>
          <w:tcPr>
            <w:tcW w:w="828" w:type="dxa"/>
          </w:tcPr>
          <w:p w14:paraId="4178F453" w14:textId="77777777" w:rsidR="0089725E" w:rsidRPr="004678E4" w:rsidRDefault="0089725E" w:rsidP="005A57E4">
            <w:pPr>
              <w:rPr>
                <w:bCs/>
              </w:rPr>
            </w:pPr>
            <w:r w:rsidRPr="004678E4">
              <w:rPr>
                <w:bCs/>
              </w:rPr>
              <w:t>1a</w:t>
            </w:r>
          </w:p>
        </w:tc>
        <w:tc>
          <w:tcPr>
            <w:tcW w:w="4383" w:type="dxa"/>
          </w:tcPr>
          <w:p w14:paraId="4178F454" w14:textId="77777777" w:rsidR="0089725E" w:rsidRPr="004678E4" w:rsidRDefault="0089725E" w:rsidP="005A57E4">
            <w:pPr>
              <w:rPr>
                <w:bCs/>
              </w:rPr>
            </w:pPr>
            <w:r w:rsidRPr="004678E4">
              <w:rPr>
                <w:bCs/>
              </w:rPr>
              <w:t>Provide details of the end systems involved in the file transfer.</w:t>
            </w:r>
          </w:p>
        </w:tc>
        <w:tc>
          <w:tcPr>
            <w:tcW w:w="4075" w:type="dxa"/>
          </w:tcPr>
          <w:p w14:paraId="4178F455" w14:textId="77777777" w:rsidR="0089725E" w:rsidRDefault="0089725E" w:rsidP="005A57E4">
            <w:pPr>
              <w:spacing w:after="0"/>
              <w:rPr>
                <w:bCs/>
              </w:rPr>
            </w:pPr>
            <w:r>
              <w:rPr>
                <w:bCs/>
              </w:rPr>
              <w:t>Accounting hub</w:t>
            </w:r>
          </w:p>
          <w:p w14:paraId="4178F456" w14:textId="77777777" w:rsidR="0089725E" w:rsidRPr="004678E4" w:rsidRDefault="0089725E" w:rsidP="005A57E4">
            <w:pPr>
              <w:spacing w:after="0"/>
              <w:rPr>
                <w:bCs/>
              </w:rPr>
            </w:pPr>
            <w:r>
              <w:rPr>
                <w:bCs/>
              </w:rPr>
              <w:t>Product platforms (for bulk posting)</w:t>
            </w:r>
          </w:p>
        </w:tc>
      </w:tr>
      <w:tr w:rsidR="0089725E" w:rsidRPr="004678E4" w14:paraId="4178F461" w14:textId="77777777" w:rsidTr="005A57E4">
        <w:tc>
          <w:tcPr>
            <w:tcW w:w="828" w:type="dxa"/>
          </w:tcPr>
          <w:p w14:paraId="4178F458" w14:textId="77777777" w:rsidR="0089725E" w:rsidRPr="004678E4" w:rsidRDefault="0089725E" w:rsidP="005A57E4">
            <w:pPr>
              <w:rPr>
                <w:bCs/>
              </w:rPr>
            </w:pPr>
            <w:r w:rsidRPr="004678E4">
              <w:rPr>
                <w:bCs/>
              </w:rPr>
              <w:t>1b</w:t>
            </w:r>
          </w:p>
        </w:tc>
        <w:tc>
          <w:tcPr>
            <w:tcW w:w="4383" w:type="dxa"/>
          </w:tcPr>
          <w:p w14:paraId="4178F459" w14:textId="77777777" w:rsidR="0089725E" w:rsidRPr="004678E4" w:rsidRDefault="0089725E" w:rsidP="005A57E4">
            <w:pPr>
              <w:rPr>
                <w:bCs/>
              </w:rPr>
            </w:pPr>
            <w:r w:rsidRPr="004678E4">
              <w:rPr>
                <w:bCs/>
              </w:rPr>
              <w:t>What file transfer mechanisms are being used in the solution?</w:t>
            </w:r>
          </w:p>
          <w:p w14:paraId="4178F45A" w14:textId="77777777" w:rsidR="0089725E" w:rsidRPr="004678E4" w:rsidRDefault="0089725E" w:rsidP="005A57E4">
            <w:r w:rsidRPr="004678E4">
              <w:t>(Delete those not applicable)</w:t>
            </w:r>
          </w:p>
        </w:tc>
        <w:tc>
          <w:tcPr>
            <w:tcW w:w="4075" w:type="dxa"/>
          </w:tcPr>
          <w:p w14:paraId="4178F45B" w14:textId="77777777" w:rsidR="0089725E" w:rsidRPr="009401CC" w:rsidRDefault="0089725E" w:rsidP="005A57E4">
            <w:pPr>
              <w:spacing w:after="0"/>
              <w:rPr>
                <w:strike/>
              </w:rPr>
            </w:pPr>
            <w:r w:rsidRPr="009401CC">
              <w:rPr>
                <w:strike/>
              </w:rPr>
              <w:t>Connect Direct (CD)</w:t>
            </w:r>
          </w:p>
          <w:p w14:paraId="4178F45C" w14:textId="77777777" w:rsidR="0089725E" w:rsidRPr="004678E4" w:rsidRDefault="0089725E" w:rsidP="005A57E4">
            <w:pPr>
              <w:spacing w:after="0"/>
            </w:pPr>
            <w:r w:rsidRPr="004678E4">
              <w:t>Connect Direct Secure plus (CD+)</w:t>
            </w:r>
          </w:p>
          <w:p w14:paraId="4178F45D" w14:textId="77777777" w:rsidR="0089725E" w:rsidRPr="009401CC" w:rsidRDefault="0089725E" w:rsidP="005A57E4">
            <w:pPr>
              <w:spacing w:after="0"/>
              <w:rPr>
                <w:strike/>
              </w:rPr>
            </w:pPr>
            <w:r w:rsidRPr="009401CC">
              <w:rPr>
                <w:strike/>
              </w:rPr>
              <w:t>Secure FTP (FTPS)</w:t>
            </w:r>
          </w:p>
          <w:p w14:paraId="4178F45E" w14:textId="77777777" w:rsidR="0089725E" w:rsidRPr="009401CC" w:rsidRDefault="0089725E" w:rsidP="005A57E4">
            <w:pPr>
              <w:spacing w:after="0"/>
              <w:rPr>
                <w:strike/>
              </w:rPr>
            </w:pPr>
            <w:r w:rsidRPr="009401CC">
              <w:rPr>
                <w:strike/>
              </w:rPr>
              <w:t>Secure Shell File Transfer Protocol (SFTP)</w:t>
            </w:r>
          </w:p>
          <w:p w14:paraId="4178F45F" w14:textId="77777777" w:rsidR="0089725E" w:rsidRPr="009401CC" w:rsidRDefault="0089725E" w:rsidP="005A57E4">
            <w:pPr>
              <w:spacing w:after="0"/>
              <w:rPr>
                <w:strike/>
              </w:rPr>
            </w:pPr>
            <w:r w:rsidRPr="009401CC">
              <w:rPr>
                <w:strike/>
              </w:rPr>
              <w:t>Secure HTTP (HTTPS)</w:t>
            </w:r>
          </w:p>
          <w:p w14:paraId="4178F460" w14:textId="77777777" w:rsidR="0089725E" w:rsidRPr="004678E4" w:rsidRDefault="0089725E" w:rsidP="005A57E4">
            <w:pPr>
              <w:spacing w:after="0"/>
            </w:pPr>
            <w:r w:rsidRPr="009401CC">
              <w:rPr>
                <w:strike/>
              </w:rPr>
              <w:t>Other (please describe)</w:t>
            </w:r>
          </w:p>
        </w:tc>
      </w:tr>
      <w:tr w:rsidR="0089725E" w:rsidRPr="004678E4" w14:paraId="4178F469" w14:textId="77777777" w:rsidTr="005A57E4">
        <w:tc>
          <w:tcPr>
            <w:tcW w:w="828" w:type="dxa"/>
          </w:tcPr>
          <w:p w14:paraId="4178F462" w14:textId="77777777" w:rsidR="0089725E" w:rsidRPr="004678E4" w:rsidRDefault="0089725E" w:rsidP="005A57E4">
            <w:pPr>
              <w:rPr>
                <w:bCs/>
              </w:rPr>
            </w:pPr>
            <w:r w:rsidRPr="004678E4">
              <w:rPr>
                <w:bCs/>
              </w:rPr>
              <w:t>1c</w:t>
            </w:r>
          </w:p>
        </w:tc>
        <w:tc>
          <w:tcPr>
            <w:tcW w:w="4383" w:type="dxa"/>
          </w:tcPr>
          <w:p w14:paraId="4178F463" w14:textId="77777777" w:rsidR="0089725E" w:rsidRPr="004678E4" w:rsidRDefault="0089725E" w:rsidP="005A57E4">
            <w:pPr>
              <w:rPr>
                <w:bCs/>
              </w:rPr>
            </w:pPr>
            <w:r w:rsidRPr="004678E4">
              <w:rPr>
                <w:bCs/>
              </w:rPr>
              <w:t>Indicate the type of transfer:</w:t>
            </w:r>
          </w:p>
          <w:p w14:paraId="4178F464" w14:textId="77777777" w:rsidR="0089725E" w:rsidRPr="004678E4" w:rsidRDefault="0089725E" w:rsidP="005A57E4">
            <w:r w:rsidRPr="004678E4">
              <w:t xml:space="preserve"> (Delete those not applicable)</w:t>
            </w:r>
          </w:p>
          <w:p w14:paraId="4178F465" w14:textId="77777777" w:rsidR="0089725E" w:rsidRPr="004678E4" w:rsidRDefault="0089725E" w:rsidP="005A57E4">
            <w:pPr>
              <w:rPr>
                <w:bCs/>
              </w:rPr>
            </w:pPr>
          </w:p>
        </w:tc>
        <w:tc>
          <w:tcPr>
            <w:tcW w:w="4075" w:type="dxa"/>
          </w:tcPr>
          <w:p w14:paraId="4178F466" w14:textId="77777777" w:rsidR="0089725E" w:rsidRPr="009401CC" w:rsidRDefault="0089725E" w:rsidP="005A57E4">
            <w:pPr>
              <w:spacing w:after="0"/>
              <w:rPr>
                <w:bCs/>
                <w:strike/>
              </w:rPr>
            </w:pPr>
            <w:r w:rsidRPr="009401CC">
              <w:rPr>
                <w:bCs/>
                <w:strike/>
              </w:rPr>
              <w:t>Business to Business (B2B External)</w:t>
            </w:r>
          </w:p>
          <w:p w14:paraId="4178F467" w14:textId="77777777" w:rsidR="0089725E" w:rsidRPr="004678E4" w:rsidRDefault="0089725E" w:rsidP="005A57E4">
            <w:pPr>
              <w:spacing w:after="0"/>
              <w:rPr>
                <w:bCs/>
              </w:rPr>
            </w:pPr>
            <w:r w:rsidRPr="004678E4">
              <w:rPr>
                <w:bCs/>
              </w:rPr>
              <w:t>Application to Application (A2A Internal)</w:t>
            </w:r>
          </w:p>
          <w:p w14:paraId="4178F468" w14:textId="77777777" w:rsidR="0089725E" w:rsidRPr="009401CC" w:rsidRDefault="0089725E" w:rsidP="005A57E4">
            <w:pPr>
              <w:spacing w:after="0"/>
              <w:rPr>
                <w:strike/>
              </w:rPr>
            </w:pPr>
            <w:r w:rsidRPr="009401CC">
              <w:rPr>
                <w:strike/>
              </w:rPr>
              <w:t>Other (please describe)</w:t>
            </w:r>
          </w:p>
        </w:tc>
      </w:tr>
      <w:tr w:rsidR="0089725E" w:rsidRPr="004678E4" w14:paraId="4178F46E" w14:textId="77777777" w:rsidTr="005A57E4">
        <w:tc>
          <w:tcPr>
            <w:tcW w:w="828" w:type="dxa"/>
          </w:tcPr>
          <w:p w14:paraId="4178F46A" w14:textId="77777777" w:rsidR="0089725E" w:rsidRPr="004678E4" w:rsidRDefault="0089725E" w:rsidP="005A57E4">
            <w:pPr>
              <w:rPr>
                <w:bCs/>
              </w:rPr>
            </w:pPr>
            <w:r w:rsidRPr="004678E4">
              <w:rPr>
                <w:bCs/>
              </w:rPr>
              <w:t>1d</w:t>
            </w:r>
          </w:p>
        </w:tc>
        <w:tc>
          <w:tcPr>
            <w:tcW w:w="4383" w:type="dxa"/>
          </w:tcPr>
          <w:p w14:paraId="4178F46B" w14:textId="77777777" w:rsidR="0089725E" w:rsidRPr="004678E4" w:rsidRDefault="0089725E" w:rsidP="005A57E4">
            <w:pPr>
              <w:rPr>
                <w:bCs/>
              </w:rPr>
            </w:pPr>
            <w:r w:rsidRPr="004678E4">
              <w:rPr>
                <w:bCs/>
              </w:rPr>
              <w:t>Is a file transfer hub/staging server being used?</w:t>
            </w:r>
          </w:p>
          <w:p w14:paraId="4178F46C" w14:textId="77777777" w:rsidR="0089725E" w:rsidRPr="004678E4" w:rsidRDefault="0089725E" w:rsidP="005A57E4">
            <w:r w:rsidRPr="004678E4">
              <w:t>If no go to 1i</w:t>
            </w:r>
          </w:p>
        </w:tc>
        <w:tc>
          <w:tcPr>
            <w:tcW w:w="4075" w:type="dxa"/>
          </w:tcPr>
          <w:p w14:paraId="4178F46D" w14:textId="77777777" w:rsidR="0089725E" w:rsidRPr="004678E4" w:rsidRDefault="0089725E" w:rsidP="005A57E4">
            <w:pPr>
              <w:spacing w:after="0"/>
              <w:rPr>
                <w:bCs/>
              </w:rPr>
            </w:pPr>
            <w:r w:rsidRPr="004678E4">
              <w:rPr>
                <w:bCs/>
              </w:rPr>
              <w:t>No</w:t>
            </w:r>
          </w:p>
        </w:tc>
      </w:tr>
      <w:tr w:rsidR="0089725E" w:rsidRPr="004678E4" w14:paraId="4178F473" w14:textId="77777777" w:rsidTr="005A57E4">
        <w:tc>
          <w:tcPr>
            <w:tcW w:w="828" w:type="dxa"/>
          </w:tcPr>
          <w:p w14:paraId="4178F46F" w14:textId="77777777" w:rsidR="0089725E" w:rsidRPr="004678E4" w:rsidRDefault="0089725E" w:rsidP="005A57E4">
            <w:pPr>
              <w:rPr>
                <w:bCs/>
              </w:rPr>
            </w:pPr>
            <w:r w:rsidRPr="004678E4">
              <w:rPr>
                <w:bCs/>
              </w:rPr>
              <w:t>1e</w:t>
            </w:r>
          </w:p>
        </w:tc>
        <w:tc>
          <w:tcPr>
            <w:tcW w:w="4383" w:type="dxa"/>
          </w:tcPr>
          <w:p w14:paraId="4178F470" w14:textId="77777777" w:rsidR="0089725E" w:rsidRPr="004678E4" w:rsidRDefault="0089725E" w:rsidP="005A57E4">
            <w:pPr>
              <w:rPr>
                <w:bCs/>
              </w:rPr>
            </w:pPr>
            <w:r w:rsidRPr="004678E4">
              <w:rPr>
                <w:bCs/>
              </w:rPr>
              <w:t>Is MEFG being used as the file transfer hub?</w:t>
            </w:r>
          </w:p>
          <w:p w14:paraId="4178F471" w14:textId="77777777" w:rsidR="0089725E" w:rsidRPr="004678E4" w:rsidRDefault="0089725E" w:rsidP="005A57E4">
            <w:r w:rsidRPr="004678E4">
              <w:t>If no go to 1g</w:t>
            </w:r>
          </w:p>
        </w:tc>
        <w:tc>
          <w:tcPr>
            <w:tcW w:w="4075" w:type="dxa"/>
          </w:tcPr>
          <w:p w14:paraId="4178F472" w14:textId="77777777" w:rsidR="0089725E" w:rsidRPr="004678E4" w:rsidRDefault="0089725E" w:rsidP="005A57E4">
            <w:pPr>
              <w:spacing w:after="0"/>
              <w:rPr>
                <w:bCs/>
              </w:rPr>
            </w:pPr>
            <w:r>
              <w:rPr>
                <w:bCs/>
              </w:rPr>
              <w:t>NA</w:t>
            </w:r>
          </w:p>
        </w:tc>
      </w:tr>
      <w:tr w:rsidR="0089725E" w:rsidRPr="004678E4" w14:paraId="4178F47D" w14:textId="77777777" w:rsidTr="005A57E4">
        <w:tc>
          <w:tcPr>
            <w:tcW w:w="828" w:type="dxa"/>
          </w:tcPr>
          <w:p w14:paraId="4178F474" w14:textId="77777777" w:rsidR="0089725E" w:rsidRPr="004678E4" w:rsidRDefault="0089725E" w:rsidP="005A57E4">
            <w:pPr>
              <w:rPr>
                <w:bCs/>
              </w:rPr>
            </w:pPr>
            <w:r w:rsidRPr="004678E4">
              <w:rPr>
                <w:bCs/>
              </w:rPr>
              <w:t>1f</w:t>
            </w:r>
          </w:p>
        </w:tc>
        <w:tc>
          <w:tcPr>
            <w:tcW w:w="4383" w:type="dxa"/>
          </w:tcPr>
          <w:p w14:paraId="4178F475" w14:textId="77777777" w:rsidR="0089725E" w:rsidRPr="004678E4" w:rsidRDefault="0089725E" w:rsidP="005A57E4">
            <w:pPr>
              <w:rPr>
                <w:bCs/>
              </w:rPr>
            </w:pPr>
            <w:r w:rsidRPr="004678E4">
              <w:rPr>
                <w:bCs/>
              </w:rPr>
              <w:t>Indicate which other MEFG security services are being used:</w:t>
            </w:r>
          </w:p>
          <w:p w14:paraId="4178F476" w14:textId="77777777" w:rsidR="0089725E" w:rsidRPr="004678E4" w:rsidRDefault="0089725E" w:rsidP="005A57E4">
            <w:r w:rsidRPr="004678E4">
              <w:t>(Delete those not applicable)</w:t>
            </w:r>
          </w:p>
          <w:p w14:paraId="4178F477" w14:textId="77777777" w:rsidR="0089725E" w:rsidRPr="004678E4" w:rsidRDefault="0089725E" w:rsidP="005A57E4">
            <w:r w:rsidRPr="004678E4">
              <w:t>Go to 1h</w:t>
            </w:r>
          </w:p>
        </w:tc>
        <w:tc>
          <w:tcPr>
            <w:tcW w:w="4075" w:type="dxa"/>
          </w:tcPr>
          <w:p w14:paraId="4178F478" w14:textId="77777777" w:rsidR="0089725E" w:rsidRPr="004678E4" w:rsidRDefault="0089725E" w:rsidP="005A57E4">
            <w:pPr>
              <w:spacing w:after="0"/>
              <w:rPr>
                <w:bCs/>
              </w:rPr>
            </w:pPr>
            <w:r w:rsidRPr="004678E4">
              <w:rPr>
                <w:bCs/>
              </w:rPr>
              <w:t>Encryption of data at rest (PgP):</w:t>
            </w:r>
          </w:p>
          <w:p w14:paraId="4178F479" w14:textId="77777777" w:rsidR="0089725E" w:rsidRPr="004678E4" w:rsidRDefault="0089725E" w:rsidP="005A57E4">
            <w:pPr>
              <w:spacing w:after="0"/>
              <w:rPr>
                <w:lang w:val="fr-FR"/>
              </w:rPr>
            </w:pPr>
            <w:r w:rsidRPr="004678E4">
              <w:rPr>
                <w:lang w:val="fr-FR"/>
              </w:rPr>
              <w:t>Non-Repudiation</w:t>
            </w:r>
          </w:p>
          <w:p w14:paraId="4178F47A" w14:textId="77777777" w:rsidR="0089725E" w:rsidRPr="004678E4" w:rsidRDefault="0089725E" w:rsidP="005A57E4">
            <w:pPr>
              <w:spacing w:after="0"/>
              <w:rPr>
                <w:lang w:val="fr-FR"/>
              </w:rPr>
            </w:pPr>
            <w:r w:rsidRPr="004678E4">
              <w:rPr>
                <w:lang w:val="fr-FR"/>
              </w:rPr>
              <w:t>E-mail notifications</w:t>
            </w:r>
          </w:p>
          <w:p w14:paraId="4178F47B" w14:textId="77777777" w:rsidR="0089725E" w:rsidRPr="004678E4" w:rsidRDefault="0089725E" w:rsidP="005A57E4">
            <w:pPr>
              <w:spacing w:after="0"/>
              <w:rPr>
                <w:lang w:val="fr-FR"/>
              </w:rPr>
            </w:pPr>
            <w:r w:rsidRPr="004678E4">
              <w:rPr>
                <w:lang w:val="fr-FR"/>
              </w:rPr>
              <w:t>Audit logging and Secure audit trails</w:t>
            </w:r>
          </w:p>
          <w:p w14:paraId="4178F47C" w14:textId="77777777" w:rsidR="0089725E" w:rsidRPr="004678E4" w:rsidRDefault="0089725E" w:rsidP="005A57E4">
            <w:pPr>
              <w:spacing w:after="0"/>
            </w:pPr>
            <w:r w:rsidRPr="004678E4">
              <w:t>Other (please describe)</w:t>
            </w:r>
          </w:p>
        </w:tc>
      </w:tr>
      <w:tr w:rsidR="0089725E" w:rsidRPr="004678E4" w14:paraId="4178F481" w14:textId="77777777" w:rsidTr="005A57E4">
        <w:tc>
          <w:tcPr>
            <w:tcW w:w="828" w:type="dxa"/>
          </w:tcPr>
          <w:p w14:paraId="4178F47E" w14:textId="77777777" w:rsidR="0089725E" w:rsidRPr="004678E4" w:rsidRDefault="0089725E" w:rsidP="005A57E4">
            <w:pPr>
              <w:rPr>
                <w:bCs/>
              </w:rPr>
            </w:pPr>
            <w:r w:rsidRPr="004678E4">
              <w:rPr>
                <w:bCs/>
              </w:rPr>
              <w:t>1g</w:t>
            </w:r>
          </w:p>
        </w:tc>
        <w:tc>
          <w:tcPr>
            <w:tcW w:w="4383" w:type="dxa"/>
          </w:tcPr>
          <w:p w14:paraId="4178F47F" w14:textId="77777777" w:rsidR="0089725E" w:rsidRPr="004678E4" w:rsidRDefault="0089725E" w:rsidP="005A57E4">
            <w:pPr>
              <w:rPr>
                <w:bCs/>
              </w:rPr>
            </w:pPr>
            <w:r w:rsidRPr="004678E4">
              <w:rPr>
                <w:bCs/>
              </w:rPr>
              <w:t>Provide details of the staging server being used.</w:t>
            </w:r>
          </w:p>
        </w:tc>
        <w:tc>
          <w:tcPr>
            <w:tcW w:w="4075" w:type="dxa"/>
          </w:tcPr>
          <w:p w14:paraId="4178F480" w14:textId="77777777" w:rsidR="0089725E" w:rsidRPr="004678E4" w:rsidRDefault="0089725E" w:rsidP="005A57E4">
            <w:pPr>
              <w:spacing w:after="0"/>
              <w:rPr>
                <w:bCs/>
              </w:rPr>
            </w:pPr>
          </w:p>
        </w:tc>
      </w:tr>
      <w:tr w:rsidR="0089725E" w:rsidRPr="004678E4" w14:paraId="4178F48A" w14:textId="77777777" w:rsidTr="005A57E4">
        <w:tc>
          <w:tcPr>
            <w:tcW w:w="828" w:type="dxa"/>
          </w:tcPr>
          <w:p w14:paraId="4178F482" w14:textId="77777777" w:rsidR="0089725E" w:rsidRPr="004678E4" w:rsidRDefault="0089725E" w:rsidP="005A57E4">
            <w:pPr>
              <w:rPr>
                <w:bCs/>
              </w:rPr>
            </w:pPr>
            <w:r w:rsidRPr="004678E4">
              <w:rPr>
                <w:bCs/>
              </w:rPr>
              <w:t>1h</w:t>
            </w:r>
          </w:p>
        </w:tc>
        <w:tc>
          <w:tcPr>
            <w:tcW w:w="4383" w:type="dxa"/>
          </w:tcPr>
          <w:p w14:paraId="4178F483" w14:textId="77777777" w:rsidR="0089725E" w:rsidRPr="004678E4" w:rsidRDefault="0089725E" w:rsidP="005A57E4">
            <w:pPr>
              <w:rPr>
                <w:bCs/>
              </w:rPr>
            </w:pPr>
            <w:r w:rsidRPr="004678E4">
              <w:rPr>
                <w:bCs/>
              </w:rPr>
              <w:t>Please provide details of the end to end file transfer solution as follows:</w:t>
            </w:r>
          </w:p>
          <w:p w14:paraId="4178F484" w14:textId="77777777" w:rsidR="0089725E" w:rsidRPr="004678E4" w:rsidRDefault="0089725E" w:rsidP="005A57E4">
            <w:r w:rsidRPr="004678E4">
              <w:t>Internal system to/from file transfer hub:</w:t>
            </w:r>
          </w:p>
          <w:p w14:paraId="4178F485" w14:textId="77777777" w:rsidR="0089725E" w:rsidRPr="004678E4" w:rsidRDefault="0089725E" w:rsidP="005A57E4">
            <w:r w:rsidRPr="004678E4">
              <w:t>External system to/from file transfer hub:</w:t>
            </w:r>
          </w:p>
        </w:tc>
        <w:tc>
          <w:tcPr>
            <w:tcW w:w="4075" w:type="dxa"/>
          </w:tcPr>
          <w:p w14:paraId="4178F486" w14:textId="77777777" w:rsidR="0089725E" w:rsidRPr="004678E4" w:rsidRDefault="0089725E" w:rsidP="005A57E4">
            <w:pPr>
              <w:spacing w:after="0"/>
            </w:pPr>
          </w:p>
          <w:p w14:paraId="4178F487" w14:textId="77777777" w:rsidR="0089725E" w:rsidRPr="004678E4" w:rsidRDefault="0089725E" w:rsidP="005A57E4">
            <w:pPr>
              <w:spacing w:after="0"/>
            </w:pPr>
          </w:p>
          <w:p w14:paraId="4178F488" w14:textId="77777777" w:rsidR="0089725E" w:rsidRPr="004678E4" w:rsidRDefault="0089725E" w:rsidP="005A57E4">
            <w:pPr>
              <w:spacing w:after="0"/>
            </w:pPr>
            <w:r w:rsidRPr="004678E4">
              <w:t>{Describe the FT protocol in use, see 1}</w:t>
            </w:r>
          </w:p>
          <w:p w14:paraId="4178F489" w14:textId="77777777" w:rsidR="0089725E" w:rsidRPr="004678E4" w:rsidRDefault="0089725E" w:rsidP="005A57E4">
            <w:pPr>
              <w:spacing w:after="0"/>
            </w:pPr>
            <w:r w:rsidRPr="004678E4">
              <w:t>{Describe the FT protocol in use, see 1}</w:t>
            </w:r>
          </w:p>
        </w:tc>
      </w:tr>
      <w:tr w:rsidR="0089725E" w:rsidRPr="004678E4" w14:paraId="4178F48F" w14:textId="77777777" w:rsidTr="005A57E4">
        <w:tc>
          <w:tcPr>
            <w:tcW w:w="828" w:type="dxa"/>
          </w:tcPr>
          <w:p w14:paraId="4178F48B" w14:textId="77777777" w:rsidR="0089725E" w:rsidRPr="004678E4" w:rsidRDefault="0089725E" w:rsidP="005A57E4">
            <w:pPr>
              <w:rPr>
                <w:bCs/>
              </w:rPr>
            </w:pPr>
            <w:r w:rsidRPr="004678E4">
              <w:rPr>
                <w:bCs/>
              </w:rPr>
              <w:t>1i</w:t>
            </w:r>
          </w:p>
        </w:tc>
        <w:tc>
          <w:tcPr>
            <w:tcW w:w="4383" w:type="dxa"/>
          </w:tcPr>
          <w:p w14:paraId="4178F48C" w14:textId="77777777" w:rsidR="0089725E" w:rsidRPr="004678E4" w:rsidRDefault="0089725E" w:rsidP="005A57E4">
            <w:pPr>
              <w:rPr>
                <w:bCs/>
              </w:rPr>
            </w:pPr>
            <w:r w:rsidRPr="004678E4">
              <w:rPr>
                <w:bCs/>
              </w:rPr>
              <w:t xml:space="preserve">Describe the authentication mechanisms being used (Bank to third party and third party to Bank): </w:t>
            </w:r>
          </w:p>
          <w:p w14:paraId="4178F48D" w14:textId="77777777" w:rsidR="0089725E" w:rsidRPr="004678E4" w:rsidRDefault="0089725E" w:rsidP="005A57E4">
            <w:r w:rsidRPr="004678E4">
              <w:t>(Delete those not applicable)</w:t>
            </w:r>
          </w:p>
        </w:tc>
        <w:tc>
          <w:tcPr>
            <w:tcW w:w="4075" w:type="dxa"/>
          </w:tcPr>
          <w:p w14:paraId="4178F48E" w14:textId="77777777" w:rsidR="0089725E" w:rsidRPr="004678E4" w:rsidRDefault="0089725E" w:rsidP="005A57E4">
            <w:pPr>
              <w:spacing w:after="0"/>
              <w:rPr>
                <w:bCs/>
              </w:rPr>
            </w:pPr>
            <w:r>
              <w:t>No third party data transfer in scope.</w:t>
            </w:r>
          </w:p>
        </w:tc>
      </w:tr>
      <w:tr w:rsidR="0089725E" w:rsidRPr="004678E4" w14:paraId="4178F494" w14:textId="77777777" w:rsidTr="005A57E4">
        <w:tc>
          <w:tcPr>
            <w:tcW w:w="828" w:type="dxa"/>
          </w:tcPr>
          <w:p w14:paraId="4178F490" w14:textId="77777777" w:rsidR="0089725E" w:rsidRPr="004678E4" w:rsidRDefault="0089725E" w:rsidP="005A57E4">
            <w:pPr>
              <w:rPr>
                <w:bCs/>
              </w:rPr>
            </w:pPr>
            <w:r w:rsidRPr="004678E4">
              <w:rPr>
                <w:bCs/>
              </w:rPr>
              <w:t>1j</w:t>
            </w:r>
          </w:p>
        </w:tc>
        <w:tc>
          <w:tcPr>
            <w:tcW w:w="4383" w:type="dxa"/>
          </w:tcPr>
          <w:p w14:paraId="4178F491" w14:textId="77777777" w:rsidR="0089725E" w:rsidRPr="004678E4" w:rsidRDefault="0089725E" w:rsidP="005A57E4">
            <w:pPr>
              <w:rPr>
                <w:bCs/>
              </w:rPr>
            </w:pPr>
            <w:r w:rsidRPr="004678E4">
              <w:rPr>
                <w:bCs/>
              </w:rPr>
              <w:t xml:space="preserve">Please provide details of the direction of the </w:t>
            </w:r>
            <w:r w:rsidRPr="004678E4">
              <w:rPr>
                <w:bCs/>
              </w:rPr>
              <w:lastRenderedPageBreak/>
              <w:t xml:space="preserve">transfer: </w:t>
            </w:r>
          </w:p>
          <w:p w14:paraId="4178F492" w14:textId="77777777" w:rsidR="0089725E" w:rsidRPr="004678E4" w:rsidRDefault="0089725E" w:rsidP="005A57E4">
            <w:r w:rsidRPr="004678E4">
              <w:t>(Delete those not applicable)</w:t>
            </w:r>
          </w:p>
        </w:tc>
        <w:tc>
          <w:tcPr>
            <w:tcW w:w="4075" w:type="dxa"/>
          </w:tcPr>
          <w:p w14:paraId="4178F493" w14:textId="77777777" w:rsidR="0089725E" w:rsidRPr="004678E4" w:rsidRDefault="0089725E" w:rsidP="005A57E4">
            <w:pPr>
              <w:spacing w:after="0"/>
            </w:pPr>
            <w:r>
              <w:rPr>
                <w:bCs/>
              </w:rPr>
              <w:lastRenderedPageBreak/>
              <w:t>No third party data transfer in scope.</w:t>
            </w:r>
            <w:r w:rsidRPr="004678E4">
              <w:t xml:space="preserve"> </w:t>
            </w:r>
          </w:p>
        </w:tc>
      </w:tr>
      <w:tr w:rsidR="0089725E" w:rsidRPr="004678E4" w14:paraId="4178F496" w14:textId="77777777" w:rsidTr="005A57E4">
        <w:tc>
          <w:tcPr>
            <w:tcW w:w="9286" w:type="dxa"/>
            <w:gridSpan w:val="3"/>
          </w:tcPr>
          <w:p w14:paraId="4178F495" w14:textId="77777777" w:rsidR="0089725E" w:rsidRPr="004678E4" w:rsidRDefault="0089725E" w:rsidP="005A57E4">
            <w:pPr>
              <w:spacing w:after="0"/>
              <w:rPr>
                <w:b/>
                <w:bCs/>
              </w:rPr>
            </w:pPr>
            <w:r w:rsidRPr="004678E4">
              <w:rPr>
                <w:b/>
                <w:bCs/>
              </w:rPr>
              <w:lastRenderedPageBreak/>
              <w:t>Remote Access VPN</w:t>
            </w:r>
          </w:p>
        </w:tc>
      </w:tr>
      <w:tr w:rsidR="0089725E" w:rsidRPr="004678E4" w14:paraId="4178F49B" w14:textId="77777777" w:rsidTr="005A57E4">
        <w:tc>
          <w:tcPr>
            <w:tcW w:w="828" w:type="dxa"/>
          </w:tcPr>
          <w:p w14:paraId="4178F497" w14:textId="77777777" w:rsidR="0089725E" w:rsidRPr="004678E4" w:rsidRDefault="0089725E" w:rsidP="005A57E4">
            <w:pPr>
              <w:rPr>
                <w:bCs/>
              </w:rPr>
            </w:pPr>
            <w:r w:rsidRPr="004678E4">
              <w:rPr>
                <w:bCs/>
              </w:rPr>
              <w:t>2a</w:t>
            </w:r>
          </w:p>
        </w:tc>
        <w:tc>
          <w:tcPr>
            <w:tcW w:w="4383" w:type="dxa"/>
          </w:tcPr>
          <w:p w14:paraId="4178F498" w14:textId="77777777" w:rsidR="0089725E" w:rsidRPr="004678E4" w:rsidRDefault="0089725E" w:rsidP="005A57E4">
            <w:r w:rsidRPr="004678E4">
              <w:t>Is this third party remote access to the Bank?</w:t>
            </w:r>
          </w:p>
          <w:p w14:paraId="4178F499" w14:textId="77777777" w:rsidR="0089725E" w:rsidRPr="004678E4" w:rsidRDefault="0089725E" w:rsidP="005A57E4">
            <w:r w:rsidRPr="004678E4">
              <w:t>If yes go to 2c</w:t>
            </w:r>
          </w:p>
        </w:tc>
        <w:tc>
          <w:tcPr>
            <w:tcW w:w="4075" w:type="dxa"/>
          </w:tcPr>
          <w:p w14:paraId="4178F49A" w14:textId="77777777" w:rsidR="0089725E" w:rsidRPr="004678E4" w:rsidRDefault="0089725E" w:rsidP="005A57E4">
            <w:pPr>
              <w:spacing w:after="0"/>
              <w:rPr>
                <w:bCs/>
              </w:rPr>
            </w:pPr>
            <w:r w:rsidRPr="004678E4">
              <w:rPr>
                <w:bCs/>
              </w:rPr>
              <w:t>No</w:t>
            </w:r>
          </w:p>
        </w:tc>
      </w:tr>
      <w:tr w:rsidR="0089725E" w:rsidRPr="004678E4" w14:paraId="4178F4A0" w14:textId="77777777" w:rsidTr="005A57E4">
        <w:tc>
          <w:tcPr>
            <w:tcW w:w="828" w:type="dxa"/>
          </w:tcPr>
          <w:p w14:paraId="4178F49C" w14:textId="77777777" w:rsidR="0089725E" w:rsidRPr="004678E4" w:rsidRDefault="0089725E" w:rsidP="005A57E4">
            <w:pPr>
              <w:rPr>
                <w:bCs/>
              </w:rPr>
            </w:pPr>
            <w:r w:rsidRPr="004678E4">
              <w:rPr>
                <w:bCs/>
              </w:rPr>
              <w:t>2b</w:t>
            </w:r>
          </w:p>
        </w:tc>
        <w:tc>
          <w:tcPr>
            <w:tcW w:w="4383" w:type="dxa"/>
          </w:tcPr>
          <w:p w14:paraId="4178F49D" w14:textId="77777777" w:rsidR="0089725E" w:rsidRPr="004678E4" w:rsidRDefault="0089725E" w:rsidP="005A57E4">
            <w:r w:rsidRPr="004678E4">
              <w:t>Is this Lloyds Banking Group client systems, accessing 3</w:t>
            </w:r>
            <w:r w:rsidRPr="004678E4">
              <w:rPr>
                <w:vertAlign w:val="superscript"/>
              </w:rPr>
              <w:t>rd</w:t>
            </w:r>
            <w:r w:rsidRPr="004678E4">
              <w:t xml:space="preserve"> party services?</w:t>
            </w:r>
          </w:p>
          <w:p w14:paraId="4178F49E" w14:textId="77777777" w:rsidR="0089725E" w:rsidRPr="004678E4" w:rsidRDefault="0089725E" w:rsidP="005A57E4">
            <w:r w:rsidRPr="004678E4">
              <w:t>If yes go to 2i</w:t>
            </w:r>
          </w:p>
        </w:tc>
        <w:tc>
          <w:tcPr>
            <w:tcW w:w="4075" w:type="dxa"/>
          </w:tcPr>
          <w:p w14:paraId="4178F49F" w14:textId="77777777" w:rsidR="0089725E" w:rsidRPr="004678E4" w:rsidRDefault="0089725E" w:rsidP="005A57E4">
            <w:pPr>
              <w:spacing w:after="0"/>
              <w:rPr>
                <w:bCs/>
              </w:rPr>
            </w:pPr>
            <w:r w:rsidRPr="004678E4">
              <w:rPr>
                <w:bCs/>
              </w:rPr>
              <w:t>No</w:t>
            </w:r>
          </w:p>
        </w:tc>
      </w:tr>
      <w:tr w:rsidR="0089725E" w:rsidRPr="004678E4" w14:paraId="4178F4A5" w14:textId="77777777" w:rsidTr="005A57E4">
        <w:tc>
          <w:tcPr>
            <w:tcW w:w="828" w:type="dxa"/>
          </w:tcPr>
          <w:p w14:paraId="4178F4A1" w14:textId="77777777" w:rsidR="0089725E" w:rsidRPr="004678E4" w:rsidRDefault="0089725E" w:rsidP="005A57E4">
            <w:pPr>
              <w:rPr>
                <w:bCs/>
              </w:rPr>
            </w:pPr>
            <w:r w:rsidRPr="004678E4">
              <w:rPr>
                <w:bCs/>
              </w:rPr>
              <w:t>2c</w:t>
            </w:r>
          </w:p>
        </w:tc>
        <w:tc>
          <w:tcPr>
            <w:tcW w:w="4383" w:type="dxa"/>
          </w:tcPr>
          <w:p w14:paraId="4178F4A2" w14:textId="77777777" w:rsidR="0089725E" w:rsidRPr="004678E4" w:rsidRDefault="0089725E" w:rsidP="005A57E4">
            <w:pPr>
              <w:rPr>
                <w:bCs/>
              </w:rPr>
            </w:pPr>
            <w:r w:rsidRPr="004678E4">
              <w:rPr>
                <w:bCs/>
              </w:rPr>
              <w:t>Is the solution based on the Juniper SSL VPN service?</w:t>
            </w:r>
          </w:p>
          <w:p w14:paraId="4178F4A3" w14:textId="77777777" w:rsidR="0089725E" w:rsidRPr="004678E4" w:rsidRDefault="0089725E" w:rsidP="005A57E4">
            <w:r w:rsidRPr="004678E4">
              <w:t>If no go to 2e</w:t>
            </w:r>
          </w:p>
        </w:tc>
        <w:tc>
          <w:tcPr>
            <w:tcW w:w="4075" w:type="dxa"/>
          </w:tcPr>
          <w:p w14:paraId="4178F4A4" w14:textId="77777777" w:rsidR="0089725E" w:rsidRPr="004678E4" w:rsidRDefault="0089725E" w:rsidP="005A57E4">
            <w:pPr>
              <w:spacing w:after="0"/>
              <w:rPr>
                <w:bCs/>
              </w:rPr>
            </w:pPr>
            <w:r w:rsidRPr="004678E4">
              <w:rPr>
                <w:bCs/>
              </w:rPr>
              <w:t>No</w:t>
            </w:r>
          </w:p>
        </w:tc>
      </w:tr>
      <w:tr w:rsidR="0089725E" w:rsidRPr="004678E4" w14:paraId="4178F4B3" w14:textId="77777777" w:rsidTr="005A57E4">
        <w:tc>
          <w:tcPr>
            <w:tcW w:w="828" w:type="dxa"/>
          </w:tcPr>
          <w:p w14:paraId="4178F4A6" w14:textId="77777777" w:rsidR="0089725E" w:rsidRPr="004678E4" w:rsidRDefault="0089725E" w:rsidP="005A57E4">
            <w:pPr>
              <w:rPr>
                <w:bCs/>
              </w:rPr>
            </w:pPr>
            <w:r w:rsidRPr="004678E4">
              <w:rPr>
                <w:bCs/>
              </w:rPr>
              <w:t>2d</w:t>
            </w:r>
          </w:p>
        </w:tc>
        <w:tc>
          <w:tcPr>
            <w:tcW w:w="4383" w:type="dxa"/>
          </w:tcPr>
          <w:p w14:paraId="4178F4A7" w14:textId="77777777" w:rsidR="0089725E" w:rsidRPr="004678E4" w:rsidRDefault="0089725E" w:rsidP="005A57E4">
            <w:pPr>
              <w:rPr>
                <w:bCs/>
              </w:rPr>
            </w:pPr>
            <w:r w:rsidRPr="004678E4">
              <w:rPr>
                <w:bCs/>
              </w:rPr>
              <w:t>Which Juniper SSL VPN features are being used?</w:t>
            </w:r>
          </w:p>
          <w:p w14:paraId="4178F4A8" w14:textId="77777777" w:rsidR="0089725E" w:rsidRDefault="0089725E" w:rsidP="005A57E4">
            <w:r>
              <w:t>(Delete those not applicable)</w:t>
            </w:r>
          </w:p>
          <w:p w14:paraId="4178F4A9" w14:textId="77777777" w:rsidR="0089725E" w:rsidRPr="004678E4" w:rsidRDefault="0089725E" w:rsidP="005A57E4"/>
          <w:p w14:paraId="4178F4AA" w14:textId="77777777" w:rsidR="0089725E" w:rsidRPr="004678E4" w:rsidRDefault="0089725E" w:rsidP="005A57E4"/>
          <w:p w14:paraId="4178F4AB" w14:textId="77777777" w:rsidR="0089725E" w:rsidRPr="004678E4" w:rsidRDefault="0089725E" w:rsidP="005A57E4">
            <w:r w:rsidRPr="004678E4">
              <w:t>Go to 2h</w:t>
            </w:r>
          </w:p>
        </w:tc>
        <w:tc>
          <w:tcPr>
            <w:tcW w:w="4075" w:type="dxa"/>
          </w:tcPr>
          <w:p w14:paraId="4178F4AC" w14:textId="77777777" w:rsidR="0089725E" w:rsidRPr="004678E4" w:rsidRDefault="0089725E" w:rsidP="005A57E4">
            <w:pPr>
              <w:spacing w:after="0"/>
              <w:rPr>
                <w:bCs/>
              </w:rPr>
            </w:pPr>
            <w:r w:rsidRPr="004678E4">
              <w:rPr>
                <w:bCs/>
              </w:rPr>
              <w:t>Netconnect</w:t>
            </w:r>
          </w:p>
          <w:p w14:paraId="4178F4AD" w14:textId="77777777" w:rsidR="0089725E" w:rsidRPr="004678E4" w:rsidRDefault="0089725E" w:rsidP="005A57E4">
            <w:pPr>
              <w:spacing w:after="0"/>
            </w:pPr>
            <w:r w:rsidRPr="004678E4">
              <w:t xml:space="preserve">Windows Secure Access Method (WSAM) </w:t>
            </w:r>
          </w:p>
          <w:p w14:paraId="4178F4AE" w14:textId="77777777" w:rsidR="0089725E" w:rsidRPr="004678E4" w:rsidRDefault="0089725E" w:rsidP="005A57E4">
            <w:pPr>
              <w:spacing w:after="0"/>
            </w:pPr>
            <w:r w:rsidRPr="004678E4">
              <w:t>Java Secure Access Method (JSAM)</w:t>
            </w:r>
          </w:p>
          <w:p w14:paraId="4178F4AF" w14:textId="77777777" w:rsidR="0089725E" w:rsidRPr="004678E4" w:rsidRDefault="0089725E" w:rsidP="005A57E4">
            <w:pPr>
              <w:spacing w:after="0"/>
            </w:pPr>
            <w:r w:rsidRPr="004678E4">
              <w:t>Core Access</w:t>
            </w:r>
          </w:p>
          <w:p w14:paraId="4178F4B0" w14:textId="77777777" w:rsidR="0089725E" w:rsidRPr="004678E4" w:rsidRDefault="0089725E" w:rsidP="005A57E4">
            <w:pPr>
              <w:spacing w:after="0"/>
            </w:pPr>
            <w:r w:rsidRPr="004678E4">
              <w:t>Host Checker</w:t>
            </w:r>
          </w:p>
          <w:p w14:paraId="4178F4B1" w14:textId="77777777" w:rsidR="0089725E" w:rsidRPr="004678E4" w:rsidRDefault="0089725E" w:rsidP="005A57E4">
            <w:pPr>
              <w:spacing w:after="0"/>
            </w:pPr>
            <w:r w:rsidRPr="004678E4">
              <w:t>Secure Virtual Workspace (SVW)</w:t>
            </w:r>
          </w:p>
          <w:p w14:paraId="4178F4B2" w14:textId="77777777" w:rsidR="0089725E" w:rsidRPr="004678E4" w:rsidRDefault="0089725E" w:rsidP="005A57E4">
            <w:pPr>
              <w:spacing w:after="0"/>
            </w:pPr>
            <w:r w:rsidRPr="004678E4">
              <w:t>Other (please describe)</w:t>
            </w:r>
          </w:p>
        </w:tc>
      </w:tr>
      <w:tr w:rsidR="0089725E" w:rsidRPr="004678E4" w14:paraId="4178F4B8" w14:textId="77777777" w:rsidTr="005A57E4">
        <w:tc>
          <w:tcPr>
            <w:tcW w:w="828" w:type="dxa"/>
          </w:tcPr>
          <w:p w14:paraId="4178F4B4" w14:textId="77777777" w:rsidR="0089725E" w:rsidRPr="004678E4" w:rsidRDefault="0089725E" w:rsidP="005A57E4">
            <w:pPr>
              <w:rPr>
                <w:bCs/>
              </w:rPr>
            </w:pPr>
            <w:r w:rsidRPr="004678E4">
              <w:rPr>
                <w:bCs/>
              </w:rPr>
              <w:t>2e</w:t>
            </w:r>
          </w:p>
        </w:tc>
        <w:tc>
          <w:tcPr>
            <w:tcW w:w="4383" w:type="dxa"/>
          </w:tcPr>
          <w:p w14:paraId="4178F4B5" w14:textId="77777777" w:rsidR="0089725E" w:rsidRPr="004678E4" w:rsidRDefault="0089725E" w:rsidP="005A57E4">
            <w:pPr>
              <w:rPr>
                <w:bCs/>
              </w:rPr>
            </w:pPr>
            <w:r w:rsidRPr="004678E4">
              <w:rPr>
                <w:bCs/>
              </w:rPr>
              <w:t>Is this a point to point VPN solution?</w:t>
            </w:r>
          </w:p>
          <w:p w14:paraId="4178F4B6" w14:textId="77777777" w:rsidR="0089725E" w:rsidRPr="004678E4" w:rsidRDefault="0089725E" w:rsidP="005A57E4">
            <w:r w:rsidRPr="004678E4">
              <w:t>If no go to 2g</w:t>
            </w:r>
          </w:p>
        </w:tc>
        <w:tc>
          <w:tcPr>
            <w:tcW w:w="4075" w:type="dxa"/>
          </w:tcPr>
          <w:p w14:paraId="4178F4B7" w14:textId="77777777" w:rsidR="0089725E" w:rsidRPr="004678E4" w:rsidRDefault="0089725E" w:rsidP="005A57E4">
            <w:pPr>
              <w:spacing w:after="0"/>
              <w:rPr>
                <w:bCs/>
              </w:rPr>
            </w:pPr>
            <w:r w:rsidRPr="004678E4">
              <w:rPr>
                <w:bCs/>
              </w:rPr>
              <w:t>No</w:t>
            </w:r>
          </w:p>
        </w:tc>
      </w:tr>
      <w:tr w:rsidR="0089725E" w:rsidRPr="004678E4" w14:paraId="4178F4C0" w14:textId="77777777" w:rsidTr="005A57E4">
        <w:tc>
          <w:tcPr>
            <w:tcW w:w="828" w:type="dxa"/>
          </w:tcPr>
          <w:p w14:paraId="4178F4B9" w14:textId="77777777" w:rsidR="0089725E" w:rsidRPr="004678E4" w:rsidRDefault="0089725E" w:rsidP="005A57E4">
            <w:pPr>
              <w:rPr>
                <w:bCs/>
              </w:rPr>
            </w:pPr>
            <w:r w:rsidRPr="004678E4">
              <w:rPr>
                <w:bCs/>
              </w:rPr>
              <w:t>2f</w:t>
            </w:r>
          </w:p>
        </w:tc>
        <w:tc>
          <w:tcPr>
            <w:tcW w:w="4383" w:type="dxa"/>
          </w:tcPr>
          <w:p w14:paraId="4178F4BA" w14:textId="77777777" w:rsidR="0089725E" w:rsidRPr="004678E4" w:rsidRDefault="0089725E" w:rsidP="005A57E4">
            <w:pPr>
              <w:rPr>
                <w:bCs/>
              </w:rPr>
            </w:pPr>
            <w:r w:rsidRPr="004678E4">
              <w:rPr>
                <w:bCs/>
              </w:rPr>
              <w:t>Confirm the point to point VPN tunnelling solution in place?</w:t>
            </w:r>
          </w:p>
          <w:p w14:paraId="4178F4BB" w14:textId="77777777" w:rsidR="0089725E" w:rsidRPr="004678E4" w:rsidRDefault="0089725E" w:rsidP="005A57E4">
            <w:r w:rsidRPr="004678E4">
              <w:t>(Delete those not applicable)</w:t>
            </w:r>
          </w:p>
          <w:p w14:paraId="4178F4BC" w14:textId="77777777" w:rsidR="0089725E" w:rsidRPr="004678E4" w:rsidRDefault="0089725E" w:rsidP="005A57E4">
            <w:r w:rsidRPr="004678E4">
              <w:t>Go to 2h</w:t>
            </w:r>
          </w:p>
        </w:tc>
        <w:tc>
          <w:tcPr>
            <w:tcW w:w="4075" w:type="dxa"/>
          </w:tcPr>
          <w:p w14:paraId="4178F4BD" w14:textId="77777777" w:rsidR="0089725E" w:rsidRPr="004678E4" w:rsidRDefault="0089725E" w:rsidP="005A57E4">
            <w:pPr>
              <w:spacing w:after="0"/>
              <w:rPr>
                <w:bCs/>
              </w:rPr>
            </w:pPr>
            <w:r w:rsidRPr="004678E4">
              <w:rPr>
                <w:bCs/>
              </w:rPr>
              <w:t>IPsec Firewall to Firewall</w:t>
            </w:r>
          </w:p>
          <w:p w14:paraId="4178F4BE" w14:textId="77777777" w:rsidR="0089725E" w:rsidRPr="004678E4" w:rsidRDefault="0089725E" w:rsidP="005A57E4">
            <w:pPr>
              <w:spacing w:after="0"/>
            </w:pPr>
            <w:r w:rsidRPr="004678E4">
              <w:t xml:space="preserve">IPsec router to router </w:t>
            </w:r>
          </w:p>
          <w:p w14:paraId="4178F4BF" w14:textId="77777777" w:rsidR="0089725E" w:rsidRPr="004678E4" w:rsidRDefault="0089725E" w:rsidP="005A57E4">
            <w:pPr>
              <w:spacing w:after="0"/>
            </w:pPr>
            <w:r w:rsidRPr="004678E4">
              <w:t>Other (please describe)</w:t>
            </w:r>
          </w:p>
        </w:tc>
      </w:tr>
      <w:tr w:rsidR="0089725E" w:rsidRPr="004678E4" w14:paraId="4178F4C4" w14:textId="77777777" w:rsidTr="005A57E4">
        <w:tc>
          <w:tcPr>
            <w:tcW w:w="828" w:type="dxa"/>
          </w:tcPr>
          <w:p w14:paraId="4178F4C1" w14:textId="77777777" w:rsidR="0089725E" w:rsidRPr="004678E4" w:rsidRDefault="0089725E" w:rsidP="005A57E4">
            <w:pPr>
              <w:rPr>
                <w:bCs/>
              </w:rPr>
            </w:pPr>
            <w:r w:rsidRPr="004678E4">
              <w:rPr>
                <w:bCs/>
              </w:rPr>
              <w:t>2g</w:t>
            </w:r>
          </w:p>
        </w:tc>
        <w:tc>
          <w:tcPr>
            <w:tcW w:w="4383" w:type="dxa"/>
          </w:tcPr>
          <w:p w14:paraId="4178F4C2" w14:textId="77777777" w:rsidR="0089725E" w:rsidRPr="004678E4" w:rsidRDefault="0089725E" w:rsidP="005A57E4">
            <w:pPr>
              <w:rPr>
                <w:bCs/>
              </w:rPr>
            </w:pPr>
            <w:r w:rsidRPr="004678E4">
              <w:rPr>
                <w:bCs/>
              </w:rPr>
              <w:t xml:space="preserve">Describe the key components of the solution, and the security interactions between components. </w:t>
            </w:r>
          </w:p>
        </w:tc>
        <w:tc>
          <w:tcPr>
            <w:tcW w:w="4075" w:type="dxa"/>
          </w:tcPr>
          <w:p w14:paraId="4178F4C3" w14:textId="77777777" w:rsidR="0089725E" w:rsidRPr="004678E4" w:rsidRDefault="0089725E" w:rsidP="005A57E4">
            <w:pPr>
              <w:spacing w:after="0"/>
              <w:rPr>
                <w:bCs/>
              </w:rPr>
            </w:pPr>
            <w:r>
              <w:rPr>
                <w:bCs/>
              </w:rPr>
              <w:t>This solution is an enhancement to existing accounting hub services, all interactions are internal to LBG systems. Real-time interactions are secured using SSL mutual authentication and batch using C:D S+.</w:t>
            </w:r>
          </w:p>
        </w:tc>
      </w:tr>
      <w:tr w:rsidR="0089725E" w:rsidRPr="004678E4" w14:paraId="4178F4C9" w14:textId="77777777" w:rsidTr="005A57E4">
        <w:tc>
          <w:tcPr>
            <w:tcW w:w="828" w:type="dxa"/>
          </w:tcPr>
          <w:p w14:paraId="4178F4C5" w14:textId="77777777" w:rsidR="0089725E" w:rsidRPr="004678E4" w:rsidRDefault="0089725E" w:rsidP="005A57E4">
            <w:pPr>
              <w:rPr>
                <w:bCs/>
              </w:rPr>
            </w:pPr>
            <w:r w:rsidRPr="004678E4">
              <w:rPr>
                <w:bCs/>
              </w:rPr>
              <w:t>2h</w:t>
            </w:r>
          </w:p>
        </w:tc>
        <w:tc>
          <w:tcPr>
            <w:tcW w:w="4383" w:type="dxa"/>
          </w:tcPr>
          <w:p w14:paraId="4178F4C6" w14:textId="77777777" w:rsidR="0089725E" w:rsidRPr="004678E4" w:rsidRDefault="0089725E" w:rsidP="005A57E4">
            <w:pPr>
              <w:rPr>
                <w:bCs/>
              </w:rPr>
            </w:pPr>
            <w:r w:rsidRPr="004678E4">
              <w:rPr>
                <w:bCs/>
              </w:rPr>
              <w:t xml:space="preserve">Describe the authentication mechanisms being used (Lloyds Banking Group to third party and third party to Lloyds Banking Group): </w:t>
            </w:r>
          </w:p>
          <w:p w14:paraId="4178F4C7" w14:textId="77777777" w:rsidR="0089725E" w:rsidRPr="004678E4" w:rsidRDefault="0089725E" w:rsidP="005A57E4">
            <w:r w:rsidRPr="004678E4">
              <w:t>(Delete those not applicable)</w:t>
            </w:r>
          </w:p>
        </w:tc>
        <w:tc>
          <w:tcPr>
            <w:tcW w:w="4075" w:type="dxa"/>
          </w:tcPr>
          <w:p w14:paraId="4178F4C8" w14:textId="77777777" w:rsidR="0089725E" w:rsidRPr="004678E4" w:rsidRDefault="0089725E" w:rsidP="005A57E4">
            <w:pPr>
              <w:spacing w:after="0"/>
              <w:rPr>
                <w:bCs/>
              </w:rPr>
            </w:pPr>
            <w:r>
              <w:t>Not applicable.</w:t>
            </w:r>
          </w:p>
        </w:tc>
      </w:tr>
      <w:tr w:rsidR="0089725E" w:rsidRPr="004678E4" w14:paraId="4178F4CD" w14:textId="77777777" w:rsidTr="005A57E4">
        <w:tc>
          <w:tcPr>
            <w:tcW w:w="828" w:type="dxa"/>
          </w:tcPr>
          <w:p w14:paraId="4178F4CA" w14:textId="77777777" w:rsidR="0089725E" w:rsidRPr="004678E4" w:rsidRDefault="0089725E" w:rsidP="005A57E4">
            <w:pPr>
              <w:rPr>
                <w:bCs/>
              </w:rPr>
            </w:pPr>
            <w:r w:rsidRPr="004678E4">
              <w:rPr>
                <w:bCs/>
              </w:rPr>
              <w:t>2i</w:t>
            </w:r>
          </w:p>
        </w:tc>
        <w:tc>
          <w:tcPr>
            <w:tcW w:w="8458" w:type="dxa"/>
            <w:gridSpan w:val="2"/>
          </w:tcPr>
          <w:p w14:paraId="4178F4CB" w14:textId="77777777" w:rsidR="0089725E" w:rsidRPr="004678E4" w:rsidRDefault="0089725E" w:rsidP="005A57E4">
            <w:pPr>
              <w:spacing w:after="0"/>
              <w:rPr>
                <w:bCs/>
              </w:rPr>
            </w:pPr>
            <w:r w:rsidRPr="004678E4">
              <w:rPr>
                <w:bCs/>
              </w:rPr>
              <w:t>Provide details of the remote system and internal target systems and the type of access required.</w:t>
            </w:r>
          </w:p>
          <w:p w14:paraId="4178F4CC" w14:textId="77777777" w:rsidR="0089725E" w:rsidRPr="004678E4" w:rsidRDefault="0089725E" w:rsidP="005A57E4">
            <w:pPr>
              <w:spacing w:after="0"/>
            </w:pPr>
          </w:p>
        </w:tc>
      </w:tr>
      <w:tr w:rsidR="0089725E" w:rsidRPr="004678E4" w14:paraId="4178F4CF" w14:textId="77777777" w:rsidTr="005A57E4">
        <w:tc>
          <w:tcPr>
            <w:tcW w:w="9286" w:type="dxa"/>
            <w:gridSpan w:val="3"/>
          </w:tcPr>
          <w:p w14:paraId="4178F4CE" w14:textId="77777777" w:rsidR="0089725E" w:rsidRPr="004678E4" w:rsidRDefault="0089725E" w:rsidP="005A57E4">
            <w:pPr>
              <w:spacing w:after="0"/>
            </w:pPr>
            <w:r w:rsidRPr="004678E4">
              <w:rPr>
                <w:b/>
              </w:rPr>
              <w:t xml:space="preserve">Network Zoning Solutions </w:t>
            </w:r>
          </w:p>
        </w:tc>
      </w:tr>
      <w:tr w:rsidR="0089725E" w:rsidRPr="004678E4" w14:paraId="4178F4D3" w14:textId="77777777" w:rsidTr="005A57E4">
        <w:tc>
          <w:tcPr>
            <w:tcW w:w="828" w:type="dxa"/>
          </w:tcPr>
          <w:p w14:paraId="4178F4D0" w14:textId="77777777" w:rsidR="0089725E" w:rsidRPr="004678E4" w:rsidRDefault="0089725E" w:rsidP="005A57E4">
            <w:pPr>
              <w:rPr>
                <w:bCs/>
              </w:rPr>
            </w:pPr>
            <w:r w:rsidRPr="004678E4">
              <w:rPr>
                <w:bCs/>
              </w:rPr>
              <w:t>3a</w:t>
            </w:r>
          </w:p>
        </w:tc>
        <w:tc>
          <w:tcPr>
            <w:tcW w:w="8458" w:type="dxa"/>
            <w:gridSpan w:val="2"/>
          </w:tcPr>
          <w:p w14:paraId="4178F4D1" w14:textId="77777777" w:rsidR="0089725E" w:rsidRDefault="0089725E" w:rsidP="005A57E4">
            <w:pPr>
              <w:spacing w:after="0"/>
            </w:pPr>
            <w:r w:rsidRPr="004678E4">
              <w:t>Describe the reason for establishing a new network zone e.g. BIA assessment, regulatory requirements, policy compliance, standard architecture solution.</w:t>
            </w:r>
          </w:p>
          <w:p w14:paraId="4178F4D2" w14:textId="77777777" w:rsidR="0089725E" w:rsidRPr="004678E4" w:rsidRDefault="0089725E" w:rsidP="005A57E4">
            <w:pPr>
              <w:spacing w:after="0"/>
            </w:pPr>
            <w:r>
              <w:t>No new network zones being designed</w:t>
            </w:r>
          </w:p>
        </w:tc>
      </w:tr>
      <w:tr w:rsidR="0089725E" w:rsidRPr="004678E4" w14:paraId="4178F4D7" w14:textId="77777777" w:rsidTr="005A57E4">
        <w:tc>
          <w:tcPr>
            <w:tcW w:w="828" w:type="dxa"/>
          </w:tcPr>
          <w:p w14:paraId="4178F4D4" w14:textId="77777777" w:rsidR="0089725E" w:rsidRPr="004678E4" w:rsidRDefault="0089725E" w:rsidP="005A57E4">
            <w:pPr>
              <w:rPr>
                <w:bCs/>
              </w:rPr>
            </w:pPr>
            <w:r w:rsidRPr="004678E4">
              <w:rPr>
                <w:bCs/>
              </w:rPr>
              <w:t>3b</w:t>
            </w:r>
          </w:p>
        </w:tc>
        <w:tc>
          <w:tcPr>
            <w:tcW w:w="8458" w:type="dxa"/>
            <w:gridSpan w:val="2"/>
          </w:tcPr>
          <w:p w14:paraId="4178F4D5" w14:textId="77777777" w:rsidR="0089725E" w:rsidRDefault="0089725E" w:rsidP="005A57E4">
            <w:pPr>
              <w:spacing w:after="0"/>
            </w:pPr>
            <w:r w:rsidRPr="004678E4">
              <w:t>List the type of zone(s) being established?</w:t>
            </w:r>
          </w:p>
          <w:p w14:paraId="4178F4D6" w14:textId="77777777" w:rsidR="0089725E" w:rsidRPr="004678E4" w:rsidRDefault="0089725E" w:rsidP="005A57E4">
            <w:pPr>
              <w:spacing w:after="0"/>
            </w:pPr>
            <w:r>
              <w:t>Existing hosting in white zone/</w:t>
            </w:r>
          </w:p>
        </w:tc>
      </w:tr>
      <w:tr w:rsidR="0089725E" w:rsidRPr="004678E4" w14:paraId="4178F4DB" w14:textId="77777777" w:rsidTr="005A57E4">
        <w:tc>
          <w:tcPr>
            <w:tcW w:w="828" w:type="dxa"/>
          </w:tcPr>
          <w:p w14:paraId="4178F4D8" w14:textId="77777777" w:rsidR="0089725E" w:rsidRPr="004678E4" w:rsidRDefault="0089725E" w:rsidP="005A57E4">
            <w:pPr>
              <w:rPr>
                <w:bCs/>
              </w:rPr>
            </w:pPr>
            <w:r w:rsidRPr="004678E4">
              <w:rPr>
                <w:bCs/>
              </w:rPr>
              <w:t>3c</w:t>
            </w:r>
          </w:p>
        </w:tc>
        <w:tc>
          <w:tcPr>
            <w:tcW w:w="8458" w:type="dxa"/>
            <w:gridSpan w:val="2"/>
          </w:tcPr>
          <w:p w14:paraId="4178F4D9" w14:textId="77777777" w:rsidR="0089725E" w:rsidRDefault="0089725E" w:rsidP="005A57E4">
            <w:pPr>
              <w:spacing w:after="0"/>
              <w:rPr>
                <w:bCs/>
              </w:rPr>
            </w:pPr>
            <w:r w:rsidRPr="004678E4">
              <w:rPr>
                <w:bCs/>
              </w:rPr>
              <w:t xml:space="preserve">Provide details of the mechanisms being used to implement the zone(s) e.g. Firewall, VLAN’s {including specific infrastructure details if possible e.g. PBZ AS}. </w:t>
            </w:r>
          </w:p>
          <w:p w14:paraId="4178F4DA" w14:textId="77777777" w:rsidR="0089725E" w:rsidRPr="004678E4" w:rsidRDefault="0089725E" w:rsidP="005A57E4">
            <w:pPr>
              <w:spacing w:after="0"/>
              <w:rPr>
                <w:bCs/>
              </w:rPr>
            </w:pPr>
            <w:r>
              <w:rPr>
                <w:bCs/>
              </w:rPr>
              <w:t>Not applicable</w:t>
            </w:r>
          </w:p>
        </w:tc>
      </w:tr>
      <w:tr w:rsidR="0089725E" w:rsidRPr="004678E4" w14:paraId="4178F4DF" w14:textId="77777777" w:rsidTr="005A57E4">
        <w:tc>
          <w:tcPr>
            <w:tcW w:w="828" w:type="dxa"/>
          </w:tcPr>
          <w:p w14:paraId="4178F4DC" w14:textId="77777777" w:rsidR="0089725E" w:rsidRPr="004678E4" w:rsidRDefault="0089725E" w:rsidP="005A57E4">
            <w:pPr>
              <w:rPr>
                <w:bCs/>
              </w:rPr>
            </w:pPr>
            <w:r w:rsidRPr="004678E4">
              <w:rPr>
                <w:bCs/>
              </w:rPr>
              <w:t>3d</w:t>
            </w:r>
          </w:p>
        </w:tc>
        <w:tc>
          <w:tcPr>
            <w:tcW w:w="8458" w:type="dxa"/>
            <w:gridSpan w:val="2"/>
          </w:tcPr>
          <w:p w14:paraId="4178F4DD" w14:textId="77777777" w:rsidR="0089725E" w:rsidRDefault="0089725E" w:rsidP="005A57E4">
            <w:pPr>
              <w:spacing w:after="0"/>
            </w:pPr>
            <w:r w:rsidRPr="004678E4">
              <w:t>Describe the ingress and egress traffic flow requirements for each zone. This should include ports, protocols, purpose and details of the traffic direction i.e. which system initiates the connection.</w:t>
            </w:r>
          </w:p>
          <w:p w14:paraId="4178F4DE" w14:textId="77777777" w:rsidR="0089725E" w:rsidRPr="004678E4" w:rsidRDefault="0089725E" w:rsidP="005A57E4">
            <w:pPr>
              <w:spacing w:after="0"/>
            </w:pPr>
            <w:r>
              <w:t>Not applicable</w:t>
            </w:r>
          </w:p>
        </w:tc>
      </w:tr>
      <w:tr w:rsidR="0089725E" w:rsidRPr="004678E4" w14:paraId="4178F4E1" w14:textId="77777777" w:rsidTr="005A57E4">
        <w:tc>
          <w:tcPr>
            <w:tcW w:w="9286" w:type="dxa"/>
            <w:gridSpan w:val="3"/>
          </w:tcPr>
          <w:p w14:paraId="4178F4E0" w14:textId="77777777" w:rsidR="0089725E" w:rsidRPr="004678E4" w:rsidRDefault="0089725E" w:rsidP="005A57E4">
            <w:pPr>
              <w:spacing w:after="0"/>
              <w:rPr>
                <w:b/>
              </w:rPr>
            </w:pPr>
            <w:r w:rsidRPr="004678E4">
              <w:rPr>
                <w:b/>
              </w:rPr>
              <w:t xml:space="preserve">Security Event Detection </w:t>
            </w:r>
          </w:p>
        </w:tc>
      </w:tr>
      <w:tr w:rsidR="0089725E" w:rsidRPr="004678E4" w14:paraId="4178F4E6" w14:textId="77777777" w:rsidTr="005A57E4">
        <w:tc>
          <w:tcPr>
            <w:tcW w:w="828" w:type="dxa"/>
          </w:tcPr>
          <w:p w14:paraId="4178F4E2" w14:textId="77777777" w:rsidR="0089725E" w:rsidRPr="004678E4" w:rsidRDefault="0089725E" w:rsidP="005A57E4">
            <w:pPr>
              <w:rPr>
                <w:bCs/>
              </w:rPr>
            </w:pPr>
            <w:r w:rsidRPr="004678E4">
              <w:rPr>
                <w:bCs/>
              </w:rPr>
              <w:lastRenderedPageBreak/>
              <w:t>4a</w:t>
            </w:r>
          </w:p>
        </w:tc>
        <w:tc>
          <w:tcPr>
            <w:tcW w:w="4383" w:type="dxa"/>
          </w:tcPr>
          <w:p w14:paraId="4178F4E3" w14:textId="77777777" w:rsidR="0089725E" w:rsidRPr="004678E4" w:rsidRDefault="0089725E" w:rsidP="005A57E4">
            <w:pPr>
              <w:rPr>
                <w:bCs/>
              </w:rPr>
            </w:pPr>
            <w:r w:rsidRPr="004678E4">
              <w:rPr>
                <w:bCs/>
              </w:rPr>
              <w:t>Is this solution using existing security event detection solutions?</w:t>
            </w:r>
          </w:p>
          <w:p w14:paraId="4178F4E4" w14:textId="77777777" w:rsidR="0089725E" w:rsidRPr="004678E4" w:rsidRDefault="0089725E" w:rsidP="005A57E4">
            <w:r w:rsidRPr="004678E4">
              <w:t>(Delete those not applicable)</w:t>
            </w:r>
          </w:p>
        </w:tc>
        <w:tc>
          <w:tcPr>
            <w:tcW w:w="4075" w:type="dxa"/>
          </w:tcPr>
          <w:p w14:paraId="4178F4E5" w14:textId="77777777" w:rsidR="0089725E" w:rsidRPr="004678E4" w:rsidRDefault="0089725E" w:rsidP="005A57E4">
            <w:pPr>
              <w:spacing w:after="0"/>
            </w:pPr>
            <w:r>
              <w:t>Existing mainframe security event detection solution</w:t>
            </w:r>
          </w:p>
        </w:tc>
      </w:tr>
      <w:tr w:rsidR="0089725E" w:rsidRPr="004678E4" w14:paraId="4178F4EA" w14:textId="77777777" w:rsidTr="005A57E4">
        <w:tc>
          <w:tcPr>
            <w:tcW w:w="828" w:type="dxa"/>
          </w:tcPr>
          <w:p w14:paraId="4178F4E7" w14:textId="77777777" w:rsidR="0089725E" w:rsidRPr="004678E4" w:rsidRDefault="0089725E" w:rsidP="005A57E4">
            <w:pPr>
              <w:rPr>
                <w:bCs/>
              </w:rPr>
            </w:pPr>
            <w:r w:rsidRPr="004678E4">
              <w:rPr>
                <w:bCs/>
              </w:rPr>
              <w:t>4b</w:t>
            </w:r>
          </w:p>
        </w:tc>
        <w:tc>
          <w:tcPr>
            <w:tcW w:w="8458" w:type="dxa"/>
            <w:gridSpan w:val="2"/>
          </w:tcPr>
          <w:p w14:paraId="4178F4E8" w14:textId="77777777" w:rsidR="0089725E" w:rsidRPr="004678E4" w:rsidRDefault="0089725E" w:rsidP="005A57E4">
            <w:r w:rsidRPr="004678E4">
              <w:t>Is this solution deploying any new security event detection mechanisms?</w:t>
            </w:r>
          </w:p>
          <w:p w14:paraId="4178F4E9" w14:textId="77777777" w:rsidR="0089725E" w:rsidRPr="004678E4" w:rsidRDefault="0089725E" w:rsidP="005A57E4">
            <w:r>
              <w:t>No</w:t>
            </w:r>
          </w:p>
        </w:tc>
      </w:tr>
    </w:tbl>
    <w:p w14:paraId="4178F4EB" w14:textId="77777777" w:rsidR="0089725E" w:rsidRPr="004678E4" w:rsidRDefault="0089725E" w:rsidP="0089725E"/>
    <w:p w14:paraId="4178F4EC" w14:textId="77777777" w:rsidR="00FA56FB" w:rsidRDefault="00FA56FB" w:rsidP="00FA56FB">
      <w:pPr>
        <w:pStyle w:val="Heading2"/>
      </w:pPr>
      <w:bookmarkStart w:id="50" w:name="_Toc315103679"/>
      <w:bookmarkStart w:id="51" w:name="_Toc315104016"/>
      <w:bookmarkStart w:id="52" w:name="_Toc315164799"/>
      <w:bookmarkStart w:id="53" w:name="_Toc315164927"/>
      <w:bookmarkStart w:id="54" w:name="_Toc315200217"/>
      <w:bookmarkStart w:id="55" w:name="_Toc315201689"/>
      <w:bookmarkStart w:id="56" w:name="_Toc315340149"/>
      <w:bookmarkStart w:id="57" w:name="_Toc315348247"/>
      <w:bookmarkStart w:id="58" w:name="_Toc315103680"/>
      <w:bookmarkStart w:id="59" w:name="_Toc315104017"/>
      <w:bookmarkStart w:id="60" w:name="_Toc315164800"/>
      <w:bookmarkStart w:id="61" w:name="_Toc315164928"/>
      <w:bookmarkStart w:id="62" w:name="_Toc315200218"/>
      <w:bookmarkStart w:id="63" w:name="_Toc315201690"/>
      <w:bookmarkStart w:id="64" w:name="_Toc315340150"/>
      <w:bookmarkStart w:id="65" w:name="_Toc315348248"/>
      <w:bookmarkStart w:id="66" w:name="_Toc276040739"/>
      <w:bookmarkStart w:id="67" w:name="_Toc276048286"/>
      <w:bookmarkStart w:id="68" w:name="_Toc329185359"/>
      <w:bookmarkStart w:id="69" w:name="_Toc335993981"/>
      <w:bookmarkStart w:id="70" w:name="_Toc38947883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4678E4">
        <w:t>Identity Management</w:t>
      </w:r>
      <w:bookmarkEnd w:id="66"/>
      <w:bookmarkEnd w:id="67"/>
      <w:bookmarkEnd w:id="68"/>
      <w:bookmarkEnd w:id="69"/>
      <w:bookmarkEnd w:id="70"/>
    </w:p>
    <w:p w14:paraId="4178F4ED" w14:textId="77777777" w:rsidR="00FA56FB" w:rsidRDefault="00FA56FB" w:rsidP="00FA56FB">
      <w:r w:rsidRPr="00776E89">
        <w:t xml:space="preserve">This solution does not include any UI in scope. There are no end users expected in accounting hub. Privileged access would be through break-glass / Cyber Ark.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4320"/>
        <w:gridCol w:w="4138"/>
      </w:tblGrid>
      <w:tr w:rsidR="00FA56FB" w:rsidRPr="009C4F7B" w14:paraId="4178F4F1" w14:textId="77777777" w:rsidTr="00497EF6">
        <w:trPr>
          <w:tblHeader/>
        </w:trPr>
        <w:tc>
          <w:tcPr>
            <w:tcW w:w="828" w:type="dxa"/>
            <w:shd w:val="clear" w:color="auto" w:fill="D9D9D9"/>
          </w:tcPr>
          <w:p w14:paraId="4178F4EE" w14:textId="77777777" w:rsidR="00FA56FB" w:rsidRPr="005E6B2F" w:rsidRDefault="00FA56FB" w:rsidP="00497EF6">
            <w:pPr>
              <w:rPr>
                <w:b/>
                <w:bCs/>
              </w:rPr>
            </w:pPr>
          </w:p>
        </w:tc>
        <w:tc>
          <w:tcPr>
            <w:tcW w:w="4320" w:type="dxa"/>
            <w:shd w:val="clear" w:color="auto" w:fill="D9D9D9"/>
          </w:tcPr>
          <w:p w14:paraId="4178F4EF" w14:textId="77777777" w:rsidR="00FA56FB" w:rsidRPr="005E6B2F" w:rsidRDefault="00FA56FB" w:rsidP="00497EF6">
            <w:pPr>
              <w:rPr>
                <w:b/>
                <w:bCs/>
              </w:rPr>
            </w:pPr>
            <w:r w:rsidRPr="00776E89">
              <w:rPr>
                <w:b/>
                <w:bCs/>
              </w:rPr>
              <w:t>Question</w:t>
            </w:r>
          </w:p>
        </w:tc>
        <w:tc>
          <w:tcPr>
            <w:tcW w:w="4138" w:type="dxa"/>
            <w:shd w:val="clear" w:color="auto" w:fill="D9D9D9"/>
          </w:tcPr>
          <w:p w14:paraId="4178F4F0" w14:textId="77777777" w:rsidR="00FA56FB" w:rsidRPr="005E6B2F" w:rsidRDefault="00FA56FB" w:rsidP="00497EF6">
            <w:pPr>
              <w:rPr>
                <w:b/>
                <w:bCs/>
              </w:rPr>
            </w:pPr>
            <w:r w:rsidRPr="00776E89">
              <w:rPr>
                <w:b/>
                <w:bCs/>
              </w:rPr>
              <w:t>Response (delete as applicable)</w:t>
            </w:r>
          </w:p>
        </w:tc>
      </w:tr>
      <w:tr w:rsidR="00FA56FB" w:rsidRPr="009C4F7B" w14:paraId="4178F4F6" w14:textId="77777777" w:rsidTr="00497EF6">
        <w:tc>
          <w:tcPr>
            <w:tcW w:w="828" w:type="dxa"/>
          </w:tcPr>
          <w:p w14:paraId="4178F4F2" w14:textId="77777777" w:rsidR="00FA56FB" w:rsidRPr="005E6B2F" w:rsidRDefault="00FA56FB" w:rsidP="00497EF6">
            <w:pPr>
              <w:rPr>
                <w:bCs/>
              </w:rPr>
            </w:pPr>
            <w:r w:rsidRPr="00776E89">
              <w:rPr>
                <w:bCs/>
              </w:rPr>
              <w:t>1</w:t>
            </w:r>
          </w:p>
        </w:tc>
        <w:tc>
          <w:tcPr>
            <w:tcW w:w="4320" w:type="dxa"/>
          </w:tcPr>
          <w:p w14:paraId="4178F4F3" w14:textId="77777777" w:rsidR="00FA56FB" w:rsidRPr="005E6B2F" w:rsidRDefault="00FA56FB" w:rsidP="00497EF6">
            <w:pPr>
              <w:rPr>
                <w:bCs/>
              </w:rPr>
            </w:pPr>
            <w:r w:rsidRPr="00776E89">
              <w:rPr>
                <w:bCs/>
              </w:rPr>
              <w:t xml:space="preserve">Where are the user credentials stored? </w:t>
            </w:r>
          </w:p>
          <w:p w14:paraId="4178F4F4" w14:textId="77777777" w:rsidR="00FA56FB" w:rsidRPr="005E6B2F" w:rsidRDefault="00FA56FB" w:rsidP="00497EF6">
            <w:r w:rsidRPr="00776E89">
              <w:t>(Delete those not applicable)</w:t>
            </w:r>
          </w:p>
        </w:tc>
        <w:tc>
          <w:tcPr>
            <w:tcW w:w="4138" w:type="dxa"/>
          </w:tcPr>
          <w:p w14:paraId="4178F4F5" w14:textId="77777777" w:rsidR="00FA56FB" w:rsidRPr="005E6B2F" w:rsidRDefault="00FA56FB" w:rsidP="00497EF6">
            <w:r>
              <w:rPr>
                <w:bCs/>
              </w:rPr>
              <w:t>Not applicable, no end users for this application. Application service consumption is through secure WMQ/ SOAP over Https.</w:t>
            </w:r>
          </w:p>
        </w:tc>
      </w:tr>
      <w:tr w:rsidR="00FA56FB" w:rsidRPr="009C4F7B" w14:paraId="4178F4FB" w14:textId="77777777" w:rsidTr="00497EF6">
        <w:tc>
          <w:tcPr>
            <w:tcW w:w="828" w:type="dxa"/>
          </w:tcPr>
          <w:p w14:paraId="4178F4F7" w14:textId="77777777" w:rsidR="00FA56FB" w:rsidRPr="005E6B2F" w:rsidRDefault="00FA56FB" w:rsidP="00497EF6">
            <w:pPr>
              <w:rPr>
                <w:bCs/>
              </w:rPr>
            </w:pPr>
            <w:r w:rsidRPr="00776E89">
              <w:rPr>
                <w:bCs/>
              </w:rPr>
              <w:t>2</w:t>
            </w:r>
          </w:p>
        </w:tc>
        <w:tc>
          <w:tcPr>
            <w:tcW w:w="4320" w:type="dxa"/>
          </w:tcPr>
          <w:p w14:paraId="4178F4F8" w14:textId="77777777" w:rsidR="00FA56FB" w:rsidRPr="005E6B2F" w:rsidRDefault="00FA56FB" w:rsidP="00497EF6">
            <w:pPr>
              <w:rPr>
                <w:bCs/>
              </w:rPr>
            </w:pPr>
            <w:r w:rsidRPr="00776E89">
              <w:rPr>
                <w:bCs/>
              </w:rPr>
              <w:t>Where are the User Entitlements stored?</w:t>
            </w:r>
          </w:p>
          <w:p w14:paraId="4178F4F9" w14:textId="77777777" w:rsidR="00FA56FB" w:rsidRPr="005E6B2F" w:rsidRDefault="00FA56FB" w:rsidP="00497EF6">
            <w:r w:rsidRPr="00776E89">
              <w:t>(Delete those not applicable)</w:t>
            </w:r>
          </w:p>
        </w:tc>
        <w:tc>
          <w:tcPr>
            <w:tcW w:w="4138" w:type="dxa"/>
          </w:tcPr>
          <w:p w14:paraId="4178F4FA" w14:textId="77777777" w:rsidR="00FA56FB" w:rsidRPr="005E6B2F" w:rsidRDefault="00FA56FB" w:rsidP="00497EF6">
            <w:pPr>
              <w:rPr>
                <w:bCs/>
              </w:rPr>
            </w:pPr>
            <w:r>
              <w:t>Not applicable</w:t>
            </w:r>
          </w:p>
        </w:tc>
      </w:tr>
      <w:tr w:rsidR="00FA56FB" w:rsidRPr="009C4F7B" w14:paraId="4178F500" w14:textId="77777777" w:rsidTr="00497EF6">
        <w:tc>
          <w:tcPr>
            <w:tcW w:w="828" w:type="dxa"/>
          </w:tcPr>
          <w:p w14:paraId="4178F4FC" w14:textId="77777777" w:rsidR="00FA56FB" w:rsidRPr="005E6B2F" w:rsidRDefault="00FA56FB" w:rsidP="00497EF6">
            <w:pPr>
              <w:rPr>
                <w:bCs/>
              </w:rPr>
            </w:pPr>
            <w:r w:rsidRPr="00776E89">
              <w:rPr>
                <w:bCs/>
              </w:rPr>
              <w:t>3</w:t>
            </w:r>
          </w:p>
        </w:tc>
        <w:tc>
          <w:tcPr>
            <w:tcW w:w="4320" w:type="dxa"/>
          </w:tcPr>
          <w:p w14:paraId="4178F4FD" w14:textId="77777777" w:rsidR="00FA56FB" w:rsidRPr="005E6B2F" w:rsidRDefault="00FA56FB" w:rsidP="00497EF6">
            <w:pPr>
              <w:rPr>
                <w:bCs/>
              </w:rPr>
            </w:pPr>
            <w:r w:rsidRPr="00776E89">
              <w:rPr>
                <w:bCs/>
              </w:rPr>
              <w:t>What method will be used for the addition of new users?</w:t>
            </w:r>
          </w:p>
          <w:p w14:paraId="4178F4FE" w14:textId="77777777" w:rsidR="00FA56FB" w:rsidRPr="005E6B2F" w:rsidRDefault="00FA56FB" w:rsidP="00497EF6">
            <w:r w:rsidRPr="00776E89">
              <w:t>(Delete those not applicable)</w:t>
            </w:r>
          </w:p>
        </w:tc>
        <w:tc>
          <w:tcPr>
            <w:tcW w:w="4138" w:type="dxa"/>
          </w:tcPr>
          <w:p w14:paraId="4178F4FF" w14:textId="77777777" w:rsidR="00FA56FB" w:rsidRPr="005E6B2F" w:rsidRDefault="00FA56FB" w:rsidP="00497EF6">
            <w:pPr>
              <w:spacing w:after="0"/>
            </w:pPr>
            <w:r>
              <w:rPr>
                <w:bCs/>
              </w:rPr>
              <w:t>Not applicable</w:t>
            </w:r>
          </w:p>
        </w:tc>
      </w:tr>
      <w:tr w:rsidR="00FA56FB" w:rsidRPr="009C4F7B" w14:paraId="4178F504" w14:textId="77777777" w:rsidTr="00497EF6">
        <w:tc>
          <w:tcPr>
            <w:tcW w:w="828" w:type="dxa"/>
          </w:tcPr>
          <w:p w14:paraId="4178F501" w14:textId="77777777" w:rsidR="00FA56FB" w:rsidRPr="005E6B2F" w:rsidRDefault="00FA56FB" w:rsidP="00497EF6">
            <w:pPr>
              <w:rPr>
                <w:bCs/>
              </w:rPr>
            </w:pPr>
            <w:r w:rsidRPr="00776E89">
              <w:rPr>
                <w:bCs/>
              </w:rPr>
              <w:t>4</w:t>
            </w:r>
          </w:p>
        </w:tc>
        <w:tc>
          <w:tcPr>
            <w:tcW w:w="8458" w:type="dxa"/>
            <w:gridSpan w:val="2"/>
          </w:tcPr>
          <w:p w14:paraId="4178F502" w14:textId="77777777" w:rsidR="00FA56FB" w:rsidRPr="005E6B2F" w:rsidRDefault="00FA56FB" w:rsidP="00497EF6">
            <w:pPr>
              <w:rPr>
                <w:bCs/>
              </w:rPr>
            </w:pPr>
            <w:r w:rsidRPr="00776E89">
              <w:rPr>
                <w:bCs/>
              </w:rPr>
              <w:t>Approximately how many new users will be added?</w:t>
            </w:r>
          </w:p>
          <w:p w14:paraId="4178F503" w14:textId="77777777" w:rsidR="00FA56FB" w:rsidRPr="005E6B2F" w:rsidRDefault="00FA56FB" w:rsidP="00497EF6">
            <w:r>
              <w:t>Not applicable</w:t>
            </w:r>
          </w:p>
        </w:tc>
      </w:tr>
      <w:tr w:rsidR="00FA56FB" w:rsidRPr="009C4F7B" w14:paraId="4178F508" w14:textId="77777777" w:rsidTr="00497EF6">
        <w:tc>
          <w:tcPr>
            <w:tcW w:w="828" w:type="dxa"/>
          </w:tcPr>
          <w:p w14:paraId="4178F505" w14:textId="77777777" w:rsidR="00FA56FB" w:rsidRPr="005E6B2F" w:rsidRDefault="00FA56FB" w:rsidP="00497EF6">
            <w:pPr>
              <w:rPr>
                <w:bCs/>
              </w:rPr>
            </w:pPr>
            <w:r w:rsidRPr="00776E89">
              <w:rPr>
                <w:bCs/>
              </w:rPr>
              <w:t>5</w:t>
            </w:r>
          </w:p>
        </w:tc>
        <w:tc>
          <w:tcPr>
            <w:tcW w:w="8458" w:type="dxa"/>
            <w:gridSpan w:val="2"/>
          </w:tcPr>
          <w:p w14:paraId="4178F506" w14:textId="77777777" w:rsidR="00FA56FB" w:rsidRPr="005E6B2F" w:rsidRDefault="00FA56FB" w:rsidP="00497EF6">
            <w:pPr>
              <w:rPr>
                <w:bCs/>
              </w:rPr>
            </w:pPr>
            <w:r w:rsidRPr="00776E89">
              <w:rPr>
                <w:bCs/>
              </w:rPr>
              <w:t>How many user roles are there within the application?</w:t>
            </w:r>
          </w:p>
          <w:p w14:paraId="4178F507" w14:textId="77777777" w:rsidR="00FA56FB" w:rsidRPr="005E6B2F" w:rsidRDefault="00FA56FB" w:rsidP="00497EF6">
            <w:r>
              <w:t>Not applicable for this solution, there are no user roles targeted by the solution.</w:t>
            </w:r>
          </w:p>
        </w:tc>
      </w:tr>
      <w:tr w:rsidR="00FA56FB" w:rsidRPr="009C4F7B" w14:paraId="4178F50C" w14:textId="77777777" w:rsidTr="00497EF6">
        <w:tc>
          <w:tcPr>
            <w:tcW w:w="828" w:type="dxa"/>
          </w:tcPr>
          <w:p w14:paraId="4178F509" w14:textId="77777777" w:rsidR="00FA56FB" w:rsidRPr="005E6B2F" w:rsidRDefault="00FA56FB" w:rsidP="00497EF6">
            <w:pPr>
              <w:rPr>
                <w:bCs/>
              </w:rPr>
            </w:pPr>
            <w:r w:rsidRPr="00776E89">
              <w:rPr>
                <w:bCs/>
              </w:rPr>
              <w:t>6</w:t>
            </w:r>
          </w:p>
        </w:tc>
        <w:tc>
          <w:tcPr>
            <w:tcW w:w="8458" w:type="dxa"/>
            <w:gridSpan w:val="2"/>
          </w:tcPr>
          <w:p w14:paraId="4178F50A" w14:textId="77777777" w:rsidR="00FA56FB" w:rsidRPr="005E6B2F" w:rsidRDefault="00FA56FB" w:rsidP="00497EF6">
            <w:pPr>
              <w:rPr>
                <w:bCs/>
              </w:rPr>
            </w:pPr>
            <w:r w:rsidRPr="00776E89">
              <w:rPr>
                <w:bCs/>
              </w:rPr>
              <w:t>Please list the entitlement groups.</w:t>
            </w:r>
          </w:p>
          <w:p w14:paraId="4178F50B" w14:textId="77777777" w:rsidR="00FA56FB" w:rsidRPr="005E6B2F" w:rsidRDefault="00FA56FB" w:rsidP="00497EF6">
            <w:r>
              <w:t>Not applicable.</w:t>
            </w:r>
          </w:p>
        </w:tc>
      </w:tr>
      <w:tr w:rsidR="00FA56FB" w:rsidRPr="009C4F7B" w14:paraId="4178F511" w14:textId="77777777" w:rsidTr="00497EF6">
        <w:tc>
          <w:tcPr>
            <w:tcW w:w="828" w:type="dxa"/>
          </w:tcPr>
          <w:p w14:paraId="4178F50D" w14:textId="77777777" w:rsidR="00FA56FB" w:rsidRPr="005E6B2F" w:rsidRDefault="00FA56FB" w:rsidP="00497EF6">
            <w:pPr>
              <w:rPr>
                <w:bCs/>
              </w:rPr>
            </w:pPr>
            <w:r w:rsidRPr="00776E89">
              <w:rPr>
                <w:bCs/>
              </w:rPr>
              <w:t>7</w:t>
            </w:r>
          </w:p>
        </w:tc>
        <w:tc>
          <w:tcPr>
            <w:tcW w:w="4320" w:type="dxa"/>
          </w:tcPr>
          <w:p w14:paraId="4178F50E" w14:textId="77777777" w:rsidR="00FA56FB" w:rsidRPr="005E6B2F" w:rsidRDefault="00FA56FB" w:rsidP="00497EF6">
            <w:pPr>
              <w:rPr>
                <w:bCs/>
              </w:rPr>
            </w:pPr>
            <w:r w:rsidRPr="00776E89">
              <w:rPr>
                <w:bCs/>
              </w:rPr>
              <w:t>What data determines a user</w:t>
            </w:r>
            <w:r>
              <w:rPr>
                <w:bCs/>
              </w:rPr>
              <w:t>’</w:t>
            </w:r>
            <w:r w:rsidRPr="00776E89">
              <w:rPr>
                <w:bCs/>
              </w:rPr>
              <w:t>s entitlements to the application?</w:t>
            </w:r>
          </w:p>
          <w:p w14:paraId="4178F50F" w14:textId="77777777" w:rsidR="00FA56FB" w:rsidRPr="005E6B2F" w:rsidRDefault="00FA56FB" w:rsidP="00497EF6">
            <w:r w:rsidRPr="00776E89">
              <w:t>(Delete those not applicable)</w:t>
            </w:r>
          </w:p>
        </w:tc>
        <w:tc>
          <w:tcPr>
            <w:tcW w:w="4138" w:type="dxa"/>
          </w:tcPr>
          <w:p w14:paraId="4178F510" w14:textId="77777777" w:rsidR="00FA56FB" w:rsidRPr="005E6B2F" w:rsidRDefault="00FA56FB" w:rsidP="00497EF6">
            <w:pPr>
              <w:spacing w:after="0"/>
            </w:pPr>
            <w:r>
              <w:rPr>
                <w:bCs/>
              </w:rPr>
              <w:t>Not applicable</w:t>
            </w:r>
          </w:p>
        </w:tc>
      </w:tr>
      <w:tr w:rsidR="00FA56FB" w:rsidRPr="009C4F7B" w14:paraId="4178F516" w14:textId="77777777" w:rsidTr="00497EF6">
        <w:tc>
          <w:tcPr>
            <w:tcW w:w="828" w:type="dxa"/>
          </w:tcPr>
          <w:p w14:paraId="4178F512" w14:textId="77777777" w:rsidR="00FA56FB" w:rsidRPr="005E6B2F" w:rsidRDefault="00FA56FB" w:rsidP="00497EF6">
            <w:pPr>
              <w:rPr>
                <w:bCs/>
              </w:rPr>
            </w:pPr>
            <w:r w:rsidRPr="00776E89">
              <w:rPr>
                <w:bCs/>
              </w:rPr>
              <w:t>8</w:t>
            </w:r>
          </w:p>
        </w:tc>
        <w:tc>
          <w:tcPr>
            <w:tcW w:w="8458" w:type="dxa"/>
            <w:gridSpan w:val="2"/>
          </w:tcPr>
          <w:p w14:paraId="4178F513" w14:textId="77777777" w:rsidR="00FA56FB" w:rsidRDefault="00FA56FB" w:rsidP="00497EF6">
            <w:pPr>
              <w:rPr>
                <w:bCs/>
              </w:rPr>
            </w:pPr>
            <w:r w:rsidRPr="00776E89">
              <w:rPr>
                <w:bCs/>
              </w:rPr>
              <w:t>List any other data items that are used to determine a users entitlements to the application and provide the items source where known.</w:t>
            </w:r>
          </w:p>
          <w:p w14:paraId="4178F514" w14:textId="77777777" w:rsidR="00FA56FB" w:rsidRPr="005E6B2F" w:rsidRDefault="00FA56FB" w:rsidP="00497EF6">
            <w:pPr>
              <w:rPr>
                <w:bCs/>
              </w:rPr>
            </w:pPr>
            <w:r>
              <w:rPr>
                <w:bCs/>
              </w:rPr>
              <w:t>NA</w:t>
            </w:r>
          </w:p>
          <w:p w14:paraId="4178F515" w14:textId="77777777" w:rsidR="00FA56FB" w:rsidRPr="005E6B2F" w:rsidRDefault="00FA56FB" w:rsidP="00497EF6"/>
        </w:tc>
      </w:tr>
      <w:tr w:rsidR="00FA56FB" w:rsidRPr="009C4F7B" w14:paraId="4178F51B" w14:textId="77777777" w:rsidTr="00497EF6">
        <w:tc>
          <w:tcPr>
            <w:tcW w:w="828" w:type="dxa"/>
          </w:tcPr>
          <w:p w14:paraId="4178F517" w14:textId="77777777" w:rsidR="00FA56FB" w:rsidRPr="005E6B2F" w:rsidRDefault="00FA56FB" w:rsidP="00497EF6">
            <w:pPr>
              <w:rPr>
                <w:bCs/>
              </w:rPr>
            </w:pPr>
            <w:r w:rsidRPr="00776E89">
              <w:rPr>
                <w:bCs/>
              </w:rPr>
              <w:t>9a</w:t>
            </w:r>
          </w:p>
        </w:tc>
        <w:tc>
          <w:tcPr>
            <w:tcW w:w="4320" w:type="dxa"/>
          </w:tcPr>
          <w:p w14:paraId="4178F518" w14:textId="77777777" w:rsidR="00FA56FB" w:rsidRPr="005E6B2F" w:rsidRDefault="00FA56FB" w:rsidP="00497EF6">
            <w:r w:rsidRPr="00776E89">
              <w:t xml:space="preserve">Does the Application use single sign-on? </w:t>
            </w:r>
          </w:p>
          <w:p w14:paraId="4178F519" w14:textId="77777777" w:rsidR="00FA56FB" w:rsidRPr="005E6B2F" w:rsidRDefault="00FA56FB" w:rsidP="00497EF6">
            <w:r w:rsidRPr="00776E89">
              <w:t>If No, go to question 10a</w:t>
            </w:r>
          </w:p>
        </w:tc>
        <w:tc>
          <w:tcPr>
            <w:tcW w:w="4138" w:type="dxa"/>
          </w:tcPr>
          <w:p w14:paraId="4178F51A" w14:textId="77777777" w:rsidR="00FA56FB" w:rsidRPr="005E6B2F" w:rsidRDefault="00FA56FB" w:rsidP="00497EF6">
            <w:pPr>
              <w:rPr>
                <w:bCs/>
              </w:rPr>
            </w:pPr>
            <w:r>
              <w:rPr>
                <w:bCs/>
              </w:rPr>
              <w:t>Not applicable</w:t>
            </w:r>
          </w:p>
        </w:tc>
      </w:tr>
      <w:tr w:rsidR="00FA56FB" w:rsidRPr="009C4F7B" w14:paraId="4178F520" w14:textId="77777777" w:rsidTr="00497EF6">
        <w:tc>
          <w:tcPr>
            <w:tcW w:w="828" w:type="dxa"/>
          </w:tcPr>
          <w:p w14:paraId="4178F51C" w14:textId="77777777" w:rsidR="00FA56FB" w:rsidRPr="005E6B2F" w:rsidRDefault="00FA56FB" w:rsidP="00497EF6">
            <w:pPr>
              <w:rPr>
                <w:bCs/>
              </w:rPr>
            </w:pPr>
            <w:r w:rsidRPr="00776E89">
              <w:rPr>
                <w:bCs/>
              </w:rPr>
              <w:t>9b</w:t>
            </w:r>
          </w:p>
        </w:tc>
        <w:tc>
          <w:tcPr>
            <w:tcW w:w="4320" w:type="dxa"/>
          </w:tcPr>
          <w:p w14:paraId="4178F51D" w14:textId="77777777" w:rsidR="00FA56FB" w:rsidRPr="005E6B2F" w:rsidRDefault="00FA56FB" w:rsidP="00497EF6">
            <w:r w:rsidRPr="00776E89">
              <w:t>If Yes, what SSO method is used?</w:t>
            </w:r>
          </w:p>
          <w:p w14:paraId="4178F51E" w14:textId="77777777" w:rsidR="00FA56FB" w:rsidRPr="005E6B2F" w:rsidRDefault="00FA56FB" w:rsidP="00497EF6">
            <w:r w:rsidRPr="00776E89">
              <w:t>(Delete those not applicable)</w:t>
            </w:r>
          </w:p>
        </w:tc>
        <w:tc>
          <w:tcPr>
            <w:tcW w:w="4138" w:type="dxa"/>
          </w:tcPr>
          <w:p w14:paraId="4178F51F" w14:textId="77777777" w:rsidR="00FA56FB" w:rsidRPr="005E6B2F" w:rsidRDefault="00FA56FB" w:rsidP="00497EF6">
            <w:pPr>
              <w:spacing w:after="0"/>
            </w:pPr>
            <w:r>
              <w:rPr>
                <w:bCs/>
              </w:rPr>
              <w:t>Not applicable</w:t>
            </w:r>
          </w:p>
        </w:tc>
      </w:tr>
      <w:tr w:rsidR="00FA56FB" w:rsidRPr="009C4F7B" w14:paraId="4178F524" w14:textId="77777777" w:rsidTr="00497EF6">
        <w:tc>
          <w:tcPr>
            <w:tcW w:w="828" w:type="dxa"/>
          </w:tcPr>
          <w:p w14:paraId="4178F521" w14:textId="77777777" w:rsidR="00FA56FB" w:rsidRPr="005E6B2F" w:rsidRDefault="00FA56FB" w:rsidP="00497EF6">
            <w:pPr>
              <w:rPr>
                <w:bCs/>
              </w:rPr>
            </w:pPr>
            <w:r w:rsidRPr="00776E89">
              <w:rPr>
                <w:bCs/>
              </w:rPr>
              <w:t>9c</w:t>
            </w:r>
          </w:p>
        </w:tc>
        <w:tc>
          <w:tcPr>
            <w:tcW w:w="8458" w:type="dxa"/>
            <w:gridSpan w:val="2"/>
          </w:tcPr>
          <w:p w14:paraId="4178F522" w14:textId="77777777" w:rsidR="00FA56FB" w:rsidRPr="005E6B2F" w:rsidRDefault="00FA56FB" w:rsidP="00497EF6">
            <w:pPr>
              <w:rPr>
                <w:bCs/>
              </w:rPr>
            </w:pPr>
            <w:r w:rsidRPr="00776E89">
              <w:rPr>
                <w:bCs/>
              </w:rPr>
              <w:t>If answered Other to 9b, please describe the SSO method used.</w:t>
            </w:r>
          </w:p>
          <w:p w14:paraId="4178F523" w14:textId="77777777" w:rsidR="00FA56FB" w:rsidRPr="005E6B2F" w:rsidRDefault="00FA56FB" w:rsidP="00497EF6"/>
        </w:tc>
      </w:tr>
      <w:tr w:rsidR="00FA56FB" w:rsidRPr="009C4F7B" w14:paraId="4178F528" w14:textId="77777777" w:rsidTr="00497EF6">
        <w:tc>
          <w:tcPr>
            <w:tcW w:w="828" w:type="dxa"/>
          </w:tcPr>
          <w:p w14:paraId="4178F525" w14:textId="77777777" w:rsidR="00FA56FB" w:rsidRPr="005E6B2F" w:rsidRDefault="00FA56FB" w:rsidP="00497EF6">
            <w:pPr>
              <w:rPr>
                <w:bCs/>
              </w:rPr>
            </w:pPr>
            <w:r w:rsidRPr="00776E89">
              <w:rPr>
                <w:bCs/>
              </w:rPr>
              <w:t>9d</w:t>
            </w:r>
          </w:p>
        </w:tc>
        <w:tc>
          <w:tcPr>
            <w:tcW w:w="8458" w:type="dxa"/>
            <w:gridSpan w:val="2"/>
          </w:tcPr>
          <w:p w14:paraId="4178F526" w14:textId="77777777" w:rsidR="00FA56FB" w:rsidRPr="005E6B2F" w:rsidRDefault="00FA56FB" w:rsidP="00497EF6">
            <w:pPr>
              <w:rPr>
                <w:bCs/>
              </w:rPr>
            </w:pPr>
            <w:r w:rsidRPr="00776E89">
              <w:rPr>
                <w:bCs/>
              </w:rPr>
              <w:t>If answered Other to 9b, what other SSO methods does the application support?</w:t>
            </w:r>
          </w:p>
          <w:p w14:paraId="4178F527" w14:textId="77777777" w:rsidR="00FA56FB" w:rsidRPr="005E6B2F" w:rsidRDefault="00FA56FB" w:rsidP="00497EF6"/>
        </w:tc>
      </w:tr>
      <w:tr w:rsidR="00FA56FB" w:rsidRPr="009C4F7B" w14:paraId="4178F52D" w14:textId="77777777" w:rsidTr="00497EF6">
        <w:tc>
          <w:tcPr>
            <w:tcW w:w="828" w:type="dxa"/>
          </w:tcPr>
          <w:p w14:paraId="4178F529" w14:textId="77777777" w:rsidR="00FA56FB" w:rsidRPr="005E6B2F" w:rsidRDefault="00FA56FB" w:rsidP="00497EF6">
            <w:pPr>
              <w:rPr>
                <w:bCs/>
              </w:rPr>
            </w:pPr>
            <w:r w:rsidRPr="00776E89">
              <w:rPr>
                <w:bCs/>
              </w:rPr>
              <w:t>10a</w:t>
            </w:r>
          </w:p>
        </w:tc>
        <w:tc>
          <w:tcPr>
            <w:tcW w:w="4320" w:type="dxa"/>
          </w:tcPr>
          <w:p w14:paraId="4178F52A" w14:textId="77777777" w:rsidR="00FA56FB" w:rsidRPr="005E6B2F" w:rsidRDefault="00FA56FB" w:rsidP="00497EF6">
            <w:r w:rsidRPr="00776E89">
              <w:t>Does the Application store the user</w:t>
            </w:r>
            <w:r>
              <w:t>’</w:t>
            </w:r>
            <w:r w:rsidRPr="00776E89">
              <w:t xml:space="preserve">s logon-id? </w:t>
            </w:r>
          </w:p>
          <w:p w14:paraId="4178F52B" w14:textId="77777777" w:rsidR="00FA56FB" w:rsidRPr="005E6B2F" w:rsidRDefault="00FA56FB" w:rsidP="00497EF6">
            <w:r w:rsidRPr="00776E89">
              <w:lastRenderedPageBreak/>
              <w:t>If No, go to question 11.</w:t>
            </w:r>
          </w:p>
        </w:tc>
        <w:tc>
          <w:tcPr>
            <w:tcW w:w="4138" w:type="dxa"/>
          </w:tcPr>
          <w:p w14:paraId="4178F52C" w14:textId="77777777" w:rsidR="00FA56FB" w:rsidRPr="005E6B2F" w:rsidRDefault="00FA56FB" w:rsidP="00497EF6">
            <w:pPr>
              <w:rPr>
                <w:bCs/>
              </w:rPr>
            </w:pPr>
            <w:r w:rsidRPr="00776E89">
              <w:rPr>
                <w:bCs/>
              </w:rPr>
              <w:lastRenderedPageBreak/>
              <w:t>No</w:t>
            </w:r>
          </w:p>
        </w:tc>
      </w:tr>
      <w:tr w:rsidR="00FA56FB" w:rsidRPr="009C4F7B" w14:paraId="4178F532" w14:textId="77777777" w:rsidTr="00497EF6">
        <w:tc>
          <w:tcPr>
            <w:tcW w:w="828" w:type="dxa"/>
          </w:tcPr>
          <w:p w14:paraId="4178F52E" w14:textId="77777777" w:rsidR="00FA56FB" w:rsidRPr="005E6B2F" w:rsidRDefault="00FA56FB" w:rsidP="00497EF6">
            <w:pPr>
              <w:rPr>
                <w:bCs/>
              </w:rPr>
            </w:pPr>
            <w:r w:rsidRPr="00776E89">
              <w:rPr>
                <w:bCs/>
              </w:rPr>
              <w:lastRenderedPageBreak/>
              <w:t>10b</w:t>
            </w:r>
          </w:p>
        </w:tc>
        <w:tc>
          <w:tcPr>
            <w:tcW w:w="4320" w:type="dxa"/>
          </w:tcPr>
          <w:p w14:paraId="4178F52F" w14:textId="77777777" w:rsidR="00FA56FB" w:rsidRPr="005E6B2F" w:rsidRDefault="00FA56FB" w:rsidP="00497EF6">
            <w:r w:rsidRPr="00776E89">
              <w:t>If the logon-id is stored, in what format is it stored?</w:t>
            </w:r>
          </w:p>
          <w:p w14:paraId="4178F530" w14:textId="77777777" w:rsidR="00FA56FB" w:rsidRPr="005E6B2F" w:rsidRDefault="00FA56FB" w:rsidP="00497EF6">
            <w:r w:rsidRPr="00776E89">
              <w:t>(Delete those not applicable)</w:t>
            </w:r>
          </w:p>
        </w:tc>
        <w:tc>
          <w:tcPr>
            <w:tcW w:w="4138" w:type="dxa"/>
          </w:tcPr>
          <w:p w14:paraId="4178F531" w14:textId="77777777" w:rsidR="00FA56FB" w:rsidRPr="005E6B2F" w:rsidRDefault="00FA56FB" w:rsidP="00497EF6">
            <w:pPr>
              <w:spacing w:after="0"/>
            </w:pPr>
            <w:r>
              <w:rPr>
                <w:bCs/>
              </w:rPr>
              <w:t>Not applicable</w:t>
            </w:r>
          </w:p>
        </w:tc>
      </w:tr>
      <w:tr w:rsidR="00FA56FB" w:rsidRPr="009C4F7B" w14:paraId="4178F536" w14:textId="77777777" w:rsidTr="00497EF6">
        <w:tc>
          <w:tcPr>
            <w:tcW w:w="828" w:type="dxa"/>
          </w:tcPr>
          <w:p w14:paraId="4178F533" w14:textId="77777777" w:rsidR="00FA56FB" w:rsidRPr="005E6B2F" w:rsidRDefault="00FA56FB" w:rsidP="00497EF6">
            <w:pPr>
              <w:rPr>
                <w:bCs/>
              </w:rPr>
            </w:pPr>
            <w:r w:rsidRPr="00776E89">
              <w:rPr>
                <w:bCs/>
              </w:rPr>
              <w:t>10c</w:t>
            </w:r>
          </w:p>
        </w:tc>
        <w:tc>
          <w:tcPr>
            <w:tcW w:w="4320" w:type="dxa"/>
          </w:tcPr>
          <w:p w14:paraId="4178F534" w14:textId="77777777" w:rsidR="00FA56FB" w:rsidRPr="005E6B2F" w:rsidRDefault="00FA56FB" w:rsidP="00497EF6">
            <w:r w:rsidRPr="00776E89">
              <w:t>If the logon-id is stored, does the application assume the logon-id is the same as the user's HR employee ID?</w:t>
            </w:r>
          </w:p>
        </w:tc>
        <w:tc>
          <w:tcPr>
            <w:tcW w:w="4138" w:type="dxa"/>
          </w:tcPr>
          <w:p w14:paraId="4178F535" w14:textId="77777777" w:rsidR="00FA56FB" w:rsidRPr="005E6B2F" w:rsidRDefault="00FA56FB" w:rsidP="00497EF6">
            <w:r>
              <w:rPr>
                <w:bCs/>
              </w:rPr>
              <w:t>Not applicable</w:t>
            </w:r>
          </w:p>
        </w:tc>
      </w:tr>
      <w:tr w:rsidR="00FA56FB" w:rsidRPr="009C4F7B" w14:paraId="4178F53A" w14:textId="77777777" w:rsidTr="00497EF6">
        <w:tc>
          <w:tcPr>
            <w:tcW w:w="828" w:type="dxa"/>
          </w:tcPr>
          <w:p w14:paraId="4178F537" w14:textId="77777777" w:rsidR="00FA56FB" w:rsidRPr="005E6B2F" w:rsidRDefault="00FA56FB" w:rsidP="00497EF6">
            <w:pPr>
              <w:rPr>
                <w:bCs/>
              </w:rPr>
            </w:pPr>
            <w:r w:rsidRPr="00776E89">
              <w:rPr>
                <w:bCs/>
              </w:rPr>
              <w:t>10d</w:t>
            </w:r>
          </w:p>
        </w:tc>
        <w:tc>
          <w:tcPr>
            <w:tcW w:w="8458" w:type="dxa"/>
            <w:gridSpan w:val="2"/>
          </w:tcPr>
          <w:p w14:paraId="4178F538" w14:textId="77777777" w:rsidR="00FA56FB" w:rsidRPr="005E6B2F" w:rsidRDefault="00FA56FB" w:rsidP="00497EF6">
            <w:pPr>
              <w:rPr>
                <w:bCs/>
              </w:rPr>
            </w:pPr>
            <w:r w:rsidRPr="00776E89">
              <w:rPr>
                <w:bCs/>
              </w:rPr>
              <w:t>What is the maximum length of logon-id that can be stored?</w:t>
            </w:r>
          </w:p>
          <w:p w14:paraId="4178F539" w14:textId="77777777" w:rsidR="00FA56FB" w:rsidRPr="005E6B2F" w:rsidRDefault="00FA56FB" w:rsidP="00497EF6">
            <w:r>
              <w:rPr>
                <w:bCs/>
              </w:rPr>
              <w:t>Not applicable</w:t>
            </w:r>
          </w:p>
        </w:tc>
      </w:tr>
      <w:tr w:rsidR="00FA56FB" w:rsidRPr="009C4F7B" w14:paraId="4178F53E" w14:textId="77777777" w:rsidTr="00497EF6">
        <w:tc>
          <w:tcPr>
            <w:tcW w:w="828" w:type="dxa"/>
          </w:tcPr>
          <w:p w14:paraId="4178F53B" w14:textId="77777777" w:rsidR="00FA56FB" w:rsidRPr="005E6B2F" w:rsidRDefault="00FA56FB" w:rsidP="00497EF6">
            <w:pPr>
              <w:rPr>
                <w:bCs/>
              </w:rPr>
            </w:pPr>
            <w:r w:rsidRPr="00776E89">
              <w:rPr>
                <w:bCs/>
              </w:rPr>
              <w:t>10e</w:t>
            </w:r>
          </w:p>
        </w:tc>
        <w:tc>
          <w:tcPr>
            <w:tcW w:w="4320" w:type="dxa"/>
          </w:tcPr>
          <w:p w14:paraId="4178F53C" w14:textId="77777777" w:rsidR="00FA56FB" w:rsidRPr="005E6B2F" w:rsidRDefault="00FA56FB" w:rsidP="00497EF6">
            <w:r w:rsidRPr="00776E89">
              <w:t>Must the logon-id be of fixed length?</w:t>
            </w:r>
          </w:p>
        </w:tc>
        <w:tc>
          <w:tcPr>
            <w:tcW w:w="4138" w:type="dxa"/>
          </w:tcPr>
          <w:p w14:paraId="4178F53D" w14:textId="77777777" w:rsidR="00FA56FB" w:rsidRPr="005E6B2F" w:rsidRDefault="00FA56FB" w:rsidP="00497EF6">
            <w:r>
              <w:rPr>
                <w:bCs/>
              </w:rPr>
              <w:t>Not applicable</w:t>
            </w:r>
          </w:p>
        </w:tc>
      </w:tr>
      <w:tr w:rsidR="00FA56FB" w:rsidRPr="009C4F7B" w14:paraId="4178F543" w14:textId="77777777" w:rsidTr="00497EF6">
        <w:tc>
          <w:tcPr>
            <w:tcW w:w="828" w:type="dxa"/>
          </w:tcPr>
          <w:p w14:paraId="4178F53F" w14:textId="77777777" w:rsidR="00FA56FB" w:rsidRPr="005E6B2F" w:rsidRDefault="00FA56FB" w:rsidP="00497EF6">
            <w:pPr>
              <w:rPr>
                <w:bCs/>
              </w:rPr>
            </w:pPr>
            <w:r w:rsidRPr="00776E89">
              <w:rPr>
                <w:bCs/>
              </w:rPr>
              <w:t>10f</w:t>
            </w:r>
          </w:p>
        </w:tc>
        <w:tc>
          <w:tcPr>
            <w:tcW w:w="4320" w:type="dxa"/>
          </w:tcPr>
          <w:p w14:paraId="4178F540" w14:textId="77777777" w:rsidR="00FA56FB" w:rsidRPr="005E6B2F" w:rsidRDefault="00FA56FB" w:rsidP="00497EF6">
            <w:r w:rsidRPr="00776E89">
              <w:t>What is the format of the logon-id?</w:t>
            </w:r>
          </w:p>
          <w:p w14:paraId="4178F541" w14:textId="77777777" w:rsidR="00FA56FB" w:rsidRPr="005E6B2F" w:rsidRDefault="00FA56FB" w:rsidP="00497EF6">
            <w:r w:rsidRPr="00776E89">
              <w:t>(Delete those not applicable)</w:t>
            </w:r>
          </w:p>
        </w:tc>
        <w:tc>
          <w:tcPr>
            <w:tcW w:w="4138" w:type="dxa"/>
          </w:tcPr>
          <w:p w14:paraId="4178F542" w14:textId="77777777" w:rsidR="00FA56FB" w:rsidRPr="005E6B2F" w:rsidRDefault="00FA56FB" w:rsidP="00497EF6">
            <w:pPr>
              <w:spacing w:after="0"/>
            </w:pPr>
            <w:r w:rsidRPr="00776E89">
              <w:t>Not applicable</w:t>
            </w:r>
          </w:p>
        </w:tc>
      </w:tr>
      <w:tr w:rsidR="00FA56FB" w:rsidRPr="009C4F7B" w14:paraId="4178F547" w14:textId="77777777" w:rsidTr="00497EF6">
        <w:tc>
          <w:tcPr>
            <w:tcW w:w="828" w:type="dxa"/>
          </w:tcPr>
          <w:p w14:paraId="4178F544" w14:textId="77777777" w:rsidR="00FA56FB" w:rsidRPr="005E6B2F" w:rsidRDefault="00FA56FB" w:rsidP="00497EF6">
            <w:pPr>
              <w:rPr>
                <w:bCs/>
              </w:rPr>
            </w:pPr>
            <w:r w:rsidRPr="00776E89">
              <w:rPr>
                <w:bCs/>
              </w:rPr>
              <w:t>10g</w:t>
            </w:r>
          </w:p>
        </w:tc>
        <w:tc>
          <w:tcPr>
            <w:tcW w:w="4320" w:type="dxa"/>
          </w:tcPr>
          <w:p w14:paraId="4178F545" w14:textId="77777777" w:rsidR="00FA56FB" w:rsidRPr="005E6B2F" w:rsidRDefault="00FA56FB" w:rsidP="00497EF6">
            <w:r w:rsidRPr="00776E89">
              <w:t>Can the application distinguish between cases in the logon-id e.g. is all the processing of logon-ids case sensitive?</w:t>
            </w:r>
          </w:p>
        </w:tc>
        <w:tc>
          <w:tcPr>
            <w:tcW w:w="4138" w:type="dxa"/>
          </w:tcPr>
          <w:p w14:paraId="4178F546" w14:textId="77777777" w:rsidR="00FA56FB" w:rsidRPr="005E6B2F" w:rsidRDefault="00FA56FB" w:rsidP="00497EF6">
            <w:pPr>
              <w:rPr>
                <w:bCs/>
              </w:rPr>
            </w:pPr>
            <w:r>
              <w:rPr>
                <w:bCs/>
              </w:rPr>
              <w:t>Not applicable</w:t>
            </w:r>
          </w:p>
        </w:tc>
      </w:tr>
      <w:tr w:rsidR="00FA56FB" w:rsidRPr="009C4F7B" w14:paraId="4178F54C" w14:textId="77777777" w:rsidTr="00497EF6">
        <w:tc>
          <w:tcPr>
            <w:tcW w:w="828" w:type="dxa"/>
          </w:tcPr>
          <w:p w14:paraId="4178F548" w14:textId="77777777" w:rsidR="00FA56FB" w:rsidRPr="005E6B2F" w:rsidRDefault="00FA56FB" w:rsidP="00497EF6">
            <w:pPr>
              <w:rPr>
                <w:bCs/>
              </w:rPr>
            </w:pPr>
            <w:r w:rsidRPr="00776E89">
              <w:rPr>
                <w:bCs/>
              </w:rPr>
              <w:t>11a</w:t>
            </w:r>
          </w:p>
        </w:tc>
        <w:tc>
          <w:tcPr>
            <w:tcW w:w="4320" w:type="dxa"/>
          </w:tcPr>
          <w:p w14:paraId="4178F549" w14:textId="77777777" w:rsidR="00FA56FB" w:rsidRPr="005E6B2F" w:rsidRDefault="00FA56FB" w:rsidP="00497EF6">
            <w:r w:rsidRPr="00776E89">
              <w:t>Does the application store its own passwords?</w:t>
            </w:r>
          </w:p>
          <w:p w14:paraId="4178F54A" w14:textId="77777777" w:rsidR="00FA56FB" w:rsidRPr="005E6B2F" w:rsidRDefault="00FA56FB" w:rsidP="00497EF6">
            <w:r w:rsidRPr="00776E89">
              <w:t xml:space="preserve"> If No, go to question 12</w:t>
            </w:r>
          </w:p>
        </w:tc>
        <w:tc>
          <w:tcPr>
            <w:tcW w:w="4138" w:type="dxa"/>
          </w:tcPr>
          <w:p w14:paraId="4178F54B" w14:textId="77777777" w:rsidR="00FA56FB" w:rsidRPr="005E6B2F" w:rsidRDefault="00FA56FB" w:rsidP="00497EF6">
            <w:pPr>
              <w:rPr>
                <w:bCs/>
              </w:rPr>
            </w:pPr>
            <w:r>
              <w:rPr>
                <w:bCs/>
              </w:rPr>
              <w:t>Not applicable</w:t>
            </w:r>
          </w:p>
        </w:tc>
      </w:tr>
      <w:tr w:rsidR="00FA56FB" w:rsidRPr="009C4F7B" w14:paraId="4178F551" w14:textId="77777777" w:rsidTr="00497EF6">
        <w:tc>
          <w:tcPr>
            <w:tcW w:w="828" w:type="dxa"/>
          </w:tcPr>
          <w:p w14:paraId="4178F54D" w14:textId="77777777" w:rsidR="00FA56FB" w:rsidRPr="005E6B2F" w:rsidRDefault="00FA56FB" w:rsidP="00497EF6">
            <w:pPr>
              <w:rPr>
                <w:bCs/>
              </w:rPr>
            </w:pPr>
            <w:r w:rsidRPr="00776E89">
              <w:rPr>
                <w:bCs/>
              </w:rPr>
              <w:t>11b</w:t>
            </w:r>
          </w:p>
        </w:tc>
        <w:tc>
          <w:tcPr>
            <w:tcW w:w="4320" w:type="dxa"/>
          </w:tcPr>
          <w:p w14:paraId="4178F54E" w14:textId="77777777" w:rsidR="00FA56FB" w:rsidRPr="005E6B2F" w:rsidRDefault="00FA56FB" w:rsidP="00497EF6">
            <w:r w:rsidRPr="00776E89">
              <w:t xml:space="preserve">What form of encryption is used on stored passwords? </w:t>
            </w:r>
          </w:p>
          <w:p w14:paraId="4178F54F" w14:textId="77777777" w:rsidR="00FA56FB" w:rsidRPr="005E6B2F" w:rsidRDefault="00FA56FB" w:rsidP="00497EF6">
            <w:r w:rsidRPr="00776E89">
              <w:t>(Delete those not applicable)</w:t>
            </w:r>
          </w:p>
        </w:tc>
        <w:tc>
          <w:tcPr>
            <w:tcW w:w="4138" w:type="dxa"/>
          </w:tcPr>
          <w:p w14:paraId="4178F550" w14:textId="77777777" w:rsidR="00FA56FB" w:rsidRPr="005E6B2F" w:rsidRDefault="00FA56FB" w:rsidP="00497EF6">
            <w:pPr>
              <w:spacing w:after="0"/>
            </w:pPr>
            <w:r>
              <w:rPr>
                <w:bCs/>
              </w:rPr>
              <w:t>Not applicable</w:t>
            </w:r>
            <w:r>
              <w:t>, no storage of passwords at accounting hub.</w:t>
            </w:r>
          </w:p>
        </w:tc>
      </w:tr>
      <w:tr w:rsidR="00FA56FB" w:rsidRPr="009C4F7B" w14:paraId="4178F554" w14:textId="77777777" w:rsidTr="00497EF6">
        <w:tc>
          <w:tcPr>
            <w:tcW w:w="828" w:type="dxa"/>
          </w:tcPr>
          <w:p w14:paraId="4178F552" w14:textId="77777777" w:rsidR="00FA56FB" w:rsidRPr="005E6B2F" w:rsidRDefault="00FA56FB" w:rsidP="00497EF6">
            <w:pPr>
              <w:rPr>
                <w:bCs/>
              </w:rPr>
            </w:pPr>
            <w:r w:rsidRPr="00776E89">
              <w:rPr>
                <w:bCs/>
              </w:rPr>
              <w:t>12</w:t>
            </w:r>
          </w:p>
        </w:tc>
        <w:tc>
          <w:tcPr>
            <w:tcW w:w="8458" w:type="dxa"/>
            <w:gridSpan w:val="2"/>
          </w:tcPr>
          <w:p w14:paraId="4178F553" w14:textId="77777777" w:rsidR="00FA56FB" w:rsidRPr="005E6B2F" w:rsidRDefault="00FA56FB" w:rsidP="00497EF6">
            <w:r w:rsidRPr="00776E89">
              <w:t>Provide any further information or document references that may help to identify information that can be used to automatically provision users to this application.</w:t>
            </w:r>
          </w:p>
        </w:tc>
      </w:tr>
      <w:tr w:rsidR="00FA56FB" w:rsidRPr="009C4F7B" w14:paraId="4178F559" w14:textId="77777777" w:rsidTr="00497EF6">
        <w:tc>
          <w:tcPr>
            <w:tcW w:w="828" w:type="dxa"/>
          </w:tcPr>
          <w:p w14:paraId="4178F555" w14:textId="77777777" w:rsidR="00FA56FB" w:rsidRPr="005E6B2F" w:rsidRDefault="00FA56FB" w:rsidP="00497EF6">
            <w:pPr>
              <w:rPr>
                <w:bCs/>
              </w:rPr>
            </w:pPr>
            <w:r w:rsidRPr="00776E89">
              <w:rPr>
                <w:bCs/>
              </w:rPr>
              <w:t>13</w:t>
            </w:r>
          </w:p>
        </w:tc>
        <w:tc>
          <w:tcPr>
            <w:tcW w:w="8458" w:type="dxa"/>
            <w:gridSpan w:val="2"/>
          </w:tcPr>
          <w:p w14:paraId="4178F556" w14:textId="77777777" w:rsidR="00FA56FB" w:rsidRDefault="00FA56FB" w:rsidP="00497EF6">
            <w:pPr>
              <w:rPr>
                <w:bCs/>
              </w:rPr>
            </w:pPr>
            <w:r w:rsidRPr="00776E89">
              <w:rPr>
                <w:bCs/>
              </w:rPr>
              <w:t>Will this service or application be on boarded to use the ARP service for recertification? If not, provide full details of the recertification solution to be used.</w:t>
            </w:r>
          </w:p>
          <w:p w14:paraId="4178F557" w14:textId="77777777" w:rsidR="00FA56FB" w:rsidRPr="005E6B2F" w:rsidRDefault="00FA56FB" w:rsidP="00497EF6">
            <w:pPr>
              <w:rPr>
                <w:bCs/>
              </w:rPr>
            </w:pPr>
            <w:r>
              <w:rPr>
                <w:bCs/>
              </w:rPr>
              <w:t>ARP on-boarding is not applicable, no end users in scope of this solution.</w:t>
            </w:r>
          </w:p>
          <w:p w14:paraId="4178F558" w14:textId="77777777" w:rsidR="00FA56FB" w:rsidRPr="005E6B2F" w:rsidRDefault="00FA56FB" w:rsidP="00497EF6"/>
        </w:tc>
      </w:tr>
    </w:tbl>
    <w:p w14:paraId="4178F55A" w14:textId="77777777" w:rsidR="00FA56FB" w:rsidRPr="004678E4" w:rsidRDefault="00FA56FB" w:rsidP="00FA56FB">
      <w:pPr>
        <w:rPr>
          <w:i/>
        </w:rPr>
      </w:pPr>
    </w:p>
    <w:p w14:paraId="4178F55B" w14:textId="77777777" w:rsidR="00FA56FB" w:rsidRPr="004678E4" w:rsidRDefault="00FA56FB" w:rsidP="00FA56FB">
      <w:pPr>
        <w:pStyle w:val="Heading2"/>
      </w:pPr>
      <w:bookmarkStart w:id="71" w:name="_Toc315103682"/>
      <w:bookmarkStart w:id="72" w:name="_Toc315104019"/>
      <w:bookmarkStart w:id="73" w:name="_Toc315164802"/>
      <w:bookmarkStart w:id="74" w:name="_Toc315164930"/>
      <w:bookmarkStart w:id="75" w:name="_Toc315200220"/>
      <w:bookmarkStart w:id="76" w:name="_Toc315201692"/>
      <w:bookmarkStart w:id="77" w:name="_Toc315340152"/>
      <w:bookmarkStart w:id="78" w:name="_Toc315348250"/>
      <w:bookmarkStart w:id="79" w:name="_Toc314686572"/>
      <w:bookmarkStart w:id="80" w:name="_Toc314817706"/>
      <w:bookmarkStart w:id="81" w:name="_Toc315103683"/>
      <w:bookmarkStart w:id="82" w:name="_Toc315104020"/>
      <w:bookmarkStart w:id="83" w:name="_Toc315164803"/>
      <w:bookmarkStart w:id="84" w:name="_Toc315164931"/>
      <w:bookmarkStart w:id="85" w:name="_Toc315200221"/>
      <w:bookmarkStart w:id="86" w:name="_Toc315201693"/>
      <w:bookmarkStart w:id="87" w:name="_Toc315340153"/>
      <w:bookmarkStart w:id="88" w:name="_Toc315348251"/>
      <w:bookmarkStart w:id="89" w:name="_Toc314686573"/>
      <w:bookmarkStart w:id="90" w:name="_Toc314817707"/>
      <w:bookmarkStart w:id="91" w:name="_Toc315103684"/>
      <w:bookmarkStart w:id="92" w:name="_Toc315104021"/>
      <w:bookmarkStart w:id="93" w:name="_Toc315164804"/>
      <w:bookmarkStart w:id="94" w:name="_Toc315164932"/>
      <w:bookmarkStart w:id="95" w:name="_Toc315200222"/>
      <w:bookmarkStart w:id="96" w:name="_Toc315201694"/>
      <w:bookmarkStart w:id="97" w:name="_Toc315340154"/>
      <w:bookmarkStart w:id="98" w:name="_Toc315348252"/>
      <w:bookmarkStart w:id="99" w:name="_Toc314686574"/>
      <w:bookmarkStart w:id="100" w:name="_Toc314817708"/>
      <w:bookmarkStart w:id="101" w:name="_Toc315103685"/>
      <w:bookmarkStart w:id="102" w:name="_Toc315104022"/>
      <w:bookmarkStart w:id="103" w:name="_Toc315164805"/>
      <w:bookmarkStart w:id="104" w:name="_Toc315164933"/>
      <w:bookmarkStart w:id="105" w:name="_Toc315200223"/>
      <w:bookmarkStart w:id="106" w:name="_Toc315201695"/>
      <w:bookmarkStart w:id="107" w:name="_Toc315340155"/>
      <w:bookmarkStart w:id="108" w:name="_Toc315348253"/>
      <w:bookmarkStart w:id="109" w:name="_Toc314686575"/>
      <w:bookmarkStart w:id="110" w:name="_Toc314817709"/>
      <w:bookmarkStart w:id="111" w:name="_Toc315103686"/>
      <w:bookmarkStart w:id="112" w:name="_Toc315104023"/>
      <w:bookmarkStart w:id="113" w:name="_Toc315164806"/>
      <w:bookmarkStart w:id="114" w:name="_Toc315164934"/>
      <w:bookmarkStart w:id="115" w:name="_Toc315200224"/>
      <w:bookmarkStart w:id="116" w:name="_Toc315201696"/>
      <w:bookmarkStart w:id="117" w:name="_Toc315340156"/>
      <w:bookmarkStart w:id="118" w:name="_Toc315348254"/>
      <w:bookmarkStart w:id="119" w:name="_Toc314686576"/>
      <w:bookmarkStart w:id="120" w:name="_Toc314817710"/>
      <w:bookmarkStart w:id="121" w:name="_Toc315103687"/>
      <w:bookmarkStart w:id="122" w:name="_Toc315104024"/>
      <w:bookmarkStart w:id="123" w:name="_Toc315164807"/>
      <w:bookmarkStart w:id="124" w:name="_Toc315164935"/>
      <w:bookmarkStart w:id="125" w:name="_Toc315200225"/>
      <w:bookmarkStart w:id="126" w:name="_Toc315201697"/>
      <w:bookmarkStart w:id="127" w:name="_Toc315340157"/>
      <w:bookmarkStart w:id="128" w:name="_Toc315348255"/>
      <w:bookmarkStart w:id="129" w:name="_Toc314686577"/>
      <w:bookmarkStart w:id="130" w:name="_Toc314817711"/>
      <w:bookmarkStart w:id="131" w:name="_Toc315103688"/>
      <w:bookmarkStart w:id="132" w:name="_Toc315104025"/>
      <w:bookmarkStart w:id="133" w:name="_Toc315164808"/>
      <w:bookmarkStart w:id="134" w:name="_Toc315164936"/>
      <w:bookmarkStart w:id="135" w:name="_Toc315200226"/>
      <w:bookmarkStart w:id="136" w:name="_Toc315201698"/>
      <w:bookmarkStart w:id="137" w:name="_Toc315340158"/>
      <w:bookmarkStart w:id="138" w:name="_Toc315348256"/>
      <w:bookmarkStart w:id="139" w:name="_Toc314686578"/>
      <w:bookmarkStart w:id="140" w:name="_Toc314817712"/>
      <w:bookmarkStart w:id="141" w:name="_Toc315103689"/>
      <w:bookmarkStart w:id="142" w:name="_Toc315104026"/>
      <w:bookmarkStart w:id="143" w:name="_Toc315164809"/>
      <w:bookmarkStart w:id="144" w:name="_Toc315164937"/>
      <w:bookmarkStart w:id="145" w:name="_Toc315200227"/>
      <w:bookmarkStart w:id="146" w:name="_Toc315201699"/>
      <w:bookmarkStart w:id="147" w:name="_Toc315340159"/>
      <w:bookmarkStart w:id="148" w:name="_Toc315348257"/>
      <w:bookmarkStart w:id="149" w:name="_Toc314686579"/>
      <w:bookmarkStart w:id="150" w:name="_Toc314817713"/>
      <w:bookmarkStart w:id="151" w:name="_Toc315103690"/>
      <w:bookmarkStart w:id="152" w:name="_Toc315104027"/>
      <w:bookmarkStart w:id="153" w:name="_Toc315164810"/>
      <w:bookmarkStart w:id="154" w:name="_Toc315164938"/>
      <w:bookmarkStart w:id="155" w:name="_Toc315200228"/>
      <w:bookmarkStart w:id="156" w:name="_Toc315201700"/>
      <w:bookmarkStart w:id="157" w:name="_Toc315340160"/>
      <w:bookmarkStart w:id="158" w:name="_Toc315348258"/>
      <w:bookmarkStart w:id="159" w:name="_Toc314686580"/>
      <w:bookmarkStart w:id="160" w:name="_Toc314817714"/>
      <w:bookmarkStart w:id="161" w:name="_Toc315103691"/>
      <w:bookmarkStart w:id="162" w:name="_Toc315104028"/>
      <w:bookmarkStart w:id="163" w:name="_Toc315164811"/>
      <w:bookmarkStart w:id="164" w:name="_Toc315164939"/>
      <w:bookmarkStart w:id="165" w:name="_Toc315200229"/>
      <w:bookmarkStart w:id="166" w:name="_Toc315201701"/>
      <w:bookmarkStart w:id="167" w:name="_Toc315340161"/>
      <w:bookmarkStart w:id="168" w:name="_Toc315348259"/>
      <w:bookmarkStart w:id="169" w:name="_Toc314686581"/>
      <w:bookmarkStart w:id="170" w:name="_Toc314817715"/>
      <w:bookmarkStart w:id="171" w:name="_Toc315103692"/>
      <w:bookmarkStart w:id="172" w:name="_Toc315104029"/>
      <w:bookmarkStart w:id="173" w:name="_Toc315164812"/>
      <w:bookmarkStart w:id="174" w:name="_Toc315164940"/>
      <w:bookmarkStart w:id="175" w:name="_Toc315200230"/>
      <w:bookmarkStart w:id="176" w:name="_Toc315201702"/>
      <w:bookmarkStart w:id="177" w:name="_Toc315340162"/>
      <w:bookmarkStart w:id="178" w:name="_Toc315348260"/>
      <w:bookmarkStart w:id="179" w:name="_Toc314686582"/>
      <w:bookmarkStart w:id="180" w:name="_Toc314817716"/>
      <w:bookmarkStart w:id="181" w:name="_Toc315103693"/>
      <w:bookmarkStart w:id="182" w:name="_Toc315104030"/>
      <w:bookmarkStart w:id="183" w:name="_Toc315164813"/>
      <w:bookmarkStart w:id="184" w:name="_Toc315164941"/>
      <w:bookmarkStart w:id="185" w:name="_Toc315200231"/>
      <w:bookmarkStart w:id="186" w:name="_Toc315201703"/>
      <w:bookmarkStart w:id="187" w:name="_Toc315340163"/>
      <w:bookmarkStart w:id="188" w:name="_Toc315348261"/>
      <w:bookmarkStart w:id="189" w:name="_Toc314686583"/>
      <w:bookmarkStart w:id="190" w:name="_Toc314817717"/>
      <w:bookmarkStart w:id="191" w:name="_Toc315103694"/>
      <w:bookmarkStart w:id="192" w:name="_Toc315104031"/>
      <w:bookmarkStart w:id="193" w:name="_Toc315164814"/>
      <w:bookmarkStart w:id="194" w:name="_Toc315164942"/>
      <w:bookmarkStart w:id="195" w:name="_Toc315200232"/>
      <w:bookmarkStart w:id="196" w:name="_Toc315201704"/>
      <w:bookmarkStart w:id="197" w:name="_Toc315340164"/>
      <w:bookmarkStart w:id="198" w:name="_Toc315348262"/>
      <w:bookmarkStart w:id="199" w:name="_Toc276040740"/>
      <w:bookmarkStart w:id="200" w:name="_Toc276048287"/>
      <w:bookmarkStart w:id="201" w:name="_Toc329185360"/>
      <w:bookmarkStart w:id="202" w:name="_Toc335993982"/>
      <w:bookmarkStart w:id="203" w:name="_Toc389478834"/>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Pr="004678E4">
        <w:t>Application Security</w:t>
      </w:r>
      <w:bookmarkEnd w:id="199"/>
      <w:bookmarkEnd w:id="200"/>
      <w:bookmarkEnd w:id="201"/>
      <w:bookmarkEnd w:id="202"/>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4320"/>
        <w:gridCol w:w="4138"/>
      </w:tblGrid>
      <w:tr w:rsidR="00FA56FB" w:rsidRPr="004678E4" w14:paraId="4178F55F" w14:textId="77777777" w:rsidTr="00497EF6">
        <w:trPr>
          <w:tblHeader/>
        </w:trPr>
        <w:tc>
          <w:tcPr>
            <w:tcW w:w="828" w:type="dxa"/>
            <w:shd w:val="clear" w:color="auto" w:fill="D9D9D9"/>
          </w:tcPr>
          <w:p w14:paraId="4178F55C" w14:textId="77777777" w:rsidR="00FA56FB" w:rsidRPr="004678E4" w:rsidRDefault="00FA56FB" w:rsidP="00497EF6">
            <w:pPr>
              <w:rPr>
                <w:b/>
                <w:bCs/>
              </w:rPr>
            </w:pPr>
          </w:p>
        </w:tc>
        <w:tc>
          <w:tcPr>
            <w:tcW w:w="4320" w:type="dxa"/>
            <w:shd w:val="clear" w:color="auto" w:fill="D9D9D9"/>
          </w:tcPr>
          <w:p w14:paraId="4178F55D" w14:textId="77777777" w:rsidR="00FA56FB" w:rsidRPr="004678E4" w:rsidRDefault="00FA56FB" w:rsidP="00497EF6">
            <w:pPr>
              <w:rPr>
                <w:b/>
                <w:bCs/>
              </w:rPr>
            </w:pPr>
            <w:r w:rsidRPr="004678E4">
              <w:rPr>
                <w:b/>
                <w:bCs/>
              </w:rPr>
              <w:t>Question</w:t>
            </w:r>
          </w:p>
        </w:tc>
        <w:tc>
          <w:tcPr>
            <w:tcW w:w="4138" w:type="dxa"/>
            <w:shd w:val="clear" w:color="auto" w:fill="D9D9D9"/>
          </w:tcPr>
          <w:p w14:paraId="4178F55E" w14:textId="77777777" w:rsidR="00FA56FB" w:rsidRPr="004678E4" w:rsidRDefault="00FA56FB" w:rsidP="00497EF6">
            <w:pPr>
              <w:rPr>
                <w:b/>
                <w:bCs/>
              </w:rPr>
            </w:pPr>
            <w:r w:rsidRPr="004678E4">
              <w:rPr>
                <w:b/>
                <w:bCs/>
              </w:rPr>
              <w:t xml:space="preserve">Response </w:t>
            </w:r>
          </w:p>
        </w:tc>
      </w:tr>
      <w:tr w:rsidR="00FA56FB" w:rsidRPr="004678E4" w14:paraId="4178F565" w14:textId="77777777" w:rsidTr="00497EF6">
        <w:tc>
          <w:tcPr>
            <w:tcW w:w="828" w:type="dxa"/>
          </w:tcPr>
          <w:p w14:paraId="4178F560" w14:textId="77777777" w:rsidR="00FA56FB" w:rsidRPr="004678E4" w:rsidRDefault="00FA56FB" w:rsidP="00497EF6">
            <w:pPr>
              <w:rPr>
                <w:bCs/>
              </w:rPr>
            </w:pPr>
            <w:r w:rsidRPr="004678E4">
              <w:rPr>
                <w:bCs/>
              </w:rPr>
              <w:t>1</w:t>
            </w:r>
          </w:p>
        </w:tc>
        <w:tc>
          <w:tcPr>
            <w:tcW w:w="4320" w:type="dxa"/>
          </w:tcPr>
          <w:p w14:paraId="4178F561" w14:textId="77777777" w:rsidR="00FA56FB" w:rsidRPr="004678E4" w:rsidRDefault="00FA56FB" w:rsidP="00497EF6">
            <w:pPr>
              <w:rPr>
                <w:bCs/>
              </w:rPr>
            </w:pPr>
            <w:r w:rsidRPr="004678E4">
              <w:rPr>
                <w:bCs/>
              </w:rPr>
              <w:t xml:space="preserve">What Application to Application Authentication mechanisms are used in the solution? </w:t>
            </w:r>
          </w:p>
          <w:p w14:paraId="4178F562" w14:textId="77777777" w:rsidR="00FA56FB" w:rsidRPr="004678E4" w:rsidRDefault="00FA56FB" w:rsidP="00497EF6">
            <w:pPr>
              <w:rPr>
                <w:bCs/>
              </w:rPr>
            </w:pPr>
            <w:r w:rsidRPr="004678E4">
              <w:rPr>
                <w:bCs/>
              </w:rPr>
              <w:t>(Delete those not applicable)</w:t>
            </w:r>
          </w:p>
        </w:tc>
        <w:tc>
          <w:tcPr>
            <w:tcW w:w="4138" w:type="dxa"/>
          </w:tcPr>
          <w:p w14:paraId="4178F563" w14:textId="77777777" w:rsidR="00FA56FB" w:rsidRPr="004678E4" w:rsidRDefault="00FA56FB" w:rsidP="00497EF6">
            <w:pPr>
              <w:spacing w:after="0"/>
            </w:pPr>
            <w:r w:rsidRPr="004678E4">
              <w:t>SSL Mutual Auth</w:t>
            </w:r>
          </w:p>
          <w:p w14:paraId="4178F564" w14:textId="77777777" w:rsidR="00FA56FB" w:rsidRPr="004678E4" w:rsidRDefault="00FA56FB" w:rsidP="00497EF6">
            <w:pPr>
              <w:spacing w:after="0"/>
            </w:pPr>
          </w:p>
        </w:tc>
      </w:tr>
      <w:tr w:rsidR="00FA56FB" w:rsidRPr="004678E4" w14:paraId="4178F56A" w14:textId="77777777" w:rsidTr="00497EF6">
        <w:tc>
          <w:tcPr>
            <w:tcW w:w="828" w:type="dxa"/>
          </w:tcPr>
          <w:p w14:paraId="4178F566" w14:textId="77777777" w:rsidR="00FA56FB" w:rsidRPr="004678E4" w:rsidRDefault="00FA56FB" w:rsidP="00497EF6">
            <w:pPr>
              <w:rPr>
                <w:bCs/>
              </w:rPr>
            </w:pPr>
            <w:r w:rsidRPr="004678E4">
              <w:rPr>
                <w:bCs/>
              </w:rPr>
              <w:t>2a</w:t>
            </w:r>
          </w:p>
        </w:tc>
        <w:tc>
          <w:tcPr>
            <w:tcW w:w="4320" w:type="dxa"/>
          </w:tcPr>
          <w:p w14:paraId="4178F567" w14:textId="77777777" w:rsidR="00FA56FB" w:rsidRPr="004678E4" w:rsidRDefault="00FA56FB" w:rsidP="00497EF6">
            <w:pPr>
              <w:rPr>
                <w:bCs/>
              </w:rPr>
            </w:pPr>
            <w:r w:rsidRPr="004678E4">
              <w:rPr>
                <w:bCs/>
              </w:rPr>
              <w:t xml:space="preserve">Is Security mediation (Datapower) used in the above? </w:t>
            </w:r>
          </w:p>
          <w:p w14:paraId="4178F568" w14:textId="77777777" w:rsidR="00FA56FB" w:rsidRPr="004678E4" w:rsidRDefault="00FA56FB" w:rsidP="00497EF6">
            <w:r w:rsidRPr="004678E4">
              <w:t>If “No” to 2a, please go to 3.</w:t>
            </w:r>
          </w:p>
        </w:tc>
        <w:tc>
          <w:tcPr>
            <w:tcW w:w="4138" w:type="dxa"/>
          </w:tcPr>
          <w:p w14:paraId="4178F569" w14:textId="77777777" w:rsidR="00FA56FB" w:rsidRPr="004678E4" w:rsidRDefault="00FA56FB" w:rsidP="00497EF6">
            <w:pPr>
              <w:rPr>
                <w:bCs/>
              </w:rPr>
            </w:pPr>
            <w:r w:rsidRPr="004678E4">
              <w:rPr>
                <w:bCs/>
              </w:rPr>
              <w:t xml:space="preserve">No </w:t>
            </w:r>
          </w:p>
        </w:tc>
      </w:tr>
      <w:tr w:rsidR="00FA56FB" w:rsidRPr="004678E4" w14:paraId="4178F56E" w14:textId="77777777" w:rsidTr="00497EF6">
        <w:tc>
          <w:tcPr>
            <w:tcW w:w="828" w:type="dxa"/>
          </w:tcPr>
          <w:p w14:paraId="4178F56B" w14:textId="77777777" w:rsidR="00FA56FB" w:rsidRPr="004678E4" w:rsidRDefault="00FA56FB" w:rsidP="00497EF6">
            <w:pPr>
              <w:rPr>
                <w:bCs/>
              </w:rPr>
            </w:pPr>
            <w:r w:rsidRPr="004678E4">
              <w:rPr>
                <w:bCs/>
              </w:rPr>
              <w:t>2b</w:t>
            </w:r>
          </w:p>
        </w:tc>
        <w:tc>
          <w:tcPr>
            <w:tcW w:w="8458" w:type="dxa"/>
            <w:gridSpan w:val="2"/>
          </w:tcPr>
          <w:p w14:paraId="4178F56C" w14:textId="77777777" w:rsidR="00FA56FB" w:rsidRPr="004678E4" w:rsidRDefault="00FA56FB" w:rsidP="00497EF6">
            <w:pPr>
              <w:rPr>
                <w:bCs/>
              </w:rPr>
            </w:pPr>
            <w:r w:rsidRPr="004678E4">
              <w:rPr>
                <w:bCs/>
              </w:rPr>
              <w:t>If “Yes” to 2a, describe the service consumers and service providers and their respective security mechanisms?</w:t>
            </w:r>
          </w:p>
          <w:p w14:paraId="4178F56D" w14:textId="77777777" w:rsidR="00FA56FB" w:rsidRPr="004678E4" w:rsidRDefault="00FA56FB" w:rsidP="00497EF6"/>
        </w:tc>
      </w:tr>
      <w:tr w:rsidR="00FA56FB" w:rsidRPr="004678E4" w14:paraId="4178F574" w14:textId="77777777" w:rsidTr="00497EF6">
        <w:tc>
          <w:tcPr>
            <w:tcW w:w="828" w:type="dxa"/>
          </w:tcPr>
          <w:p w14:paraId="4178F56F" w14:textId="77777777" w:rsidR="00FA56FB" w:rsidRPr="004678E4" w:rsidRDefault="00FA56FB" w:rsidP="00497EF6">
            <w:pPr>
              <w:rPr>
                <w:bCs/>
              </w:rPr>
            </w:pPr>
            <w:r w:rsidRPr="004678E4">
              <w:rPr>
                <w:bCs/>
              </w:rPr>
              <w:t>3</w:t>
            </w:r>
          </w:p>
        </w:tc>
        <w:tc>
          <w:tcPr>
            <w:tcW w:w="4320" w:type="dxa"/>
          </w:tcPr>
          <w:p w14:paraId="4178F570" w14:textId="77777777" w:rsidR="00FA56FB" w:rsidRPr="004678E4" w:rsidRDefault="00FA56FB" w:rsidP="00497EF6">
            <w:pPr>
              <w:rPr>
                <w:bCs/>
              </w:rPr>
            </w:pPr>
            <w:r w:rsidRPr="004678E4">
              <w:rPr>
                <w:bCs/>
              </w:rPr>
              <w:t xml:space="preserve">How does the application authenticate itself to the database? </w:t>
            </w:r>
          </w:p>
          <w:p w14:paraId="4178F571" w14:textId="77777777" w:rsidR="00FA56FB" w:rsidRPr="004678E4" w:rsidRDefault="00FA56FB" w:rsidP="00497EF6">
            <w:pPr>
              <w:rPr>
                <w:bCs/>
              </w:rPr>
            </w:pPr>
            <w:r w:rsidRPr="004678E4">
              <w:rPr>
                <w:bCs/>
              </w:rPr>
              <w:t>(Delete those not applicable)</w:t>
            </w:r>
          </w:p>
        </w:tc>
        <w:tc>
          <w:tcPr>
            <w:tcW w:w="4138" w:type="dxa"/>
          </w:tcPr>
          <w:p w14:paraId="4178F572" w14:textId="77777777" w:rsidR="00FA56FB" w:rsidRPr="004678E4" w:rsidRDefault="00FA56FB" w:rsidP="00497EF6">
            <w:r w:rsidRPr="004678E4">
              <w:t>Oracle Wallet</w:t>
            </w:r>
          </w:p>
          <w:p w14:paraId="4178F573" w14:textId="77777777" w:rsidR="00FA56FB" w:rsidRPr="004678E4" w:rsidRDefault="00FA56FB" w:rsidP="00497EF6"/>
        </w:tc>
      </w:tr>
      <w:tr w:rsidR="00FA56FB" w:rsidRPr="004678E4" w14:paraId="4178F57B" w14:textId="77777777" w:rsidTr="00497EF6">
        <w:tc>
          <w:tcPr>
            <w:tcW w:w="828" w:type="dxa"/>
          </w:tcPr>
          <w:p w14:paraId="4178F575" w14:textId="77777777" w:rsidR="00FA56FB" w:rsidRPr="004678E4" w:rsidRDefault="00FA56FB" w:rsidP="00497EF6">
            <w:pPr>
              <w:rPr>
                <w:bCs/>
              </w:rPr>
            </w:pPr>
            <w:r w:rsidRPr="004678E4">
              <w:rPr>
                <w:bCs/>
              </w:rPr>
              <w:t>4</w:t>
            </w:r>
          </w:p>
        </w:tc>
        <w:tc>
          <w:tcPr>
            <w:tcW w:w="4320" w:type="dxa"/>
          </w:tcPr>
          <w:p w14:paraId="4178F576" w14:textId="77777777" w:rsidR="00FA56FB" w:rsidRPr="004678E4" w:rsidRDefault="00FA56FB" w:rsidP="00497EF6">
            <w:r w:rsidRPr="004678E4">
              <w:t xml:space="preserve">What mechanism is used to perform database </w:t>
            </w:r>
            <w:r w:rsidRPr="004678E4">
              <w:lastRenderedPageBreak/>
              <w:t>queries?</w:t>
            </w:r>
          </w:p>
          <w:p w14:paraId="4178F577" w14:textId="77777777" w:rsidR="00FA56FB" w:rsidRPr="004678E4" w:rsidRDefault="00FA56FB" w:rsidP="00497EF6">
            <w:r w:rsidRPr="004678E4">
              <w:t> </w:t>
            </w:r>
          </w:p>
          <w:p w14:paraId="4178F578" w14:textId="77777777" w:rsidR="00FA56FB" w:rsidRPr="004678E4" w:rsidRDefault="00FA56FB" w:rsidP="00497EF6">
            <w:pPr>
              <w:rPr>
                <w:b/>
              </w:rPr>
            </w:pPr>
          </w:p>
        </w:tc>
        <w:tc>
          <w:tcPr>
            <w:tcW w:w="4138" w:type="dxa"/>
          </w:tcPr>
          <w:p w14:paraId="4178F579" w14:textId="77777777" w:rsidR="00FA56FB" w:rsidRPr="004678E4" w:rsidRDefault="00FA56FB" w:rsidP="00497EF6">
            <w:r>
              <w:lastRenderedPageBreak/>
              <w:t xml:space="preserve">Parameterised Stored procedures, using </w:t>
            </w:r>
            <w:r>
              <w:lastRenderedPageBreak/>
              <w:t>XML files and JPA.</w:t>
            </w:r>
          </w:p>
          <w:p w14:paraId="4178F57A" w14:textId="77777777" w:rsidR="00FA56FB" w:rsidRPr="004678E4" w:rsidRDefault="00FA56FB" w:rsidP="00497EF6"/>
        </w:tc>
      </w:tr>
      <w:tr w:rsidR="00FA56FB" w:rsidRPr="004678E4" w14:paraId="4178F583" w14:textId="77777777" w:rsidTr="00497EF6">
        <w:tc>
          <w:tcPr>
            <w:tcW w:w="828" w:type="dxa"/>
          </w:tcPr>
          <w:p w14:paraId="4178F57C" w14:textId="77777777" w:rsidR="00FA56FB" w:rsidRPr="004678E4" w:rsidRDefault="00FA56FB" w:rsidP="00497EF6">
            <w:pPr>
              <w:rPr>
                <w:bCs/>
              </w:rPr>
            </w:pPr>
            <w:r w:rsidRPr="004678E4">
              <w:rPr>
                <w:bCs/>
              </w:rPr>
              <w:lastRenderedPageBreak/>
              <w:t>5</w:t>
            </w:r>
          </w:p>
        </w:tc>
        <w:tc>
          <w:tcPr>
            <w:tcW w:w="4320" w:type="dxa"/>
          </w:tcPr>
          <w:p w14:paraId="4178F57D" w14:textId="77777777" w:rsidR="00FA56FB" w:rsidRPr="004678E4" w:rsidRDefault="00FA56FB" w:rsidP="00497EF6">
            <w:pPr>
              <w:rPr>
                <w:bCs/>
              </w:rPr>
            </w:pPr>
            <w:r w:rsidRPr="004678E4">
              <w:rPr>
                <w:bCs/>
              </w:rPr>
              <w:t xml:space="preserve">Which data validation techniques are used? </w:t>
            </w:r>
          </w:p>
          <w:p w14:paraId="4178F57E" w14:textId="77777777" w:rsidR="00FA56FB" w:rsidRPr="004678E4" w:rsidRDefault="00FA56FB" w:rsidP="00497EF6">
            <w:pPr>
              <w:rPr>
                <w:bCs/>
              </w:rPr>
            </w:pPr>
            <w:r w:rsidRPr="004678E4">
              <w:rPr>
                <w:bCs/>
              </w:rPr>
              <w:t>(Delete those not applicable)</w:t>
            </w:r>
          </w:p>
        </w:tc>
        <w:tc>
          <w:tcPr>
            <w:tcW w:w="4138" w:type="dxa"/>
          </w:tcPr>
          <w:p w14:paraId="4178F57F" w14:textId="77777777" w:rsidR="00FA56FB" w:rsidRDefault="00FA56FB" w:rsidP="00497EF6">
            <w:pPr>
              <w:widowControl/>
              <w:autoSpaceDE w:val="0"/>
              <w:autoSpaceDN w:val="0"/>
              <w:adjustRightInd w:val="0"/>
              <w:spacing w:after="0"/>
              <w:jc w:val="left"/>
              <w:rPr>
                <w:rFonts w:ascii="Calibri" w:hAnsi="Calibri" w:cs="Calibri"/>
                <w:color w:val="1F497D"/>
                <w:sz w:val="22"/>
                <w:szCs w:val="22"/>
              </w:rPr>
            </w:pPr>
            <w:r>
              <w:t xml:space="preserve">The data validation is performed at source, </w:t>
            </w:r>
            <w:r>
              <w:rPr>
                <w:rFonts w:ascii="Calibri" w:hAnsi="Calibri" w:cs="Calibri"/>
                <w:color w:val="1F497D"/>
                <w:sz w:val="22"/>
                <w:szCs w:val="22"/>
              </w:rPr>
              <w:t>It is expected that the source system would validate the data before sending to Accounting hub. Accounting hub only validates whether the format is in the agreed format and the account is a valid account .</w:t>
            </w:r>
          </w:p>
          <w:p w14:paraId="4178F580" w14:textId="77777777" w:rsidR="00FA56FB" w:rsidRDefault="00FA56FB" w:rsidP="00497EF6">
            <w:pPr>
              <w:widowControl/>
              <w:autoSpaceDE w:val="0"/>
              <w:autoSpaceDN w:val="0"/>
              <w:adjustRightInd w:val="0"/>
              <w:spacing w:after="0"/>
              <w:jc w:val="left"/>
              <w:rPr>
                <w:rFonts w:ascii="Calibri" w:hAnsi="Calibri" w:cs="Calibri"/>
                <w:color w:val="1F497D"/>
                <w:sz w:val="22"/>
                <w:szCs w:val="22"/>
              </w:rPr>
            </w:pPr>
          </w:p>
          <w:p w14:paraId="4178F581" w14:textId="77777777" w:rsidR="00FA56FB" w:rsidRPr="004678E4" w:rsidRDefault="00FA56FB" w:rsidP="00497EF6">
            <w:pPr>
              <w:spacing w:after="0"/>
              <w:jc w:val="left"/>
            </w:pPr>
          </w:p>
          <w:p w14:paraId="4178F582" w14:textId="77777777" w:rsidR="00FA56FB" w:rsidRPr="00690876" w:rsidRDefault="00FA56FB" w:rsidP="00497EF6">
            <w:pPr>
              <w:spacing w:after="0"/>
              <w:jc w:val="left"/>
            </w:pPr>
          </w:p>
        </w:tc>
      </w:tr>
      <w:tr w:rsidR="00FA56FB" w:rsidRPr="004678E4" w14:paraId="4178F58A" w14:textId="77777777" w:rsidTr="00497EF6">
        <w:tc>
          <w:tcPr>
            <w:tcW w:w="828" w:type="dxa"/>
          </w:tcPr>
          <w:p w14:paraId="4178F584" w14:textId="77777777" w:rsidR="00FA56FB" w:rsidRPr="004678E4" w:rsidRDefault="00FA56FB" w:rsidP="00497EF6">
            <w:pPr>
              <w:rPr>
                <w:bCs/>
              </w:rPr>
            </w:pPr>
            <w:r w:rsidRPr="004678E4">
              <w:rPr>
                <w:bCs/>
              </w:rPr>
              <w:t>6</w:t>
            </w:r>
          </w:p>
        </w:tc>
        <w:tc>
          <w:tcPr>
            <w:tcW w:w="4320" w:type="dxa"/>
          </w:tcPr>
          <w:p w14:paraId="4178F585" w14:textId="77777777" w:rsidR="00FA56FB" w:rsidRPr="004678E4" w:rsidRDefault="00FA56FB" w:rsidP="00497EF6">
            <w:r w:rsidRPr="004678E4">
              <w:t xml:space="preserve">Are there any known vulnerabilities within the application e.g. as a result of previous penetration tests? </w:t>
            </w:r>
          </w:p>
          <w:p w14:paraId="4178F586" w14:textId="77777777" w:rsidR="00FA56FB" w:rsidRPr="004678E4" w:rsidRDefault="00FA56FB" w:rsidP="00497EF6">
            <w:r w:rsidRPr="004678E4">
              <w:t xml:space="preserve">List all that apply. </w:t>
            </w:r>
            <w:r w:rsidRPr="004678E4">
              <w:rPr>
                <w:bCs/>
              </w:rPr>
              <w:t>(including  their respective criticality ratings if available).</w:t>
            </w:r>
          </w:p>
          <w:p w14:paraId="4178F587" w14:textId="77777777" w:rsidR="00FA56FB" w:rsidRPr="004678E4" w:rsidRDefault="00FA56FB" w:rsidP="00497EF6">
            <w:pPr>
              <w:rPr>
                <w:bCs/>
              </w:rPr>
            </w:pPr>
          </w:p>
        </w:tc>
        <w:tc>
          <w:tcPr>
            <w:tcW w:w="4138" w:type="dxa"/>
          </w:tcPr>
          <w:p w14:paraId="4178F588" w14:textId="77777777" w:rsidR="00FA56FB" w:rsidRPr="004678E4" w:rsidRDefault="00FA56FB" w:rsidP="00497EF6">
            <w:pPr>
              <w:spacing w:after="0"/>
            </w:pPr>
            <w:r>
              <w:t>Not applicable in this solution</w:t>
            </w:r>
          </w:p>
          <w:p w14:paraId="4178F589" w14:textId="77777777" w:rsidR="00FA56FB" w:rsidRPr="004678E4" w:rsidRDefault="00FA56FB" w:rsidP="00497EF6"/>
        </w:tc>
      </w:tr>
      <w:tr w:rsidR="00FA56FB" w:rsidRPr="004678E4" w14:paraId="4178F590" w14:textId="77777777" w:rsidTr="00497EF6">
        <w:tc>
          <w:tcPr>
            <w:tcW w:w="828" w:type="dxa"/>
          </w:tcPr>
          <w:p w14:paraId="4178F58B" w14:textId="77777777" w:rsidR="00FA56FB" w:rsidRPr="004678E4" w:rsidRDefault="00FA56FB" w:rsidP="00497EF6">
            <w:pPr>
              <w:rPr>
                <w:bCs/>
              </w:rPr>
            </w:pPr>
            <w:r w:rsidRPr="004678E4">
              <w:rPr>
                <w:bCs/>
              </w:rPr>
              <w:t>7</w:t>
            </w:r>
          </w:p>
        </w:tc>
        <w:tc>
          <w:tcPr>
            <w:tcW w:w="4320" w:type="dxa"/>
          </w:tcPr>
          <w:p w14:paraId="4178F58C" w14:textId="77777777" w:rsidR="00FA56FB" w:rsidRPr="004678E4" w:rsidRDefault="00FA56FB" w:rsidP="00497EF6">
            <w:pPr>
              <w:rPr>
                <w:bCs/>
              </w:rPr>
            </w:pPr>
            <w:r w:rsidRPr="004678E4">
              <w:rPr>
                <w:bCs/>
              </w:rPr>
              <w:t xml:space="preserve">Does the solution employ a Web Application Firewall? </w:t>
            </w:r>
          </w:p>
          <w:p w14:paraId="4178F58D" w14:textId="77777777" w:rsidR="00FA56FB" w:rsidRPr="004678E4" w:rsidRDefault="00FA56FB" w:rsidP="00497EF6">
            <w:pPr>
              <w:rPr>
                <w:bCs/>
              </w:rPr>
            </w:pPr>
            <w:r w:rsidRPr="004678E4">
              <w:rPr>
                <w:bCs/>
              </w:rPr>
              <w:t>(Delete those not applicable)</w:t>
            </w:r>
          </w:p>
        </w:tc>
        <w:tc>
          <w:tcPr>
            <w:tcW w:w="4138" w:type="dxa"/>
          </w:tcPr>
          <w:p w14:paraId="4178F58E" w14:textId="77777777" w:rsidR="00FA56FB" w:rsidRPr="004678E4" w:rsidRDefault="00FA56FB" w:rsidP="00497EF6">
            <w:pPr>
              <w:spacing w:after="0"/>
            </w:pPr>
            <w:r w:rsidRPr="004678E4">
              <w:t>Not applicable in this solution</w:t>
            </w:r>
          </w:p>
          <w:p w14:paraId="4178F58F" w14:textId="77777777" w:rsidR="00FA56FB" w:rsidRPr="004678E4" w:rsidRDefault="00FA56FB" w:rsidP="00497EF6"/>
        </w:tc>
      </w:tr>
      <w:tr w:rsidR="00FA56FB" w:rsidRPr="004678E4" w14:paraId="4178F596" w14:textId="77777777" w:rsidTr="00497EF6">
        <w:tc>
          <w:tcPr>
            <w:tcW w:w="828" w:type="dxa"/>
          </w:tcPr>
          <w:p w14:paraId="4178F591" w14:textId="77777777" w:rsidR="00FA56FB" w:rsidRPr="004678E4" w:rsidRDefault="00FA56FB" w:rsidP="00497EF6">
            <w:pPr>
              <w:rPr>
                <w:bCs/>
              </w:rPr>
            </w:pPr>
            <w:r w:rsidRPr="004678E4">
              <w:rPr>
                <w:bCs/>
              </w:rPr>
              <w:t>8</w:t>
            </w:r>
          </w:p>
        </w:tc>
        <w:tc>
          <w:tcPr>
            <w:tcW w:w="4320" w:type="dxa"/>
          </w:tcPr>
          <w:p w14:paraId="4178F592" w14:textId="77777777" w:rsidR="00FA56FB" w:rsidRPr="004678E4" w:rsidRDefault="00FA56FB" w:rsidP="00497EF6">
            <w:pPr>
              <w:rPr>
                <w:bCs/>
              </w:rPr>
            </w:pPr>
            <w:r w:rsidRPr="004678E4">
              <w:rPr>
                <w:bCs/>
              </w:rPr>
              <w:t xml:space="preserve">How does the application perform Audit Logging (Application level events such as make a payment)? </w:t>
            </w:r>
          </w:p>
          <w:p w14:paraId="4178F593" w14:textId="77777777" w:rsidR="00FA56FB" w:rsidRPr="004678E4" w:rsidRDefault="00FA56FB" w:rsidP="00497EF6">
            <w:pPr>
              <w:rPr>
                <w:bCs/>
              </w:rPr>
            </w:pPr>
            <w:r w:rsidRPr="004678E4">
              <w:rPr>
                <w:bCs/>
              </w:rPr>
              <w:t>(Delete those not applicable)</w:t>
            </w:r>
          </w:p>
        </w:tc>
        <w:tc>
          <w:tcPr>
            <w:tcW w:w="4138" w:type="dxa"/>
          </w:tcPr>
          <w:p w14:paraId="4178F594" w14:textId="77777777" w:rsidR="00FA56FB" w:rsidRPr="004678E4" w:rsidRDefault="00FA56FB" w:rsidP="00497EF6">
            <w:pPr>
              <w:spacing w:after="0"/>
              <w:jc w:val="left"/>
            </w:pPr>
            <w:r w:rsidRPr="004678E4">
              <w:t>Application-specific database</w:t>
            </w:r>
          </w:p>
          <w:p w14:paraId="4178F595" w14:textId="77777777" w:rsidR="00FA56FB" w:rsidRPr="004678E4" w:rsidRDefault="00FA56FB" w:rsidP="00497EF6">
            <w:pPr>
              <w:spacing w:after="0"/>
              <w:jc w:val="left"/>
            </w:pPr>
            <w:r>
              <w:br/>
            </w:r>
          </w:p>
        </w:tc>
      </w:tr>
      <w:tr w:rsidR="00FA56FB" w:rsidRPr="004678E4" w14:paraId="4178F59C" w14:textId="77777777" w:rsidTr="00497EF6">
        <w:tc>
          <w:tcPr>
            <w:tcW w:w="828" w:type="dxa"/>
          </w:tcPr>
          <w:p w14:paraId="4178F597" w14:textId="77777777" w:rsidR="00FA56FB" w:rsidRPr="004678E4" w:rsidRDefault="00FA56FB" w:rsidP="00497EF6">
            <w:pPr>
              <w:rPr>
                <w:bCs/>
              </w:rPr>
            </w:pPr>
            <w:r w:rsidRPr="004678E4">
              <w:rPr>
                <w:bCs/>
              </w:rPr>
              <w:t>9</w:t>
            </w:r>
          </w:p>
        </w:tc>
        <w:tc>
          <w:tcPr>
            <w:tcW w:w="4320" w:type="dxa"/>
          </w:tcPr>
          <w:p w14:paraId="4178F598" w14:textId="77777777" w:rsidR="00FA56FB" w:rsidRPr="004678E4" w:rsidRDefault="00FA56FB" w:rsidP="00497EF6">
            <w:pPr>
              <w:rPr>
                <w:bCs/>
              </w:rPr>
            </w:pPr>
            <w:r w:rsidRPr="004678E4">
              <w:rPr>
                <w:bCs/>
              </w:rPr>
              <w:t xml:space="preserve">What Authentication and Authorisation industry standards are used by the application? </w:t>
            </w:r>
          </w:p>
          <w:p w14:paraId="4178F599" w14:textId="77777777" w:rsidR="00FA56FB" w:rsidRPr="004678E4" w:rsidRDefault="00FA56FB" w:rsidP="00497EF6">
            <w:pPr>
              <w:rPr>
                <w:bCs/>
              </w:rPr>
            </w:pPr>
            <w:r w:rsidRPr="004678E4">
              <w:rPr>
                <w:bCs/>
              </w:rPr>
              <w:t>(Delete those not applicable)</w:t>
            </w:r>
          </w:p>
        </w:tc>
        <w:tc>
          <w:tcPr>
            <w:tcW w:w="4138" w:type="dxa"/>
          </w:tcPr>
          <w:p w14:paraId="4178F59A" w14:textId="77777777" w:rsidR="00FA56FB" w:rsidRPr="004678E4" w:rsidRDefault="00FA56FB" w:rsidP="00497EF6">
            <w:pPr>
              <w:spacing w:after="0"/>
              <w:jc w:val="left"/>
            </w:pPr>
            <w:r>
              <w:t>Not applicable in this solution</w:t>
            </w:r>
          </w:p>
          <w:p w14:paraId="4178F59B" w14:textId="77777777" w:rsidR="00FA56FB" w:rsidRPr="004678E4" w:rsidRDefault="00FA56FB" w:rsidP="00497EF6">
            <w:pPr>
              <w:spacing w:after="0"/>
              <w:jc w:val="left"/>
            </w:pPr>
          </w:p>
        </w:tc>
      </w:tr>
      <w:tr w:rsidR="00FA56FB" w:rsidRPr="004678E4" w14:paraId="4178F5A2" w14:textId="77777777" w:rsidTr="00497EF6">
        <w:tc>
          <w:tcPr>
            <w:tcW w:w="828" w:type="dxa"/>
          </w:tcPr>
          <w:p w14:paraId="4178F59D" w14:textId="77777777" w:rsidR="00FA56FB" w:rsidRPr="004678E4" w:rsidRDefault="00FA56FB" w:rsidP="00497EF6">
            <w:pPr>
              <w:rPr>
                <w:bCs/>
              </w:rPr>
            </w:pPr>
            <w:r w:rsidRPr="004678E4">
              <w:rPr>
                <w:bCs/>
              </w:rPr>
              <w:t>10</w:t>
            </w:r>
          </w:p>
        </w:tc>
        <w:tc>
          <w:tcPr>
            <w:tcW w:w="4320" w:type="dxa"/>
          </w:tcPr>
          <w:p w14:paraId="4178F59E" w14:textId="77777777" w:rsidR="00FA56FB" w:rsidRPr="004678E4" w:rsidRDefault="00FA56FB" w:rsidP="00497EF6">
            <w:pPr>
              <w:rPr>
                <w:bCs/>
              </w:rPr>
            </w:pPr>
            <w:r w:rsidRPr="004678E4">
              <w:rPr>
                <w:bCs/>
              </w:rPr>
              <w:t xml:space="preserve">How does the application propagate identity to downstream services? </w:t>
            </w:r>
          </w:p>
          <w:p w14:paraId="4178F59F" w14:textId="77777777" w:rsidR="00FA56FB" w:rsidRPr="004678E4" w:rsidRDefault="00FA56FB" w:rsidP="00497EF6">
            <w:pPr>
              <w:rPr>
                <w:bCs/>
              </w:rPr>
            </w:pPr>
            <w:r w:rsidRPr="004678E4">
              <w:rPr>
                <w:bCs/>
              </w:rPr>
              <w:t>(Delete those not applicable)</w:t>
            </w:r>
          </w:p>
        </w:tc>
        <w:tc>
          <w:tcPr>
            <w:tcW w:w="4138" w:type="dxa"/>
          </w:tcPr>
          <w:p w14:paraId="4178F5A0" w14:textId="77777777" w:rsidR="00FA56FB" w:rsidRPr="004678E4" w:rsidRDefault="00FA56FB" w:rsidP="00497EF6">
            <w:pPr>
              <w:spacing w:after="0"/>
              <w:jc w:val="left"/>
            </w:pPr>
            <w:r>
              <w:t>Not applicable in this solution</w:t>
            </w:r>
          </w:p>
          <w:p w14:paraId="4178F5A1" w14:textId="77777777" w:rsidR="00FA56FB" w:rsidRPr="004678E4" w:rsidRDefault="00FA56FB" w:rsidP="00497EF6">
            <w:pPr>
              <w:spacing w:after="0"/>
              <w:jc w:val="left"/>
            </w:pPr>
          </w:p>
        </w:tc>
      </w:tr>
      <w:tr w:rsidR="00FA56FB" w:rsidRPr="004678E4" w14:paraId="4178F5A8" w14:textId="77777777" w:rsidTr="00497EF6">
        <w:tc>
          <w:tcPr>
            <w:tcW w:w="828" w:type="dxa"/>
          </w:tcPr>
          <w:p w14:paraId="4178F5A3" w14:textId="77777777" w:rsidR="00FA56FB" w:rsidRPr="004678E4" w:rsidRDefault="00FA56FB" w:rsidP="00497EF6">
            <w:pPr>
              <w:rPr>
                <w:bCs/>
              </w:rPr>
            </w:pPr>
            <w:r w:rsidRPr="004678E4">
              <w:rPr>
                <w:bCs/>
              </w:rPr>
              <w:t>11</w:t>
            </w:r>
          </w:p>
        </w:tc>
        <w:tc>
          <w:tcPr>
            <w:tcW w:w="4320" w:type="dxa"/>
          </w:tcPr>
          <w:p w14:paraId="4178F5A4" w14:textId="77777777" w:rsidR="00FA56FB" w:rsidRPr="004678E4" w:rsidRDefault="00FA56FB" w:rsidP="00497EF6">
            <w:r w:rsidRPr="004678E4">
              <w:t xml:space="preserve">Does the solution involve the introduction or amendment of an external-facing web application, mobile app or web service ? </w:t>
            </w:r>
          </w:p>
          <w:p w14:paraId="4178F5A5" w14:textId="77777777" w:rsidR="00FA56FB" w:rsidRPr="004678E4" w:rsidRDefault="00FA56FB" w:rsidP="00497EF6">
            <w:pPr>
              <w:rPr>
                <w:bCs/>
              </w:rPr>
            </w:pPr>
          </w:p>
        </w:tc>
        <w:tc>
          <w:tcPr>
            <w:tcW w:w="4138" w:type="dxa"/>
          </w:tcPr>
          <w:p w14:paraId="4178F5A6" w14:textId="77777777" w:rsidR="00FA56FB" w:rsidRPr="004678E4" w:rsidRDefault="00FA56FB" w:rsidP="00497EF6">
            <w:pPr>
              <w:jc w:val="left"/>
            </w:pPr>
            <w:r w:rsidRPr="004678E4">
              <w:rPr>
                <w:b/>
                <w:bCs/>
              </w:rPr>
              <w:t>No</w:t>
            </w:r>
            <w:r w:rsidRPr="004678E4">
              <w:t xml:space="preserve"> / </w:t>
            </w:r>
            <w:r>
              <w:t>Not applicable in this solution</w:t>
            </w:r>
          </w:p>
          <w:p w14:paraId="4178F5A7" w14:textId="77777777" w:rsidR="00FA56FB" w:rsidRPr="004678E4" w:rsidRDefault="00FA56FB" w:rsidP="00497EF6">
            <w:pPr>
              <w:jc w:val="left"/>
            </w:pPr>
          </w:p>
        </w:tc>
      </w:tr>
      <w:tr w:rsidR="00FA56FB" w:rsidRPr="004678E4" w14:paraId="4178F5AE" w14:textId="77777777" w:rsidTr="00497EF6">
        <w:tc>
          <w:tcPr>
            <w:tcW w:w="828" w:type="dxa"/>
          </w:tcPr>
          <w:p w14:paraId="4178F5A9" w14:textId="77777777" w:rsidR="00FA56FB" w:rsidRPr="004678E4" w:rsidRDefault="00FA56FB" w:rsidP="00497EF6">
            <w:pPr>
              <w:rPr>
                <w:bCs/>
              </w:rPr>
            </w:pPr>
            <w:r w:rsidRPr="004678E4">
              <w:rPr>
                <w:bCs/>
              </w:rPr>
              <w:t>12</w:t>
            </w:r>
          </w:p>
        </w:tc>
        <w:tc>
          <w:tcPr>
            <w:tcW w:w="4320" w:type="dxa"/>
          </w:tcPr>
          <w:p w14:paraId="4178F5AA" w14:textId="77777777" w:rsidR="00FA56FB" w:rsidRPr="004678E4" w:rsidRDefault="00FA56FB" w:rsidP="00497EF6">
            <w:r w:rsidRPr="004678E4">
              <w:t>Does the solution consume external web services? If so how?</w:t>
            </w:r>
          </w:p>
          <w:p w14:paraId="4178F5AB" w14:textId="77777777" w:rsidR="00FA56FB" w:rsidRPr="004678E4" w:rsidRDefault="00FA56FB" w:rsidP="00497EF6">
            <w:r w:rsidRPr="004678E4">
              <w:t>(Delete those not applicable)</w:t>
            </w:r>
          </w:p>
        </w:tc>
        <w:tc>
          <w:tcPr>
            <w:tcW w:w="4138" w:type="dxa"/>
          </w:tcPr>
          <w:p w14:paraId="4178F5AC" w14:textId="77777777" w:rsidR="00FA56FB" w:rsidRPr="004678E4" w:rsidRDefault="00FA56FB" w:rsidP="00497EF6">
            <w:pPr>
              <w:jc w:val="left"/>
            </w:pPr>
            <w:r w:rsidRPr="004678E4">
              <w:rPr>
                <w:b/>
                <w:bCs/>
              </w:rPr>
              <w:t>No</w:t>
            </w:r>
            <w:r w:rsidRPr="004678E4">
              <w:t xml:space="preserve"> / </w:t>
            </w:r>
            <w:r>
              <w:t>Not applicable in this solution</w:t>
            </w:r>
          </w:p>
          <w:p w14:paraId="4178F5AD" w14:textId="77777777" w:rsidR="00FA56FB" w:rsidRPr="006B4F5C" w:rsidRDefault="00FA56FB" w:rsidP="00497EF6">
            <w:pPr>
              <w:jc w:val="left"/>
            </w:pPr>
          </w:p>
        </w:tc>
      </w:tr>
      <w:tr w:rsidR="00FA56FB" w:rsidRPr="004678E4" w14:paraId="4178F5B4" w14:textId="77777777" w:rsidTr="00497EF6">
        <w:tc>
          <w:tcPr>
            <w:tcW w:w="828" w:type="dxa"/>
          </w:tcPr>
          <w:p w14:paraId="4178F5AF" w14:textId="77777777" w:rsidR="00FA56FB" w:rsidRPr="004678E4" w:rsidRDefault="00FA56FB" w:rsidP="00497EF6">
            <w:pPr>
              <w:rPr>
                <w:bCs/>
              </w:rPr>
            </w:pPr>
            <w:r w:rsidRPr="004678E4">
              <w:rPr>
                <w:bCs/>
              </w:rPr>
              <w:t>13</w:t>
            </w:r>
          </w:p>
        </w:tc>
        <w:tc>
          <w:tcPr>
            <w:tcW w:w="4320" w:type="dxa"/>
          </w:tcPr>
          <w:p w14:paraId="4178F5B0" w14:textId="77777777" w:rsidR="00FA56FB" w:rsidRPr="004678E4" w:rsidRDefault="00FA56FB" w:rsidP="00497EF6">
            <w:r w:rsidRPr="004678E4">
              <w:t xml:space="preserve">Does the solution involve the introduction or amendment of an </w:t>
            </w:r>
            <w:r w:rsidRPr="004678E4">
              <w:rPr>
                <w:i/>
                <w:iCs/>
              </w:rPr>
              <w:t>internal</w:t>
            </w:r>
            <w:r w:rsidRPr="004678E4">
              <w:t xml:space="preserve"> facing enterprise web application with a BIA rating of High?</w:t>
            </w:r>
          </w:p>
          <w:p w14:paraId="4178F5B1" w14:textId="77777777" w:rsidR="00FA56FB" w:rsidRPr="004678E4" w:rsidRDefault="00FA56FB" w:rsidP="00497EF6">
            <w:pPr>
              <w:rPr>
                <w:bCs/>
              </w:rPr>
            </w:pPr>
            <w:r w:rsidRPr="004678E4">
              <w:rPr>
                <w:bCs/>
              </w:rPr>
              <w:t>(Delete those not applicable)</w:t>
            </w:r>
          </w:p>
        </w:tc>
        <w:tc>
          <w:tcPr>
            <w:tcW w:w="4138" w:type="dxa"/>
          </w:tcPr>
          <w:p w14:paraId="4178F5B2" w14:textId="77777777" w:rsidR="00FA56FB" w:rsidRDefault="00FA56FB" w:rsidP="00497EF6">
            <w:pPr>
              <w:jc w:val="left"/>
            </w:pPr>
            <w:r w:rsidRPr="004678E4">
              <w:rPr>
                <w:b/>
                <w:bCs/>
              </w:rPr>
              <w:t>Yes</w:t>
            </w:r>
            <w:r w:rsidRPr="004678E4">
              <w:t>- Application vulnerability testing will NOT be required (describe rationale below)</w:t>
            </w:r>
          </w:p>
          <w:p w14:paraId="4178F5B3" w14:textId="77777777" w:rsidR="00FA56FB" w:rsidRPr="004678E4" w:rsidRDefault="00FA56FB" w:rsidP="00497EF6">
            <w:pPr>
              <w:jc w:val="left"/>
            </w:pPr>
            <w:r>
              <w:t xml:space="preserve">The accounting hub application is internally developed by LBG and there are no end user interactions involved; the services are open to product platforms and payment engines only through SSL mutual authentication. The application codes were </w:t>
            </w:r>
            <w:r>
              <w:lastRenderedPageBreak/>
              <w:t>reviewed as per LBG SDLC standards.</w:t>
            </w:r>
          </w:p>
        </w:tc>
      </w:tr>
    </w:tbl>
    <w:p w14:paraId="4178F5B5" w14:textId="77777777" w:rsidR="00FA56FB" w:rsidRPr="004678E4" w:rsidRDefault="00FA56FB" w:rsidP="00FA56FB">
      <w:r w:rsidRPr="004678E4">
        <w:rPr>
          <w:vertAlign w:val="superscript"/>
        </w:rPr>
        <w:lastRenderedPageBreak/>
        <w:t>+</w:t>
      </w:r>
      <w:r w:rsidRPr="004678E4">
        <w:t xml:space="preserve">Note: lower level system security events not handled by the application e.g. log on, would be covered by Compliance domain </w:t>
      </w:r>
    </w:p>
    <w:p w14:paraId="4178F5B6" w14:textId="77777777" w:rsidR="00FA56FB" w:rsidRPr="004678E4" w:rsidRDefault="00FA56FB" w:rsidP="00FA56FB">
      <w:pPr>
        <w:rPr>
          <w:b/>
          <w:bCs/>
        </w:rPr>
      </w:pPr>
    </w:p>
    <w:p w14:paraId="4178F5B7" w14:textId="77777777" w:rsidR="00FA56FB" w:rsidRPr="004678E4" w:rsidRDefault="00FA56FB" w:rsidP="00FA56FB">
      <w:pPr>
        <w:pStyle w:val="Heading2"/>
      </w:pPr>
      <w:bookmarkStart w:id="204" w:name="_Toc277857309"/>
      <w:bookmarkStart w:id="205" w:name="_Toc389478835"/>
      <w:r w:rsidRPr="004678E4">
        <w:t>Fraud and Financial Crime</w:t>
      </w:r>
      <w:bookmarkEnd w:id="204"/>
      <w:bookmarkEnd w:id="205"/>
    </w:p>
    <w:p w14:paraId="4178F5B8" w14:textId="77777777" w:rsidR="00FA56FB" w:rsidRPr="004678E4" w:rsidRDefault="00FA56FB" w:rsidP="00FA56FB">
      <w:r w:rsidRPr="004678E4">
        <w:t xml:space="preserve">The questions below are to give a framework to detail the fraud and financial crime impact of this project. Additional details can be added to any of the responses sections as required. </w:t>
      </w:r>
    </w:p>
    <w:tbl>
      <w:tblPr>
        <w:tblW w:w="94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6"/>
        <w:gridCol w:w="6332"/>
      </w:tblGrid>
      <w:tr w:rsidR="00FA56FB" w:rsidRPr="004678E4" w14:paraId="4178F5BA" w14:textId="77777777" w:rsidTr="00497EF6">
        <w:tc>
          <w:tcPr>
            <w:tcW w:w="9498" w:type="dxa"/>
            <w:gridSpan w:val="2"/>
            <w:shd w:val="clear" w:color="auto" w:fill="C0C0C0"/>
          </w:tcPr>
          <w:p w14:paraId="4178F5B9" w14:textId="77777777" w:rsidR="00FA56FB" w:rsidRPr="004678E4" w:rsidRDefault="00FA56FB" w:rsidP="00497EF6">
            <w:pPr>
              <w:rPr>
                <w:b/>
                <w:bCs/>
              </w:rPr>
            </w:pPr>
            <w:r w:rsidRPr="004678E4">
              <w:rPr>
                <w:b/>
                <w:bCs/>
              </w:rPr>
              <w:t>Fraud and Financial Crime</w:t>
            </w:r>
          </w:p>
        </w:tc>
      </w:tr>
      <w:tr w:rsidR="00FA56FB" w:rsidRPr="004678E4" w14:paraId="4178F5C0" w14:textId="77777777" w:rsidTr="00497EF6">
        <w:tc>
          <w:tcPr>
            <w:tcW w:w="3166" w:type="dxa"/>
          </w:tcPr>
          <w:p w14:paraId="4178F5BB" w14:textId="77777777" w:rsidR="00FA56FB" w:rsidRPr="004678E4" w:rsidRDefault="00FA56FB" w:rsidP="00497EF6">
            <w:r w:rsidRPr="004678E4">
              <w:t>Does the project</w:t>
            </w:r>
          </w:p>
          <w:p w14:paraId="4178F5BC" w14:textId="77777777" w:rsidR="00FA56FB" w:rsidRPr="004678E4" w:rsidRDefault="00FA56FB" w:rsidP="00497EF6">
            <w:pPr>
              <w:numPr>
                <w:ilvl w:val="0"/>
                <w:numId w:val="3"/>
              </w:numPr>
            </w:pPr>
            <w:r w:rsidRPr="004678E4">
              <w:t>impact the Bank’s ability to detect, prevent or manage fraud and financial crime?</w:t>
            </w:r>
          </w:p>
          <w:p w14:paraId="4178F5BD" w14:textId="77777777" w:rsidR="00FA56FB" w:rsidRPr="004678E4" w:rsidRDefault="00FA56FB" w:rsidP="00497EF6">
            <w:pPr>
              <w:numPr>
                <w:ilvl w:val="0"/>
                <w:numId w:val="3"/>
              </w:numPr>
            </w:pPr>
            <w:r w:rsidRPr="004678E4">
              <w:t xml:space="preserve">increase the Bank’s exposure to fraud and financial crime? </w:t>
            </w:r>
          </w:p>
        </w:tc>
        <w:tc>
          <w:tcPr>
            <w:tcW w:w="6332" w:type="dxa"/>
          </w:tcPr>
          <w:p w14:paraId="4178F5BE" w14:textId="77777777" w:rsidR="00FA56FB" w:rsidRPr="004678E4" w:rsidRDefault="00FA56FB" w:rsidP="00497EF6">
            <w:r w:rsidRPr="004678E4">
              <w:t>No – Please describe why not</w:t>
            </w:r>
          </w:p>
          <w:p w14:paraId="4178F5BF" w14:textId="77777777" w:rsidR="00FA56FB" w:rsidRPr="004678E4" w:rsidRDefault="00FA56FB" w:rsidP="00497EF6">
            <w:r w:rsidRPr="00776E89">
              <w:t>No impact and will continue to follow Accounting hub Phase-1 and Phase-2 fraud and financial crime model. PCI DSS data not in scope of this design. The payments will continue to go through fraud and financial crime checks at GTX/ Engines, there are no specific requirements at accounting hub.</w:t>
            </w:r>
          </w:p>
        </w:tc>
      </w:tr>
    </w:tbl>
    <w:p w14:paraId="4178F5C1" w14:textId="77777777" w:rsidR="00FA56FB" w:rsidRPr="004678E4" w:rsidRDefault="00FA56FB" w:rsidP="00FA56FB"/>
    <w:tbl>
      <w:tblPr>
        <w:tblW w:w="94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1464"/>
        <w:gridCol w:w="2221"/>
        <w:gridCol w:w="4111"/>
      </w:tblGrid>
      <w:tr w:rsidR="00FA56FB" w:rsidRPr="00640D3A" w14:paraId="4178F5C5" w14:textId="77777777" w:rsidTr="00497EF6">
        <w:trPr>
          <w:tblHeader/>
        </w:trPr>
        <w:tc>
          <w:tcPr>
            <w:tcW w:w="1702" w:type="dxa"/>
            <w:shd w:val="clear" w:color="auto" w:fill="C0C0C0"/>
          </w:tcPr>
          <w:p w14:paraId="4178F5C2" w14:textId="77777777" w:rsidR="00FA56FB" w:rsidRPr="005E6B2F" w:rsidRDefault="00FA56FB" w:rsidP="00497EF6">
            <w:pPr>
              <w:rPr>
                <w:b/>
                <w:bCs/>
              </w:rPr>
            </w:pPr>
            <w:r w:rsidRPr="00776E89">
              <w:rPr>
                <w:b/>
                <w:bCs/>
              </w:rPr>
              <w:t>Question Number</w:t>
            </w:r>
          </w:p>
        </w:tc>
        <w:tc>
          <w:tcPr>
            <w:tcW w:w="3685" w:type="dxa"/>
            <w:gridSpan w:val="2"/>
            <w:shd w:val="clear" w:color="auto" w:fill="C0C0C0"/>
          </w:tcPr>
          <w:p w14:paraId="4178F5C3" w14:textId="77777777" w:rsidR="00FA56FB" w:rsidRPr="005E6B2F" w:rsidRDefault="00FA56FB" w:rsidP="00497EF6">
            <w:pPr>
              <w:rPr>
                <w:b/>
                <w:bCs/>
              </w:rPr>
            </w:pPr>
            <w:r w:rsidRPr="00776E89">
              <w:rPr>
                <w:b/>
                <w:bCs/>
              </w:rPr>
              <w:t>Question</w:t>
            </w:r>
          </w:p>
        </w:tc>
        <w:tc>
          <w:tcPr>
            <w:tcW w:w="4111" w:type="dxa"/>
            <w:shd w:val="clear" w:color="auto" w:fill="C0C0C0"/>
          </w:tcPr>
          <w:p w14:paraId="4178F5C4" w14:textId="77777777" w:rsidR="00FA56FB" w:rsidRPr="005E6B2F" w:rsidRDefault="00FA56FB" w:rsidP="00497EF6">
            <w:pPr>
              <w:rPr>
                <w:b/>
                <w:bCs/>
              </w:rPr>
            </w:pPr>
            <w:r w:rsidRPr="00776E89">
              <w:rPr>
                <w:b/>
                <w:bCs/>
              </w:rPr>
              <w:t>Response</w:t>
            </w:r>
          </w:p>
        </w:tc>
      </w:tr>
      <w:tr w:rsidR="00FA56FB" w:rsidRPr="00640D3A" w14:paraId="4178F5C7" w14:textId="77777777" w:rsidTr="00497EF6">
        <w:tc>
          <w:tcPr>
            <w:tcW w:w="9498" w:type="dxa"/>
            <w:gridSpan w:val="4"/>
            <w:shd w:val="clear" w:color="auto" w:fill="C0C0C0"/>
          </w:tcPr>
          <w:p w14:paraId="4178F5C6" w14:textId="77777777" w:rsidR="00FA56FB" w:rsidRPr="005E6B2F" w:rsidRDefault="00FA56FB" w:rsidP="00497EF6">
            <w:pPr>
              <w:rPr>
                <w:b/>
                <w:bCs/>
              </w:rPr>
            </w:pPr>
            <w:r w:rsidRPr="00776E89">
              <w:rPr>
                <w:b/>
                <w:bCs/>
              </w:rPr>
              <w:t>Data</w:t>
            </w:r>
          </w:p>
        </w:tc>
      </w:tr>
      <w:tr w:rsidR="00FA56FB" w:rsidRPr="00640D3A" w14:paraId="4178F5CB" w14:textId="77777777" w:rsidTr="00497EF6">
        <w:tc>
          <w:tcPr>
            <w:tcW w:w="1702" w:type="dxa"/>
          </w:tcPr>
          <w:p w14:paraId="4178F5C8" w14:textId="77777777" w:rsidR="00FA56FB" w:rsidRPr="005E6B2F" w:rsidRDefault="00FA56FB" w:rsidP="00497EF6">
            <w:r w:rsidRPr="00776E89">
              <w:t>1</w:t>
            </w:r>
          </w:p>
        </w:tc>
        <w:tc>
          <w:tcPr>
            <w:tcW w:w="3685" w:type="dxa"/>
            <w:gridSpan w:val="2"/>
          </w:tcPr>
          <w:p w14:paraId="4178F5C9" w14:textId="77777777" w:rsidR="00FA56FB" w:rsidRPr="005E6B2F" w:rsidRDefault="00FA56FB" w:rsidP="00497EF6">
            <w:r w:rsidRPr="00776E89">
              <w:t>Does the system hold large volumes of customer data?</w:t>
            </w:r>
          </w:p>
        </w:tc>
        <w:tc>
          <w:tcPr>
            <w:tcW w:w="4111" w:type="dxa"/>
          </w:tcPr>
          <w:p w14:paraId="4178F5CA" w14:textId="77777777" w:rsidR="00FA56FB" w:rsidRPr="005E6B2F" w:rsidRDefault="00FA56FB" w:rsidP="00497EF6">
            <w:pPr>
              <w:spacing w:after="0"/>
            </w:pPr>
            <w:r w:rsidRPr="00776E89">
              <w:t>Yes</w:t>
            </w:r>
          </w:p>
        </w:tc>
      </w:tr>
      <w:tr w:rsidR="00FA56FB" w:rsidRPr="00640D3A" w14:paraId="4178F5D0" w14:textId="77777777" w:rsidTr="00497EF6">
        <w:tc>
          <w:tcPr>
            <w:tcW w:w="1702" w:type="dxa"/>
          </w:tcPr>
          <w:p w14:paraId="4178F5CC" w14:textId="77777777" w:rsidR="00FA56FB" w:rsidRPr="005E6B2F" w:rsidRDefault="00FA56FB" w:rsidP="00497EF6">
            <w:r w:rsidRPr="00776E89">
              <w:t>2</w:t>
            </w:r>
          </w:p>
        </w:tc>
        <w:tc>
          <w:tcPr>
            <w:tcW w:w="3685" w:type="dxa"/>
            <w:gridSpan w:val="2"/>
          </w:tcPr>
          <w:p w14:paraId="4178F5CD" w14:textId="77777777" w:rsidR="00FA56FB" w:rsidRPr="005E6B2F" w:rsidRDefault="00FA56FB" w:rsidP="00497EF6">
            <w:r w:rsidRPr="00776E89">
              <w:t>Does the system hold card data (Also see PCI DSS Section)?</w:t>
            </w:r>
          </w:p>
          <w:p w14:paraId="4178F5CE" w14:textId="77777777" w:rsidR="00FA56FB" w:rsidRPr="005E6B2F" w:rsidRDefault="00FA56FB" w:rsidP="00497EF6">
            <w:r w:rsidRPr="00776E89">
              <w:t>(Delete those not applicable)</w:t>
            </w:r>
          </w:p>
        </w:tc>
        <w:tc>
          <w:tcPr>
            <w:tcW w:w="4111" w:type="dxa"/>
          </w:tcPr>
          <w:p w14:paraId="4178F5CF" w14:textId="77777777" w:rsidR="00FA56FB" w:rsidRPr="005E6B2F" w:rsidRDefault="00FA56FB" w:rsidP="00497EF6">
            <w:pPr>
              <w:spacing w:after="0"/>
            </w:pPr>
            <w:r w:rsidRPr="00776E89">
              <w:t>No</w:t>
            </w:r>
          </w:p>
        </w:tc>
      </w:tr>
      <w:tr w:rsidR="00FA56FB" w:rsidRPr="00640D3A" w14:paraId="4178F5D5" w14:textId="77777777" w:rsidTr="00497EF6">
        <w:tc>
          <w:tcPr>
            <w:tcW w:w="1702" w:type="dxa"/>
          </w:tcPr>
          <w:p w14:paraId="4178F5D1" w14:textId="77777777" w:rsidR="00FA56FB" w:rsidRPr="005E6B2F" w:rsidRDefault="00FA56FB" w:rsidP="00497EF6">
            <w:r w:rsidRPr="00776E89">
              <w:t>3</w:t>
            </w:r>
          </w:p>
        </w:tc>
        <w:tc>
          <w:tcPr>
            <w:tcW w:w="3685" w:type="dxa"/>
            <w:gridSpan w:val="2"/>
          </w:tcPr>
          <w:p w14:paraId="4178F5D2" w14:textId="77777777" w:rsidR="00FA56FB" w:rsidRPr="005E6B2F" w:rsidRDefault="00FA56FB" w:rsidP="00497EF6">
            <w:r w:rsidRPr="00776E89">
              <w:t>Does the system process or transport Card Data (Also see PCI DSS Section)?</w:t>
            </w:r>
          </w:p>
          <w:p w14:paraId="4178F5D3" w14:textId="77777777" w:rsidR="00FA56FB" w:rsidRPr="005E6B2F" w:rsidRDefault="00FA56FB" w:rsidP="00497EF6">
            <w:r w:rsidRPr="00776E89">
              <w:t>(Delete those not applicable)</w:t>
            </w:r>
          </w:p>
        </w:tc>
        <w:tc>
          <w:tcPr>
            <w:tcW w:w="4111" w:type="dxa"/>
          </w:tcPr>
          <w:p w14:paraId="4178F5D4" w14:textId="77777777" w:rsidR="00FA56FB" w:rsidRPr="005E6B2F" w:rsidRDefault="00FA56FB" w:rsidP="00497EF6">
            <w:pPr>
              <w:spacing w:after="0"/>
            </w:pPr>
            <w:r w:rsidRPr="00776E89">
              <w:t>No</w:t>
            </w:r>
          </w:p>
        </w:tc>
      </w:tr>
      <w:tr w:rsidR="00FA56FB" w:rsidRPr="00640D3A" w14:paraId="4178F5DA" w14:textId="77777777" w:rsidTr="00497EF6">
        <w:tc>
          <w:tcPr>
            <w:tcW w:w="1702" w:type="dxa"/>
          </w:tcPr>
          <w:p w14:paraId="4178F5D6" w14:textId="77777777" w:rsidR="00FA56FB" w:rsidRPr="005E6B2F" w:rsidRDefault="00FA56FB" w:rsidP="00497EF6">
            <w:r w:rsidRPr="00776E89">
              <w:t>4</w:t>
            </w:r>
          </w:p>
        </w:tc>
        <w:tc>
          <w:tcPr>
            <w:tcW w:w="3685" w:type="dxa"/>
            <w:gridSpan w:val="2"/>
          </w:tcPr>
          <w:p w14:paraId="4178F5D7" w14:textId="77777777" w:rsidR="00FA56FB" w:rsidRPr="005E6B2F" w:rsidRDefault="00FA56FB" w:rsidP="00497EF6">
            <w:r w:rsidRPr="00776E89">
              <w:t>Processes Payments (Also see PCI DSS Section)?</w:t>
            </w:r>
          </w:p>
        </w:tc>
        <w:tc>
          <w:tcPr>
            <w:tcW w:w="4111" w:type="dxa"/>
          </w:tcPr>
          <w:p w14:paraId="4178F5D8" w14:textId="77777777" w:rsidR="00FA56FB" w:rsidRPr="005E6B2F" w:rsidRDefault="00FA56FB" w:rsidP="00497EF6">
            <w:pPr>
              <w:spacing w:after="0"/>
            </w:pPr>
            <w:r w:rsidRPr="00776E89">
              <w:t>Yes</w:t>
            </w:r>
            <w:r>
              <w:t>, for account posting to product platforms.</w:t>
            </w:r>
          </w:p>
          <w:p w14:paraId="4178F5D9" w14:textId="77777777" w:rsidR="00FA56FB" w:rsidRPr="005E6B2F" w:rsidRDefault="00FA56FB" w:rsidP="00497EF6">
            <w:pPr>
              <w:spacing w:after="0"/>
            </w:pPr>
          </w:p>
        </w:tc>
      </w:tr>
      <w:tr w:rsidR="00FA56FB" w:rsidRPr="00640D3A" w14:paraId="4178F5DC" w14:textId="77777777" w:rsidTr="00497EF6">
        <w:tc>
          <w:tcPr>
            <w:tcW w:w="9498" w:type="dxa"/>
            <w:gridSpan w:val="4"/>
            <w:shd w:val="clear" w:color="auto" w:fill="C0C0C0"/>
          </w:tcPr>
          <w:p w14:paraId="4178F5DB" w14:textId="77777777" w:rsidR="00FA56FB" w:rsidRPr="005E6B2F" w:rsidRDefault="00FA56FB" w:rsidP="00497EF6">
            <w:pPr>
              <w:spacing w:after="0"/>
              <w:rPr>
                <w:b/>
                <w:bCs/>
              </w:rPr>
            </w:pPr>
            <w:r w:rsidRPr="00776E89">
              <w:rPr>
                <w:b/>
                <w:bCs/>
              </w:rPr>
              <w:t>Interfaces</w:t>
            </w:r>
          </w:p>
        </w:tc>
      </w:tr>
      <w:tr w:rsidR="00FA56FB" w:rsidRPr="00640D3A" w14:paraId="4178F5E2" w14:textId="77777777" w:rsidTr="00497EF6">
        <w:tc>
          <w:tcPr>
            <w:tcW w:w="1702" w:type="dxa"/>
          </w:tcPr>
          <w:p w14:paraId="4178F5DD" w14:textId="77777777" w:rsidR="00FA56FB" w:rsidRPr="005E6B2F" w:rsidRDefault="00FA56FB" w:rsidP="00497EF6">
            <w:r w:rsidRPr="00776E89">
              <w:t>5</w:t>
            </w:r>
          </w:p>
        </w:tc>
        <w:tc>
          <w:tcPr>
            <w:tcW w:w="3685" w:type="dxa"/>
            <w:gridSpan w:val="2"/>
          </w:tcPr>
          <w:p w14:paraId="4178F5DE" w14:textId="77777777" w:rsidR="00FA56FB" w:rsidRPr="005E6B2F" w:rsidRDefault="00FA56FB" w:rsidP="00497EF6">
            <w:r w:rsidRPr="00776E89">
              <w:t>Does the application feed or directly interact with Anti Money Laundering (AML) services?</w:t>
            </w:r>
          </w:p>
          <w:p w14:paraId="4178F5DF" w14:textId="77777777" w:rsidR="00FA56FB" w:rsidRPr="005E6B2F" w:rsidRDefault="00FA56FB" w:rsidP="00497EF6">
            <w:r w:rsidRPr="00776E89">
              <w:t>(Delete those not applicable)</w:t>
            </w:r>
          </w:p>
        </w:tc>
        <w:tc>
          <w:tcPr>
            <w:tcW w:w="4111" w:type="dxa"/>
          </w:tcPr>
          <w:p w14:paraId="4178F5E0" w14:textId="77777777" w:rsidR="00FA56FB" w:rsidRPr="005E6B2F" w:rsidRDefault="00FA56FB" w:rsidP="00497EF6">
            <w:pPr>
              <w:spacing w:after="0"/>
            </w:pPr>
            <w:r w:rsidRPr="00776E89">
              <w:t>No</w:t>
            </w:r>
          </w:p>
          <w:p w14:paraId="4178F5E1" w14:textId="77777777" w:rsidR="00FA56FB" w:rsidRPr="005E6B2F" w:rsidRDefault="00FA56FB" w:rsidP="00497EF6">
            <w:pPr>
              <w:spacing w:after="0"/>
            </w:pPr>
            <w:r>
              <w:t>Comments : BAU AML checks are performed as part of payment transaction , not in scope of accounting hub.</w:t>
            </w:r>
          </w:p>
        </w:tc>
      </w:tr>
      <w:tr w:rsidR="00FA56FB" w:rsidRPr="00640D3A" w14:paraId="4178F5E8" w14:textId="77777777" w:rsidTr="00497EF6">
        <w:tc>
          <w:tcPr>
            <w:tcW w:w="1702" w:type="dxa"/>
          </w:tcPr>
          <w:p w14:paraId="4178F5E3" w14:textId="77777777" w:rsidR="00FA56FB" w:rsidRPr="005E6B2F" w:rsidRDefault="00FA56FB" w:rsidP="00497EF6">
            <w:r w:rsidRPr="00776E89">
              <w:t>6</w:t>
            </w:r>
          </w:p>
        </w:tc>
        <w:tc>
          <w:tcPr>
            <w:tcW w:w="3685" w:type="dxa"/>
            <w:gridSpan w:val="2"/>
          </w:tcPr>
          <w:p w14:paraId="4178F5E4" w14:textId="77777777" w:rsidR="00FA56FB" w:rsidRPr="005E6B2F" w:rsidRDefault="00FA56FB" w:rsidP="00497EF6">
            <w:r w:rsidRPr="00776E89">
              <w:t>Does the Application feed or directly interact with Sanctions services?</w:t>
            </w:r>
          </w:p>
          <w:p w14:paraId="4178F5E5" w14:textId="77777777" w:rsidR="00FA56FB" w:rsidRPr="005E6B2F" w:rsidRDefault="00FA56FB" w:rsidP="00497EF6">
            <w:r w:rsidRPr="00776E89">
              <w:t>(Delete those not applicable)</w:t>
            </w:r>
          </w:p>
        </w:tc>
        <w:tc>
          <w:tcPr>
            <w:tcW w:w="4111" w:type="dxa"/>
          </w:tcPr>
          <w:p w14:paraId="4178F5E6" w14:textId="77777777" w:rsidR="00FA56FB" w:rsidRPr="005E6B2F" w:rsidRDefault="00FA56FB" w:rsidP="00497EF6">
            <w:pPr>
              <w:spacing w:after="0"/>
            </w:pPr>
            <w:r w:rsidRPr="00776E89">
              <w:t>No</w:t>
            </w:r>
          </w:p>
          <w:p w14:paraId="4178F5E7" w14:textId="77777777" w:rsidR="00FA56FB" w:rsidRPr="005E6B2F" w:rsidRDefault="00FA56FB" w:rsidP="00497EF6">
            <w:pPr>
              <w:spacing w:after="0"/>
            </w:pPr>
            <w:r w:rsidRPr="00776E89">
              <w:t>Comments</w:t>
            </w:r>
            <w:r>
              <w:t>: Sanctions not in scope of accounting hub, this is taken care as part of payment transaction at GTC hub.</w:t>
            </w:r>
          </w:p>
        </w:tc>
      </w:tr>
      <w:tr w:rsidR="00FA56FB" w:rsidRPr="00640D3A" w14:paraId="4178F5EE" w14:textId="77777777" w:rsidTr="00497EF6">
        <w:tc>
          <w:tcPr>
            <w:tcW w:w="1702" w:type="dxa"/>
          </w:tcPr>
          <w:p w14:paraId="4178F5E9" w14:textId="77777777" w:rsidR="00FA56FB" w:rsidRPr="005E6B2F" w:rsidRDefault="00FA56FB" w:rsidP="00497EF6">
            <w:r w:rsidRPr="00776E89">
              <w:t>7</w:t>
            </w:r>
          </w:p>
        </w:tc>
        <w:tc>
          <w:tcPr>
            <w:tcW w:w="3685" w:type="dxa"/>
            <w:gridSpan w:val="2"/>
          </w:tcPr>
          <w:p w14:paraId="4178F5EA" w14:textId="77777777" w:rsidR="00FA56FB" w:rsidRPr="005E6B2F" w:rsidRDefault="00FA56FB" w:rsidP="00497EF6">
            <w:r w:rsidRPr="00776E89">
              <w:t>Does the application feed or directly  interact with Politically Exposed Persons (PEPs) services?</w:t>
            </w:r>
          </w:p>
          <w:p w14:paraId="4178F5EB" w14:textId="77777777" w:rsidR="00FA56FB" w:rsidRPr="005E6B2F" w:rsidRDefault="00FA56FB" w:rsidP="00497EF6">
            <w:r w:rsidRPr="00776E89">
              <w:t>(Delete those not applicable)</w:t>
            </w:r>
          </w:p>
        </w:tc>
        <w:tc>
          <w:tcPr>
            <w:tcW w:w="4111" w:type="dxa"/>
          </w:tcPr>
          <w:p w14:paraId="4178F5EC" w14:textId="77777777" w:rsidR="00FA56FB" w:rsidRPr="005E6B2F" w:rsidRDefault="00FA56FB" w:rsidP="00497EF6">
            <w:pPr>
              <w:spacing w:after="0"/>
            </w:pPr>
            <w:r w:rsidRPr="00776E89">
              <w:t>No</w:t>
            </w:r>
          </w:p>
          <w:p w14:paraId="4178F5ED" w14:textId="77777777" w:rsidR="00FA56FB" w:rsidRPr="005E6B2F" w:rsidRDefault="00FA56FB" w:rsidP="00497EF6">
            <w:pPr>
              <w:spacing w:after="0"/>
            </w:pPr>
          </w:p>
        </w:tc>
      </w:tr>
      <w:tr w:rsidR="00FA56FB" w:rsidRPr="00640D3A" w14:paraId="4178F5F4" w14:textId="77777777" w:rsidTr="00497EF6">
        <w:tc>
          <w:tcPr>
            <w:tcW w:w="1702" w:type="dxa"/>
          </w:tcPr>
          <w:p w14:paraId="4178F5EF" w14:textId="77777777" w:rsidR="00FA56FB" w:rsidRPr="005E6B2F" w:rsidRDefault="00FA56FB" w:rsidP="00497EF6">
            <w:r w:rsidRPr="00776E89">
              <w:t>8</w:t>
            </w:r>
          </w:p>
        </w:tc>
        <w:tc>
          <w:tcPr>
            <w:tcW w:w="3685" w:type="dxa"/>
            <w:gridSpan w:val="2"/>
          </w:tcPr>
          <w:p w14:paraId="4178F5F0" w14:textId="77777777" w:rsidR="00FA56FB" w:rsidRPr="005E6B2F" w:rsidRDefault="00FA56FB" w:rsidP="00497EF6">
            <w:r w:rsidRPr="00776E89">
              <w:t>Does the application feed or directly interact with Application Fraud services?</w:t>
            </w:r>
          </w:p>
          <w:p w14:paraId="4178F5F1" w14:textId="77777777" w:rsidR="00FA56FB" w:rsidRPr="005E6B2F" w:rsidRDefault="00FA56FB" w:rsidP="00497EF6">
            <w:r w:rsidRPr="00776E89">
              <w:lastRenderedPageBreak/>
              <w:t>(Delete those not applicable)</w:t>
            </w:r>
          </w:p>
        </w:tc>
        <w:tc>
          <w:tcPr>
            <w:tcW w:w="4111" w:type="dxa"/>
          </w:tcPr>
          <w:p w14:paraId="4178F5F2" w14:textId="77777777" w:rsidR="00FA56FB" w:rsidRPr="005E6B2F" w:rsidRDefault="00FA56FB" w:rsidP="00497EF6">
            <w:pPr>
              <w:spacing w:after="0"/>
            </w:pPr>
            <w:r w:rsidRPr="00776E89">
              <w:lastRenderedPageBreak/>
              <w:t>No</w:t>
            </w:r>
          </w:p>
          <w:p w14:paraId="4178F5F3" w14:textId="77777777" w:rsidR="00FA56FB" w:rsidRPr="005E6B2F" w:rsidRDefault="00FA56FB" w:rsidP="00497EF6">
            <w:pPr>
              <w:spacing w:after="0"/>
            </w:pPr>
          </w:p>
        </w:tc>
      </w:tr>
      <w:tr w:rsidR="00FA56FB" w:rsidRPr="00640D3A" w14:paraId="4178F5FA" w14:textId="77777777" w:rsidTr="00497EF6">
        <w:tc>
          <w:tcPr>
            <w:tcW w:w="1702" w:type="dxa"/>
          </w:tcPr>
          <w:p w14:paraId="4178F5F5" w14:textId="77777777" w:rsidR="00FA56FB" w:rsidRPr="005E6B2F" w:rsidRDefault="00FA56FB" w:rsidP="00497EF6">
            <w:r w:rsidRPr="00776E89">
              <w:lastRenderedPageBreak/>
              <w:t>9</w:t>
            </w:r>
          </w:p>
        </w:tc>
        <w:tc>
          <w:tcPr>
            <w:tcW w:w="3685" w:type="dxa"/>
            <w:gridSpan w:val="2"/>
          </w:tcPr>
          <w:p w14:paraId="4178F5F6" w14:textId="77777777" w:rsidR="00FA56FB" w:rsidRPr="005E6B2F" w:rsidRDefault="00FA56FB" w:rsidP="00497EF6">
            <w:r w:rsidRPr="00776E89">
              <w:t>Does the application feed or directly interface with Network or Link Analysis tools?</w:t>
            </w:r>
          </w:p>
          <w:p w14:paraId="4178F5F7" w14:textId="77777777" w:rsidR="00FA56FB" w:rsidRPr="005E6B2F" w:rsidRDefault="00FA56FB" w:rsidP="00497EF6">
            <w:r w:rsidRPr="00776E89">
              <w:t>(Delete those not applicable)</w:t>
            </w:r>
          </w:p>
        </w:tc>
        <w:tc>
          <w:tcPr>
            <w:tcW w:w="4111" w:type="dxa"/>
          </w:tcPr>
          <w:p w14:paraId="4178F5F8" w14:textId="77777777" w:rsidR="00FA56FB" w:rsidRPr="005E6B2F" w:rsidRDefault="00FA56FB" w:rsidP="00497EF6">
            <w:pPr>
              <w:spacing w:after="0"/>
            </w:pPr>
            <w:r w:rsidRPr="00776E89">
              <w:t>No</w:t>
            </w:r>
          </w:p>
          <w:p w14:paraId="4178F5F9" w14:textId="77777777" w:rsidR="00FA56FB" w:rsidRPr="005E6B2F" w:rsidRDefault="00FA56FB" w:rsidP="00497EF6">
            <w:pPr>
              <w:spacing w:after="0"/>
            </w:pPr>
            <w:r w:rsidRPr="00776E89">
              <w:t>Comments:</w:t>
            </w:r>
            <w:r>
              <w:t xml:space="preserve"> This is an internal hub solution.</w:t>
            </w:r>
          </w:p>
        </w:tc>
      </w:tr>
      <w:tr w:rsidR="00FA56FB" w:rsidRPr="00640D3A" w14:paraId="4178F600" w14:textId="77777777" w:rsidTr="00497EF6">
        <w:tc>
          <w:tcPr>
            <w:tcW w:w="1702" w:type="dxa"/>
          </w:tcPr>
          <w:p w14:paraId="4178F5FB" w14:textId="77777777" w:rsidR="00FA56FB" w:rsidRPr="005E6B2F" w:rsidRDefault="00FA56FB" w:rsidP="00497EF6">
            <w:r w:rsidRPr="00776E89">
              <w:t>10</w:t>
            </w:r>
          </w:p>
        </w:tc>
        <w:tc>
          <w:tcPr>
            <w:tcW w:w="3685" w:type="dxa"/>
            <w:gridSpan w:val="2"/>
          </w:tcPr>
          <w:p w14:paraId="4178F5FC" w14:textId="77777777" w:rsidR="00FA56FB" w:rsidRPr="005E6B2F" w:rsidRDefault="00FA56FB" w:rsidP="00497EF6">
            <w:r w:rsidRPr="00776E89">
              <w:t>Does the application feed or directly interact with Transactional Fraud services?</w:t>
            </w:r>
          </w:p>
          <w:p w14:paraId="4178F5FD" w14:textId="77777777" w:rsidR="00FA56FB" w:rsidRPr="005E6B2F" w:rsidRDefault="00FA56FB" w:rsidP="00497EF6">
            <w:r w:rsidRPr="00776E89">
              <w:t>(Delete those not applicable)</w:t>
            </w:r>
          </w:p>
        </w:tc>
        <w:tc>
          <w:tcPr>
            <w:tcW w:w="4111" w:type="dxa"/>
          </w:tcPr>
          <w:p w14:paraId="4178F5FE" w14:textId="77777777" w:rsidR="00FA56FB" w:rsidRPr="005E6B2F" w:rsidRDefault="00FA56FB" w:rsidP="00497EF6">
            <w:pPr>
              <w:spacing w:after="0"/>
            </w:pPr>
            <w:r w:rsidRPr="00776E89">
              <w:t>No</w:t>
            </w:r>
          </w:p>
          <w:p w14:paraId="4178F5FF" w14:textId="77777777" w:rsidR="00FA56FB" w:rsidRPr="005E6B2F" w:rsidRDefault="00FA56FB" w:rsidP="00497EF6">
            <w:pPr>
              <w:spacing w:after="0"/>
            </w:pPr>
          </w:p>
        </w:tc>
      </w:tr>
      <w:tr w:rsidR="00FA56FB" w:rsidRPr="00640D3A" w14:paraId="4178F606" w14:textId="77777777" w:rsidTr="00497EF6">
        <w:tc>
          <w:tcPr>
            <w:tcW w:w="1702" w:type="dxa"/>
          </w:tcPr>
          <w:p w14:paraId="4178F601" w14:textId="77777777" w:rsidR="00FA56FB" w:rsidRPr="005E6B2F" w:rsidRDefault="00FA56FB" w:rsidP="00497EF6">
            <w:r w:rsidRPr="00776E89">
              <w:t>11</w:t>
            </w:r>
          </w:p>
        </w:tc>
        <w:tc>
          <w:tcPr>
            <w:tcW w:w="3685" w:type="dxa"/>
            <w:gridSpan w:val="2"/>
          </w:tcPr>
          <w:p w14:paraId="4178F602" w14:textId="77777777" w:rsidR="00FA56FB" w:rsidRPr="005E6B2F" w:rsidRDefault="00FA56FB" w:rsidP="00497EF6">
            <w:r w:rsidRPr="00776E89">
              <w:t>Does the application feed or directly interact with Staff Activity Monitoring (SAM) services?</w:t>
            </w:r>
          </w:p>
          <w:p w14:paraId="4178F603" w14:textId="77777777" w:rsidR="00FA56FB" w:rsidRPr="005E6B2F" w:rsidRDefault="00FA56FB" w:rsidP="00497EF6">
            <w:r w:rsidRPr="00776E89">
              <w:t>(Delete those not applicable)</w:t>
            </w:r>
          </w:p>
        </w:tc>
        <w:tc>
          <w:tcPr>
            <w:tcW w:w="4111" w:type="dxa"/>
          </w:tcPr>
          <w:p w14:paraId="4178F604" w14:textId="77777777" w:rsidR="00FA56FB" w:rsidRPr="005E6B2F" w:rsidRDefault="00FA56FB" w:rsidP="00497EF6">
            <w:pPr>
              <w:spacing w:after="0"/>
            </w:pPr>
            <w:r w:rsidRPr="00776E89">
              <w:t>No</w:t>
            </w:r>
          </w:p>
          <w:p w14:paraId="4178F605" w14:textId="77777777" w:rsidR="00FA56FB" w:rsidRPr="005E6B2F" w:rsidRDefault="00FA56FB" w:rsidP="00497EF6">
            <w:pPr>
              <w:spacing w:after="0"/>
            </w:pPr>
          </w:p>
        </w:tc>
      </w:tr>
      <w:tr w:rsidR="00FA56FB" w:rsidRPr="00640D3A" w14:paraId="4178F60C" w14:textId="77777777" w:rsidTr="00497EF6">
        <w:tc>
          <w:tcPr>
            <w:tcW w:w="1702" w:type="dxa"/>
          </w:tcPr>
          <w:p w14:paraId="4178F607" w14:textId="77777777" w:rsidR="00FA56FB" w:rsidRPr="005E6B2F" w:rsidRDefault="00FA56FB" w:rsidP="00497EF6">
            <w:r w:rsidRPr="00776E89">
              <w:t>12</w:t>
            </w:r>
          </w:p>
        </w:tc>
        <w:tc>
          <w:tcPr>
            <w:tcW w:w="3685" w:type="dxa"/>
            <w:gridSpan w:val="2"/>
          </w:tcPr>
          <w:p w14:paraId="4178F608" w14:textId="77777777" w:rsidR="00FA56FB" w:rsidRPr="005E6B2F" w:rsidRDefault="00FA56FB" w:rsidP="00497EF6">
            <w:r w:rsidRPr="00776E89">
              <w:t>Does the application feed or directly interact with Operations Platform for case management?</w:t>
            </w:r>
          </w:p>
          <w:p w14:paraId="4178F609" w14:textId="77777777" w:rsidR="00FA56FB" w:rsidRPr="005E6B2F" w:rsidRDefault="00FA56FB" w:rsidP="00497EF6">
            <w:r w:rsidRPr="00776E89">
              <w:t>(Delete those not applicable)</w:t>
            </w:r>
          </w:p>
        </w:tc>
        <w:tc>
          <w:tcPr>
            <w:tcW w:w="4111" w:type="dxa"/>
          </w:tcPr>
          <w:p w14:paraId="4178F60A" w14:textId="77777777" w:rsidR="00FA56FB" w:rsidRPr="005E6B2F" w:rsidRDefault="00FA56FB" w:rsidP="00497EF6">
            <w:pPr>
              <w:spacing w:after="0"/>
            </w:pPr>
            <w:r w:rsidRPr="00776E89">
              <w:t>No</w:t>
            </w:r>
          </w:p>
          <w:p w14:paraId="4178F60B" w14:textId="77777777" w:rsidR="00FA56FB" w:rsidRPr="005E6B2F" w:rsidRDefault="00FA56FB" w:rsidP="00497EF6">
            <w:pPr>
              <w:spacing w:after="0"/>
            </w:pPr>
            <w:r w:rsidRPr="00776E89">
              <w:t>Comments:</w:t>
            </w:r>
          </w:p>
        </w:tc>
      </w:tr>
      <w:tr w:rsidR="00FA56FB" w:rsidRPr="00640D3A" w14:paraId="4178F60E" w14:textId="77777777" w:rsidTr="00497EF6">
        <w:tc>
          <w:tcPr>
            <w:tcW w:w="9498" w:type="dxa"/>
            <w:gridSpan w:val="4"/>
            <w:shd w:val="clear" w:color="auto" w:fill="C0C0C0"/>
          </w:tcPr>
          <w:p w14:paraId="4178F60D" w14:textId="77777777" w:rsidR="00FA56FB" w:rsidRPr="005E6B2F" w:rsidRDefault="00FA56FB" w:rsidP="00497EF6">
            <w:pPr>
              <w:rPr>
                <w:b/>
                <w:bCs/>
              </w:rPr>
            </w:pPr>
            <w:r w:rsidRPr="00776E89">
              <w:rPr>
                <w:b/>
                <w:bCs/>
              </w:rPr>
              <w:t>PCI DSS (only if Yes to any of questions 2,3,4)</w:t>
            </w:r>
          </w:p>
        </w:tc>
      </w:tr>
      <w:tr w:rsidR="00FA56FB" w:rsidRPr="00640D3A" w14:paraId="4178F612" w14:textId="77777777" w:rsidTr="00497EF6">
        <w:tc>
          <w:tcPr>
            <w:tcW w:w="3166" w:type="dxa"/>
            <w:gridSpan w:val="2"/>
          </w:tcPr>
          <w:p w14:paraId="4178F60F" w14:textId="77777777" w:rsidR="00FA56FB" w:rsidRPr="005E6B2F" w:rsidRDefault="00FA56FB" w:rsidP="00497EF6">
            <w:r w:rsidRPr="00776E89">
              <w:t xml:space="preserve">Does PCI DSS impact the project? </w:t>
            </w:r>
          </w:p>
        </w:tc>
        <w:tc>
          <w:tcPr>
            <w:tcW w:w="6332" w:type="dxa"/>
            <w:gridSpan w:val="2"/>
          </w:tcPr>
          <w:p w14:paraId="4178F610" w14:textId="77777777" w:rsidR="00FA56FB" w:rsidRPr="005E6B2F" w:rsidRDefault="00FA56FB" w:rsidP="00497EF6">
            <w:r w:rsidRPr="00776E89">
              <w:t xml:space="preserve">No </w:t>
            </w:r>
            <w:r>
              <w:t>–</w:t>
            </w:r>
            <w:r w:rsidRPr="00776E89">
              <w:t xml:space="preserve"> Please describe why not</w:t>
            </w:r>
          </w:p>
          <w:p w14:paraId="4178F611" w14:textId="77777777" w:rsidR="00FA56FB" w:rsidRPr="005E6B2F" w:rsidRDefault="00FA56FB" w:rsidP="00497EF6">
            <w:r>
              <w:t>There are no card data or systems involved in this project, the scope of the project is extending accounting hub services to HBOS.</w:t>
            </w:r>
          </w:p>
        </w:tc>
      </w:tr>
      <w:tr w:rsidR="00FA56FB" w:rsidRPr="00640D3A" w14:paraId="4178F616" w14:textId="77777777" w:rsidTr="00497EF6">
        <w:tc>
          <w:tcPr>
            <w:tcW w:w="1702" w:type="dxa"/>
          </w:tcPr>
          <w:p w14:paraId="4178F613" w14:textId="77777777" w:rsidR="00FA56FB" w:rsidRPr="005E6B2F" w:rsidRDefault="00FA56FB" w:rsidP="00497EF6">
            <w:r w:rsidRPr="00776E89">
              <w:t>1</w:t>
            </w:r>
          </w:p>
        </w:tc>
        <w:tc>
          <w:tcPr>
            <w:tcW w:w="3685" w:type="dxa"/>
            <w:gridSpan w:val="2"/>
          </w:tcPr>
          <w:p w14:paraId="4178F614" w14:textId="77777777" w:rsidR="00FA56FB" w:rsidRPr="005E6B2F" w:rsidRDefault="00FA56FB" w:rsidP="00497EF6">
            <w:r w:rsidRPr="00776E89">
              <w:t>Is the project part of a Group Wide PCI DSS remediation programme?</w:t>
            </w:r>
          </w:p>
        </w:tc>
        <w:tc>
          <w:tcPr>
            <w:tcW w:w="4111" w:type="dxa"/>
          </w:tcPr>
          <w:p w14:paraId="4178F615" w14:textId="77777777" w:rsidR="00FA56FB" w:rsidRPr="005E6B2F" w:rsidRDefault="00FA56FB" w:rsidP="00497EF6">
            <w:r w:rsidRPr="00776E89">
              <w:t>No</w:t>
            </w:r>
            <w:r>
              <w:t>t applicable</w:t>
            </w:r>
          </w:p>
        </w:tc>
      </w:tr>
      <w:tr w:rsidR="00FA56FB" w:rsidRPr="00640D3A" w14:paraId="4178F61B" w14:textId="77777777" w:rsidTr="00497EF6">
        <w:tc>
          <w:tcPr>
            <w:tcW w:w="1702" w:type="dxa"/>
          </w:tcPr>
          <w:p w14:paraId="4178F617" w14:textId="77777777" w:rsidR="00FA56FB" w:rsidRPr="005E6B2F" w:rsidRDefault="00FA56FB" w:rsidP="00497EF6">
            <w:r w:rsidRPr="00776E89">
              <w:t>2</w:t>
            </w:r>
          </w:p>
        </w:tc>
        <w:tc>
          <w:tcPr>
            <w:tcW w:w="3685" w:type="dxa"/>
            <w:gridSpan w:val="2"/>
          </w:tcPr>
          <w:p w14:paraId="4178F618" w14:textId="77777777" w:rsidR="00FA56FB" w:rsidRPr="005E6B2F" w:rsidRDefault="00FA56FB" w:rsidP="00497EF6">
            <w:r w:rsidRPr="00776E89">
              <w:t xml:space="preserve">Does the design contain a specific statement regarding the PCI DSS status on completion? </w:t>
            </w:r>
          </w:p>
          <w:p w14:paraId="4178F619" w14:textId="77777777" w:rsidR="00FA56FB" w:rsidRPr="005E6B2F" w:rsidRDefault="00FA56FB" w:rsidP="00497EF6">
            <w:r w:rsidRPr="00776E89">
              <w:t xml:space="preserve">If so where? </w:t>
            </w:r>
          </w:p>
        </w:tc>
        <w:tc>
          <w:tcPr>
            <w:tcW w:w="4111" w:type="dxa"/>
          </w:tcPr>
          <w:p w14:paraId="4178F61A" w14:textId="77777777" w:rsidR="00FA56FB" w:rsidRPr="005E6B2F" w:rsidRDefault="00FA56FB" w:rsidP="00497EF6">
            <w:r w:rsidRPr="00776E89">
              <w:t>No</w:t>
            </w:r>
            <w:r>
              <w:t>t applicable</w:t>
            </w:r>
          </w:p>
        </w:tc>
      </w:tr>
      <w:tr w:rsidR="00FA56FB" w:rsidRPr="00640D3A" w14:paraId="4178F61F" w14:textId="77777777" w:rsidTr="00497EF6">
        <w:tc>
          <w:tcPr>
            <w:tcW w:w="1702" w:type="dxa"/>
          </w:tcPr>
          <w:p w14:paraId="4178F61C" w14:textId="77777777" w:rsidR="00FA56FB" w:rsidRPr="005E6B2F" w:rsidRDefault="00FA56FB" w:rsidP="00497EF6">
            <w:r w:rsidRPr="00776E89">
              <w:t>3</w:t>
            </w:r>
          </w:p>
        </w:tc>
        <w:tc>
          <w:tcPr>
            <w:tcW w:w="3685" w:type="dxa"/>
            <w:gridSpan w:val="2"/>
          </w:tcPr>
          <w:p w14:paraId="4178F61D" w14:textId="77777777" w:rsidR="00FA56FB" w:rsidRPr="005E6B2F" w:rsidRDefault="00FA56FB" w:rsidP="00497EF6">
            <w:r w:rsidRPr="00776E89">
              <w:t>Describe how  the project restricted the use of Card Data to a in the design.</w:t>
            </w:r>
          </w:p>
        </w:tc>
        <w:tc>
          <w:tcPr>
            <w:tcW w:w="4111" w:type="dxa"/>
          </w:tcPr>
          <w:p w14:paraId="4178F61E" w14:textId="77777777" w:rsidR="00FA56FB" w:rsidRPr="005E6B2F" w:rsidRDefault="00FA56FB" w:rsidP="00497EF6"/>
        </w:tc>
      </w:tr>
      <w:tr w:rsidR="00FA56FB" w:rsidRPr="00640D3A" w14:paraId="4178F621" w14:textId="77777777" w:rsidTr="00497EF6">
        <w:tc>
          <w:tcPr>
            <w:tcW w:w="9498" w:type="dxa"/>
            <w:gridSpan w:val="4"/>
            <w:shd w:val="clear" w:color="auto" w:fill="C0C0C0"/>
          </w:tcPr>
          <w:p w14:paraId="4178F620" w14:textId="77777777" w:rsidR="00FA56FB" w:rsidRPr="005E6B2F" w:rsidRDefault="00FA56FB" w:rsidP="00497EF6">
            <w:pPr>
              <w:rPr>
                <w:b/>
                <w:bCs/>
              </w:rPr>
            </w:pPr>
            <w:r w:rsidRPr="00776E89">
              <w:rPr>
                <w:b/>
                <w:bCs/>
              </w:rPr>
              <w:t>PCI DSS please include the Architectural Overview Diagram highlighting systems and interfaces that contain Card Data</w:t>
            </w:r>
          </w:p>
        </w:tc>
      </w:tr>
    </w:tbl>
    <w:p w14:paraId="4178F622" w14:textId="77777777" w:rsidR="00FA56FB" w:rsidRPr="00F271A6" w:rsidRDefault="00FA56FB" w:rsidP="00FA56FB">
      <w:pPr>
        <w:rPr>
          <w:color w:val="C0C0C0"/>
        </w:rPr>
      </w:pPr>
    </w:p>
    <w:p w14:paraId="4178F623" w14:textId="77777777" w:rsidR="00FA56FB" w:rsidRPr="004678E4" w:rsidRDefault="00FA56FB" w:rsidP="00FA56FB"/>
    <w:p w14:paraId="4178F624" w14:textId="77777777" w:rsidR="00FA56FB" w:rsidRPr="004678E4" w:rsidRDefault="00FA56FB" w:rsidP="00FA56FB">
      <w:pPr>
        <w:pStyle w:val="Heading2"/>
      </w:pPr>
      <w:bookmarkStart w:id="206" w:name="_Toc315103697"/>
      <w:bookmarkStart w:id="207" w:name="_Toc315104034"/>
      <w:bookmarkStart w:id="208" w:name="_Toc315164817"/>
      <w:bookmarkStart w:id="209" w:name="_Toc315164945"/>
      <w:bookmarkStart w:id="210" w:name="_Toc315200235"/>
      <w:bookmarkStart w:id="211" w:name="_Toc315201707"/>
      <w:bookmarkStart w:id="212" w:name="_Toc315340167"/>
      <w:bookmarkStart w:id="213" w:name="_Toc315348265"/>
      <w:bookmarkStart w:id="214" w:name="_Toc276040742"/>
      <w:bookmarkStart w:id="215" w:name="_Toc276048289"/>
      <w:bookmarkStart w:id="216" w:name="_Toc329185362"/>
      <w:bookmarkStart w:id="217" w:name="_Toc335993984"/>
      <w:bookmarkStart w:id="218" w:name="_Toc389478836"/>
      <w:bookmarkEnd w:id="206"/>
      <w:bookmarkEnd w:id="207"/>
      <w:bookmarkEnd w:id="208"/>
      <w:bookmarkEnd w:id="209"/>
      <w:bookmarkEnd w:id="210"/>
      <w:bookmarkEnd w:id="211"/>
      <w:bookmarkEnd w:id="212"/>
      <w:bookmarkEnd w:id="213"/>
      <w:r w:rsidRPr="004678E4">
        <w:t>Information Privacy</w:t>
      </w:r>
      <w:bookmarkEnd w:id="214"/>
      <w:bookmarkEnd w:id="215"/>
      <w:bookmarkEnd w:id="216"/>
      <w:bookmarkEnd w:id="217"/>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5746"/>
        <w:gridCol w:w="2692"/>
      </w:tblGrid>
      <w:tr w:rsidR="00FA56FB" w:rsidRPr="004678E4" w14:paraId="4178F629" w14:textId="77777777" w:rsidTr="00497EF6">
        <w:trPr>
          <w:tblHeader/>
        </w:trPr>
        <w:tc>
          <w:tcPr>
            <w:tcW w:w="446" w:type="pct"/>
            <w:shd w:val="clear" w:color="auto" w:fill="D9D9D9"/>
          </w:tcPr>
          <w:p w14:paraId="4178F625" w14:textId="77777777" w:rsidR="00FA56FB" w:rsidRPr="004678E4" w:rsidRDefault="00FA56FB" w:rsidP="00497EF6">
            <w:pPr>
              <w:rPr>
                <w:b/>
                <w:bCs/>
              </w:rPr>
            </w:pPr>
            <w:r w:rsidRPr="004678E4">
              <w:rPr>
                <w:b/>
                <w:bCs/>
              </w:rPr>
              <w:t>Qtn No</w:t>
            </w:r>
          </w:p>
        </w:tc>
        <w:tc>
          <w:tcPr>
            <w:tcW w:w="3101" w:type="pct"/>
            <w:shd w:val="clear" w:color="auto" w:fill="D9D9D9"/>
          </w:tcPr>
          <w:p w14:paraId="4178F626" w14:textId="77777777" w:rsidR="00FA56FB" w:rsidRPr="004678E4" w:rsidRDefault="00FA56FB" w:rsidP="00497EF6">
            <w:pPr>
              <w:rPr>
                <w:b/>
                <w:bCs/>
              </w:rPr>
            </w:pPr>
            <w:r w:rsidRPr="004678E4">
              <w:rPr>
                <w:b/>
                <w:bCs/>
              </w:rPr>
              <w:t>Question</w:t>
            </w:r>
          </w:p>
        </w:tc>
        <w:tc>
          <w:tcPr>
            <w:tcW w:w="1453" w:type="pct"/>
            <w:shd w:val="clear" w:color="auto" w:fill="D9D9D9"/>
          </w:tcPr>
          <w:p w14:paraId="4178F627" w14:textId="77777777" w:rsidR="00FA56FB" w:rsidRPr="004678E4" w:rsidRDefault="00FA56FB" w:rsidP="00497EF6">
            <w:pPr>
              <w:rPr>
                <w:b/>
                <w:bCs/>
              </w:rPr>
            </w:pPr>
            <w:r w:rsidRPr="004678E4">
              <w:rPr>
                <w:b/>
                <w:bCs/>
              </w:rPr>
              <w:t xml:space="preserve">Response </w:t>
            </w:r>
          </w:p>
          <w:p w14:paraId="4178F628" w14:textId="77777777" w:rsidR="00FA56FB" w:rsidRPr="004678E4" w:rsidRDefault="00FA56FB" w:rsidP="00497EF6">
            <w:pPr>
              <w:rPr>
                <w:b/>
                <w:bCs/>
              </w:rPr>
            </w:pPr>
            <w:r w:rsidRPr="004678E4">
              <w:rPr>
                <w:b/>
                <w:bCs/>
              </w:rPr>
              <w:t>* delete as appropriate</w:t>
            </w:r>
          </w:p>
        </w:tc>
      </w:tr>
      <w:tr w:rsidR="00FA56FB" w:rsidRPr="004678E4" w14:paraId="4178F62D" w14:textId="77777777" w:rsidTr="00497EF6">
        <w:tc>
          <w:tcPr>
            <w:tcW w:w="446" w:type="pct"/>
          </w:tcPr>
          <w:p w14:paraId="4178F62A" w14:textId="77777777" w:rsidR="00FA56FB" w:rsidRPr="004678E4" w:rsidRDefault="00FA56FB" w:rsidP="00497EF6">
            <w:pPr>
              <w:rPr>
                <w:bCs/>
              </w:rPr>
            </w:pPr>
            <w:r w:rsidRPr="004678E4">
              <w:rPr>
                <w:bCs/>
              </w:rPr>
              <w:t>1</w:t>
            </w:r>
          </w:p>
        </w:tc>
        <w:tc>
          <w:tcPr>
            <w:tcW w:w="4554" w:type="pct"/>
            <w:gridSpan w:val="2"/>
          </w:tcPr>
          <w:p w14:paraId="4178F62B" w14:textId="77777777" w:rsidR="00FA56FB" w:rsidRPr="004678E4" w:rsidRDefault="00FA56FB" w:rsidP="00497EF6">
            <w:pPr>
              <w:rPr>
                <w:bCs/>
              </w:rPr>
            </w:pPr>
            <w:r w:rsidRPr="004678E4">
              <w:rPr>
                <w:bCs/>
              </w:rPr>
              <w:t xml:space="preserve">Based on the data classification matrix – describe the volumes of data that the system handles and any transformations that the data undergoes. </w:t>
            </w:r>
          </w:p>
          <w:p w14:paraId="4178F62C" w14:textId="77777777" w:rsidR="00FA56FB" w:rsidRPr="004678E4" w:rsidRDefault="00FA56FB" w:rsidP="00497EF6">
            <w:r>
              <w:t xml:space="preserve">Circa 100,000 clearing account enquiry and batch posting expected as part of the solution, batch posting will be scheduled after midnight. </w:t>
            </w:r>
          </w:p>
        </w:tc>
      </w:tr>
      <w:tr w:rsidR="00FA56FB" w:rsidRPr="004678E4" w14:paraId="4178F632" w14:textId="77777777" w:rsidTr="00497EF6">
        <w:tc>
          <w:tcPr>
            <w:tcW w:w="446" w:type="pct"/>
          </w:tcPr>
          <w:p w14:paraId="4178F62E" w14:textId="77777777" w:rsidR="00FA56FB" w:rsidRPr="004678E4" w:rsidRDefault="00FA56FB" w:rsidP="00497EF6">
            <w:pPr>
              <w:rPr>
                <w:bCs/>
              </w:rPr>
            </w:pPr>
            <w:r w:rsidRPr="004678E4">
              <w:rPr>
                <w:bCs/>
              </w:rPr>
              <w:t>2a</w:t>
            </w:r>
          </w:p>
        </w:tc>
        <w:tc>
          <w:tcPr>
            <w:tcW w:w="3101" w:type="pct"/>
          </w:tcPr>
          <w:p w14:paraId="4178F62F" w14:textId="77777777" w:rsidR="00FA56FB" w:rsidRPr="004678E4" w:rsidRDefault="00FA56FB" w:rsidP="00497EF6">
            <w:r w:rsidRPr="004678E4">
              <w:t xml:space="preserve">Does the data need to be encrypted at rest?  </w:t>
            </w:r>
          </w:p>
          <w:p w14:paraId="4178F630" w14:textId="77777777" w:rsidR="00FA56FB" w:rsidRPr="004678E4" w:rsidRDefault="00FA56FB" w:rsidP="00497EF6">
            <w:r w:rsidRPr="004678E4">
              <w:t>If No, go to Q3</w:t>
            </w:r>
          </w:p>
        </w:tc>
        <w:tc>
          <w:tcPr>
            <w:tcW w:w="1453" w:type="pct"/>
          </w:tcPr>
          <w:p w14:paraId="4178F631" w14:textId="77777777" w:rsidR="00FA56FB" w:rsidRPr="004678E4" w:rsidRDefault="00FA56FB" w:rsidP="00497EF6">
            <w:pPr>
              <w:rPr>
                <w:bCs/>
              </w:rPr>
            </w:pPr>
            <w:r>
              <w:rPr>
                <w:bCs/>
              </w:rPr>
              <w:t xml:space="preserve">No </w:t>
            </w:r>
          </w:p>
        </w:tc>
      </w:tr>
      <w:tr w:rsidR="00FA56FB" w:rsidRPr="004678E4" w14:paraId="4178F635" w14:textId="77777777" w:rsidTr="00497EF6">
        <w:tc>
          <w:tcPr>
            <w:tcW w:w="446" w:type="pct"/>
          </w:tcPr>
          <w:p w14:paraId="4178F633" w14:textId="77777777" w:rsidR="00FA56FB" w:rsidRPr="004678E4" w:rsidRDefault="00FA56FB" w:rsidP="00497EF6">
            <w:pPr>
              <w:rPr>
                <w:bCs/>
              </w:rPr>
            </w:pPr>
            <w:r w:rsidRPr="004678E4">
              <w:rPr>
                <w:bCs/>
              </w:rPr>
              <w:t>2b</w:t>
            </w:r>
          </w:p>
        </w:tc>
        <w:tc>
          <w:tcPr>
            <w:tcW w:w="4554" w:type="pct"/>
            <w:gridSpan w:val="2"/>
          </w:tcPr>
          <w:p w14:paraId="4178F634" w14:textId="77777777" w:rsidR="00FA56FB" w:rsidRPr="004678E4" w:rsidRDefault="00FA56FB" w:rsidP="00497EF6">
            <w:pPr>
              <w:rPr>
                <w:bCs/>
              </w:rPr>
            </w:pPr>
            <w:r w:rsidRPr="004678E4">
              <w:rPr>
                <w:bCs/>
              </w:rPr>
              <w:t>If yes, are there any constraints on the chosen algorithm?</w:t>
            </w:r>
          </w:p>
        </w:tc>
      </w:tr>
      <w:tr w:rsidR="00FA56FB" w:rsidRPr="004678E4" w14:paraId="4178F63A" w14:textId="77777777" w:rsidTr="00497EF6">
        <w:tc>
          <w:tcPr>
            <w:tcW w:w="446" w:type="pct"/>
          </w:tcPr>
          <w:p w14:paraId="4178F636" w14:textId="77777777" w:rsidR="00FA56FB" w:rsidRPr="004678E4" w:rsidRDefault="00FA56FB" w:rsidP="00497EF6">
            <w:pPr>
              <w:rPr>
                <w:bCs/>
              </w:rPr>
            </w:pPr>
            <w:r w:rsidRPr="004678E4">
              <w:rPr>
                <w:bCs/>
              </w:rPr>
              <w:t>3a</w:t>
            </w:r>
          </w:p>
        </w:tc>
        <w:tc>
          <w:tcPr>
            <w:tcW w:w="3101" w:type="pct"/>
          </w:tcPr>
          <w:p w14:paraId="4178F637" w14:textId="77777777" w:rsidR="00FA56FB" w:rsidRPr="004678E4" w:rsidRDefault="00FA56FB" w:rsidP="00497EF6">
            <w:r w:rsidRPr="004678E4">
              <w:t xml:space="preserve">Does the data need to be encrypted in transit? </w:t>
            </w:r>
          </w:p>
          <w:p w14:paraId="4178F638" w14:textId="77777777" w:rsidR="00FA56FB" w:rsidRPr="004678E4" w:rsidRDefault="00FA56FB" w:rsidP="00497EF6">
            <w:r w:rsidRPr="004678E4">
              <w:lastRenderedPageBreak/>
              <w:t>If no, go to Q4</w:t>
            </w:r>
          </w:p>
        </w:tc>
        <w:tc>
          <w:tcPr>
            <w:tcW w:w="1453" w:type="pct"/>
          </w:tcPr>
          <w:p w14:paraId="4178F639" w14:textId="77777777" w:rsidR="00FA56FB" w:rsidRPr="004678E4" w:rsidRDefault="00FA56FB" w:rsidP="00497EF6">
            <w:r>
              <w:lastRenderedPageBreak/>
              <w:t xml:space="preserve">No </w:t>
            </w:r>
          </w:p>
        </w:tc>
      </w:tr>
      <w:tr w:rsidR="00FA56FB" w:rsidRPr="004678E4" w14:paraId="4178F63D" w14:textId="77777777" w:rsidTr="00497EF6">
        <w:tc>
          <w:tcPr>
            <w:tcW w:w="446" w:type="pct"/>
          </w:tcPr>
          <w:p w14:paraId="4178F63B" w14:textId="77777777" w:rsidR="00FA56FB" w:rsidRPr="004678E4" w:rsidRDefault="00FA56FB" w:rsidP="00497EF6">
            <w:pPr>
              <w:rPr>
                <w:bCs/>
              </w:rPr>
            </w:pPr>
            <w:r w:rsidRPr="004678E4">
              <w:rPr>
                <w:bCs/>
              </w:rPr>
              <w:lastRenderedPageBreak/>
              <w:t>3b</w:t>
            </w:r>
          </w:p>
        </w:tc>
        <w:tc>
          <w:tcPr>
            <w:tcW w:w="4554" w:type="pct"/>
            <w:gridSpan w:val="2"/>
          </w:tcPr>
          <w:p w14:paraId="4178F63C" w14:textId="77777777" w:rsidR="00FA56FB" w:rsidRPr="004678E4" w:rsidRDefault="00FA56FB" w:rsidP="00497EF6">
            <w:pPr>
              <w:rPr>
                <w:bCs/>
              </w:rPr>
            </w:pPr>
            <w:r w:rsidRPr="004678E4">
              <w:rPr>
                <w:bCs/>
              </w:rPr>
              <w:t>If yes, are there any constraints on the chosen algorithm?</w:t>
            </w:r>
          </w:p>
        </w:tc>
      </w:tr>
      <w:tr w:rsidR="00FA56FB" w:rsidRPr="004678E4" w14:paraId="4178F641" w14:textId="77777777" w:rsidTr="00497EF6">
        <w:tc>
          <w:tcPr>
            <w:tcW w:w="446" w:type="pct"/>
          </w:tcPr>
          <w:p w14:paraId="4178F63E" w14:textId="77777777" w:rsidR="00FA56FB" w:rsidRPr="004678E4" w:rsidRDefault="00FA56FB" w:rsidP="00497EF6">
            <w:pPr>
              <w:rPr>
                <w:bCs/>
              </w:rPr>
            </w:pPr>
            <w:r w:rsidRPr="004678E4">
              <w:rPr>
                <w:bCs/>
              </w:rPr>
              <w:t>4</w:t>
            </w:r>
          </w:p>
        </w:tc>
        <w:tc>
          <w:tcPr>
            <w:tcW w:w="3101" w:type="pct"/>
          </w:tcPr>
          <w:p w14:paraId="4178F63F" w14:textId="77777777" w:rsidR="00FA56FB" w:rsidRPr="004678E4" w:rsidRDefault="00FA56FB" w:rsidP="00497EF6">
            <w:r w:rsidRPr="004678E4">
              <w:t>Based on the BIA, does the data need to be signed/MACed?</w:t>
            </w:r>
          </w:p>
        </w:tc>
        <w:tc>
          <w:tcPr>
            <w:tcW w:w="1453" w:type="pct"/>
          </w:tcPr>
          <w:p w14:paraId="4178F640" w14:textId="77777777" w:rsidR="00FA56FB" w:rsidRPr="004678E4" w:rsidRDefault="00FA56FB" w:rsidP="00497EF6">
            <w:pPr>
              <w:rPr>
                <w:bCs/>
              </w:rPr>
            </w:pPr>
            <w:r>
              <w:rPr>
                <w:bCs/>
              </w:rPr>
              <w:t>Not at individual posting transaction level, channel level SSL using ciphered certificates will be used for signing A2A traffic.</w:t>
            </w:r>
          </w:p>
        </w:tc>
      </w:tr>
      <w:tr w:rsidR="00FA56FB" w:rsidRPr="004678E4" w14:paraId="4178F645" w14:textId="77777777" w:rsidTr="00497EF6">
        <w:tc>
          <w:tcPr>
            <w:tcW w:w="446" w:type="pct"/>
          </w:tcPr>
          <w:p w14:paraId="4178F642" w14:textId="77777777" w:rsidR="00FA56FB" w:rsidRPr="004678E4" w:rsidRDefault="00FA56FB" w:rsidP="00497EF6">
            <w:pPr>
              <w:rPr>
                <w:bCs/>
              </w:rPr>
            </w:pPr>
            <w:r w:rsidRPr="004678E4">
              <w:rPr>
                <w:bCs/>
              </w:rPr>
              <w:t>5</w:t>
            </w:r>
          </w:p>
        </w:tc>
        <w:tc>
          <w:tcPr>
            <w:tcW w:w="4554" w:type="pct"/>
            <w:gridSpan w:val="2"/>
          </w:tcPr>
          <w:p w14:paraId="4178F643" w14:textId="77777777" w:rsidR="00FA56FB" w:rsidRDefault="00FA56FB" w:rsidP="00497EF6">
            <w:r w:rsidRPr="004678E4">
              <w:t>Describe the authentication mechanisms used to access the system:</w:t>
            </w:r>
          </w:p>
          <w:p w14:paraId="4178F644" w14:textId="77777777" w:rsidR="00FA56FB" w:rsidRPr="004678E4" w:rsidRDefault="00FA56FB" w:rsidP="00497EF6">
            <w:r>
              <w:t>Internal MS-PKI ciphered certificates for SSL mutual authentication</w:t>
            </w:r>
          </w:p>
        </w:tc>
      </w:tr>
      <w:tr w:rsidR="00FA56FB" w:rsidRPr="004678E4" w14:paraId="4178F64A" w14:textId="77777777" w:rsidTr="00497EF6">
        <w:tc>
          <w:tcPr>
            <w:tcW w:w="446" w:type="pct"/>
          </w:tcPr>
          <w:p w14:paraId="4178F646" w14:textId="77777777" w:rsidR="00FA56FB" w:rsidRPr="004678E4" w:rsidRDefault="00FA56FB" w:rsidP="00497EF6">
            <w:pPr>
              <w:rPr>
                <w:bCs/>
              </w:rPr>
            </w:pPr>
            <w:r w:rsidRPr="004678E4">
              <w:rPr>
                <w:bCs/>
              </w:rPr>
              <w:t>6a</w:t>
            </w:r>
          </w:p>
        </w:tc>
        <w:tc>
          <w:tcPr>
            <w:tcW w:w="3101" w:type="pct"/>
          </w:tcPr>
          <w:p w14:paraId="4178F647" w14:textId="77777777" w:rsidR="00FA56FB" w:rsidRPr="004678E4" w:rsidRDefault="00FA56FB" w:rsidP="00497EF6">
            <w:r w:rsidRPr="004678E4">
              <w:t xml:space="preserve">Does the system require encryption/signature/authentication keys/certificates? </w:t>
            </w:r>
          </w:p>
          <w:p w14:paraId="4178F648" w14:textId="77777777" w:rsidR="00FA56FB" w:rsidRPr="004678E4" w:rsidRDefault="00FA56FB" w:rsidP="00497EF6">
            <w:r w:rsidRPr="004678E4">
              <w:t>If No, go to Q7</w:t>
            </w:r>
          </w:p>
        </w:tc>
        <w:tc>
          <w:tcPr>
            <w:tcW w:w="1453" w:type="pct"/>
          </w:tcPr>
          <w:p w14:paraId="4178F649" w14:textId="77777777" w:rsidR="00FA56FB" w:rsidRPr="004678E4" w:rsidRDefault="00FA56FB" w:rsidP="00497EF6">
            <w:pPr>
              <w:rPr>
                <w:bCs/>
              </w:rPr>
            </w:pPr>
            <w:r w:rsidRPr="004678E4">
              <w:rPr>
                <w:bCs/>
              </w:rPr>
              <w:t xml:space="preserve">Yes </w:t>
            </w:r>
          </w:p>
        </w:tc>
      </w:tr>
      <w:tr w:rsidR="00FA56FB" w:rsidRPr="004678E4" w14:paraId="4178F64E" w14:textId="77777777" w:rsidTr="00497EF6">
        <w:tc>
          <w:tcPr>
            <w:tcW w:w="446" w:type="pct"/>
          </w:tcPr>
          <w:p w14:paraId="4178F64B" w14:textId="77777777" w:rsidR="00FA56FB" w:rsidRPr="004678E4" w:rsidRDefault="00FA56FB" w:rsidP="00497EF6">
            <w:pPr>
              <w:rPr>
                <w:bCs/>
              </w:rPr>
            </w:pPr>
            <w:r w:rsidRPr="004678E4">
              <w:rPr>
                <w:bCs/>
              </w:rPr>
              <w:t>6b</w:t>
            </w:r>
          </w:p>
        </w:tc>
        <w:tc>
          <w:tcPr>
            <w:tcW w:w="4554" w:type="pct"/>
            <w:gridSpan w:val="2"/>
          </w:tcPr>
          <w:p w14:paraId="4178F64C" w14:textId="77777777" w:rsidR="00FA56FB" w:rsidRDefault="00FA56FB" w:rsidP="00497EF6">
            <w:pPr>
              <w:rPr>
                <w:bCs/>
              </w:rPr>
            </w:pPr>
            <w:r w:rsidRPr="004678E4">
              <w:rPr>
                <w:bCs/>
              </w:rPr>
              <w:t>If yes, which system provides those keys/certificates, and what are the provisioning details of those keys and certs (e.g. algorithms, key lengths, expiry dates, hardware or software stored)?</w:t>
            </w:r>
          </w:p>
          <w:p w14:paraId="4178F64D" w14:textId="77777777" w:rsidR="00FA56FB" w:rsidRPr="004678E4" w:rsidRDefault="00FA56FB" w:rsidP="00497EF6">
            <w:pPr>
              <w:rPr>
                <w:bCs/>
              </w:rPr>
            </w:pPr>
            <w:r>
              <w:rPr>
                <w:bCs/>
              </w:rPr>
              <w:t>LBG internal PKI</w:t>
            </w:r>
          </w:p>
        </w:tc>
      </w:tr>
      <w:tr w:rsidR="00FA56FB" w:rsidRPr="004678E4" w14:paraId="4178F653" w14:textId="77777777" w:rsidTr="00497EF6">
        <w:tc>
          <w:tcPr>
            <w:tcW w:w="446" w:type="pct"/>
          </w:tcPr>
          <w:p w14:paraId="4178F64F" w14:textId="77777777" w:rsidR="00FA56FB" w:rsidRPr="004678E4" w:rsidRDefault="00FA56FB" w:rsidP="00497EF6">
            <w:pPr>
              <w:rPr>
                <w:bCs/>
              </w:rPr>
            </w:pPr>
            <w:r w:rsidRPr="004678E4">
              <w:rPr>
                <w:bCs/>
              </w:rPr>
              <w:t>7</w:t>
            </w:r>
          </w:p>
        </w:tc>
        <w:tc>
          <w:tcPr>
            <w:tcW w:w="3101" w:type="pct"/>
          </w:tcPr>
          <w:p w14:paraId="4178F650" w14:textId="77777777" w:rsidR="00FA56FB" w:rsidRPr="004678E4" w:rsidRDefault="00FA56FB" w:rsidP="00497EF6">
            <w:pPr>
              <w:rPr>
                <w:bCs/>
              </w:rPr>
            </w:pPr>
            <w:r w:rsidRPr="004678E4">
              <w:rPr>
                <w:bCs/>
              </w:rPr>
              <w:t>Does the system have an external (to Lloyds Banking Group) facing connection (used to determine the level of protection of keys and authentication mechanisms)?</w:t>
            </w:r>
          </w:p>
        </w:tc>
        <w:tc>
          <w:tcPr>
            <w:tcW w:w="1453" w:type="pct"/>
          </w:tcPr>
          <w:p w14:paraId="4178F651" w14:textId="77777777" w:rsidR="00FA56FB" w:rsidRPr="004678E4" w:rsidRDefault="00FA56FB" w:rsidP="00497EF6"/>
          <w:p w14:paraId="4178F652" w14:textId="77777777" w:rsidR="00FA56FB" w:rsidRPr="004678E4" w:rsidRDefault="00FA56FB" w:rsidP="00497EF6">
            <w:r>
              <w:t xml:space="preserve">No </w:t>
            </w:r>
          </w:p>
        </w:tc>
      </w:tr>
    </w:tbl>
    <w:p w14:paraId="4178F654" w14:textId="77777777" w:rsidR="00FA56FB" w:rsidRPr="004678E4" w:rsidRDefault="00FA56FB" w:rsidP="00FA56FB">
      <w:pPr>
        <w:rPr>
          <w:i/>
        </w:rPr>
      </w:pPr>
    </w:p>
    <w:p w14:paraId="4178F655" w14:textId="77777777" w:rsidR="00FA56FB" w:rsidRPr="004678E4" w:rsidRDefault="00FA56FB" w:rsidP="00FA56FB">
      <w:pPr>
        <w:pStyle w:val="Heading2"/>
      </w:pPr>
      <w:bookmarkStart w:id="219" w:name="_Toc276040743"/>
      <w:bookmarkStart w:id="220" w:name="_Toc276048290"/>
      <w:bookmarkStart w:id="221" w:name="_Toc329185363"/>
      <w:bookmarkStart w:id="222" w:name="_Toc335993985"/>
      <w:bookmarkStart w:id="223" w:name="_Toc389478837"/>
      <w:r w:rsidRPr="004678E4">
        <w:t>Compliance</w:t>
      </w:r>
      <w:bookmarkEnd w:id="219"/>
      <w:bookmarkEnd w:id="220"/>
      <w:bookmarkEnd w:id="221"/>
      <w:bookmarkEnd w:id="222"/>
      <w:bookmarkEnd w:id="2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5746"/>
        <w:gridCol w:w="2692"/>
      </w:tblGrid>
      <w:tr w:rsidR="00FA56FB" w:rsidRPr="004678E4" w14:paraId="4178F65A" w14:textId="77777777" w:rsidTr="00497EF6">
        <w:trPr>
          <w:tblHeader/>
        </w:trPr>
        <w:tc>
          <w:tcPr>
            <w:tcW w:w="446" w:type="pct"/>
            <w:shd w:val="clear" w:color="auto" w:fill="D9D9D9"/>
          </w:tcPr>
          <w:p w14:paraId="4178F656" w14:textId="77777777" w:rsidR="00FA56FB" w:rsidRPr="004678E4" w:rsidRDefault="00FA56FB" w:rsidP="00497EF6">
            <w:pPr>
              <w:rPr>
                <w:b/>
                <w:bCs/>
              </w:rPr>
            </w:pPr>
            <w:r w:rsidRPr="004678E4">
              <w:rPr>
                <w:b/>
                <w:bCs/>
              </w:rPr>
              <w:t>Qtn No</w:t>
            </w:r>
          </w:p>
        </w:tc>
        <w:tc>
          <w:tcPr>
            <w:tcW w:w="3101" w:type="pct"/>
            <w:shd w:val="clear" w:color="auto" w:fill="D9D9D9"/>
          </w:tcPr>
          <w:p w14:paraId="4178F657" w14:textId="77777777" w:rsidR="00FA56FB" w:rsidRPr="004678E4" w:rsidRDefault="00FA56FB" w:rsidP="00497EF6">
            <w:pPr>
              <w:rPr>
                <w:b/>
                <w:bCs/>
              </w:rPr>
            </w:pPr>
            <w:r w:rsidRPr="004678E4">
              <w:rPr>
                <w:b/>
                <w:bCs/>
              </w:rPr>
              <w:t>Question</w:t>
            </w:r>
          </w:p>
        </w:tc>
        <w:tc>
          <w:tcPr>
            <w:tcW w:w="1453" w:type="pct"/>
            <w:shd w:val="clear" w:color="auto" w:fill="D9D9D9"/>
          </w:tcPr>
          <w:p w14:paraId="4178F658" w14:textId="77777777" w:rsidR="00FA56FB" w:rsidRPr="004678E4" w:rsidRDefault="00FA56FB" w:rsidP="00497EF6">
            <w:pPr>
              <w:rPr>
                <w:b/>
                <w:bCs/>
              </w:rPr>
            </w:pPr>
            <w:r w:rsidRPr="004678E4">
              <w:rPr>
                <w:b/>
                <w:bCs/>
              </w:rPr>
              <w:t xml:space="preserve">Response </w:t>
            </w:r>
          </w:p>
          <w:p w14:paraId="4178F659" w14:textId="77777777" w:rsidR="00FA56FB" w:rsidRPr="004678E4" w:rsidRDefault="00FA56FB" w:rsidP="00497EF6">
            <w:pPr>
              <w:rPr>
                <w:b/>
                <w:bCs/>
              </w:rPr>
            </w:pPr>
            <w:r w:rsidRPr="004678E4">
              <w:rPr>
                <w:b/>
                <w:bCs/>
              </w:rPr>
              <w:t>* delete as appropriate</w:t>
            </w:r>
          </w:p>
        </w:tc>
      </w:tr>
      <w:tr w:rsidR="00FA56FB" w:rsidRPr="004678E4" w14:paraId="4178F65C" w14:textId="77777777" w:rsidTr="00497EF6">
        <w:tc>
          <w:tcPr>
            <w:tcW w:w="5000" w:type="pct"/>
            <w:gridSpan w:val="3"/>
          </w:tcPr>
          <w:p w14:paraId="4178F65B" w14:textId="77777777" w:rsidR="00FA56FB" w:rsidRPr="004678E4" w:rsidRDefault="00FA56FB" w:rsidP="00497EF6">
            <w:pPr>
              <w:rPr>
                <w:b/>
                <w:bCs/>
              </w:rPr>
            </w:pPr>
            <w:r w:rsidRPr="004678E4">
              <w:rPr>
                <w:b/>
                <w:bCs/>
              </w:rPr>
              <w:t>Anti-Virus</w:t>
            </w:r>
          </w:p>
        </w:tc>
      </w:tr>
      <w:tr w:rsidR="00FA56FB" w:rsidRPr="004678E4" w14:paraId="4178F661" w14:textId="77777777" w:rsidTr="00497EF6">
        <w:tc>
          <w:tcPr>
            <w:tcW w:w="446" w:type="pct"/>
          </w:tcPr>
          <w:p w14:paraId="4178F65D" w14:textId="77777777" w:rsidR="00FA56FB" w:rsidRPr="004678E4" w:rsidRDefault="00FA56FB" w:rsidP="00497EF6">
            <w:pPr>
              <w:rPr>
                <w:bCs/>
              </w:rPr>
            </w:pPr>
            <w:r w:rsidRPr="004678E4">
              <w:rPr>
                <w:bCs/>
              </w:rPr>
              <w:t>1a</w:t>
            </w:r>
          </w:p>
        </w:tc>
        <w:tc>
          <w:tcPr>
            <w:tcW w:w="3101" w:type="pct"/>
          </w:tcPr>
          <w:p w14:paraId="4178F65E" w14:textId="77777777" w:rsidR="00FA56FB" w:rsidRPr="004678E4" w:rsidRDefault="00FA56FB" w:rsidP="00497EF6">
            <w:pPr>
              <w:rPr>
                <w:bCs/>
              </w:rPr>
            </w:pPr>
            <w:r w:rsidRPr="004678E4">
              <w:rPr>
                <w:bCs/>
              </w:rPr>
              <w:t>Is this an existing supported platform?</w:t>
            </w:r>
          </w:p>
          <w:p w14:paraId="4178F65F" w14:textId="77777777" w:rsidR="00FA56FB" w:rsidRPr="004678E4" w:rsidRDefault="00FA56FB" w:rsidP="00497EF6">
            <w:r w:rsidRPr="004678E4">
              <w:t>If “Yes” to 1a, please go to 2a</w:t>
            </w:r>
          </w:p>
        </w:tc>
        <w:tc>
          <w:tcPr>
            <w:tcW w:w="1453" w:type="pct"/>
          </w:tcPr>
          <w:p w14:paraId="4178F660" w14:textId="77777777" w:rsidR="00FA56FB" w:rsidRPr="004678E4" w:rsidRDefault="00FA56FB" w:rsidP="00497EF6">
            <w:r w:rsidRPr="004678E4">
              <w:t xml:space="preserve">No </w:t>
            </w:r>
          </w:p>
        </w:tc>
      </w:tr>
      <w:tr w:rsidR="00FA56FB" w:rsidRPr="004678E4" w14:paraId="4178F664" w14:textId="77777777" w:rsidTr="00497EF6">
        <w:tc>
          <w:tcPr>
            <w:tcW w:w="446" w:type="pct"/>
          </w:tcPr>
          <w:p w14:paraId="4178F662" w14:textId="77777777" w:rsidR="00FA56FB" w:rsidRPr="004678E4" w:rsidRDefault="00FA56FB" w:rsidP="00497EF6">
            <w:pPr>
              <w:rPr>
                <w:bCs/>
              </w:rPr>
            </w:pPr>
            <w:r w:rsidRPr="004678E4">
              <w:rPr>
                <w:bCs/>
              </w:rPr>
              <w:t>1b</w:t>
            </w:r>
          </w:p>
        </w:tc>
        <w:tc>
          <w:tcPr>
            <w:tcW w:w="4554" w:type="pct"/>
            <w:gridSpan w:val="2"/>
          </w:tcPr>
          <w:p w14:paraId="4178F663" w14:textId="77777777" w:rsidR="00FA56FB" w:rsidRPr="004678E4" w:rsidRDefault="00FA56FB" w:rsidP="00497EF6">
            <w:r w:rsidRPr="004678E4">
              <w:t>If “No” or “Don’t Know” to 1a, please contact the Compliance Domain Architect to discuss further.</w:t>
            </w:r>
          </w:p>
        </w:tc>
      </w:tr>
      <w:tr w:rsidR="00FA56FB" w:rsidRPr="004678E4" w14:paraId="4178F669" w14:textId="77777777" w:rsidTr="00497EF6">
        <w:tc>
          <w:tcPr>
            <w:tcW w:w="446" w:type="pct"/>
          </w:tcPr>
          <w:p w14:paraId="4178F665" w14:textId="77777777" w:rsidR="00FA56FB" w:rsidRPr="004678E4" w:rsidRDefault="00FA56FB" w:rsidP="00497EF6">
            <w:pPr>
              <w:rPr>
                <w:bCs/>
              </w:rPr>
            </w:pPr>
            <w:r w:rsidRPr="004678E4">
              <w:rPr>
                <w:bCs/>
              </w:rPr>
              <w:t>2a</w:t>
            </w:r>
          </w:p>
        </w:tc>
        <w:tc>
          <w:tcPr>
            <w:tcW w:w="3101" w:type="pct"/>
          </w:tcPr>
          <w:p w14:paraId="4178F666" w14:textId="77777777" w:rsidR="00FA56FB" w:rsidRPr="004678E4" w:rsidRDefault="00FA56FB" w:rsidP="00497EF6">
            <w:pPr>
              <w:rPr>
                <w:bCs/>
              </w:rPr>
            </w:pPr>
            <w:r w:rsidRPr="004678E4">
              <w:rPr>
                <w:bCs/>
              </w:rPr>
              <w:t xml:space="preserve">Is this a standard platform with an existing anti-virus (AV) Solution?  </w:t>
            </w:r>
          </w:p>
          <w:p w14:paraId="4178F667" w14:textId="77777777" w:rsidR="00FA56FB" w:rsidRPr="004678E4" w:rsidRDefault="00FA56FB" w:rsidP="00497EF6">
            <w:pPr>
              <w:rPr>
                <w:bCs/>
              </w:rPr>
            </w:pPr>
            <w:r w:rsidRPr="004678E4">
              <w:rPr>
                <w:bCs/>
              </w:rPr>
              <w:t>If “Yes” to 2a, please go to 3a.</w:t>
            </w:r>
          </w:p>
        </w:tc>
        <w:tc>
          <w:tcPr>
            <w:tcW w:w="1453" w:type="pct"/>
          </w:tcPr>
          <w:p w14:paraId="4178F668" w14:textId="77777777" w:rsidR="00FA56FB" w:rsidRPr="004678E4" w:rsidRDefault="00FA56FB" w:rsidP="00497EF6">
            <w:r w:rsidRPr="004678E4">
              <w:t xml:space="preserve">No </w:t>
            </w:r>
          </w:p>
        </w:tc>
      </w:tr>
      <w:tr w:rsidR="00FA56FB" w:rsidRPr="004678E4" w14:paraId="4178F66C" w14:textId="77777777" w:rsidTr="00497EF6">
        <w:tc>
          <w:tcPr>
            <w:tcW w:w="446" w:type="pct"/>
          </w:tcPr>
          <w:p w14:paraId="4178F66A" w14:textId="77777777" w:rsidR="00FA56FB" w:rsidRPr="004678E4" w:rsidRDefault="00FA56FB" w:rsidP="00497EF6">
            <w:pPr>
              <w:rPr>
                <w:bCs/>
              </w:rPr>
            </w:pPr>
            <w:r w:rsidRPr="004678E4">
              <w:rPr>
                <w:bCs/>
              </w:rPr>
              <w:t>2b</w:t>
            </w:r>
          </w:p>
        </w:tc>
        <w:tc>
          <w:tcPr>
            <w:tcW w:w="4554" w:type="pct"/>
            <w:gridSpan w:val="2"/>
          </w:tcPr>
          <w:p w14:paraId="4178F66B" w14:textId="77777777" w:rsidR="00FA56FB" w:rsidRPr="004678E4" w:rsidRDefault="00FA56FB" w:rsidP="00497EF6">
            <w:r w:rsidRPr="004678E4">
              <w:t>If “Don’t Know” to 2a, please contact the Compliance Domain Architect to discuss further.</w:t>
            </w:r>
          </w:p>
        </w:tc>
      </w:tr>
      <w:tr w:rsidR="00FA56FB" w:rsidRPr="004678E4" w14:paraId="4178F670" w14:textId="77777777" w:rsidTr="00497EF6">
        <w:tc>
          <w:tcPr>
            <w:tcW w:w="446" w:type="pct"/>
          </w:tcPr>
          <w:p w14:paraId="4178F66D" w14:textId="77777777" w:rsidR="00FA56FB" w:rsidRPr="004678E4" w:rsidRDefault="00FA56FB" w:rsidP="00497EF6">
            <w:pPr>
              <w:rPr>
                <w:bCs/>
              </w:rPr>
            </w:pPr>
            <w:r w:rsidRPr="004678E4">
              <w:rPr>
                <w:bCs/>
              </w:rPr>
              <w:t>2c</w:t>
            </w:r>
          </w:p>
        </w:tc>
        <w:tc>
          <w:tcPr>
            <w:tcW w:w="3101" w:type="pct"/>
          </w:tcPr>
          <w:p w14:paraId="4178F66E" w14:textId="77777777" w:rsidR="00FA56FB" w:rsidRPr="004678E4" w:rsidRDefault="00FA56FB" w:rsidP="00497EF6">
            <w:pPr>
              <w:rPr>
                <w:bCs/>
              </w:rPr>
            </w:pPr>
            <w:r w:rsidRPr="004678E4">
              <w:rPr>
                <w:bCs/>
              </w:rPr>
              <w:t>If “No” to 2a, is there a solution available for this platform?</w:t>
            </w:r>
          </w:p>
        </w:tc>
        <w:tc>
          <w:tcPr>
            <w:tcW w:w="1453" w:type="pct"/>
          </w:tcPr>
          <w:p w14:paraId="4178F66F" w14:textId="77777777" w:rsidR="00FA56FB" w:rsidRPr="004678E4" w:rsidRDefault="00FA56FB" w:rsidP="00497EF6">
            <w:r w:rsidRPr="004678E4">
              <w:t xml:space="preserve">No </w:t>
            </w:r>
          </w:p>
        </w:tc>
      </w:tr>
      <w:tr w:rsidR="00FA56FB" w:rsidRPr="004678E4" w14:paraId="4178F674" w14:textId="77777777" w:rsidTr="00497EF6">
        <w:tc>
          <w:tcPr>
            <w:tcW w:w="446" w:type="pct"/>
          </w:tcPr>
          <w:p w14:paraId="4178F671" w14:textId="77777777" w:rsidR="00FA56FB" w:rsidRPr="004678E4" w:rsidRDefault="00FA56FB" w:rsidP="00497EF6">
            <w:pPr>
              <w:rPr>
                <w:bCs/>
              </w:rPr>
            </w:pPr>
            <w:r w:rsidRPr="004678E4">
              <w:rPr>
                <w:bCs/>
              </w:rPr>
              <w:t>2d</w:t>
            </w:r>
          </w:p>
        </w:tc>
        <w:tc>
          <w:tcPr>
            <w:tcW w:w="4554" w:type="pct"/>
            <w:gridSpan w:val="2"/>
          </w:tcPr>
          <w:p w14:paraId="4178F672" w14:textId="77777777" w:rsidR="00FA56FB" w:rsidRPr="004678E4" w:rsidRDefault="00FA56FB" w:rsidP="00497EF6">
            <w:r w:rsidRPr="004678E4">
              <w:t>If “Yes” to 2c, please provide further information:</w:t>
            </w:r>
          </w:p>
          <w:p w14:paraId="4178F673" w14:textId="77777777" w:rsidR="00FA56FB" w:rsidRPr="004678E4" w:rsidRDefault="00FA56FB" w:rsidP="00497EF6"/>
        </w:tc>
      </w:tr>
      <w:tr w:rsidR="00FA56FB" w:rsidRPr="004678E4" w14:paraId="4178F677" w14:textId="77777777" w:rsidTr="00497EF6">
        <w:tc>
          <w:tcPr>
            <w:tcW w:w="446" w:type="pct"/>
          </w:tcPr>
          <w:p w14:paraId="4178F675" w14:textId="77777777" w:rsidR="00FA56FB" w:rsidRPr="004678E4" w:rsidRDefault="00FA56FB" w:rsidP="00497EF6">
            <w:pPr>
              <w:rPr>
                <w:bCs/>
              </w:rPr>
            </w:pPr>
            <w:r w:rsidRPr="004678E4">
              <w:rPr>
                <w:bCs/>
              </w:rPr>
              <w:t>2e</w:t>
            </w:r>
          </w:p>
        </w:tc>
        <w:tc>
          <w:tcPr>
            <w:tcW w:w="4554" w:type="pct"/>
            <w:gridSpan w:val="2"/>
          </w:tcPr>
          <w:p w14:paraId="4178F676" w14:textId="77777777" w:rsidR="00FA56FB" w:rsidRPr="004678E4" w:rsidRDefault="00FA56FB" w:rsidP="00497EF6">
            <w:r w:rsidRPr="004678E4">
              <w:t>If “No” or “Don’t Know” to 2c, please contact the Compliance Domain Architect to designing a compliance solution for this project.</w:t>
            </w:r>
          </w:p>
        </w:tc>
      </w:tr>
      <w:tr w:rsidR="00FA56FB" w:rsidRPr="004678E4" w14:paraId="4178F679" w14:textId="77777777" w:rsidTr="00497EF6">
        <w:tc>
          <w:tcPr>
            <w:tcW w:w="5000" w:type="pct"/>
            <w:gridSpan w:val="3"/>
          </w:tcPr>
          <w:p w14:paraId="4178F678" w14:textId="77777777" w:rsidR="00FA56FB" w:rsidRPr="004678E4" w:rsidRDefault="00FA56FB" w:rsidP="00497EF6">
            <w:pPr>
              <w:rPr>
                <w:b/>
              </w:rPr>
            </w:pPr>
            <w:r w:rsidRPr="004678E4">
              <w:rPr>
                <w:b/>
              </w:rPr>
              <w:t>Logging and Monitoring</w:t>
            </w:r>
          </w:p>
        </w:tc>
      </w:tr>
      <w:tr w:rsidR="00FA56FB" w:rsidRPr="004678E4" w14:paraId="4178F67E" w14:textId="77777777" w:rsidTr="00497EF6">
        <w:tc>
          <w:tcPr>
            <w:tcW w:w="446" w:type="pct"/>
          </w:tcPr>
          <w:p w14:paraId="4178F67A" w14:textId="77777777" w:rsidR="00FA56FB" w:rsidRPr="004678E4" w:rsidRDefault="00FA56FB" w:rsidP="00497EF6">
            <w:pPr>
              <w:rPr>
                <w:bCs/>
              </w:rPr>
            </w:pPr>
            <w:r w:rsidRPr="004678E4">
              <w:rPr>
                <w:bCs/>
              </w:rPr>
              <w:t>3a</w:t>
            </w:r>
          </w:p>
        </w:tc>
        <w:tc>
          <w:tcPr>
            <w:tcW w:w="3101" w:type="pct"/>
          </w:tcPr>
          <w:p w14:paraId="4178F67B" w14:textId="77777777" w:rsidR="00FA56FB" w:rsidRPr="004678E4" w:rsidRDefault="00FA56FB" w:rsidP="00497EF6">
            <w:r w:rsidRPr="004678E4">
              <w:t>Is there a requirement to log or monitor this platform?</w:t>
            </w:r>
          </w:p>
          <w:p w14:paraId="4178F67C" w14:textId="77777777" w:rsidR="00FA56FB" w:rsidRPr="004678E4" w:rsidRDefault="00FA56FB" w:rsidP="00497EF6">
            <w:r w:rsidRPr="004678E4">
              <w:t>If “No” to 3a, please go to 4a.</w:t>
            </w:r>
          </w:p>
        </w:tc>
        <w:tc>
          <w:tcPr>
            <w:tcW w:w="1453" w:type="pct"/>
          </w:tcPr>
          <w:p w14:paraId="4178F67D" w14:textId="77777777" w:rsidR="00FA56FB" w:rsidRPr="004678E4" w:rsidRDefault="00FA56FB" w:rsidP="00497EF6">
            <w:r w:rsidRPr="004678E4">
              <w:t xml:space="preserve">Yes </w:t>
            </w:r>
          </w:p>
        </w:tc>
      </w:tr>
      <w:tr w:rsidR="00FA56FB" w:rsidRPr="004678E4" w14:paraId="4178F682" w14:textId="77777777" w:rsidTr="00497EF6">
        <w:tc>
          <w:tcPr>
            <w:tcW w:w="446" w:type="pct"/>
          </w:tcPr>
          <w:p w14:paraId="4178F67F" w14:textId="77777777" w:rsidR="00FA56FB" w:rsidRPr="004678E4" w:rsidRDefault="00FA56FB" w:rsidP="00497EF6">
            <w:pPr>
              <w:rPr>
                <w:bCs/>
              </w:rPr>
            </w:pPr>
            <w:r w:rsidRPr="004678E4">
              <w:rPr>
                <w:bCs/>
              </w:rPr>
              <w:t>3b</w:t>
            </w:r>
          </w:p>
        </w:tc>
        <w:tc>
          <w:tcPr>
            <w:tcW w:w="3101" w:type="pct"/>
          </w:tcPr>
          <w:p w14:paraId="4178F680" w14:textId="77777777" w:rsidR="00FA56FB" w:rsidRPr="004678E4" w:rsidRDefault="00FA56FB" w:rsidP="00497EF6">
            <w:r w:rsidRPr="004678E4">
              <w:t>If “Yes” to 3a, is there an existing logging or monitoring solution which can be used?</w:t>
            </w:r>
          </w:p>
        </w:tc>
        <w:tc>
          <w:tcPr>
            <w:tcW w:w="1453" w:type="pct"/>
          </w:tcPr>
          <w:p w14:paraId="4178F681" w14:textId="77777777" w:rsidR="00FA56FB" w:rsidRPr="004678E4" w:rsidRDefault="00FA56FB" w:rsidP="00497EF6">
            <w:r w:rsidRPr="004678E4">
              <w:t xml:space="preserve">Yes </w:t>
            </w:r>
          </w:p>
        </w:tc>
      </w:tr>
      <w:tr w:rsidR="00FA56FB" w:rsidRPr="004678E4" w14:paraId="4178F686" w14:textId="77777777" w:rsidTr="00497EF6">
        <w:tc>
          <w:tcPr>
            <w:tcW w:w="446" w:type="pct"/>
          </w:tcPr>
          <w:p w14:paraId="4178F683" w14:textId="77777777" w:rsidR="00FA56FB" w:rsidRPr="004678E4" w:rsidRDefault="00FA56FB" w:rsidP="00497EF6">
            <w:pPr>
              <w:rPr>
                <w:bCs/>
              </w:rPr>
            </w:pPr>
            <w:r w:rsidRPr="004678E4">
              <w:rPr>
                <w:bCs/>
              </w:rPr>
              <w:lastRenderedPageBreak/>
              <w:t>3c</w:t>
            </w:r>
          </w:p>
        </w:tc>
        <w:tc>
          <w:tcPr>
            <w:tcW w:w="4554" w:type="pct"/>
            <w:gridSpan w:val="2"/>
          </w:tcPr>
          <w:p w14:paraId="4178F684" w14:textId="77777777" w:rsidR="00FA56FB" w:rsidRPr="004678E4" w:rsidRDefault="00FA56FB" w:rsidP="00497EF6">
            <w:r w:rsidRPr="004678E4">
              <w:t>If “Yes” to 3b, please provide further information:</w:t>
            </w:r>
          </w:p>
          <w:p w14:paraId="4178F685" w14:textId="77777777" w:rsidR="00FA56FB" w:rsidRPr="004678E4" w:rsidRDefault="00FA56FB" w:rsidP="00497EF6">
            <w:r>
              <w:t>Existing Z platform procedures will be used for logging and monitoring.</w:t>
            </w:r>
          </w:p>
        </w:tc>
      </w:tr>
      <w:tr w:rsidR="00FA56FB" w:rsidRPr="004678E4" w14:paraId="4178F689" w14:textId="77777777" w:rsidTr="00497EF6">
        <w:tc>
          <w:tcPr>
            <w:tcW w:w="446" w:type="pct"/>
          </w:tcPr>
          <w:p w14:paraId="4178F687" w14:textId="77777777" w:rsidR="00FA56FB" w:rsidRPr="004678E4" w:rsidRDefault="00FA56FB" w:rsidP="00497EF6">
            <w:pPr>
              <w:rPr>
                <w:bCs/>
              </w:rPr>
            </w:pPr>
            <w:r w:rsidRPr="004678E4">
              <w:rPr>
                <w:bCs/>
              </w:rPr>
              <w:t>3d</w:t>
            </w:r>
          </w:p>
        </w:tc>
        <w:tc>
          <w:tcPr>
            <w:tcW w:w="4554" w:type="pct"/>
            <w:gridSpan w:val="2"/>
          </w:tcPr>
          <w:p w14:paraId="4178F688" w14:textId="77777777" w:rsidR="00FA56FB" w:rsidRPr="004678E4" w:rsidRDefault="00FA56FB" w:rsidP="00497EF6">
            <w:r w:rsidRPr="004678E4">
              <w:t>If “No” or “Don’t Know” to 3b, please contact the Compliance Domain Architect to designing a compliance solution for this project.</w:t>
            </w:r>
          </w:p>
        </w:tc>
      </w:tr>
      <w:tr w:rsidR="00FA56FB" w:rsidRPr="004678E4" w14:paraId="4178F68B" w14:textId="77777777" w:rsidTr="00497EF6">
        <w:tc>
          <w:tcPr>
            <w:tcW w:w="5000" w:type="pct"/>
            <w:gridSpan w:val="3"/>
          </w:tcPr>
          <w:p w14:paraId="4178F68A" w14:textId="77777777" w:rsidR="00FA56FB" w:rsidRPr="004678E4" w:rsidRDefault="00FA56FB" w:rsidP="00497EF6">
            <w:r w:rsidRPr="004678E4">
              <w:rPr>
                <w:b/>
              </w:rPr>
              <w:t>Compliance Configuration Management</w:t>
            </w:r>
          </w:p>
        </w:tc>
      </w:tr>
      <w:tr w:rsidR="00FA56FB" w:rsidRPr="004678E4" w14:paraId="4178F690" w14:textId="77777777" w:rsidTr="00497EF6">
        <w:tc>
          <w:tcPr>
            <w:tcW w:w="446" w:type="pct"/>
          </w:tcPr>
          <w:p w14:paraId="4178F68C" w14:textId="77777777" w:rsidR="00FA56FB" w:rsidRPr="004678E4" w:rsidRDefault="00FA56FB" w:rsidP="00497EF6">
            <w:pPr>
              <w:rPr>
                <w:bCs/>
              </w:rPr>
            </w:pPr>
            <w:r w:rsidRPr="004678E4">
              <w:rPr>
                <w:bCs/>
              </w:rPr>
              <w:t>4a</w:t>
            </w:r>
          </w:p>
        </w:tc>
        <w:tc>
          <w:tcPr>
            <w:tcW w:w="3101" w:type="pct"/>
          </w:tcPr>
          <w:p w14:paraId="4178F68D" w14:textId="77777777" w:rsidR="00FA56FB" w:rsidRPr="004678E4" w:rsidRDefault="00FA56FB" w:rsidP="00497EF6">
            <w:r w:rsidRPr="004678E4">
              <w:t xml:space="preserve">Is there a requirement for compliance configuration management as part of this project?  </w:t>
            </w:r>
          </w:p>
          <w:p w14:paraId="4178F68E" w14:textId="77777777" w:rsidR="00FA56FB" w:rsidRPr="004678E4" w:rsidRDefault="00FA56FB" w:rsidP="00497EF6">
            <w:r w:rsidRPr="004678E4">
              <w:t>If “No” to 4a, please go to 5a.</w:t>
            </w:r>
          </w:p>
        </w:tc>
        <w:tc>
          <w:tcPr>
            <w:tcW w:w="1453" w:type="pct"/>
          </w:tcPr>
          <w:p w14:paraId="4178F68F" w14:textId="77777777" w:rsidR="00FA56FB" w:rsidRPr="004678E4" w:rsidRDefault="00FA56FB" w:rsidP="00497EF6">
            <w:r>
              <w:t xml:space="preserve">No </w:t>
            </w:r>
          </w:p>
        </w:tc>
      </w:tr>
      <w:tr w:rsidR="00FA56FB" w:rsidRPr="004678E4" w14:paraId="4178F694" w14:textId="77777777" w:rsidTr="00497EF6">
        <w:tc>
          <w:tcPr>
            <w:tcW w:w="446" w:type="pct"/>
          </w:tcPr>
          <w:p w14:paraId="4178F691" w14:textId="77777777" w:rsidR="00FA56FB" w:rsidRPr="004678E4" w:rsidRDefault="00FA56FB" w:rsidP="00497EF6">
            <w:pPr>
              <w:rPr>
                <w:bCs/>
              </w:rPr>
            </w:pPr>
            <w:r w:rsidRPr="004678E4">
              <w:rPr>
                <w:bCs/>
              </w:rPr>
              <w:t>4b</w:t>
            </w:r>
          </w:p>
        </w:tc>
        <w:tc>
          <w:tcPr>
            <w:tcW w:w="3101" w:type="pct"/>
          </w:tcPr>
          <w:p w14:paraId="4178F692" w14:textId="77777777" w:rsidR="00FA56FB" w:rsidRPr="004678E4" w:rsidRDefault="00FA56FB" w:rsidP="00497EF6">
            <w:r w:rsidRPr="004678E4">
              <w:t>If “Yes” to 4a, is there an existing solution that can be used?</w:t>
            </w:r>
          </w:p>
        </w:tc>
        <w:tc>
          <w:tcPr>
            <w:tcW w:w="1453" w:type="pct"/>
          </w:tcPr>
          <w:p w14:paraId="4178F693" w14:textId="77777777" w:rsidR="00FA56FB" w:rsidRPr="004678E4" w:rsidRDefault="00FA56FB" w:rsidP="00497EF6">
            <w:r>
              <w:t>NA</w:t>
            </w:r>
          </w:p>
        </w:tc>
      </w:tr>
      <w:tr w:rsidR="00FA56FB" w:rsidRPr="004678E4" w14:paraId="4178F698" w14:textId="77777777" w:rsidTr="00497EF6">
        <w:tc>
          <w:tcPr>
            <w:tcW w:w="446" w:type="pct"/>
          </w:tcPr>
          <w:p w14:paraId="4178F695" w14:textId="77777777" w:rsidR="00FA56FB" w:rsidRPr="004678E4" w:rsidRDefault="00FA56FB" w:rsidP="00497EF6">
            <w:pPr>
              <w:rPr>
                <w:bCs/>
              </w:rPr>
            </w:pPr>
            <w:r w:rsidRPr="004678E4">
              <w:rPr>
                <w:bCs/>
              </w:rPr>
              <w:t>4c</w:t>
            </w:r>
          </w:p>
        </w:tc>
        <w:tc>
          <w:tcPr>
            <w:tcW w:w="4554" w:type="pct"/>
            <w:gridSpan w:val="2"/>
          </w:tcPr>
          <w:p w14:paraId="4178F696" w14:textId="77777777" w:rsidR="00FA56FB" w:rsidRPr="004678E4" w:rsidRDefault="00FA56FB" w:rsidP="00497EF6">
            <w:r w:rsidRPr="004678E4">
              <w:t xml:space="preserve">If “Yes” to 4b, please provide further information: </w:t>
            </w:r>
          </w:p>
          <w:p w14:paraId="4178F697" w14:textId="77777777" w:rsidR="00FA56FB" w:rsidRPr="004678E4" w:rsidRDefault="00FA56FB" w:rsidP="00497EF6"/>
        </w:tc>
      </w:tr>
      <w:tr w:rsidR="00FA56FB" w:rsidRPr="004678E4" w14:paraId="4178F69B" w14:textId="77777777" w:rsidTr="00497EF6">
        <w:tc>
          <w:tcPr>
            <w:tcW w:w="446" w:type="pct"/>
          </w:tcPr>
          <w:p w14:paraId="4178F699" w14:textId="77777777" w:rsidR="00FA56FB" w:rsidRPr="004678E4" w:rsidRDefault="00FA56FB" w:rsidP="00497EF6">
            <w:pPr>
              <w:rPr>
                <w:bCs/>
              </w:rPr>
            </w:pPr>
            <w:r w:rsidRPr="004678E4">
              <w:rPr>
                <w:bCs/>
              </w:rPr>
              <w:t>4d</w:t>
            </w:r>
          </w:p>
        </w:tc>
        <w:tc>
          <w:tcPr>
            <w:tcW w:w="4554" w:type="pct"/>
            <w:gridSpan w:val="2"/>
          </w:tcPr>
          <w:p w14:paraId="4178F69A" w14:textId="77777777" w:rsidR="00FA56FB" w:rsidRPr="004678E4" w:rsidRDefault="00FA56FB" w:rsidP="00497EF6">
            <w:r w:rsidRPr="004678E4">
              <w:t>If “No” or “Don’t Know” to 4b, please contact the Compliance Domain Architect to designing a compliance solution for this project.</w:t>
            </w:r>
          </w:p>
        </w:tc>
      </w:tr>
      <w:tr w:rsidR="00FA56FB" w:rsidRPr="004678E4" w14:paraId="4178F69D" w14:textId="77777777" w:rsidTr="00497EF6">
        <w:tc>
          <w:tcPr>
            <w:tcW w:w="5000" w:type="pct"/>
            <w:gridSpan w:val="3"/>
          </w:tcPr>
          <w:p w14:paraId="4178F69C" w14:textId="77777777" w:rsidR="00FA56FB" w:rsidRPr="004678E4" w:rsidRDefault="00FA56FB" w:rsidP="00497EF6">
            <w:pPr>
              <w:rPr>
                <w:b/>
              </w:rPr>
            </w:pPr>
            <w:r w:rsidRPr="004678E4">
              <w:rPr>
                <w:b/>
              </w:rPr>
              <w:t>Regulatory Compliance</w:t>
            </w:r>
          </w:p>
        </w:tc>
      </w:tr>
      <w:tr w:rsidR="00FA56FB" w:rsidRPr="004678E4" w14:paraId="4178F6A2" w14:textId="77777777" w:rsidTr="00497EF6">
        <w:tc>
          <w:tcPr>
            <w:tcW w:w="446" w:type="pct"/>
          </w:tcPr>
          <w:p w14:paraId="4178F69E" w14:textId="77777777" w:rsidR="00FA56FB" w:rsidRPr="004678E4" w:rsidRDefault="00FA56FB" w:rsidP="00497EF6">
            <w:pPr>
              <w:rPr>
                <w:bCs/>
              </w:rPr>
            </w:pPr>
            <w:r w:rsidRPr="004678E4">
              <w:rPr>
                <w:bCs/>
              </w:rPr>
              <w:t>5a</w:t>
            </w:r>
          </w:p>
        </w:tc>
        <w:tc>
          <w:tcPr>
            <w:tcW w:w="3101" w:type="pct"/>
          </w:tcPr>
          <w:p w14:paraId="4178F69F" w14:textId="77777777" w:rsidR="00FA56FB" w:rsidRPr="004678E4" w:rsidRDefault="00FA56FB" w:rsidP="00497EF6">
            <w:r w:rsidRPr="004678E4">
              <w:t>Are there any requirements to produce regulatory reporting?</w:t>
            </w:r>
          </w:p>
          <w:p w14:paraId="4178F6A0" w14:textId="77777777" w:rsidR="00FA56FB" w:rsidRPr="004678E4" w:rsidRDefault="00FA56FB" w:rsidP="00497EF6">
            <w:r w:rsidRPr="004678E4">
              <w:t>If “No” to 5a, please go to 6a.</w:t>
            </w:r>
          </w:p>
        </w:tc>
        <w:tc>
          <w:tcPr>
            <w:tcW w:w="1453" w:type="pct"/>
          </w:tcPr>
          <w:p w14:paraId="4178F6A1" w14:textId="77777777" w:rsidR="00FA56FB" w:rsidRPr="004678E4" w:rsidRDefault="00FA56FB" w:rsidP="00497EF6">
            <w:r>
              <w:t xml:space="preserve">No </w:t>
            </w:r>
          </w:p>
        </w:tc>
      </w:tr>
      <w:tr w:rsidR="00FA56FB" w:rsidRPr="004678E4" w14:paraId="4178F6A5" w14:textId="77777777" w:rsidTr="00497EF6">
        <w:tc>
          <w:tcPr>
            <w:tcW w:w="446" w:type="pct"/>
          </w:tcPr>
          <w:p w14:paraId="4178F6A3" w14:textId="77777777" w:rsidR="00FA56FB" w:rsidRPr="004678E4" w:rsidRDefault="00FA56FB" w:rsidP="00497EF6">
            <w:pPr>
              <w:rPr>
                <w:bCs/>
              </w:rPr>
            </w:pPr>
            <w:r w:rsidRPr="004678E4">
              <w:rPr>
                <w:bCs/>
              </w:rPr>
              <w:t>5b</w:t>
            </w:r>
          </w:p>
        </w:tc>
        <w:tc>
          <w:tcPr>
            <w:tcW w:w="4554" w:type="pct"/>
            <w:gridSpan w:val="2"/>
          </w:tcPr>
          <w:p w14:paraId="4178F6A4" w14:textId="77777777" w:rsidR="00FA56FB" w:rsidRPr="004678E4" w:rsidRDefault="00FA56FB" w:rsidP="00497EF6">
            <w:r w:rsidRPr="004678E4">
              <w:t>If “Yes” to 5a, details should be included in the logging or monitoring section above.</w:t>
            </w:r>
          </w:p>
        </w:tc>
      </w:tr>
      <w:tr w:rsidR="00FA56FB" w:rsidRPr="004678E4" w14:paraId="4178F6A8" w14:textId="77777777" w:rsidTr="00497EF6">
        <w:tc>
          <w:tcPr>
            <w:tcW w:w="446" w:type="pct"/>
          </w:tcPr>
          <w:p w14:paraId="4178F6A6" w14:textId="77777777" w:rsidR="00FA56FB" w:rsidRPr="004678E4" w:rsidRDefault="00FA56FB" w:rsidP="00497EF6">
            <w:pPr>
              <w:rPr>
                <w:bCs/>
              </w:rPr>
            </w:pPr>
            <w:r w:rsidRPr="004678E4">
              <w:rPr>
                <w:bCs/>
              </w:rPr>
              <w:t>5c</w:t>
            </w:r>
          </w:p>
        </w:tc>
        <w:tc>
          <w:tcPr>
            <w:tcW w:w="4554" w:type="pct"/>
            <w:gridSpan w:val="2"/>
          </w:tcPr>
          <w:p w14:paraId="4178F6A7" w14:textId="77777777" w:rsidR="00FA56FB" w:rsidRPr="004678E4" w:rsidRDefault="00FA56FB" w:rsidP="00497EF6">
            <w:r w:rsidRPr="004678E4">
              <w:t>If “Yes” to 5a, identify the areas of compliance required:</w:t>
            </w:r>
          </w:p>
        </w:tc>
      </w:tr>
      <w:tr w:rsidR="00FA56FB" w:rsidRPr="004678E4" w14:paraId="4178F6AA" w14:textId="77777777" w:rsidTr="00497EF6">
        <w:tc>
          <w:tcPr>
            <w:tcW w:w="5000" w:type="pct"/>
            <w:gridSpan w:val="3"/>
          </w:tcPr>
          <w:p w14:paraId="4178F6A9" w14:textId="77777777" w:rsidR="00FA56FB" w:rsidRPr="004678E4" w:rsidRDefault="00FA56FB" w:rsidP="00497EF6">
            <w:pPr>
              <w:rPr>
                <w:b/>
              </w:rPr>
            </w:pPr>
            <w:r w:rsidRPr="004678E4">
              <w:rPr>
                <w:b/>
              </w:rPr>
              <w:t>Internal Compliance</w:t>
            </w:r>
          </w:p>
        </w:tc>
      </w:tr>
      <w:tr w:rsidR="00FA56FB" w:rsidRPr="004678E4" w14:paraId="4178F6AF" w14:textId="77777777" w:rsidTr="00497EF6">
        <w:tc>
          <w:tcPr>
            <w:tcW w:w="446" w:type="pct"/>
          </w:tcPr>
          <w:p w14:paraId="4178F6AB" w14:textId="77777777" w:rsidR="00FA56FB" w:rsidRPr="004678E4" w:rsidRDefault="00FA56FB" w:rsidP="00497EF6">
            <w:r w:rsidRPr="004678E4">
              <w:t>6a</w:t>
            </w:r>
          </w:p>
        </w:tc>
        <w:tc>
          <w:tcPr>
            <w:tcW w:w="3101" w:type="pct"/>
          </w:tcPr>
          <w:p w14:paraId="4178F6AC" w14:textId="77777777" w:rsidR="00FA56FB" w:rsidRPr="004678E4" w:rsidRDefault="00FA56FB" w:rsidP="00497EF6">
            <w:r w:rsidRPr="004678E4">
              <w:t>Are there any areas of non-compliance?</w:t>
            </w:r>
          </w:p>
          <w:p w14:paraId="4178F6AD" w14:textId="77777777" w:rsidR="00FA56FB" w:rsidRPr="004678E4" w:rsidRDefault="00FA56FB" w:rsidP="00497EF6">
            <w:r w:rsidRPr="004678E4">
              <w:t>If “No” to 6a, no further information is required.</w:t>
            </w:r>
          </w:p>
        </w:tc>
        <w:tc>
          <w:tcPr>
            <w:tcW w:w="1453" w:type="pct"/>
          </w:tcPr>
          <w:p w14:paraId="4178F6AE" w14:textId="77777777" w:rsidR="00FA56FB" w:rsidRPr="004678E4" w:rsidRDefault="00FA56FB" w:rsidP="00497EF6">
            <w:r>
              <w:t xml:space="preserve">No </w:t>
            </w:r>
          </w:p>
        </w:tc>
      </w:tr>
      <w:tr w:rsidR="00FA56FB" w:rsidRPr="004678E4" w14:paraId="4178F6B2" w14:textId="77777777" w:rsidTr="00497EF6">
        <w:tc>
          <w:tcPr>
            <w:tcW w:w="446" w:type="pct"/>
          </w:tcPr>
          <w:p w14:paraId="4178F6B0" w14:textId="77777777" w:rsidR="00FA56FB" w:rsidRPr="004678E4" w:rsidRDefault="00FA56FB" w:rsidP="00497EF6">
            <w:r w:rsidRPr="004678E4">
              <w:t>6b</w:t>
            </w:r>
          </w:p>
        </w:tc>
        <w:tc>
          <w:tcPr>
            <w:tcW w:w="4554" w:type="pct"/>
            <w:gridSpan w:val="2"/>
          </w:tcPr>
          <w:p w14:paraId="4178F6B1" w14:textId="77777777" w:rsidR="00FA56FB" w:rsidRPr="004678E4" w:rsidRDefault="00FA56FB" w:rsidP="00497EF6">
            <w:r w:rsidRPr="004678E4">
              <w:t>If “Yes” to 6a, please highlight the areas of non-compliance and ensure the project follows the exemptions process.</w:t>
            </w:r>
          </w:p>
        </w:tc>
      </w:tr>
    </w:tbl>
    <w:p w14:paraId="4178F6B3" w14:textId="77777777" w:rsidR="0089725E" w:rsidRPr="004678E4" w:rsidRDefault="0089725E" w:rsidP="0089725E">
      <w:pPr>
        <w:rPr>
          <w:i/>
        </w:rPr>
      </w:pPr>
    </w:p>
    <w:p w14:paraId="4178F6B4" w14:textId="77777777" w:rsidR="005145A8" w:rsidRPr="007F2066" w:rsidRDefault="005145A8" w:rsidP="005145A8">
      <w:pPr>
        <w:ind w:left="720"/>
        <w:rPr>
          <w:i/>
          <w:color w:val="0000FF"/>
        </w:rPr>
      </w:pPr>
    </w:p>
    <w:p w14:paraId="4178F6B5" w14:textId="77777777" w:rsidR="005145A8" w:rsidRDefault="005145A8" w:rsidP="006F351A">
      <w:pPr>
        <w:pStyle w:val="Heading2"/>
      </w:pPr>
      <w:bookmarkStart w:id="224" w:name="_Toc328669545"/>
      <w:bookmarkStart w:id="225" w:name="_Toc328733793"/>
      <w:bookmarkStart w:id="226" w:name="_Toc337203361"/>
      <w:bookmarkStart w:id="227" w:name="_Toc391308170"/>
      <w:r>
        <w:t>&lt;Other Cross-</w:t>
      </w:r>
      <w:r w:rsidRPr="00AB73B0">
        <w:t>Cutting</w:t>
      </w:r>
      <w:r>
        <w:t xml:space="preserve"> Views as Required for the Project&gt;</w:t>
      </w:r>
      <w:bookmarkEnd w:id="224"/>
      <w:bookmarkEnd w:id="225"/>
      <w:bookmarkEnd w:id="226"/>
      <w:bookmarkEnd w:id="227"/>
    </w:p>
    <w:p w14:paraId="4178F6B6" w14:textId="77777777" w:rsidR="005145A8" w:rsidRDefault="005145A8" w:rsidP="005145A8">
      <w:pPr>
        <w:pStyle w:val="Hiddentext"/>
      </w:pPr>
      <w:r w:rsidRPr="00F459F0" w:rsidDel="00672D2F">
        <w:t xml:space="preserve"> </w:t>
      </w:r>
      <w:r w:rsidRPr="00F459F0">
        <w:t>Refer to the Method Guidance and</w:t>
      </w:r>
      <w:r>
        <w:t xml:space="preserve"> the </w:t>
      </w:r>
      <w:r w:rsidRPr="00F459F0">
        <w:t xml:space="preserve">definitions of </w:t>
      </w:r>
      <w:r>
        <w:t>c</w:t>
      </w:r>
      <w:r w:rsidRPr="00F459F0">
        <w:t>ross-</w:t>
      </w:r>
      <w:r>
        <w:t>c</w:t>
      </w:r>
      <w:r w:rsidRPr="00F459F0">
        <w:t xml:space="preserve">utting viewpoints </w:t>
      </w:r>
      <w:r>
        <w:t xml:space="preserve">on COMPASS </w:t>
      </w:r>
      <w:r w:rsidRPr="00F459F0">
        <w:t xml:space="preserve">to determine whether </w:t>
      </w:r>
      <w:r>
        <w:t>the</w:t>
      </w:r>
      <w:r w:rsidRPr="00F459F0">
        <w:t xml:space="preserve">  requirements have an architectura</w:t>
      </w:r>
      <w:r>
        <w:t>lly significant impact on any of them.</w:t>
      </w:r>
    </w:p>
    <w:p w14:paraId="4178F6B7" w14:textId="77777777" w:rsidR="008F2D94" w:rsidRPr="00F459F0" w:rsidRDefault="008F2D94" w:rsidP="008F2D94">
      <w:pPr>
        <w:pStyle w:val="IndentHeading2"/>
      </w:pPr>
    </w:p>
    <w:p w14:paraId="4178F6B8" w14:textId="77777777" w:rsidR="008F2D94" w:rsidRDefault="008F2D94" w:rsidP="008F2D94">
      <w:pPr>
        <w:pStyle w:val="Heading1"/>
        <w:jc w:val="left"/>
      </w:pPr>
      <w:bookmarkStart w:id="228" w:name="_Toc391308171"/>
      <w:r>
        <w:lastRenderedPageBreak/>
        <w:t>Architecture Decisions</w:t>
      </w:r>
      <w:bookmarkEnd w:id="228"/>
    </w:p>
    <w:p w14:paraId="4178F6B9" w14:textId="77777777" w:rsidR="008F2D94" w:rsidRDefault="008F2D94" w:rsidP="008F2D94">
      <w:pPr>
        <w:pStyle w:val="Hiddentext"/>
      </w:pPr>
      <w:r>
        <w:t>G</w:t>
      </w:r>
      <w:r w:rsidRPr="0003546D">
        <w:t xml:space="preserve">uidance about making </w:t>
      </w:r>
      <w:r>
        <w:t>architecture decisions</w:t>
      </w:r>
      <w:r w:rsidRPr="0003546D">
        <w:t xml:space="preserve"> can be found </w:t>
      </w:r>
      <w:hyperlink r:id="rId53" w:history="1">
        <w:r w:rsidRPr="00BC7280">
          <w:rPr>
            <w:rStyle w:val="Hyperlink"/>
          </w:rPr>
          <w:t>here</w:t>
        </w:r>
      </w:hyperlink>
      <w:r>
        <w:t>.</w:t>
      </w:r>
    </w:p>
    <w:p w14:paraId="4178F6BA" w14:textId="77777777" w:rsidR="008F2D94" w:rsidRDefault="008F2D94" w:rsidP="008F2D94">
      <w:pPr>
        <w:pStyle w:val="Hiddentext"/>
        <w:rPr>
          <w:lang w:eastAsia="en-US"/>
        </w:rPr>
      </w:pPr>
      <w:r>
        <w:rPr>
          <w:lang w:eastAsia="en-US"/>
        </w:rPr>
        <w:t>The</w:t>
      </w:r>
      <w:r w:rsidRPr="00CF29DA">
        <w:rPr>
          <w:lang w:eastAsia="en-US"/>
        </w:rPr>
        <w:t xml:space="preserve"> tactical solution </w:t>
      </w:r>
      <w:r>
        <w:rPr>
          <w:lang w:eastAsia="en-US"/>
        </w:rPr>
        <w:t xml:space="preserve">for managing architecture decisions(ADs)  </w:t>
      </w:r>
      <w:r w:rsidRPr="00CF29DA">
        <w:rPr>
          <w:lang w:eastAsia="en-US"/>
        </w:rPr>
        <w:t>is to use SharePoint</w:t>
      </w:r>
      <w:r>
        <w:rPr>
          <w:lang w:eastAsia="en-US"/>
        </w:rPr>
        <w:t>.  Tactical t</w:t>
      </w:r>
      <w:r w:rsidRPr="00CF29DA">
        <w:rPr>
          <w:lang w:eastAsia="en-US"/>
        </w:rPr>
        <w:t>emplates</w:t>
      </w:r>
      <w:r>
        <w:rPr>
          <w:lang w:eastAsia="en-US"/>
        </w:rPr>
        <w:t xml:space="preserve"> for the required SharePoint Log</w:t>
      </w:r>
      <w:r w:rsidRPr="00CF29DA">
        <w:rPr>
          <w:lang w:eastAsia="en-US"/>
        </w:rPr>
        <w:t xml:space="preserve"> can be found</w:t>
      </w:r>
      <w:r>
        <w:rPr>
          <w:lang w:eastAsia="en-US"/>
        </w:rPr>
        <w:t xml:space="preserve"> on the ‘</w:t>
      </w:r>
      <w:r w:rsidR="00CD1028">
        <w:rPr>
          <w:lang w:eastAsia="en-US"/>
        </w:rPr>
        <w:t>High Level</w:t>
      </w:r>
      <w:r w:rsidRPr="00FE03A6">
        <w:rPr>
          <w:lang w:eastAsia="en-US"/>
        </w:rPr>
        <w:t xml:space="preserve"> Design Templates</w:t>
      </w:r>
      <w:r>
        <w:rPr>
          <w:lang w:eastAsia="en-US"/>
        </w:rPr>
        <w:t>’ page</w:t>
      </w:r>
      <w:r w:rsidRPr="00CF29DA">
        <w:rPr>
          <w:lang w:eastAsia="en-US"/>
        </w:rPr>
        <w:t xml:space="preserve"> in Compass</w:t>
      </w:r>
      <w:r>
        <w:rPr>
          <w:lang w:eastAsia="en-US"/>
        </w:rPr>
        <w:t xml:space="preserve"> which is </w:t>
      </w:r>
      <w:hyperlink r:id="rId54" w:history="1">
        <w:r>
          <w:rPr>
            <w:rStyle w:val="Hyperlink"/>
            <w:lang w:eastAsia="en-US"/>
          </w:rPr>
          <w:t>here</w:t>
        </w:r>
      </w:hyperlink>
      <w:r>
        <w:rPr>
          <w:lang w:eastAsia="en-US"/>
        </w:rPr>
        <w:t>.</w:t>
      </w:r>
    </w:p>
    <w:p w14:paraId="4178F6BB" w14:textId="77777777" w:rsidR="008F2D94" w:rsidRPr="00FD08EF" w:rsidRDefault="008F2D94" w:rsidP="008F2D94">
      <w:pPr>
        <w:pStyle w:val="Hiddentext"/>
      </w:pPr>
      <w:r w:rsidRPr="00FD08EF">
        <w:t>The log must include all the A</w:t>
      </w:r>
      <w:r>
        <w:t>D</w:t>
      </w:r>
      <w:r w:rsidRPr="00FD08EF">
        <w:t>s that were made during the Outline Architecture Elements Phase and those which h</w:t>
      </w:r>
      <w:r>
        <w:t>ave been made during the Detail</w:t>
      </w:r>
      <w:r w:rsidRPr="00FD08EF">
        <w:t xml:space="preserve"> Architecture Elements Phase.</w:t>
      </w:r>
    </w:p>
    <w:p w14:paraId="4178F6BC" w14:textId="77777777" w:rsidR="008F2D94" w:rsidRPr="0003546D" w:rsidRDefault="008F2D94" w:rsidP="008F2D94">
      <w:pPr>
        <w:pStyle w:val="Hiddentext"/>
      </w:pPr>
      <w:r>
        <w:t>If this version of the Architecture Description is being submitted for formal approval at Quality Gate 2, all ADs are expected to be closed by the time that the document is submitted to the DACs.</w:t>
      </w:r>
    </w:p>
    <w:p w14:paraId="4178F6BD" w14:textId="77777777" w:rsidR="00C97C2D" w:rsidRDefault="008F2D94" w:rsidP="00EE7854">
      <w:pPr>
        <w:pStyle w:val="Indentheading"/>
      </w:pPr>
      <w:r>
        <w:t>The Architecture Decisions log</w:t>
      </w:r>
      <w:r w:rsidRPr="0003546D">
        <w:rPr>
          <w:i/>
          <w:color w:val="0000FF"/>
        </w:rPr>
        <w:t xml:space="preserve"> </w:t>
      </w:r>
      <w:r>
        <w:t xml:space="preserve">is held on the </w:t>
      </w:r>
      <w:r w:rsidR="00AE1A46">
        <w:t xml:space="preserve">Global Payments </w:t>
      </w:r>
      <w:r>
        <w:t xml:space="preserve">SharePoint </w:t>
      </w:r>
      <w:r w:rsidR="00EE7854">
        <w:t>(</w:t>
      </w:r>
      <w:r w:rsidR="00AE1A46">
        <w:t xml:space="preserve">can be accessed through </w:t>
      </w:r>
      <w:r w:rsidR="00EE7854">
        <w:t>links)</w:t>
      </w:r>
      <w:r>
        <w:t xml:space="preserve">: </w:t>
      </w:r>
      <w:r w:rsidRPr="00EE1073">
        <w:rPr>
          <w:rStyle w:val="HiddentextChar"/>
        </w:rPr>
        <w:t xml:space="preserve">[Insert </w:t>
      </w:r>
      <w:r>
        <w:rPr>
          <w:rStyle w:val="HiddentextChar"/>
        </w:rPr>
        <w:t>link to project SharePoint site</w:t>
      </w:r>
      <w:r w:rsidRPr="00EE1073">
        <w:rPr>
          <w:rStyle w:val="HiddentextChar"/>
        </w:rPr>
        <w:t>]</w:t>
      </w:r>
    </w:p>
    <w:tbl>
      <w:tblPr>
        <w:tblStyle w:val="TableGrid"/>
        <w:tblW w:w="0" w:type="auto"/>
        <w:tblLayout w:type="fixed"/>
        <w:tblLook w:val="04A0" w:firstRow="1" w:lastRow="0" w:firstColumn="1" w:lastColumn="0" w:noHBand="0" w:noVBand="1"/>
      </w:tblPr>
      <w:tblGrid>
        <w:gridCol w:w="5070"/>
        <w:gridCol w:w="4195"/>
      </w:tblGrid>
      <w:tr w:rsidR="00C97C2D" w14:paraId="4178F6C0" w14:textId="77777777" w:rsidTr="005A57E4">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5070" w:type="dxa"/>
          </w:tcPr>
          <w:p w14:paraId="4178F6BE" w14:textId="77777777" w:rsidR="00C97C2D" w:rsidRPr="005103CA" w:rsidRDefault="00C97C2D" w:rsidP="005A57E4">
            <w:r>
              <w:t xml:space="preserve">Architecture decision </w:t>
            </w:r>
          </w:p>
        </w:tc>
        <w:tc>
          <w:tcPr>
            <w:tcW w:w="4195" w:type="dxa"/>
          </w:tcPr>
          <w:p w14:paraId="4178F6BF" w14:textId="77777777" w:rsidR="00C97C2D" w:rsidRPr="005103CA" w:rsidRDefault="00C97C2D" w:rsidP="005A57E4">
            <w:pPr>
              <w:cnfStyle w:val="100000000000" w:firstRow="1" w:lastRow="0" w:firstColumn="0" w:lastColumn="0" w:oddVBand="0" w:evenVBand="0" w:oddHBand="0" w:evenHBand="0" w:firstRowFirstColumn="0" w:firstRowLastColumn="0" w:lastRowFirstColumn="0" w:lastRowLastColumn="0"/>
            </w:pPr>
            <w:r>
              <w:t>Link</w:t>
            </w:r>
          </w:p>
        </w:tc>
      </w:tr>
      <w:tr w:rsidR="00C97C2D" w14:paraId="4178F6C3" w14:textId="77777777" w:rsidTr="005A57E4">
        <w:tc>
          <w:tcPr>
            <w:tcW w:w="5070" w:type="dxa"/>
          </w:tcPr>
          <w:p w14:paraId="4178F6C1" w14:textId="77777777" w:rsidR="00C97C2D" w:rsidRPr="005103CA" w:rsidRDefault="00C97C2D" w:rsidP="005A57E4">
            <w:r w:rsidRPr="005103CA">
              <w:t>Consolidate the calls to OCIS, ALS and BACS Reports gateway</w:t>
            </w:r>
          </w:p>
        </w:tc>
        <w:tc>
          <w:tcPr>
            <w:tcW w:w="4195" w:type="dxa"/>
          </w:tcPr>
          <w:p w14:paraId="4178F6C2" w14:textId="77777777" w:rsidR="00C97C2D" w:rsidRDefault="00497EF6" w:rsidP="005A57E4">
            <w:hyperlink r:id="rId55" w:history="1">
              <w:r w:rsidR="00C97C2D" w:rsidRPr="005103CA">
                <w:rPr>
                  <w:rStyle w:val="Hyperlink"/>
                </w:rPr>
                <w:t>http://teamspace.intranet.group/sites/TMDA/Lists/Architectural%20Decisions/DispForm.aspx?ID=248</w:t>
              </w:r>
            </w:hyperlink>
          </w:p>
        </w:tc>
      </w:tr>
      <w:tr w:rsidR="00C97C2D" w14:paraId="4178F6C6" w14:textId="77777777" w:rsidTr="005A57E4">
        <w:tc>
          <w:tcPr>
            <w:tcW w:w="5070" w:type="dxa"/>
          </w:tcPr>
          <w:p w14:paraId="4178F6C4" w14:textId="77777777" w:rsidR="00C97C2D" w:rsidRPr="005103CA" w:rsidRDefault="00C97C2D" w:rsidP="005A57E4">
            <w:r w:rsidRPr="001A092C">
              <w:t>Message switch usage for CHAPS postings to wCBS from accounting Hub</w:t>
            </w:r>
            <w:r>
              <w:rPr>
                <w:rFonts w:ascii="Verdana" w:hAnsi="Verdana"/>
                <w:color w:val="000000"/>
                <w:sz w:val="17"/>
                <w:szCs w:val="17"/>
              </w:rPr>
              <w:t> </w:t>
            </w:r>
          </w:p>
        </w:tc>
        <w:tc>
          <w:tcPr>
            <w:tcW w:w="4195" w:type="dxa"/>
          </w:tcPr>
          <w:p w14:paraId="4178F6C5" w14:textId="77777777" w:rsidR="00C97C2D" w:rsidRDefault="00497EF6" w:rsidP="005A57E4">
            <w:hyperlink r:id="rId56" w:history="1">
              <w:r w:rsidR="00C97C2D" w:rsidRPr="007C41AC">
                <w:rPr>
                  <w:rStyle w:val="Hyperlink"/>
                </w:rPr>
                <w:t>http://teamspace.intranet.group/sites/TMDA/Lists/Architectural%20Decisions/DispForm.aspx?ID=311</w:t>
              </w:r>
            </w:hyperlink>
          </w:p>
        </w:tc>
      </w:tr>
      <w:tr w:rsidR="00C97C2D" w14:paraId="4178F6C9" w14:textId="77777777" w:rsidTr="005A57E4">
        <w:tc>
          <w:tcPr>
            <w:tcW w:w="5070" w:type="dxa"/>
          </w:tcPr>
          <w:p w14:paraId="4178F6C7" w14:textId="77777777" w:rsidR="00C97C2D" w:rsidRPr="001A092C" w:rsidRDefault="00C97C2D" w:rsidP="005A57E4">
            <w:r>
              <w:rPr>
                <w:rFonts w:ascii="Verdana" w:hAnsi="Verdana"/>
                <w:color w:val="000000"/>
                <w:sz w:val="17"/>
                <w:szCs w:val="17"/>
              </w:rPr>
              <w:t>CHAPS postings to TD01 from accounting Hub </w:t>
            </w:r>
          </w:p>
        </w:tc>
        <w:tc>
          <w:tcPr>
            <w:tcW w:w="4195" w:type="dxa"/>
          </w:tcPr>
          <w:p w14:paraId="4178F6C8" w14:textId="77777777" w:rsidR="00C97C2D" w:rsidRDefault="00497EF6" w:rsidP="005A57E4">
            <w:hyperlink r:id="rId57" w:history="1">
              <w:r w:rsidR="000A5DCC" w:rsidRPr="00FD767A">
                <w:rPr>
                  <w:rStyle w:val="Hyperlink"/>
                </w:rPr>
                <w:t>http://teamspace.intranet.group/sites/TMDA/Lists/Architectural%20Decisions/DispForm.aspx?ID=314</w:t>
              </w:r>
            </w:hyperlink>
          </w:p>
        </w:tc>
      </w:tr>
      <w:tr w:rsidR="00C97C2D" w14:paraId="4178F6CC" w14:textId="77777777" w:rsidTr="005A57E4">
        <w:tc>
          <w:tcPr>
            <w:tcW w:w="5070" w:type="dxa"/>
          </w:tcPr>
          <w:p w14:paraId="4178F6CA" w14:textId="77777777" w:rsidR="00C97C2D" w:rsidRDefault="00C97C2D" w:rsidP="005A57E4">
            <w:pPr>
              <w:rPr>
                <w:rFonts w:ascii="Verdana" w:hAnsi="Verdana"/>
                <w:color w:val="000000"/>
                <w:sz w:val="17"/>
                <w:szCs w:val="17"/>
              </w:rPr>
            </w:pPr>
            <w:r>
              <w:rPr>
                <w:rFonts w:ascii="Verdana" w:hAnsi="Verdana"/>
                <w:color w:val="000000"/>
                <w:sz w:val="17"/>
                <w:szCs w:val="17"/>
              </w:rPr>
              <w:t>Caching all query data in AMD</w:t>
            </w:r>
          </w:p>
        </w:tc>
        <w:tc>
          <w:tcPr>
            <w:tcW w:w="4195" w:type="dxa"/>
          </w:tcPr>
          <w:p w14:paraId="4178F6CB" w14:textId="77777777" w:rsidR="00C97C2D" w:rsidRPr="00F40306" w:rsidRDefault="00497EF6" w:rsidP="005A57E4">
            <w:hyperlink r:id="rId58" w:history="1">
              <w:r w:rsidR="000A5DCC" w:rsidRPr="00FD767A">
                <w:rPr>
                  <w:rStyle w:val="Hyperlink"/>
                </w:rPr>
                <w:t>http://teamspace.intranet.group/sites/TMDA/Lists/Architectural%20Decisions/DispForm.aspx?ID=313</w:t>
              </w:r>
            </w:hyperlink>
          </w:p>
        </w:tc>
      </w:tr>
      <w:tr w:rsidR="00C97C2D" w14:paraId="4178F6CF" w14:textId="77777777" w:rsidTr="005A57E4">
        <w:tc>
          <w:tcPr>
            <w:tcW w:w="5070" w:type="dxa"/>
          </w:tcPr>
          <w:p w14:paraId="4178F6CD" w14:textId="77777777" w:rsidR="00C97C2D" w:rsidRDefault="00C97C2D" w:rsidP="005A57E4">
            <w:pPr>
              <w:rPr>
                <w:rFonts w:ascii="Verdana" w:hAnsi="Verdana"/>
                <w:color w:val="000000"/>
                <w:sz w:val="17"/>
                <w:szCs w:val="17"/>
              </w:rPr>
            </w:pPr>
            <w:r>
              <w:rPr>
                <w:rFonts w:ascii="Verdana" w:hAnsi="Verdana"/>
                <w:color w:val="000000"/>
                <w:sz w:val="17"/>
                <w:szCs w:val="17"/>
              </w:rPr>
              <w:t>Accounting Hub managing transactions across all platforms</w:t>
            </w:r>
          </w:p>
        </w:tc>
        <w:tc>
          <w:tcPr>
            <w:tcW w:w="4195" w:type="dxa"/>
          </w:tcPr>
          <w:p w14:paraId="4178F6CE" w14:textId="77777777" w:rsidR="00C97C2D" w:rsidRPr="00F40306" w:rsidRDefault="00497EF6" w:rsidP="005A57E4">
            <w:hyperlink r:id="rId59" w:history="1">
              <w:r w:rsidR="000A5DCC" w:rsidRPr="00FD767A">
                <w:rPr>
                  <w:rStyle w:val="Hyperlink"/>
                </w:rPr>
                <w:t>http://teamspace.intranet.group/sites/TMDA/Lists/Archit</w:t>
              </w:r>
              <w:r w:rsidR="000A5DCC" w:rsidRPr="00FD767A">
                <w:rPr>
                  <w:rStyle w:val="Hyperlink"/>
                </w:rPr>
                <w:t>e</w:t>
              </w:r>
              <w:r w:rsidR="000A5DCC" w:rsidRPr="00FD767A">
                <w:rPr>
                  <w:rStyle w:val="Hyperlink"/>
                </w:rPr>
                <w:t>ctural%20Decisions/DispForm.aspx?ID=312</w:t>
              </w:r>
            </w:hyperlink>
          </w:p>
        </w:tc>
      </w:tr>
      <w:tr w:rsidR="00C659D7" w14:paraId="4178F6D2" w14:textId="77777777" w:rsidTr="005A57E4">
        <w:tc>
          <w:tcPr>
            <w:tcW w:w="5070" w:type="dxa"/>
          </w:tcPr>
          <w:p w14:paraId="4178F6D0" w14:textId="77777777" w:rsidR="00C659D7" w:rsidRDefault="00C659D7" w:rsidP="005A57E4">
            <w:pPr>
              <w:rPr>
                <w:rFonts w:ascii="Verdana" w:hAnsi="Verdana"/>
                <w:color w:val="000000"/>
                <w:sz w:val="17"/>
                <w:szCs w:val="17"/>
              </w:rPr>
            </w:pPr>
            <w:r>
              <w:rPr>
                <w:rFonts w:ascii="Verdana" w:hAnsi="Verdana"/>
                <w:color w:val="000000"/>
                <w:sz w:val="17"/>
                <w:szCs w:val="17"/>
              </w:rPr>
              <w:t>Transaction Bus used to generate posting files</w:t>
            </w:r>
            <w:r w:rsidR="002D5B15">
              <w:rPr>
                <w:rFonts w:ascii="Verdana" w:hAnsi="Verdana"/>
                <w:color w:val="000000"/>
                <w:sz w:val="17"/>
                <w:szCs w:val="17"/>
              </w:rPr>
              <w:t xml:space="preserve"> for low volume files CHAPS/International</w:t>
            </w:r>
          </w:p>
        </w:tc>
        <w:tc>
          <w:tcPr>
            <w:tcW w:w="4195" w:type="dxa"/>
          </w:tcPr>
          <w:p w14:paraId="4178F6D1" w14:textId="77777777" w:rsidR="00F95297" w:rsidRPr="00F40306" w:rsidRDefault="00497EF6" w:rsidP="005A57E4">
            <w:hyperlink r:id="rId60" w:history="1">
              <w:r w:rsidR="00F95297" w:rsidRPr="00B54333">
                <w:rPr>
                  <w:rStyle w:val="Hyperlink"/>
                </w:rPr>
                <w:t>http://teamspace.intranet.group/sites/TMDA/Lists/Architectural%20Decisions/DispForm.aspx?ID=321</w:t>
              </w:r>
            </w:hyperlink>
          </w:p>
        </w:tc>
      </w:tr>
    </w:tbl>
    <w:p w14:paraId="4178F6D3" w14:textId="77777777" w:rsidR="008F2D94" w:rsidRPr="008F2D94" w:rsidRDefault="008F2D94" w:rsidP="008F2D94">
      <w:pPr>
        <w:pStyle w:val="Indentheading"/>
        <w:sectPr w:rsidR="008F2D94" w:rsidRPr="008F2D94" w:rsidSect="006F3749">
          <w:headerReference w:type="default" r:id="rId61"/>
          <w:footerReference w:type="default" r:id="rId62"/>
          <w:pgSz w:w="11907" w:h="16840" w:code="9"/>
          <w:pgMar w:top="1418" w:right="1418" w:bottom="1134" w:left="1440" w:header="737" w:footer="249" w:gutter="0"/>
          <w:cols w:space="720"/>
          <w:docGrid w:linePitch="272"/>
        </w:sectPr>
      </w:pPr>
    </w:p>
    <w:p w14:paraId="4178F6D4" w14:textId="77777777" w:rsidR="005145A8" w:rsidRPr="00885905" w:rsidRDefault="005145A8" w:rsidP="005145A8">
      <w:pPr>
        <w:pStyle w:val="Heading1"/>
        <w:jc w:val="left"/>
      </w:pPr>
      <w:bookmarkStart w:id="229" w:name="_Toc337203362"/>
      <w:bookmarkStart w:id="230" w:name="_Toc391308172"/>
      <w:r>
        <w:lastRenderedPageBreak/>
        <w:t>Appendices</w:t>
      </w:r>
      <w:bookmarkEnd w:id="229"/>
      <w:bookmarkEnd w:id="230"/>
    </w:p>
    <w:p w14:paraId="4178F6D5" w14:textId="77777777" w:rsidR="005145A8" w:rsidRDefault="005145A8" w:rsidP="006F351A">
      <w:pPr>
        <w:pStyle w:val="Heading2"/>
      </w:pPr>
      <w:bookmarkStart w:id="231" w:name="_Toc328669547"/>
      <w:bookmarkStart w:id="232" w:name="_Toc328733795"/>
      <w:bookmarkStart w:id="233" w:name="_Toc337203363"/>
      <w:bookmarkStart w:id="234" w:name="_Toc391308173"/>
      <w:r>
        <w:t xml:space="preserve">IT Application Landscape </w:t>
      </w:r>
      <w:r w:rsidRPr="006F351A">
        <w:t>Overview</w:t>
      </w:r>
      <w:r>
        <w:t>: Application Change Inventory</w:t>
      </w:r>
      <w:bookmarkEnd w:id="231"/>
      <w:bookmarkEnd w:id="232"/>
      <w:bookmarkEnd w:id="233"/>
      <w:bookmarkEnd w:id="234"/>
    </w:p>
    <w:p w14:paraId="4178F6D6" w14:textId="77777777" w:rsidR="005145A8" w:rsidRDefault="00980A1C" w:rsidP="00980A1C">
      <w:r>
        <w:rPr>
          <w:vanish/>
        </w:rPr>
        <w:t>The following document contains the application change inventory</w:t>
      </w:r>
    </w:p>
    <w:p w14:paraId="4178F6D7" w14:textId="77777777" w:rsidR="005145A8" w:rsidRDefault="00AF7498" w:rsidP="00AF7498">
      <w:r>
        <w:t>The following document is the report from Troux.</w:t>
      </w:r>
    </w:p>
    <w:p w14:paraId="4178F6D8" w14:textId="77777777" w:rsidR="00AF7498" w:rsidRPr="00214C3C" w:rsidRDefault="00AF7498" w:rsidP="00AF7498"/>
    <w:p w14:paraId="4178F6D9" w14:textId="77777777" w:rsidR="005145A8" w:rsidRDefault="00980A1C" w:rsidP="005145A8">
      <w:r>
        <w:object w:dxaOrig="1536" w:dyaOrig="999" w14:anchorId="4178F8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1.05pt" o:ole="">
            <v:imagedata r:id="rId63" o:title=""/>
          </v:shape>
          <o:OLEObject Type="Embed" ProgID="AcroExch.Document.DC" ShapeID="_x0000_i1025" DrawAspect="Icon" ObjectID="_1605607627" r:id="rId64"/>
        </w:object>
      </w:r>
    </w:p>
    <w:p w14:paraId="4178F6DA" w14:textId="77777777" w:rsidR="005145A8" w:rsidRDefault="005145A8" w:rsidP="005145A8"/>
    <w:p w14:paraId="4178F6DB" w14:textId="77777777" w:rsidR="005145A8" w:rsidRPr="00AB73B0" w:rsidRDefault="005145A8" w:rsidP="005145A8">
      <w:pPr>
        <w:sectPr w:rsidR="005145A8" w:rsidRPr="00AB73B0" w:rsidSect="005306A5">
          <w:headerReference w:type="default" r:id="rId65"/>
          <w:footerReference w:type="default" r:id="rId66"/>
          <w:headerReference w:type="first" r:id="rId67"/>
          <w:pgSz w:w="16840" w:h="11907" w:orient="landscape" w:code="9"/>
          <w:pgMar w:top="1440" w:right="1418" w:bottom="1418" w:left="1134" w:header="737" w:footer="249" w:gutter="0"/>
          <w:cols w:space="720"/>
          <w:docGrid w:linePitch="272"/>
        </w:sectPr>
      </w:pPr>
      <w:bookmarkStart w:id="235" w:name="_GoBack"/>
      <w:bookmarkEnd w:id="235"/>
    </w:p>
    <w:p w14:paraId="4178F6DC" w14:textId="77777777" w:rsidR="006F351A" w:rsidRPr="006F351A" w:rsidRDefault="006F351A" w:rsidP="006F351A">
      <w:pPr>
        <w:pStyle w:val="Heading2"/>
      </w:pPr>
      <w:bookmarkStart w:id="236" w:name="_Toc391308174"/>
      <w:bookmarkStart w:id="237" w:name="_Toc328734236"/>
      <w:r>
        <w:lastRenderedPageBreak/>
        <w:t>Compliance with Lloyds Banking Group Policies and Regulatory Requirements, IT Policies, Standards and Patterns</w:t>
      </w:r>
      <w:bookmarkEnd w:id="236"/>
    </w:p>
    <w:p w14:paraId="4178F6DD" w14:textId="77777777" w:rsidR="00066D20" w:rsidRDefault="00066D20" w:rsidP="00066D20">
      <w:pPr>
        <w:pStyle w:val="Heading3"/>
      </w:pPr>
      <w:bookmarkStart w:id="238" w:name="_Toc328734241"/>
      <w:bookmarkStart w:id="239" w:name="_Toc335658132"/>
      <w:bookmarkStart w:id="240" w:name="_Toc335732234"/>
      <w:bookmarkStart w:id="241" w:name="_Toc337203367"/>
      <w:bookmarkEnd w:id="237"/>
      <w:r w:rsidRPr="00816199">
        <w:t>Compliance with Policies</w:t>
      </w:r>
      <w:r>
        <w:t xml:space="preserve">, </w:t>
      </w:r>
      <w:r w:rsidRPr="00816199">
        <w:t>Regulat</w:t>
      </w:r>
      <w:r>
        <w:t>ions</w:t>
      </w:r>
      <w:r w:rsidRPr="00A448A3">
        <w:t xml:space="preserve">, </w:t>
      </w:r>
      <w:r w:rsidRPr="004F19DE">
        <w:t>Standards</w:t>
      </w:r>
      <w:r w:rsidRPr="00A448A3">
        <w:t xml:space="preserve"> and Patterns</w:t>
      </w:r>
    </w:p>
    <w:p w14:paraId="4178F6DE" w14:textId="77777777" w:rsidR="00066D20" w:rsidRDefault="00066D20" w:rsidP="00066D20">
      <w:pPr>
        <w:pStyle w:val="Hiddentext"/>
        <w:rPr>
          <w:lang w:eastAsia="en-US"/>
        </w:rPr>
      </w:pPr>
      <w:r>
        <w:rPr>
          <w:lang w:eastAsia="en-US"/>
        </w:rPr>
        <w:t>The tactical solution for managing the required Compliance statements is in RTC and these must be reviewed with Security.</w:t>
      </w:r>
    </w:p>
    <w:p w14:paraId="4178F6DF" w14:textId="77777777" w:rsidR="00066D20" w:rsidRDefault="00066D20" w:rsidP="00066D20">
      <w:pPr>
        <w:pStyle w:val="Hiddentext"/>
        <w:rPr>
          <w:lang w:eastAsia="en-US"/>
        </w:rPr>
      </w:pPr>
      <w:r w:rsidRPr="00224301">
        <w:rPr>
          <w:lang w:eastAsia="en-US"/>
        </w:rPr>
        <w:t xml:space="preserve"> Quality Gate 2</w:t>
      </w:r>
      <w:r>
        <w:rPr>
          <w:lang w:eastAsia="en-US"/>
        </w:rPr>
        <w:t xml:space="preserve"> -</w:t>
      </w:r>
      <w:r w:rsidRPr="00224301">
        <w:rPr>
          <w:lang w:eastAsia="en-US"/>
        </w:rPr>
        <w:t xml:space="preserve"> complete the Compliance statements in the Work Item “Package”  in </w:t>
      </w:r>
      <w:r>
        <w:rPr>
          <w:lang w:eastAsia="en-US"/>
        </w:rPr>
        <w:t>RTC</w:t>
      </w:r>
      <w:r w:rsidRPr="00224301">
        <w:rPr>
          <w:lang w:eastAsia="en-US"/>
        </w:rPr>
        <w:t>.</w:t>
      </w:r>
    </w:p>
    <w:p w14:paraId="4178F6E0" w14:textId="77777777" w:rsidR="00066D20" w:rsidRPr="00714CAD" w:rsidRDefault="00066D20" w:rsidP="00066D20">
      <w:pPr>
        <w:pStyle w:val="Heading4"/>
        <w:rPr>
          <w:bCs/>
          <w:iCs/>
        </w:rPr>
      </w:pPr>
      <w:r w:rsidRPr="004C1556">
        <w:t xml:space="preserve">Compliance </w:t>
      </w:r>
      <w:r>
        <w:t>with Lloyds Banking Group Policies and Regulatory Requirements</w:t>
      </w:r>
    </w:p>
    <w:p w14:paraId="4178F6E1" w14:textId="77777777" w:rsidR="00066D20" w:rsidRDefault="00066D20" w:rsidP="00066D20">
      <w:pPr>
        <w:ind w:left="1440"/>
      </w:pPr>
      <w:r>
        <w:t>The Compliance statement is in the work item “Package”  in RTC.</w:t>
      </w:r>
    </w:p>
    <w:p w14:paraId="4178F6E2" w14:textId="77777777" w:rsidR="00066D20" w:rsidRDefault="00066D20" w:rsidP="00066D20">
      <w:pPr>
        <w:pStyle w:val="Heading4"/>
      </w:pPr>
      <w:r>
        <w:t>Compliance with Group IT Policies</w:t>
      </w:r>
    </w:p>
    <w:p w14:paraId="4178F6E3" w14:textId="77777777" w:rsidR="00066D20" w:rsidRDefault="00066D20" w:rsidP="00066D20">
      <w:pPr>
        <w:pStyle w:val="IndentHeading4"/>
      </w:pPr>
    </w:p>
    <w:tbl>
      <w:tblPr>
        <w:tblW w:w="8754"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11"/>
        <w:gridCol w:w="1559"/>
        <w:gridCol w:w="958"/>
        <w:gridCol w:w="1065"/>
        <w:gridCol w:w="1061"/>
      </w:tblGrid>
      <w:tr w:rsidR="00066D20" w14:paraId="4178F6E9" w14:textId="77777777" w:rsidTr="005A57E4">
        <w:trPr>
          <w:trHeight w:val="214"/>
        </w:trPr>
        <w:tc>
          <w:tcPr>
            <w:tcW w:w="4111" w:type="dxa"/>
            <w:shd w:val="clear" w:color="auto" w:fill="3366FF"/>
          </w:tcPr>
          <w:p w14:paraId="4178F6E4" w14:textId="77777777" w:rsidR="00066D20" w:rsidRPr="007E18CC" w:rsidRDefault="00066D20" w:rsidP="005A57E4">
            <w:pPr>
              <w:pStyle w:val="Heading3"/>
              <w:spacing w:before="40" w:after="40"/>
              <w:rPr>
                <w:color w:val="000000"/>
              </w:rPr>
            </w:pPr>
            <w:r w:rsidRPr="007E18CC">
              <w:rPr>
                <w:color w:val="000000"/>
              </w:rPr>
              <w:t>Application Systems</w:t>
            </w:r>
          </w:p>
        </w:tc>
        <w:tc>
          <w:tcPr>
            <w:tcW w:w="1559" w:type="dxa"/>
            <w:shd w:val="clear" w:color="auto" w:fill="3366FF"/>
            <w:vAlign w:val="center"/>
          </w:tcPr>
          <w:p w14:paraId="4178F6E5" w14:textId="77777777" w:rsidR="00066D20" w:rsidRDefault="00066D20" w:rsidP="005A57E4">
            <w:pPr>
              <w:rPr>
                <w:rFonts w:cs="Arial"/>
                <w:color w:val="FFFFFF"/>
                <w:sz w:val="16"/>
              </w:rPr>
            </w:pPr>
            <w:r>
              <w:rPr>
                <w:rFonts w:cs="Arial"/>
                <w:color w:val="FFFFFF"/>
                <w:sz w:val="16"/>
              </w:rPr>
              <w:t>Key Contact</w:t>
            </w:r>
          </w:p>
        </w:tc>
        <w:tc>
          <w:tcPr>
            <w:tcW w:w="958" w:type="dxa"/>
            <w:shd w:val="clear" w:color="auto" w:fill="3366FF"/>
            <w:vAlign w:val="center"/>
          </w:tcPr>
          <w:p w14:paraId="4178F6E6" w14:textId="77777777" w:rsidR="00066D20" w:rsidRDefault="00066D20" w:rsidP="005A57E4">
            <w:pPr>
              <w:jc w:val="center"/>
              <w:rPr>
                <w:rFonts w:cs="Arial"/>
                <w:color w:val="FFFFFF"/>
                <w:sz w:val="16"/>
              </w:rPr>
            </w:pPr>
            <w:r>
              <w:rPr>
                <w:rFonts w:cs="Arial"/>
                <w:color w:val="FFFFFF"/>
                <w:sz w:val="16"/>
              </w:rPr>
              <w:t>Version</w:t>
            </w:r>
          </w:p>
        </w:tc>
        <w:tc>
          <w:tcPr>
            <w:tcW w:w="1065" w:type="dxa"/>
            <w:shd w:val="clear" w:color="auto" w:fill="3366FF"/>
            <w:vAlign w:val="center"/>
          </w:tcPr>
          <w:p w14:paraId="4178F6E7" w14:textId="77777777" w:rsidR="00066D20" w:rsidRPr="00707B73" w:rsidRDefault="00497EF6" w:rsidP="005A57E4">
            <w:pPr>
              <w:jc w:val="center"/>
              <w:rPr>
                <w:rFonts w:cs="Arial"/>
                <w:color w:val="FFFFFF"/>
                <w:sz w:val="14"/>
                <w:szCs w:val="14"/>
              </w:rPr>
            </w:pPr>
            <w:hyperlink r:id="rId68" w:history="1">
              <w:r w:rsidR="00066D20">
                <w:rPr>
                  <w:rStyle w:val="Hyperlink"/>
                  <w:rFonts w:cs="Arial"/>
                  <w:color w:val="FFFFFF"/>
                  <w:sz w:val="14"/>
                  <w:szCs w:val="14"/>
                </w:rPr>
                <w:t>Date</w:t>
              </w:r>
              <w:r w:rsidR="00066D20" w:rsidRPr="00707B73">
                <w:rPr>
                  <w:rStyle w:val="Hyperlink"/>
                  <w:rFonts w:cs="Arial"/>
                  <w:color w:val="FFFFFF"/>
                  <w:sz w:val="14"/>
                  <w:szCs w:val="14"/>
                </w:rPr>
                <w:t xml:space="preserve"> Approved</w:t>
              </w:r>
            </w:hyperlink>
          </w:p>
        </w:tc>
        <w:tc>
          <w:tcPr>
            <w:tcW w:w="1061" w:type="dxa"/>
            <w:shd w:val="clear" w:color="auto" w:fill="3366FF"/>
            <w:vAlign w:val="center"/>
          </w:tcPr>
          <w:p w14:paraId="4178F6E8" w14:textId="77777777" w:rsidR="00066D20" w:rsidRDefault="00066D20" w:rsidP="005A57E4">
            <w:pPr>
              <w:jc w:val="center"/>
              <w:rPr>
                <w:rFonts w:cs="Arial"/>
                <w:color w:val="FFFFFF"/>
                <w:sz w:val="16"/>
              </w:rPr>
            </w:pPr>
            <w:r>
              <w:rPr>
                <w:rFonts w:cs="Arial"/>
                <w:color w:val="FFFFFF"/>
                <w:sz w:val="16"/>
              </w:rPr>
              <w:t>Compliance</w:t>
            </w:r>
          </w:p>
        </w:tc>
      </w:tr>
      <w:tr w:rsidR="00066D20" w14:paraId="4178F6F0" w14:textId="77777777" w:rsidTr="005A57E4">
        <w:tc>
          <w:tcPr>
            <w:tcW w:w="4111" w:type="dxa"/>
          </w:tcPr>
          <w:p w14:paraId="4178F6EA" w14:textId="77777777" w:rsidR="00066D20" w:rsidRPr="00FA3D9F" w:rsidRDefault="00066D20" w:rsidP="005A57E4">
            <w:pPr>
              <w:rPr>
                <w:rFonts w:cs="Arial"/>
              </w:rPr>
            </w:pPr>
            <w:r w:rsidRPr="00FA3D9F">
              <w:rPr>
                <w:rFonts w:cs="Arial"/>
              </w:rPr>
              <w:t>Channels</w:t>
            </w:r>
          </w:p>
        </w:tc>
        <w:tc>
          <w:tcPr>
            <w:tcW w:w="1559" w:type="dxa"/>
          </w:tcPr>
          <w:p w14:paraId="4178F6EB" w14:textId="77777777" w:rsidR="00066D20" w:rsidRPr="007C054A" w:rsidRDefault="00066D20" w:rsidP="005A57E4">
            <w:pPr>
              <w:rPr>
                <w:rFonts w:cs="Arial"/>
                <w:sz w:val="14"/>
                <w:szCs w:val="14"/>
              </w:rPr>
            </w:pPr>
            <w:r w:rsidRPr="007C054A">
              <w:rPr>
                <w:rFonts w:cs="Arial"/>
                <w:sz w:val="14"/>
                <w:szCs w:val="14"/>
              </w:rPr>
              <w:t xml:space="preserve">Gary Webb / </w:t>
            </w:r>
          </w:p>
          <w:p w14:paraId="4178F6EC" w14:textId="77777777" w:rsidR="00066D20" w:rsidRPr="00FA3D9F" w:rsidRDefault="00066D20" w:rsidP="005A57E4">
            <w:pPr>
              <w:rPr>
                <w:rFonts w:cs="Arial"/>
                <w:sz w:val="16"/>
                <w:szCs w:val="16"/>
              </w:rPr>
            </w:pPr>
            <w:r>
              <w:rPr>
                <w:rFonts w:cs="Arial"/>
                <w:sz w:val="14"/>
                <w:szCs w:val="14"/>
              </w:rPr>
              <w:t>A</w:t>
            </w:r>
            <w:r w:rsidRPr="007C054A">
              <w:rPr>
                <w:rFonts w:cs="Arial"/>
                <w:sz w:val="14"/>
                <w:szCs w:val="14"/>
              </w:rPr>
              <w:t>lan Bennett</w:t>
            </w:r>
          </w:p>
        </w:tc>
        <w:tc>
          <w:tcPr>
            <w:tcW w:w="958" w:type="dxa"/>
          </w:tcPr>
          <w:p w14:paraId="4178F6ED" w14:textId="77777777" w:rsidR="00066D20" w:rsidRDefault="00066D20" w:rsidP="005A57E4">
            <w:pPr>
              <w:jc w:val="center"/>
              <w:rPr>
                <w:rFonts w:cs="Arial"/>
                <w:sz w:val="16"/>
              </w:rPr>
            </w:pPr>
            <w:r>
              <w:rPr>
                <w:rFonts w:cs="Arial"/>
                <w:sz w:val="16"/>
              </w:rPr>
              <w:t>Draft</w:t>
            </w:r>
          </w:p>
        </w:tc>
        <w:tc>
          <w:tcPr>
            <w:tcW w:w="1065" w:type="dxa"/>
            <w:shd w:val="clear" w:color="auto" w:fill="C0C0C0"/>
          </w:tcPr>
          <w:p w14:paraId="4178F6EE" w14:textId="77777777" w:rsidR="00066D20" w:rsidRPr="00FA3D9F" w:rsidRDefault="00066D20" w:rsidP="005A57E4">
            <w:pPr>
              <w:jc w:val="center"/>
              <w:rPr>
                <w:rFonts w:cs="Arial"/>
                <w:sz w:val="16"/>
                <w:szCs w:val="16"/>
              </w:rPr>
            </w:pPr>
          </w:p>
        </w:tc>
        <w:tc>
          <w:tcPr>
            <w:tcW w:w="1061" w:type="dxa"/>
            <w:shd w:val="clear" w:color="auto" w:fill="C0C0C0"/>
          </w:tcPr>
          <w:p w14:paraId="4178F6EF" w14:textId="77777777" w:rsidR="00066D20" w:rsidRPr="005B4B24" w:rsidRDefault="00066D20" w:rsidP="005A57E4">
            <w:pPr>
              <w:jc w:val="center"/>
              <w:rPr>
                <w:rFonts w:cs="Arial"/>
                <w:color w:val="C0C0C0"/>
                <w:sz w:val="16"/>
              </w:rPr>
            </w:pPr>
            <w:r w:rsidRPr="005B4B24">
              <w:rPr>
                <w:rFonts w:cs="Arial"/>
                <w:color w:val="C0C0C0"/>
                <w:sz w:val="16"/>
              </w:rPr>
              <w:t>Y / N / N/A</w:t>
            </w:r>
          </w:p>
        </w:tc>
      </w:tr>
      <w:tr w:rsidR="00066D20" w14:paraId="4178F6F6" w14:textId="77777777" w:rsidTr="005A57E4">
        <w:tc>
          <w:tcPr>
            <w:tcW w:w="4111" w:type="dxa"/>
          </w:tcPr>
          <w:p w14:paraId="4178F6F1" w14:textId="77777777" w:rsidR="00066D20" w:rsidRPr="00FA3D9F" w:rsidRDefault="00066D20" w:rsidP="005A57E4">
            <w:pPr>
              <w:rPr>
                <w:rFonts w:cs="Arial"/>
              </w:rPr>
            </w:pPr>
            <w:r w:rsidRPr="00FA3D9F">
              <w:rPr>
                <w:rFonts w:cs="Arial"/>
              </w:rPr>
              <w:t>Customer - Applications &amp; Data</w:t>
            </w:r>
          </w:p>
        </w:tc>
        <w:tc>
          <w:tcPr>
            <w:tcW w:w="1559" w:type="dxa"/>
          </w:tcPr>
          <w:p w14:paraId="4178F6F2" w14:textId="77777777" w:rsidR="00066D20" w:rsidRPr="00FA3D9F" w:rsidRDefault="00066D20" w:rsidP="005A57E4">
            <w:pPr>
              <w:rPr>
                <w:rFonts w:cs="Arial"/>
                <w:sz w:val="16"/>
                <w:szCs w:val="16"/>
              </w:rPr>
            </w:pPr>
            <w:r w:rsidRPr="00FA3D9F">
              <w:rPr>
                <w:rFonts w:cs="Arial"/>
                <w:sz w:val="16"/>
                <w:szCs w:val="16"/>
              </w:rPr>
              <w:t>Chris Farnworth</w:t>
            </w:r>
          </w:p>
        </w:tc>
        <w:tc>
          <w:tcPr>
            <w:tcW w:w="958" w:type="dxa"/>
          </w:tcPr>
          <w:p w14:paraId="4178F6F3" w14:textId="77777777" w:rsidR="00066D20" w:rsidRDefault="00066D20" w:rsidP="005A57E4">
            <w:pPr>
              <w:jc w:val="center"/>
              <w:rPr>
                <w:rFonts w:cs="Arial"/>
                <w:sz w:val="16"/>
              </w:rPr>
            </w:pPr>
            <w:r>
              <w:rPr>
                <w:rFonts w:cs="Arial"/>
                <w:sz w:val="16"/>
              </w:rPr>
              <w:t>Draft</w:t>
            </w:r>
          </w:p>
        </w:tc>
        <w:tc>
          <w:tcPr>
            <w:tcW w:w="1065" w:type="dxa"/>
            <w:shd w:val="clear" w:color="auto" w:fill="C0C0C0"/>
          </w:tcPr>
          <w:p w14:paraId="4178F6F4" w14:textId="77777777" w:rsidR="00066D20" w:rsidRPr="00FA3D9F" w:rsidRDefault="00066D20" w:rsidP="005A57E4">
            <w:pPr>
              <w:jc w:val="center"/>
              <w:rPr>
                <w:rFonts w:cs="Arial"/>
                <w:b/>
                <w:sz w:val="16"/>
                <w:szCs w:val="16"/>
              </w:rPr>
            </w:pPr>
          </w:p>
        </w:tc>
        <w:tc>
          <w:tcPr>
            <w:tcW w:w="1061" w:type="dxa"/>
            <w:shd w:val="clear" w:color="auto" w:fill="C0C0C0"/>
          </w:tcPr>
          <w:p w14:paraId="4178F6F5" w14:textId="77777777" w:rsidR="00066D20" w:rsidRPr="005B4B24" w:rsidRDefault="00066D20" w:rsidP="005A57E4">
            <w:pPr>
              <w:jc w:val="center"/>
              <w:rPr>
                <w:rFonts w:cs="Arial"/>
                <w:color w:val="C0C0C0"/>
                <w:sz w:val="16"/>
              </w:rPr>
            </w:pPr>
            <w:r w:rsidRPr="005B4B24">
              <w:rPr>
                <w:rFonts w:cs="Arial"/>
                <w:color w:val="C0C0C0"/>
                <w:sz w:val="16"/>
              </w:rPr>
              <w:t>Y / N / N/A</w:t>
            </w:r>
          </w:p>
        </w:tc>
      </w:tr>
      <w:tr w:rsidR="00066D20" w14:paraId="4178F6FE" w14:textId="77777777" w:rsidTr="005A57E4">
        <w:tc>
          <w:tcPr>
            <w:tcW w:w="4111" w:type="dxa"/>
          </w:tcPr>
          <w:p w14:paraId="4178F6F7" w14:textId="77777777" w:rsidR="00066D20" w:rsidRDefault="00066D20" w:rsidP="005A57E4">
            <w:pPr>
              <w:rPr>
                <w:rFonts w:ascii="MS Sans Serif" w:hAnsi="MS Sans Serif"/>
                <w:color w:val="003399"/>
                <w:sz w:val="16"/>
                <w:szCs w:val="16"/>
              </w:rPr>
            </w:pPr>
          </w:p>
          <w:p w14:paraId="4178F6F8" w14:textId="77777777" w:rsidR="00066D20" w:rsidRPr="00BF327D" w:rsidRDefault="00497EF6" w:rsidP="005A57E4">
            <w:pPr>
              <w:rPr>
                <w:rFonts w:ascii="Calibri" w:hAnsi="Calibri"/>
                <w:color w:val="003399"/>
                <w:sz w:val="22"/>
                <w:szCs w:val="22"/>
              </w:rPr>
            </w:pPr>
            <w:hyperlink r:id="rId69" w:tgtFrame="_top" w:history="1">
              <w:r w:rsidR="00066D20" w:rsidRPr="00BF327D">
                <w:rPr>
                  <w:rStyle w:val="Hyperlink"/>
                  <w:rFonts w:ascii="Calibri" w:hAnsi="Calibri"/>
                  <w:sz w:val="22"/>
                  <w:szCs w:val="22"/>
                </w:rPr>
                <w:t>IT Java Policy</w:t>
              </w:r>
            </w:hyperlink>
          </w:p>
          <w:p w14:paraId="4178F6F9" w14:textId="77777777" w:rsidR="00066D20" w:rsidRDefault="00066D20" w:rsidP="005A57E4">
            <w:pPr>
              <w:rPr>
                <w:rStyle w:val="Hyperlink"/>
                <w:rFonts w:cs="Arial"/>
              </w:rPr>
            </w:pPr>
          </w:p>
        </w:tc>
        <w:tc>
          <w:tcPr>
            <w:tcW w:w="1559" w:type="dxa"/>
          </w:tcPr>
          <w:p w14:paraId="4178F6FA" w14:textId="77777777" w:rsidR="00066D20" w:rsidRDefault="00066D20" w:rsidP="005A57E4">
            <w:pPr>
              <w:rPr>
                <w:rFonts w:cs="Arial"/>
                <w:sz w:val="16"/>
                <w:szCs w:val="16"/>
              </w:rPr>
            </w:pPr>
            <w:r>
              <w:rPr>
                <w:rFonts w:cs="Arial"/>
                <w:sz w:val="16"/>
                <w:szCs w:val="16"/>
              </w:rPr>
              <w:t>Jimmy Millar</w:t>
            </w:r>
          </w:p>
        </w:tc>
        <w:tc>
          <w:tcPr>
            <w:tcW w:w="958" w:type="dxa"/>
          </w:tcPr>
          <w:p w14:paraId="4178F6FB" w14:textId="77777777" w:rsidR="00066D20" w:rsidRDefault="00066D20" w:rsidP="005A57E4">
            <w:pPr>
              <w:jc w:val="center"/>
              <w:rPr>
                <w:rFonts w:cs="Arial"/>
                <w:sz w:val="16"/>
              </w:rPr>
            </w:pPr>
            <w:r>
              <w:rPr>
                <w:rFonts w:cs="Arial"/>
                <w:sz w:val="16"/>
              </w:rPr>
              <w:t>1.1</w:t>
            </w:r>
          </w:p>
        </w:tc>
        <w:tc>
          <w:tcPr>
            <w:tcW w:w="1065" w:type="dxa"/>
            <w:shd w:val="clear" w:color="auto" w:fill="FFFFFF"/>
          </w:tcPr>
          <w:p w14:paraId="4178F6FC" w14:textId="77777777" w:rsidR="00066D20" w:rsidRDefault="00066D20" w:rsidP="005A57E4">
            <w:pPr>
              <w:jc w:val="center"/>
              <w:rPr>
                <w:rFonts w:cs="Arial"/>
                <w:sz w:val="16"/>
                <w:szCs w:val="16"/>
              </w:rPr>
            </w:pPr>
            <w:r>
              <w:rPr>
                <w:rFonts w:cs="Arial"/>
                <w:sz w:val="16"/>
                <w:szCs w:val="16"/>
              </w:rPr>
              <w:t>09/05/12</w:t>
            </w:r>
          </w:p>
        </w:tc>
        <w:tc>
          <w:tcPr>
            <w:tcW w:w="1061" w:type="dxa"/>
            <w:shd w:val="clear" w:color="auto" w:fill="FFFFFF"/>
          </w:tcPr>
          <w:p w14:paraId="4178F6FD" w14:textId="77777777" w:rsidR="00066D20" w:rsidRPr="00D431D6" w:rsidRDefault="00066D20" w:rsidP="005A57E4">
            <w:pPr>
              <w:jc w:val="center"/>
              <w:rPr>
                <w:rFonts w:cs="Arial"/>
                <w:sz w:val="16"/>
              </w:rPr>
            </w:pPr>
            <w:r w:rsidRPr="00D431D6">
              <w:rPr>
                <w:rFonts w:cs="Arial"/>
                <w:sz w:val="16"/>
              </w:rPr>
              <w:t xml:space="preserve">Y </w:t>
            </w:r>
          </w:p>
        </w:tc>
      </w:tr>
      <w:tr w:rsidR="00066D20" w14:paraId="4178F704" w14:textId="77777777" w:rsidTr="005A57E4">
        <w:trPr>
          <w:trHeight w:val="199"/>
        </w:trPr>
        <w:tc>
          <w:tcPr>
            <w:tcW w:w="4111" w:type="dxa"/>
            <w:shd w:val="clear" w:color="auto" w:fill="3366FF"/>
          </w:tcPr>
          <w:p w14:paraId="4178F6FF" w14:textId="77777777" w:rsidR="00066D20" w:rsidRPr="007E18CC" w:rsidRDefault="00066D20" w:rsidP="005A57E4">
            <w:pPr>
              <w:pStyle w:val="Heading3"/>
              <w:spacing w:before="40" w:after="40"/>
              <w:rPr>
                <w:color w:val="000000"/>
              </w:rPr>
            </w:pPr>
            <w:r w:rsidRPr="007E18CC">
              <w:rPr>
                <w:color w:val="000000"/>
              </w:rPr>
              <w:t>Application Services</w:t>
            </w:r>
          </w:p>
        </w:tc>
        <w:tc>
          <w:tcPr>
            <w:tcW w:w="1559" w:type="dxa"/>
            <w:shd w:val="clear" w:color="auto" w:fill="3366FF"/>
            <w:vAlign w:val="center"/>
          </w:tcPr>
          <w:p w14:paraId="4178F700" w14:textId="77777777" w:rsidR="00066D20" w:rsidRPr="00FA3D9F" w:rsidRDefault="00066D20" w:rsidP="005A57E4">
            <w:pPr>
              <w:rPr>
                <w:rFonts w:cs="Arial"/>
                <w:color w:val="FFFFFF"/>
                <w:sz w:val="16"/>
                <w:szCs w:val="16"/>
              </w:rPr>
            </w:pPr>
            <w:r w:rsidRPr="00FA3D9F">
              <w:rPr>
                <w:rFonts w:cs="Arial"/>
                <w:color w:val="FFFFFF"/>
                <w:sz w:val="16"/>
                <w:szCs w:val="16"/>
              </w:rPr>
              <w:t>Key Contact</w:t>
            </w:r>
          </w:p>
        </w:tc>
        <w:tc>
          <w:tcPr>
            <w:tcW w:w="958" w:type="dxa"/>
            <w:shd w:val="clear" w:color="auto" w:fill="3366FF"/>
            <w:vAlign w:val="center"/>
          </w:tcPr>
          <w:p w14:paraId="4178F701" w14:textId="77777777" w:rsidR="00066D20" w:rsidRDefault="00066D20" w:rsidP="005A57E4">
            <w:pPr>
              <w:jc w:val="center"/>
              <w:rPr>
                <w:rFonts w:cs="Arial"/>
                <w:color w:val="FFFFFF"/>
                <w:sz w:val="16"/>
              </w:rPr>
            </w:pPr>
            <w:r>
              <w:rPr>
                <w:rFonts w:cs="Arial"/>
                <w:color w:val="FFFFFF"/>
                <w:sz w:val="16"/>
              </w:rPr>
              <w:t>Version</w:t>
            </w:r>
          </w:p>
        </w:tc>
        <w:tc>
          <w:tcPr>
            <w:tcW w:w="1065" w:type="dxa"/>
            <w:shd w:val="clear" w:color="auto" w:fill="3366FF"/>
          </w:tcPr>
          <w:p w14:paraId="4178F702" w14:textId="77777777" w:rsidR="00066D20" w:rsidRPr="00A01FD6" w:rsidRDefault="00497EF6" w:rsidP="005A57E4">
            <w:pPr>
              <w:jc w:val="center"/>
              <w:rPr>
                <w:rFonts w:cs="Arial"/>
                <w:color w:val="FFFFFF"/>
                <w:sz w:val="14"/>
                <w:szCs w:val="14"/>
              </w:rPr>
            </w:pPr>
            <w:hyperlink r:id="rId70" w:history="1">
              <w:r w:rsidR="00066D20">
                <w:rPr>
                  <w:rStyle w:val="Hyperlink"/>
                  <w:rFonts w:cs="Arial"/>
                  <w:color w:val="FFFFFF"/>
                  <w:sz w:val="14"/>
                  <w:szCs w:val="14"/>
                </w:rPr>
                <w:t>Date</w:t>
              </w:r>
              <w:r w:rsidR="00066D20" w:rsidRPr="00707B73">
                <w:rPr>
                  <w:rStyle w:val="Hyperlink"/>
                  <w:rFonts w:cs="Arial"/>
                  <w:color w:val="FFFFFF"/>
                  <w:sz w:val="14"/>
                  <w:szCs w:val="14"/>
                </w:rPr>
                <w:t xml:space="preserve"> Approved</w:t>
              </w:r>
            </w:hyperlink>
          </w:p>
        </w:tc>
        <w:tc>
          <w:tcPr>
            <w:tcW w:w="1061" w:type="dxa"/>
            <w:shd w:val="clear" w:color="auto" w:fill="3366FF"/>
            <w:vAlign w:val="center"/>
          </w:tcPr>
          <w:p w14:paraId="4178F703" w14:textId="77777777" w:rsidR="00066D20" w:rsidRDefault="00066D20" w:rsidP="005A57E4">
            <w:pPr>
              <w:jc w:val="center"/>
              <w:rPr>
                <w:rFonts w:cs="Arial"/>
                <w:color w:val="FFFFFF"/>
                <w:sz w:val="16"/>
              </w:rPr>
            </w:pPr>
            <w:r>
              <w:rPr>
                <w:rFonts w:cs="Arial"/>
                <w:color w:val="FFFFFF"/>
                <w:sz w:val="16"/>
              </w:rPr>
              <w:t>Compliance</w:t>
            </w:r>
          </w:p>
        </w:tc>
      </w:tr>
      <w:tr w:rsidR="00066D20" w:rsidRPr="005B4B24" w14:paraId="4178F70A" w14:textId="77777777" w:rsidTr="005A57E4">
        <w:tc>
          <w:tcPr>
            <w:tcW w:w="4111" w:type="dxa"/>
          </w:tcPr>
          <w:p w14:paraId="4178F705" w14:textId="77777777" w:rsidR="00066D20" w:rsidRPr="00FA3D9F" w:rsidRDefault="00066D20" w:rsidP="005A57E4">
            <w:pPr>
              <w:rPr>
                <w:rFonts w:cs="Arial"/>
              </w:rPr>
            </w:pPr>
            <w:r>
              <w:rPr>
                <w:rFonts w:cs="Arial"/>
              </w:rPr>
              <w:t>Application Hosting</w:t>
            </w:r>
          </w:p>
        </w:tc>
        <w:tc>
          <w:tcPr>
            <w:tcW w:w="1559" w:type="dxa"/>
          </w:tcPr>
          <w:p w14:paraId="4178F706" w14:textId="77777777" w:rsidR="00066D20" w:rsidRPr="00FA3D9F" w:rsidRDefault="00066D20" w:rsidP="005A57E4">
            <w:pPr>
              <w:rPr>
                <w:rFonts w:cs="Arial"/>
                <w:sz w:val="16"/>
                <w:szCs w:val="16"/>
              </w:rPr>
            </w:pPr>
            <w:r>
              <w:rPr>
                <w:rFonts w:cs="Arial"/>
                <w:sz w:val="16"/>
                <w:szCs w:val="16"/>
              </w:rPr>
              <w:t>Alan Fisher</w:t>
            </w:r>
          </w:p>
        </w:tc>
        <w:tc>
          <w:tcPr>
            <w:tcW w:w="958" w:type="dxa"/>
          </w:tcPr>
          <w:p w14:paraId="4178F707" w14:textId="77777777" w:rsidR="00066D20" w:rsidRDefault="00066D20" w:rsidP="005A57E4">
            <w:pPr>
              <w:jc w:val="center"/>
              <w:rPr>
                <w:rFonts w:cs="Arial"/>
                <w:sz w:val="16"/>
              </w:rPr>
            </w:pPr>
            <w:r>
              <w:rPr>
                <w:rFonts w:cs="Arial"/>
                <w:sz w:val="16"/>
              </w:rPr>
              <w:t>Indicative</w:t>
            </w:r>
          </w:p>
        </w:tc>
        <w:tc>
          <w:tcPr>
            <w:tcW w:w="1065" w:type="dxa"/>
            <w:shd w:val="clear" w:color="auto" w:fill="C0C0C0"/>
          </w:tcPr>
          <w:p w14:paraId="4178F708" w14:textId="77777777" w:rsidR="00066D20" w:rsidRPr="00FA3D9F" w:rsidRDefault="00066D20" w:rsidP="005A57E4">
            <w:pPr>
              <w:jc w:val="center"/>
              <w:rPr>
                <w:rFonts w:cs="Arial"/>
                <w:sz w:val="16"/>
                <w:szCs w:val="16"/>
              </w:rPr>
            </w:pPr>
          </w:p>
        </w:tc>
        <w:tc>
          <w:tcPr>
            <w:tcW w:w="1061" w:type="dxa"/>
            <w:shd w:val="clear" w:color="auto" w:fill="C0C0C0"/>
          </w:tcPr>
          <w:p w14:paraId="4178F709" w14:textId="77777777" w:rsidR="00066D20" w:rsidRPr="005B4B24" w:rsidRDefault="00066D20" w:rsidP="005A57E4">
            <w:pPr>
              <w:jc w:val="center"/>
              <w:rPr>
                <w:rFonts w:cs="Arial"/>
                <w:color w:val="C0C0C0"/>
                <w:sz w:val="16"/>
              </w:rPr>
            </w:pPr>
            <w:r w:rsidRPr="005B4B24">
              <w:rPr>
                <w:rFonts w:cs="Arial"/>
                <w:color w:val="C0C0C0"/>
                <w:sz w:val="16"/>
              </w:rPr>
              <w:t>Y / N / N/A</w:t>
            </w:r>
          </w:p>
        </w:tc>
      </w:tr>
      <w:tr w:rsidR="00066D20" w14:paraId="4178F711" w14:textId="77777777" w:rsidTr="005A57E4">
        <w:tc>
          <w:tcPr>
            <w:tcW w:w="4111" w:type="dxa"/>
          </w:tcPr>
          <w:p w14:paraId="4178F70B" w14:textId="77777777" w:rsidR="00066D20" w:rsidRPr="000576C1" w:rsidRDefault="00497EF6" w:rsidP="005A57E4">
            <w:pPr>
              <w:rPr>
                <w:rFonts w:ascii="Calibri" w:hAnsi="Calibri"/>
                <w:color w:val="003399"/>
                <w:sz w:val="22"/>
                <w:szCs w:val="22"/>
              </w:rPr>
            </w:pPr>
            <w:hyperlink r:id="rId71" w:tgtFrame="_top" w:history="1">
              <w:r w:rsidR="00066D20" w:rsidRPr="000576C1">
                <w:rPr>
                  <w:rStyle w:val="Hyperlink"/>
                  <w:rFonts w:ascii="Calibri" w:hAnsi="Calibri"/>
                  <w:sz w:val="22"/>
                  <w:szCs w:val="22"/>
                </w:rPr>
                <w:t>LBG IT Application Interoperability Policy</w:t>
              </w:r>
            </w:hyperlink>
          </w:p>
          <w:p w14:paraId="4178F70C" w14:textId="77777777" w:rsidR="00066D20" w:rsidRPr="000576C1" w:rsidRDefault="00066D20" w:rsidP="005A57E4">
            <w:pPr>
              <w:rPr>
                <w:rFonts w:cs="Arial"/>
              </w:rPr>
            </w:pPr>
          </w:p>
        </w:tc>
        <w:tc>
          <w:tcPr>
            <w:tcW w:w="1559" w:type="dxa"/>
          </w:tcPr>
          <w:p w14:paraId="4178F70D" w14:textId="77777777" w:rsidR="00066D20" w:rsidRPr="000576C1" w:rsidRDefault="00066D20" w:rsidP="005A57E4">
            <w:pPr>
              <w:rPr>
                <w:rFonts w:cs="Arial"/>
                <w:sz w:val="16"/>
                <w:szCs w:val="16"/>
              </w:rPr>
            </w:pPr>
            <w:r w:rsidRPr="000576C1">
              <w:rPr>
                <w:rFonts w:cs="Arial"/>
                <w:sz w:val="16"/>
                <w:szCs w:val="16"/>
              </w:rPr>
              <w:t>Grant Macnamara</w:t>
            </w:r>
          </w:p>
        </w:tc>
        <w:tc>
          <w:tcPr>
            <w:tcW w:w="958" w:type="dxa"/>
          </w:tcPr>
          <w:p w14:paraId="4178F70E" w14:textId="77777777" w:rsidR="00066D20" w:rsidRPr="000576C1" w:rsidRDefault="00066D20" w:rsidP="005A57E4">
            <w:pPr>
              <w:jc w:val="center"/>
              <w:rPr>
                <w:rFonts w:cs="Arial"/>
                <w:sz w:val="16"/>
              </w:rPr>
            </w:pPr>
            <w:r w:rsidRPr="000576C1">
              <w:rPr>
                <w:rFonts w:cs="Arial"/>
                <w:sz w:val="16"/>
              </w:rPr>
              <w:t>1.1.1</w:t>
            </w:r>
          </w:p>
        </w:tc>
        <w:tc>
          <w:tcPr>
            <w:tcW w:w="1065" w:type="dxa"/>
          </w:tcPr>
          <w:p w14:paraId="4178F70F" w14:textId="77777777" w:rsidR="00066D20" w:rsidRPr="000576C1" w:rsidRDefault="00066D20" w:rsidP="005A57E4">
            <w:pPr>
              <w:jc w:val="center"/>
              <w:rPr>
                <w:rFonts w:cs="Arial"/>
                <w:sz w:val="16"/>
                <w:szCs w:val="16"/>
              </w:rPr>
            </w:pPr>
            <w:r w:rsidRPr="000576C1">
              <w:rPr>
                <w:rFonts w:cs="Arial"/>
                <w:sz w:val="16"/>
                <w:szCs w:val="16"/>
              </w:rPr>
              <w:t>18/09/13</w:t>
            </w:r>
          </w:p>
        </w:tc>
        <w:tc>
          <w:tcPr>
            <w:tcW w:w="1061" w:type="dxa"/>
          </w:tcPr>
          <w:p w14:paraId="4178F710" w14:textId="77777777" w:rsidR="00066D20" w:rsidRPr="000576C1" w:rsidRDefault="00066D20" w:rsidP="005A57E4">
            <w:pPr>
              <w:jc w:val="center"/>
              <w:rPr>
                <w:rFonts w:cs="Arial"/>
                <w:sz w:val="16"/>
              </w:rPr>
            </w:pPr>
            <w:r w:rsidRPr="000576C1">
              <w:rPr>
                <w:rFonts w:cs="Arial"/>
                <w:sz w:val="16"/>
              </w:rPr>
              <w:t xml:space="preserve">Y </w:t>
            </w:r>
          </w:p>
        </w:tc>
      </w:tr>
      <w:tr w:rsidR="00066D20" w:rsidRPr="005B4B24" w14:paraId="4178F717" w14:textId="77777777" w:rsidTr="005A57E4">
        <w:tc>
          <w:tcPr>
            <w:tcW w:w="4111" w:type="dxa"/>
          </w:tcPr>
          <w:p w14:paraId="4178F712" w14:textId="77777777" w:rsidR="00066D20" w:rsidRPr="00FA3D9F" w:rsidRDefault="00066D20" w:rsidP="005A57E4">
            <w:pPr>
              <w:rPr>
                <w:rFonts w:cs="Arial"/>
              </w:rPr>
            </w:pPr>
            <w:r w:rsidRPr="00FA3D9F">
              <w:rPr>
                <w:rFonts w:cs="Arial"/>
              </w:rPr>
              <w:t>BPM, Workflow &amp; Imaging</w:t>
            </w:r>
          </w:p>
        </w:tc>
        <w:tc>
          <w:tcPr>
            <w:tcW w:w="1559" w:type="dxa"/>
          </w:tcPr>
          <w:p w14:paraId="4178F713" w14:textId="77777777" w:rsidR="00066D20" w:rsidRPr="00FA3D9F" w:rsidRDefault="00066D20" w:rsidP="005A57E4">
            <w:pPr>
              <w:rPr>
                <w:rFonts w:cs="Arial"/>
                <w:sz w:val="16"/>
                <w:szCs w:val="16"/>
              </w:rPr>
            </w:pPr>
            <w:r>
              <w:rPr>
                <w:rFonts w:cs="Arial"/>
                <w:sz w:val="16"/>
                <w:szCs w:val="16"/>
              </w:rPr>
              <w:t>Richard Frost</w:t>
            </w:r>
          </w:p>
        </w:tc>
        <w:tc>
          <w:tcPr>
            <w:tcW w:w="958" w:type="dxa"/>
          </w:tcPr>
          <w:p w14:paraId="4178F714" w14:textId="77777777" w:rsidR="00066D20" w:rsidRDefault="00066D20" w:rsidP="005A57E4">
            <w:pPr>
              <w:jc w:val="center"/>
              <w:rPr>
                <w:rFonts w:cs="Arial"/>
                <w:sz w:val="16"/>
              </w:rPr>
            </w:pPr>
            <w:r>
              <w:rPr>
                <w:rFonts w:cs="Arial"/>
                <w:sz w:val="16"/>
              </w:rPr>
              <w:t>Indicative</w:t>
            </w:r>
          </w:p>
        </w:tc>
        <w:tc>
          <w:tcPr>
            <w:tcW w:w="1065" w:type="dxa"/>
            <w:shd w:val="clear" w:color="auto" w:fill="C0C0C0"/>
          </w:tcPr>
          <w:p w14:paraId="4178F715" w14:textId="77777777" w:rsidR="00066D20" w:rsidRPr="00FA3D9F" w:rsidRDefault="00066D20" w:rsidP="005A57E4">
            <w:pPr>
              <w:jc w:val="center"/>
              <w:rPr>
                <w:rFonts w:cs="Arial"/>
                <w:sz w:val="16"/>
                <w:szCs w:val="16"/>
              </w:rPr>
            </w:pPr>
          </w:p>
        </w:tc>
        <w:tc>
          <w:tcPr>
            <w:tcW w:w="1061" w:type="dxa"/>
            <w:shd w:val="clear" w:color="auto" w:fill="C0C0C0"/>
          </w:tcPr>
          <w:p w14:paraId="4178F716" w14:textId="77777777" w:rsidR="00066D20" w:rsidRPr="005B4B24" w:rsidRDefault="00066D20" w:rsidP="005A57E4">
            <w:pPr>
              <w:jc w:val="center"/>
              <w:rPr>
                <w:rFonts w:cs="Arial"/>
                <w:color w:val="C0C0C0"/>
                <w:sz w:val="16"/>
              </w:rPr>
            </w:pPr>
            <w:r w:rsidRPr="005B4B24">
              <w:rPr>
                <w:rFonts w:cs="Arial"/>
                <w:color w:val="C0C0C0"/>
                <w:sz w:val="16"/>
              </w:rPr>
              <w:t>Y / N / N/A</w:t>
            </w:r>
          </w:p>
        </w:tc>
      </w:tr>
      <w:tr w:rsidR="00066D20" w14:paraId="4178F71E" w14:textId="77777777" w:rsidTr="005A57E4">
        <w:tc>
          <w:tcPr>
            <w:tcW w:w="4111" w:type="dxa"/>
          </w:tcPr>
          <w:p w14:paraId="4178F718" w14:textId="77777777" w:rsidR="00066D20" w:rsidRPr="000576C1" w:rsidRDefault="00497EF6" w:rsidP="005A57E4">
            <w:pPr>
              <w:rPr>
                <w:rFonts w:ascii="Calibri" w:hAnsi="Calibri"/>
                <w:color w:val="003399"/>
                <w:sz w:val="22"/>
                <w:szCs w:val="22"/>
              </w:rPr>
            </w:pPr>
            <w:hyperlink r:id="rId72" w:tgtFrame="_top" w:history="1">
              <w:r w:rsidR="00066D20" w:rsidRPr="000576C1">
                <w:rPr>
                  <w:rStyle w:val="Hyperlink"/>
                  <w:rFonts w:ascii="Calibri" w:hAnsi="Calibri"/>
                  <w:sz w:val="22"/>
                  <w:szCs w:val="22"/>
                </w:rPr>
                <w:t>LBG IT Web Services Policy</w:t>
              </w:r>
            </w:hyperlink>
          </w:p>
          <w:p w14:paraId="4178F719" w14:textId="77777777" w:rsidR="00066D20" w:rsidRPr="00F411D0" w:rsidRDefault="00066D20" w:rsidP="005A57E4">
            <w:pPr>
              <w:rPr>
                <w:rFonts w:cs="Arial"/>
                <w:highlight w:val="yellow"/>
              </w:rPr>
            </w:pPr>
          </w:p>
        </w:tc>
        <w:tc>
          <w:tcPr>
            <w:tcW w:w="1559" w:type="dxa"/>
          </w:tcPr>
          <w:p w14:paraId="4178F71A" w14:textId="77777777" w:rsidR="00066D20" w:rsidRPr="00FA3D9F" w:rsidRDefault="00066D20" w:rsidP="005A57E4">
            <w:pPr>
              <w:rPr>
                <w:rFonts w:cs="Arial"/>
                <w:sz w:val="16"/>
                <w:szCs w:val="16"/>
              </w:rPr>
            </w:pPr>
            <w:r>
              <w:rPr>
                <w:rFonts w:cs="Arial"/>
                <w:sz w:val="16"/>
                <w:szCs w:val="16"/>
              </w:rPr>
              <w:t>Carl Dunk</w:t>
            </w:r>
          </w:p>
        </w:tc>
        <w:tc>
          <w:tcPr>
            <w:tcW w:w="958" w:type="dxa"/>
          </w:tcPr>
          <w:p w14:paraId="4178F71B" w14:textId="77777777" w:rsidR="00066D20" w:rsidRDefault="00066D20" w:rsidP="005A57E4">
            <w:pPr>
              <w:jc w:val="center"/>
              <w:rPr>
                <w:rFonts w:cs="Arial"/>
                <w:sz w:val="16"/>
              </w:rPr>
            </w:pPr>
            <w:r>
              <w:rPr>
                <w:rFonts w:cs="Arial"/>
                <w:sz w:val="16"/>
              </w:rPr>
              <w:t>1.0</w:t>
            </w:r>
          </w:p>
        </w:tc>
        <w:tc>
          <w:tcPr>
            <w:tcW w:w="1065" w:type="dxa"/>
          </w:tcPr>
          <w:p w14:paraId="4178F71C" w14:textId="77777777" w:rsidR="00066D20" w:rsidRPr="00FA3D9F" w:rsidRDefault="00066D20" w:rsidP="005A57E4">
            <w:pPr>
              <w:jc w:val="center"/>
              <w:rPr>
                <w:rFonts w:cs="Arial"/>
                <w:sz w:val="16"/>
                <w:szCs w:val="16"/>
              </w:rPr>
            </w:pPr>
            <w:r>
              <w:rPr>
                <w:rFonts w:cs="Arial"/>
                <w:sz w:val="16"/>
                <w:szCs w:val="16"/>
              </w:rPr>
              <w:t>21/10/09</w:t>
            </w:r>
          </w:p>
        </w:tc>
        <w:tc>
          <w:tcPr>
            <w:tcW w:w="1061" w:type="dxa"/>
            <w:shd w:val="clear" w:color="auto" w:fill="FFFFFF"/>
          </w:tcPr>
          <w:p w14:paraId="4178F71D" w14:textId="77777777" w:rsidR="00066D20" w:rsidRPr="00CE0423" w:rsidRDefault="00066D20" w:rsidP="005A57E4">
            <w:pPr>
              <w:jc w:val="center"/>
              <w:rPr>
                <w:rFonts w:cs="Arial"/>
                <w:color w:val="000000"/>
                <w:sz w:val="16"/>
              </w:rPr>
            </w:pPr>
            <w:r w:rsidRPr="00CE0423">
              <w:rPr>
                <w:rFonts w:cs="Arial"/>
                <w:color w:val="000000"/>
                <w:sz w:val="16"/>
              </w:rPr>
              <w:t xml:space="preserve">Y </w:t>
            </w:r>
          </w:p>
        </w:tc>
      </w:tr>
      <w:tr w:rsidR="00066D20" w14:paraId="4178F725" w14:textId="77777777" w:rsidTr="005A57E4">
        <w:tc>
          <w:tcPr>
            <w:tcW w:w="4111" w:type="dxa"/>
          </w:tcPr>
          <w:p w14:paraId="4178F71F" w14:textId="77777777" w:rsidR="00066D20" w:rsidRPr="00BF327D" w:rsidRDefault="00497EF6" w:rsidP="005A57E4">
            <w:pPr>
              <w:rPr>
                <w:rFonts w:ascii="Calibri" w:hAnsi="Calibri"/>
                <w:color w:val="003399"/>
                <w:sz w:val="22"/>
                <w:szCs w:val="22"/>
              </w:rPr>
            </w:pPr>
            <w:hyperlink r:id="rId73" w:tgtFrame="_top" w:history="1">
              <w:r w:rsidR="00066D20" w:rsidRPr="00BF327D">
                <w:rPr>
                  <w:rStyle w:val="Hyperlink"/>
                  <w:rFonts w:ascii="Calibri" w:hAnsi="Calibri"/>
                  <w:sz w:val="22"/>
                  <w:szCs w:val="22"/>
                </w:rPr>
                <w:t>LBG IT - Open Source Software Policy</w:t>
              </w:r>
            </w:hyperlink>
          </w:p>
          <w:p w14:paraId="4178F720" w14:textId="77777777" w:rsidR="00066D20" w:rsidRDefault="00066D20" w:rsidP="005A57E4">
            <w:pPr>
              <w:rPr>
                <w:rFonts w:cs="Arial"/>
              </w:rPr>
            </w:pPr>
          </w:p>
        </w:tc>
        <w:tc>
          <w:tcPr>
            <w:tcW w:w="1559" w:type="dxa"/>
          </w:tcPr>
          <w:p w14:paraId="4178F721" w14:textId="77777777" w:rsidR="00066D20" w:rsidRDefault="00066D20" w:rsidP="005A57E4">
            <w:pPr>
              <w:rPr>
                <w:rFonts w:cs="Arial"/>
                <w:sz w:val="16"/>
                <w:szCs w:val="16"/>
              </w:rPr>
            </w:pPr>
            <w:r w:rsidRPr="00CB71CD">
              <w:rPr>
                <w:rFonts w:cs="Arial"/>
                <w:sz w:val="16"/>
                <w:szCs w:val="16"/>
              </w:rPr>
              <w:t>Jimmy Millar</w:t>
            </w:r>
          </w:p>
        </w:tc>
        <w:tc>
          <w:tcPr>
            <w:tcW w:w="958" w:type="dxa"/>
          </w:tcPr>
          <w:p w14:paraId="4178F722" w14:textId="77777777" w:rsidR="00066D20" w:rsidRDefault="00066D20" w:rsidP="005A57E4">
            <w:pPr>
              <w:jc w:val="center"/>
              <w:rPr>
                <w:rFonts w:cs="Arial"/>
                <w:sz w:val="16"/>
              </w:rPr>
            </w:pPr>
            <w:r>
              <w:rPr>
                <w:rFonts w:cs="Arial"/>
                <w:sz w:val="16"/>
              </w:rPr>
              <w:t>1.3</w:t>
            </w:r>
          </w:p>
        </w:tc>
        <w:tc>
          <w:tcPr>
            <w:tcW w:w="1065" w:type="dxa"/>
          </w:tcPr>
          <w:p w14:paraId="4178F723" w14:textId="77777777" w:rsidR="00066D20" w:rsidRDefault="00066D20" w:rsidP="005A57E4">
            <w:pPr>
              <w:jc w:val="center"/>
              <w:rPr>
                <w:rFonts w:cs="Arial"/>
                <w:sz w:val="16"/>
                <w:szCs w:val="16"/>
              </w:rPr>
            </w:pPr>
            <w:r>
              <w:rPr>
                <w:rFonts w:cs="Arial"/>
                <w:sz w:val="16"/>
                <w:szCs w:val="16"/>
              </w:rPr>
              <w:t>06/11/13</w:t>
            </w:r>
          </w:p>
        </w:tc>
        <w:tc>
          <w:tcPr>
            <w:tcW w:w="1061" w:type="dxa"/>
            <w:shd w:val="clear" w:color="auto" w:fill="FFFFFF"/>
          </w:tcPr>
          <w:p w14:paraId="4178F724" w14:textId="77777777" w:rsidR="00066D20" w:rsidRPr="00CE0423" w:rsidRDefault="00066D20" w:rsidP="005A57E4">
            <w:pPr>
              <w:jc w:val="center"/>
              <w:rPr>
                <w:rFonts w:cs="Arial"/>
                <w:color w:val="000000"/>
                <w:sz w:val="16"/>
              </w:rPr>
            </w:pPr>
            <w:r w:rsidRPr="00CE0423">
              <w:rPr>
                <w:rFonts w:cs="Arial"/>
                <w:color w:val="000000"/>
                <w:sz w:val="16"/>
              </w:rPr>
              <w:t xml:space="preserve">Y </w:t>
            </w:r>
          </w:p>
        </w:tc>
      </w:tr>
      <w:tr w:rsidR="00066D20" w14:paraId="4178F72B" w14:textId="77777777" w:rsidTr="005A57E4">
        <w:trPr>
          <w:trHeight w:val="199"/>
        </w:trPr>
        <w:tc>
          <w:tcPr>
            <w:tcW w:w="4111" w:type="dxa"/>
            <w:shd w:val="clear" w:color="auto" w:fill="3366FF"/>
          </w:tcPr>
          <w:p w14:paraId="4178F726" w14:textId="77777777" w:rsidR="00066D20" w:rsidRPr="007E18CC" w:rsidRDefault="00066D20" w:rsidP="005A57E4">
            <w:pPr>
              <w:pStyle w:val="Heading3"/>
              <w:spacing w:before="40" w:after="40"/>
              <w:rPr>
                <w:color w:val="000000"/>
              </w:rPr>
            </w:pPr>
            <w:r w:rsidRPr="007E18CC">
              <w:rPr>
                <w:color w:val="000000"/>
              </w:rPr>
              <w:t>Infrastructure Components</w:t>
            </w:r>
          </w:p>
        </w:tc>
        <w:tc>
          <w:tcPr>
            <w:tcW w:w="1559" w:type="dxa"/>
            <w:shd w:val="clear" w:color="auto" w:fill="3366FF"/>
            <w:vAlign w:val="center"/>
          </w:tcPr>
          <w:p w14:paraId="4178F727" w14:textId="77777777" w:rsidR="00066D20" w:rsidRPr="00FA3D9F" w:rsidRDefault="00066D20" w:rsidP="005A57E4">
            <w:pPr>
              <w:rPr>
                <w:rFonts w:cs="Arial"/>
                <w:color w:val="FFFFFF"/>
                <w:sz w:val="16"/>
                <w:szCs w:val="16"/>
              </w:rPr>
            </w:pPr>
            <w:r w:rsidRPr="00FA3D9F">
              <w:rPr>
                <w:rFonts w:cs="Arial"/>
                <w:color w:val="FFFFFF"/>
                <w:sz w:val="16"/>
                <w:szCs w:val="16"/>
              </w:rPr>
              <w:t>Key Contact</w:t>
            </w:r>
          </w:p>
        </w:tc>
        <w:tc>
          <w:tcPr>
            <w:tcW w:w="958" w:type="dxa"/>
            <w:shd w:val="clear" w:color="auto" w:fill="3366FF"/>
            <w:vAlign w:val="center"/>
          </w:tcPr>
          <w:p w14:paraId="4178F728" w14:textId="77777777" w:rsidR="00066D20" w:rsidRDefault="00066D20" w:rsidP="005A57E4">
            <w:pPr>
              <w:jc w:val="center"/>
              <w:rPr>
                <w:rFonts w:cs="Arial"/>
                <w:color w:val="FFFFFF"/>
                <w:sz w:val="16"/>
              </w:rPr>
            </w:pPr>
            <w:r>
              <w:rPr>
                <w:rFonts w:cs="Arial"/>
                <w:color w:val="FFFFFF"/>
                <w:sz w:val="16"/>
              </w:rPr>
              <w:t>Version</w:t>
            </w:r>
          </w:p>
        </w:tc>
        <w:tc>
          <w:tcPr>
            <w:tcW w:w="1065" w:type="dxa"/>
            <w:shd w:val="clear" w:color="auto" w:fill="3366FF"/>
          </w:tcPr>
          <w:p w14:paraId="4178F729" w14:textId="77777777" w:rsidR="00066D20" w:rsidRPr="00A01FD6" w:rsidRDefault="00497EF6" w:rsidP="005A57E4">
            <w:pPr>
              <w:jc w:val="center"/>
              <w:rPr>
                <w:rFonts w:cs="Arial"/>
                <w:color w:val="FFFFFF"/>
                <w:sz w:val="14"/>
                <w:szCs w:val="14"/>
              </w:rPr>
            </w:pPr>
            <w:hyperlink r:id="rId74" w:history="1">
              <w:r w:rsidR="00066D20">
                <w:rPr>
                  <w:rStyle w:val="Hyperlink"/>
                  <w:rFonts w:cs="Arial"/>
                  <w:color w:val="FFFFFF"/>
                  <w:sz w:val="14"/>
                  <w:szCs w:val="14"/>
                </w:rPr>
                <w:t>Date</w:t>
              </w:r>
              <w:r w:rsidR="00066D20" w:rsidRPr="00707B73">
                <w:rPr>
                  <w:rStyle w:val="Hyperlink"/>
                  <w:rFonts w:cs="Arial"/>
                  <w:color w:val="FFFFFF"/>
                  <w:sz w:val="14"/>
                  <w:szCs w:val="14"/>
                </w:rPr>
                <w:t xml:space="preserve"> Approved</w:t>
              </w:r>
            </w:hyperlink>
          </w:p>
        </w:tc>
        <w:tc>
          <w:tcPr>
            <w:tcW w:w="1061" w:type="dxa"/>
            <w:shd w:val="clear" w:color="auto" w:fill="3366FF"/>
            <w:vAlign w:val="center"/>
          </w:tcPr>
          <w:p w14:paraId="4178F72A" w14:textId="77777777" w:rsidR="00066D20" w:rsidRDefault="00066D20" w:rsidP="005A57E4">
            <w:pPr>
              <w:jc w:val="center"/>
              <w:rPr>
                <w:rFonts w:cs="Arial"/>
                <w:color w:val="FFFFFF"/>
                <w:sz w:val="16"/>
              </w:rPr>
            </w:pPr>
            <w:r>
              <w:rPr>
                <w:rFonts w:cs="Arial"/>
                <w:color w:val="FFFFFF"/>
                <w:sz w:val="16"/>
              </w:rPr>
              <w:t>Compliance</w:t>
            </w:r>
          </w:p>
        </w:tc>
      </w:tr>
      <w:tr w:rsidR="00066D20" w14:paraId="4178F732" w14:textId="77777777" w:rsidTr="005A57E4">
        <w:tc>
          <w:tcPr>
            <w:tcW w:w="4111" w:type="dxa"/>
          </w:tcPr>
          <w:p w14:paraId="4178F72C" w14:textId="77777777" w:rsidR="00066D20" w:rsidRPr="00BF327D" w:rsidRDefault="00497EF6" w:rsidP="005A57E4">
            <w:pPr>
              <w:rPr>
                <w:rFonts w:ascii="Calibri" w:hAnsi="Calibri"/>
                <w:color w:val="003399"/>
                <w:sz w:val="22"/>
                <w:szCs w:val="22"/>
              </w:rPr>
            </w:pPr>
            <w:hyperlink r:id="rId75" w:tgtFrame="_top" w:history="1">
              <w:r w:rsidR="00066D20" w:rsidRPr="00BF327D">
                <w:rPr>
                  <w:rStyle w:val="Hyperlink"/>
                  <w:rFonts w:ascii="Calibri" w:hAnsi="Calibri"/>
                  <w:sz w:val="22"/>
                  <w:szCs w:val="22"/>
                </w:rPr>
                <w:t>LBG IT Data Centre and Technical Rooms Policy</w:t>
              </w:r>
            </w:hyperlink>
          </w:p>
          <w:p w14:paraId="4178F72D" w14:textId="77777777" w:rsidR="00066D20" w:rsidRPr="00FA3D9F" w:rsidRDefault="00066D20" w:rsidP="005A57E4">
            <w:pPr>
              <w:rPr>
                <w:rFonts w:cs="Arial"/>
              </w:rPr>
            </w:pPr>
          </w:p>
        </w:tc>
        <w:tc>
          <w:tcPr>
            <w:tcW w:w="1559" w:type="dxa"/>
          </w:tcPr>
          <w:p w14:paraId="4178F72E" w14:textId="77777777" w:rsidR="00066D20" w:rsidRPr="00FA3D9F" w:rsidRDefault="00066D20" w:rsidP="005A57E4">
            <w:pPr>
              <w:rPr>
                <w:rFonts w:cs="Arial"/>
                <w:sz w:val="16"/>
                <w:szCs w:val="16"/>
              </w:rPr>
            </w:pPr>
            <w:r w:rsidRPr="00FA3D9F">
              <w:rPr>
                <w:rFonts w:cs="Arial"/>
                <w:sz w:val="16"/>
                <w:szCs w:val="16"/>
              </w:rPr>
              <w:t>Kevin Tribble</w:t>
            </w:r>
          </w:p>
        </w:tc>
        <w:tc>
          <w:tcPr>
            <w:tcW w:w="958" w:type="dxa"/>
          </w:tcPr>
          <w:p w14:paraId="4178F72F" w14:textId="77777777" w:rsidR="00066D20" w:rsidRDefault="00066D20" w:rsidP="005A57E4">
            <w:pPr>
              <w:jc w:val="center"/>
              <w:rPr>
                <w:rFonts w:cs="Arial"/>
                <w:sz w:val="16"/>
              </w:rPr>
            </w:pPr>
            <w:r>
              <w:rPr>
                <w:rFonts w:cs="Arial"/>
                <w:sz w:val="16"/>
              </w:rPr>
              <w:t>2.3</w:t>
            </w:r>
          </w:p>
        </w:tc>
        <w:tc>
          <w:tcPr>
            <w:tcW w:w="1065" w:type="dxa"/>
          </w:tcPr>
          <w:p w14:paraId="4178F730" w14:textId="77777777" w:rsidR="00066D20" w:rsidRPr="00FA3D9F" w:rsidRDefault="00066D20" w:rsidP="005A57E4">
            <w:pPr>
              <w:jc w:val="center"/>
              <w:rPr>
                <w:rFonts w:cs="Arial"/>
                <w:sz w:val="16"/>
                <w:szCs w:val="16"/>
              </w:rPr>
            </w:pPr>
            <w:r>
              <w:rPr>
                <w:rFonts w:cs="Arial"/>
                <w:sz w:val="16"/>
                <w:szCs w:val="16"/>
              </w:rPr>
              <w:t>19/03/12</w:t>
            </w:r>
          </w:p>
        </w:tc>
        <w:tc>
          <w:tcPr>
            <w:tcW w:w="1061" w:type="dxa"/>
            <w:shd w:val="clear" w:color="auto" w:fill="FFFFFF"/>
          </w:tcPr>
          <w:p w14:paraId="4178F731" w14:textId="77777777" w:rsidR="00066D20" w:rsidRPr="009D395F" w:rsidRDefault="00066D20" w:rsidP="005A57E4">
            <w:pPr>
              <w:jc w:val="center"/>
              <w:rPr>
                <w:rFonts w:cs="Arial"/>
                <w:color w:val="000000"/>
                <w:sz w:val="16"/>
              </w:rPr>
            </w:pPr>
            <w:r>
              <w:rPr>
                <w:rFonts w:cs="Arial"/>
                <w:color w:val="000000"/>
                <w:sz w:val="16"/>
              </w:rPr>
              <w:t>Y</w:t>
            </w:r>
          </w:p>
        </w:tc>
      </w:tr>
      <w:tr w:rsidR="00066D20" w14:paraId="4178F739" w14:textId="77777777" w:rsidTr="005A57E4">
        <w:tc>
          <w:tcPr>
            <w:tcW w:w="4111" w:type="dxa"/>
          </w:tcPr>
          <w:p w14:paraId="4178F733" w14:textId="77777777" w:rsidR="00066D20" w:rsidRPr="00BF327D" w:rsidRDefault="00497EF6" w:rsidP="005A57E4">
            <w:pPr>
              <w:rPr>
                <w:rFonts w:ascii="Calibri" w:hAnsi="Calibri"/>
                <w:color w:val="003399"/>
                <w:sz w:val="22"/>
                <w:szCs w:val="22"/>
              </w:rPr>
            </w:pPr>
            <w:hyperlink r:id="rId76" w:tgtFrame="_top" w:history="1">
              <w:r w:rsidR="00066D20" w:rsidRPr="00BF327D">
                <w:rPr>
                  <w:rStyle w:val="Hyperlink"/>
                  <w:rFonts w:ascii="Calibri" w:hAnsi="Calibri"/>
                  <w:sz w:val="22"/>
                  <w:szCs w:val="22"/>
                </w:rPr>
                <w:t>LBG IT Data Storage Infrastructure Policy</w:t>
              </w:r>
            </w:hyperlink>
          </w:p>
          <w:p w14:paraId="4178F734" w14:textId="77777777" w:rsidR="00066D20" w:rsidRPr="00FA3D9F" w:rsidRDefault="00066D20" w:rsidP="005A57E4">
            <w:pPr>
              <w:rPr>
                <w:rFonts w:cs="Arial"/>
              </w:rPr>
            </w:pPr>
          </w:p>
        </w:tc>
        <w:tc>
          <w:tcPr>
            <w:tcW w:w="1559" w:type="dxa"/>
          </w:tcPr>
          <w:p w14:paraId="4178F735" w14:textId="77777777" w:rsidR="00066D20" w:rsidRPr="00FA3D9F" w:rsidRDefault="00066D20" w:rsidP="005A57E4">
            <w:pPr>
              <w:rPr>
                <w:rFonts w:cs="Arial"/>
                <w:sz w:val="16"/>
                <w:szCs w:val="16"/>
              </w:rPr>
            </w:pPr>
            <w:r w:rsidRPr="00FA3D9F">
              <w:rPr>
                <w:rFonts w:cs="Arial"/>
                <w:sz w:val="16"/>
                <w:szCs w:val="16"/>
              </w:rPr>
              <w:t>Neville Grigg</w:t>
            </w:r>
          </w:p>
        </w:tc>
        <w:tc>
          <w:tcPr>
            <w:tcW w:w="958" w:type="dxa"/>
          </w:tcPr>
          <w:p w14:paraId="4178F736" w14:textId="77777777" w:rsidR="00066D20" w:rsidRDefault="00066D20" w:rsidP="005A57E4">
            <w:pPr>
              <w:jc w:val="center"/>
              <w:rPr>
                <w:rFonts w:cs="Arial"/>
                <w:sz w:val="16"/>
              </w:rPr>
            </w:pPr>
            <w:r>
              <w:rPr>
                <w:rFonts w:cs="Arial"/>
                <w:sz w:val="16"/>
              </w:rPr>
              <w:t>2.4</w:t>
            </w:r>
          </w:p>
        </w:tc>
        <w:tc>
          <w:tcPr>
            <w:tcW w:w="1065" w:type="dxa"/>
          </w:tcPr>
          <w:p w14:paraId="4178F737" w14:textId="77777777" w:rsidR="00066D20" w:rsidRPr="00FA3D9F" w:rsidRDefault="00066D20" w:rsidP="005A57E4">
            <w:pPr>
              <w:jc w:val="center"/>
              <w:rPr>
                <w:rFonts w:cs="Arial"/>
                <w:sz w:val="16"/>
                <w:szCs w:val="16"/>
              </w:rPr>
            </w:pPr>
            <w:r>
              <w:rPr>
                <w:rFonts w:cs="Arial"/>
                <w:sz w:val="16"/>
                <w:szCs w:val="16"/>
              </w:rPr>
              <w:t>02/05/14</w:t>
            </w:r>
          </w:p>
        </w:tc>
        <w:tc>
          <w:tcPr>
            <w:tcW w:w="1061" w:type="dxa"/>
            <w:shd w:val="clear" w:color="auto" w:fill="FFFFFF"/>
          </w:tcPr>
          <w:p w14:paraId="4178F738" w14:textId="77777777" w:rsidR="00066D20" w:rsidRPr="00FA5C85" w:rsidRDefault="00066D20" w:rsidP="005A57E4">
            <w:pPr>
              <w:jc w:val="center"/>
              <w:rPr>
                <w:rFonts w:cs="Arial"/>
                <w:color w:val="000000"/>
                <w:sz w:val="16"/>
              </w:rPr>
            </w:pPr>
            <w:r w:rsidRPr="00FA5C85">
              <w:rPr>
                <w:rFonts w:cs="Arial"/>
                <w:color w:val="000000"/>
                <w:sz w:val="16"/>
              </w:rPr>
              <w:t xml:space="preserve">Y </w:t>
            </w:r>
          </w:p>
        </w:tc>
      </w:tr>
      <w:tr w:rsidR="00066D20" w14:paraId="4178F740" w14:textId="77777777" w:rsidTr="005A57E4">
        <w:tc>
          <w:tcPr>
            <w:tcW w:w="4111" w:type="dxa"/>
          </w:tcPr>
          <w:p w14:paraId="4178F73A" w14:textId="77777777" w:rsidR="00066D20" w:rsidRPr="000576C1" w:rsidRDefault="00497EF6" w:rsidP="005A57E4">
            <w:pPr>
              <w:rPr>
                <w:rFonts w:ascii="Calibri" w:hAnsi="Calibri"/>
                <w:color w:val="003399"/>
                <w:sz w:val="22"/>
                <w:szCs w:val="22"/>
              </w:rPr>
            </w:pPr>
            <w:hyperlink r:id="rId77" w:tgtFrame="_top" w:history="1">
              <w:r w:rsidR="00066D20" w:rsidRPr="000576C1">
                <w:rPr>
                  <w:rStyle w:val="Hyperlink"/>
                  <w:rFonts w:ascii="Calibri" w:hAnsi="Calibri"/>
                  <w:sz w:val="22"/>
                  <w:szCs w:val="22"/>
                </w:rPr>
                <w:t>Group IT Mainframe - System z Policy</w:t>
              </w:r>
            </w:hyperlink>
          </w:p>
          <w:p w14:paraId="4178F73B" w14:textId="77777777" w:rsidR="00066D20" w:rsidRPr="00F411D0" w:rsidRDefault="00066D20" w:rsidP="005A57E4">
            <w:pPr>
              <w:rPr>
                <w:rFonts w:cs="Arial"/>
                <w:highlight w:val="yellow"/>
              </w:rPr>
            </w:pPr>
          </w:p>
        </w:tc>
        <w:tc>
          <w:tcPr>
            <w:tcW w:w="1559" w:type="dxa"/>
          </w:tcPr>
          <w:p w14:paraId="4178F73C" w14:textId="77777777" w:rsidR="00066D20" w:rsidRPr="00FA3D9F" w:rsidRDefault="00066D20" w:rsidP="005A57E4">
            <w:pPr>
              <w:rPr>
                <w:rFonts w:cs="Arial"/>
                <w:sz w:val="16"/>
                <w:szCs w:val="16"/>
              </w:rPr>
            </w:pPr>
            <w:r w:rsidRPr="00FA3D9F">
              <w:rPr>
                <w:rFonts w:cs="Arial"/>
                <w:sz w:val="16"/>
                <w:szCs w:val="16"/>
              </w:rPr>
              <w:t>Rob Ayres</w:t>
            </w:r>
          </w:p>
        </w:tc>
        <w:tc>
          <w:tcPr>
            <w:tcW w:w="958" w:type="dxa"/>
          </w:tcPr>
          <w:p w14:paraId="4178F73D" w14:textId="77777777" w:rsidR="00066D20" w:rsidRDefault="00066D20" w:rsidP="005A57E4">
            <w:pPr>
              <w:jc w:val="center"/>
              <w:rPr>
                <w:rFonts w:cs="Arial"/>
                <w:sz w:val="16"/>
              </w:rPr>
            </w:pPr>
            <w:r>
              <w:rPr>
                <w:rFonts w:cs="Arial"/>
                <w:sz w:val="16"/>
              </w:rPr>
              <w:t>3.4.1</w:t>
            </w:r>
          </w:p>
        </w:tc>
        <w:tc>
          <w:tcPr>
            <w:tcW w:w="1065" w:type="dxa"/>
          </w:tcPr>
          <w:p w14:paraId="4178F73E" w14:textId="77777777" w:rsidR="00066D20" w:rsidRPr="00FA3D9F" w:rsidRDefault="00066D20" w:rsidP="005A57E4">
            <w:pPr>
              <w:jc w:val="center"/>
              <w:rPr>
                <w:rFonts w:cs="Arial"/>
                <w:sz w:val="16"/>
                <w:szCs w:val="16"/>
              </w:rPr>
            </w:pPr>
            <w:r>
              <w:rPr>
                <w:rFonts w:cs="Arial"/>
                <w:sz w:val="16"/>
                <w:szCs w:val="16"/>
              </w:rPr>
              <w:t>29/04/14</w:t>
            </w:r>
          </w:p>
        </w:tc>
        <w:tc>
          <w:tcPr>
            <w:tcW w:w="1061" w:type="dxa"/>
          </w:tcPr>
          <w:p w14:paraId="4178F73F" w14:textId="77777777" w:rsidR="00066D20" w:rsidRDefault="00066D20" w:rsidP="005A57E4">
            <w:pPr>
              <w:jc w:val="center"/>
              <w:rPr>
                <w:rFonts w:cs="Arial"/>
                <w:sz w:val="16"/>
              </w:rPr>
            </w:pPr>
            <w:r>
              <w:rPr>
                <w:rFonts w:cs="Arial"/>
                <w:sz w:val="16"/>
              </w:rPr>
              <w:t xml:space="preserve">Y </w:t>
            </w:r>
          </w:p>
        </w:tc>
      </w:tr>
      <w:tr w:rsidR="00066D20" w14:paraId="4178F747" w14:textId="77777777" w:rsidTr="005A57E4">
        <w:tc>
          <w:tcPr>
            <w:tcW w:w="4111" w:type="dxa"/>
          </w:tcPr>
          <w:p w14:paraId="4178F741" w14:textId="77777777" w:rsidR="00066D20" w:rsidRPr="00BF327D" w:rsidRDefault="00497EF6" w:rsidP="005A57E4">
            <w:pPr>
              <w:rPr>
                <w:rFonts w:ascii="Calibri" w:hAnsi="Calibri"/>
                <w:color w:val="003399"/>
                <w:sz w:val="22"/>
                <w:szCs w:val="22"/>
              </w:rPr>
            </w:pPr>
            <w:hyperlink r:id="rId78" w:tgtFrame="_top" w:history="1">
              <w:r w:rsidR="00066D20" w:rsidRPr="00BF327D">
                <w:rPr>
                  <w:rStyle w:val="Hyperlink"/>
                  <w:rFonts w:ascii="Calibri" w:hAnsi="Calibri"/>
                  <w:sz w:val="22"/>
                  <w:szCs w:val="22"/>
                </w:rPr>
                <w:t>LBG IT Mainframe - Unisys Policy</w:t>
              </w:r>
            </w:hyperlink>
          </w:p>
          <w:p w14:paraId="4178F742" w14:textId="77777777" w:rsidR="00066D20" w:rsidRPr="00FA3D9F" w:rsidRDefault="00066D20" w:rsidP="005A57E4">
            <w:pPr>
              <w:rPr>
                <w:rFonts w:cs="Arial"/>
              </w:rPr>
            </w:pPr>
          </w:p>
        </w:tc>
        <w:tc>
          <w:tcPr>
            <w:tcW w:w="1559" w:type="dxa"/>
          </w:tcPr>
          <w:p w14:paraId="4178F743" w14:textId="77777777" w:rsidR="00066D20" w:rsidRPr="00FA3D9F" w:rsidRDefault="00066D20" w:rsidP="005A57E4">
            <w:pPr>
              <w:rPr>
                <w:rFonts w:cs="Arial"/>
                <w:sz w:val="16"/>
                <w:szCs w:val="16"/>
              </w:rPr>
            </w:pPr>
            <w:r w:rsidRPr="004B068E">
              <w:rPr>
                <w:rFonts w:cs="Arial"/>
                <w:sz w:val="16"/>
                <w:szCs w:val="16"/>
              </w:rPr>
              <w:t>Martin Leckebusch</w:t>
            </w:r>
          </w:p>
        </w:tc>
        <w:tc>
          <w:tcPr>
            <w:tcW w:w="958" w:type="dxa"/>
          </w:tcPr>
          <w:p w14:paraId="4178F744" w14:textId="77777777" w:rsidR="00066D20" w:rsidRDefault="00066D20" w:rsidP="005A57E4">
            <w:pPr>
              <w:jc w:val="center"/>
              <w:rPr>
                <w:rFonts w:cs="Arial"/>
                <w:sz w:val="16"/>
              </w:rPr>
            </w:pPr>
            <w:r>
              <w:rPr>
                <w:rFonts w:cs="Arial"/>
                <w:sz w:val="16"/>
              </w:rPr>
              <w:t>1.4.1</w:t>
            </w:r>
          </w:p>
        </w:tc>
        <w:tc>
          <w:tcPr>
            <w:tcW w:w="1065" w:type="dxa"/>
          </w:tcPr>
          <w:p w14:paraId="4178F745" w14:textId="77777777" w:rsidR="00066D20" w:rsidRPr="00FA3D9F" w:rsidRDefault="00066D20" w:rsidP="005A57E4">
            <w:pPr>
              <w:jc w:val="center"/>
              <w:rPr>
                <w:rFonts w:cs="Arial"/>
                <w:sz w:val="16"/>
                <w:szCs w:val="16"/>
              </w:rPr>
            </w:pPr>
            <w:r>
              <w:rPr>
                <w:rFonts w:cs="Arial"/>
                <w:sz w:val="16"/>
                <w:szCs w:val="16"/>
              </w:rPr>
              <w:t>16/04/14</w:t>
            </w:r>
          </w:p>
        </w:tc>
        <w:tc>
          <w:tcPr>
            <w:tcW w:w="1061" w:type="dxa"/>
          </w:tcPr>
          <w:p w14:paraId="4178F746" w14:textId="77777777" w:rsidR="00066D20" w:rsidRPr="006C34F8" w:rsidRDefault="00066D20" w:rsidP="005A57E4">
            <w:pPr>
              <w:jc w:val="center"/>
              <w:rPr>
                <w:rFonts w:cs="Arial"/>
                <w:sz w:val="16"/>
              </w:rPr>
            </w:pPr>
            <w:r>
              <w:rPr>
                <w:rFonts w:cs="Arial"/>
                <w:sz w:val="16"/>
              </w:rPr>
              <w:t>Y</w:t>
            </w:r>
          </w:p>
        </w:tc>
      </w:tr>
      <w:tr w:rsidR="00066D20" w14:paraId="4178F74E" w14:textId="77777777" w:rsidTr="005A57E4">
        <w:tc>
          <w:tcPr>
            <w:tcW w:w="4111" w:type="dxa"/>
          </w:tcPr>
          <w:p w14:paraId="4178F748" w14:textId="77777777" w:rsidR="00066D20" w:rsidRPr="005008A3" w:rsidRDefault="00497EF6" w:rsidP="005A57E4">
            <w:pPr>
              <w:rPr>
                <w:rFonts w:ascii="Calibri" w:hAnsi="Calibri"/>
                <w:color w:val="003399"/>
                <w:sz w:val="22"/>
                <w:szCs w:val="22"/>
              </w:rPr>
            </w:pPr>
            <w:hyperlink r:id="rId79" w:tgtFrame="_top" w:history="1">
              <w:r w:rsidR="00066D20" w:rsidRPr="005008A3">
                <w:rPr>
                  <w:rStyle w:val="Hyperlink"/>
                  <w:rFonts w:ascii="Calibri" w:hAnsi="Calibri"/>
                  <w:sz w:val="22"/>
                  <w:szCs w:val="22"/>
                </w:rPr>
                <w:t>LBG IT Policy Midrange - System i Policy</w:t>
              </w:r>
            </w:hyperlink>
          </w:p>
          <w:p w14:paraId="4178F749" w14:textId="77777777" w:rsidR="00066D20" w:rsidRPr="00FA3D9F" w:rsidRDefault="00066D20" w:rsidP="005A57E4">
            <w:pPr>
              <w:rPr>
                <w:rFonts w:cs="Arial"/>
              </w:rPr>
            </w:pPr>
          </w:p>
        </w:tc>
        <w:tc>
          <w:tcPr>
            <w:tcW w:w="1559" w:type="dxa"/>
          </w:tcPr>
          <w:p w14:paraId="4178F74A" w14:textId="77777777" w:rsidR="00066D20" w:rsidRPr="00FA3D9F" w:rsidRDefault="00066D20" w:rsidP="005A57E4">
            <w:pPr>
              <w:rPr>
                <w:rFonts w:cs="Arial"/>
                <w:sz w:val="16"/>
                <w:szCs w:val="16"/>
              </w:rPr>
            </w:pPr>
            <w:r>
              <w:rPr>
                <w:rFonts w:cs="Arial"/>
                <w:sz w:val="16"/>
                <w:szCs w:val="16"/>
              </w:rPr>
              <w:t>Rob Ayres</w:t>
            </w:r>
          </w:p>
        </w:tc>
        <w:tc>
          <w:tcPr>
            <w:tcW w:w="958" w:type="dxa"/>
          </w:tcPr>
          <w:p w14:paraId="4178F74B" w14:textId="77777777" w:rsidR="00066D20" w:rsidRDefault="00066D20" w:rsidP="005A57E4">
            <w:pPr>
              <w:jc w:val="center"/>
              <w:rPr>
                <w:rFonts w:cs="Arial"/>
                <w:sz w:val="16"/>
              </w:rPr>
            </w:pPr>
            <w:r>
              <w:rPr>
                <w:rFonts w:cs="Arial"/>
                <w:sz w:val="16"/>
              </w:rPr>
              <w:t>1.2.1</w:t>
            </w:r>
          </w:p>
        </w:tc>
        <w:tc>
          <w:tcPr>
            <w:tcW w:w="1065" w:type="dxa"/>
          </w:tcPr>
          <w:p w14:paraId="4178F74C" w14:textId="77777777" w:rsidR="00066D20" w:rsidRPr="00FA3D9F" w:rsidRDefault="00066D20" w:rsidP="005A57E4">
            <w:pPr>
              <w:jc w:val="center"/>
              <w:rPr>
                <w:rFonts w:cs="Arial"/>
                <w:sz w:val="16"/>
                <w:szCs w:val="16"/>
              </w:rPr>
            </w:pPr>
            <w:r>
              <w:rPr>
                <w:rFonts w:cs="Arial"/>
                <w:sz w:val="16"/>
                <w:szCs w:val="16"/>
              </w:rPr>
              <w:t>29/04/14</w:t>
            </w:r>
          </w:p>
        </w:tc>
        <w:tc>
          <w:tcPr>
            <w:tcW w:w="1061" w:type="dxa"/>
            <w:shd w:val="clear" w:color="auto" w:fill="FFFFFF"/>
          </w:tcPr>
          <w:p w14:paraId="4178F74D" w14:textId="77777777" w:rsidR="00066D20" w:rsidRPr="009D395F" w:rsidRDefault="00066D20" w:rsidP="005A57E4">
            <w:pPr>
              <w:jc w:val="center"/>
              <w:rPr>
                <w:rFonts w:cs="Arial"/>
                <w:color w:val="000000"/>
                <w:sz w:val="16"/>
              </w:rPr>
            </w:pPr>
            <w:r w:rsidRPr="009D395F">
              <w:rPr>
                <w:rFonts w:cs="Arial"/>
                <w:color w:val="000000"/>
                <w:sz w:val="16"/>
              </w:rPr>
              <w:t xml:space="preserve">Y </w:t>
            </w:r>
          </w:p>
        </w:tc>
      </w:tr>
      <w:tr w:rsidR="00066D20" w14:paraId="4178F755" w14:textId="77777777" w:rsidTr="005A57E4">
        <w:tc>
          <w:tcPr>
            <w:tcW w:w="4111" w:type="dxa"/>
          </w:tcPr>
          <w:p w14:paraId="4178F74F" w14:textId="77777777" w:rsidR="00066D20" w:rsidRPr="006A5D14" w:rsidRDefault="00497EF6" w:rsidP="005A57E4">
            <w:pPr>
              <w:rPr>
                <w:rFonts w:ascii="Calibri" w:hAnsi="Calibri"/>
                <w:color w:val="003399"/>
                <w:sz w:val="22"/>
                <w:szCs w:val="22"/>
              </w:rPr>
            </w:pPr>
            <w:hyperlink r:id="rId80" w:tgtFrame="_top" w:history="1">
              <w:r w:rsidR="00066D20" w:rsidRPr="006A5D14">
                <w:rPr>
                  <w:rStyle w:val="Hyperlink"/>
                  <w:rFonts w:ascii="Calibri" w:hAnsi="Calibri"/>
                  <w:sz w:val="22"/>
                  <w:szCs w:val="22"/>
                </w:rPr>
                <w:t>LBG IT Midrange - Unix Policy</w:t>
              </w:r>
            </w:hyperlink>
          </w:p>
          <w:p w14:paraId="4178F750" w14:textId="77777777" w:rsidR="00066D20" w:rsidRPr="00F411D0" w:rsidRDefault="00066D20" w:rsidP="005A57E4">
            <w:pPr>
              <w:rPr>
                <w:rFonts w:cs="Arial"/>
                <w:highlight w:val="yellow"/>
              </w:rPr>
            </w:pPr>
          </w:p>
        </w:tc>
        <w:tc>
          <w:tcPr>
            <w:tcW w:w="1559" w:type="dxa"/>
          </w:tcPr>
          <w:p w14:paraId="4178F751" w14:textId="77777777" w:rsidR="00066D20" w:rsidRPr="00FA3D9F" w:rsidRDefault="00066D20" w:rsidP="005A57E4">
            <w:pPr>
              <w:rPr>
                <w:rFonts w:cs="Arial"/>
                <w:sz w:val="16"/>
                <w:szCs w:val="16"/>
              </w:rPr>
            </w:pPr>
            <w:r>
              <w:rPr>
                <w:rFonts w:cs="Arial"/>
                <w:sz w:val="16"/>
                <w:szCs w:val="16"/>
              </w:rPr>
              <w:t>Rob Ayres</w:t>
            </w:r>
          </w:p>
        </w:tc>
        <w:tc>
          <w:tcPr>
            <w:tcW w:w="958" w:type="dxa"/>
          </w:tcPr>
          <w:p w14:paraId="4178F752" w14:textId="77777777" w:rsidR="00066D20" w:rsidRDefault="00066D20" w:rsidP="005A57E4">
            <w:pPr>
              <w:jc w:val="center"/>
              <w:rPr>
                <w:rFonts w:cs="Arial"/>
                <w:sz w:val="16"/>
              </w:rPr>
            </w:pPr>
            <w:r>
              <w:rPr>
                <w:rFonts w:cs="Arial"/>
                <w:sz w:val="16"/>
              </w:rPr>
              <w:t>2.3.1</w:t>
            </w:r>
          </w:p>
        </w:tc>
        <w:tc>
          <w:tcPr>
            <w:tcW w:w="1065" w:type="dxa"/>
          </w:tcPr>
          <w:p w14:paraId="4178F753" w14:textId="77777777" w:rsidR="00066D20" w:rsidRPr="00FA3D9F" w:rsidRDefault="00066D20" w:rsidP="005A57E4">
            <w:pPr>
              <w:jc w:val="center"/>
              <w:rPr>
                <w:rFonts w:cs="Arial"/>
                <w:sz w:val="16"/>
                <w:szCs w:val="16"/>
              </w:rPr>
            </w:pPr>
            <w:r>
              <w:rPr>
                <w:rFonts w:cs="Arial"/>
                <w:sz w:val="16"/>
                <w:szCs w:val="16"/>
              </w:rPr>
              <w:t>29/04/14</w:t>
            </w:r>
          </w:p>
        </w:tc>
        <w:tc>
          <w:tcPr>
            <w:tcW w:w="1061" w:type="dxa"/>
            <w:shd w:val="clear" w:color="auto" w:fill="FFFFFF"/>
          </w:tcPr>
          <w:p w14:paraId="4178F754" w14:textId="77777777" w:rsidR="00066D20" w:rsidRPr="009D395F" w:rsidRDefault="00066D20" w:rsidP="005A57E4">
            <w:pPr>
              <w:jc w:val="center"/>
              <w:rPr>
                <w:rFonts w:cs="Arial"/>
                <w:color w:val="000000"/>
                <w:sz w:val="16"/>
              </w:rPr>
            </w:pPr>
            <w:r>
              <w:rPr>
                <w:rFonts w:cs="Arial"/>
                <w:color w:val="000000"/>
                <w:sz w:val="16"/>
              </w:rPr>
              <w:t>Y</w:t>
            </w:r>
          </w:p>
        </w:tc>
      </w:tr>
      <w:tr w:rsidR="00066D20" w14:paraId="4178F75C" w14:textId="77777777" w:rsidTr="005A57E4">
        <w:tc>
          <w:tcPr>
            <w:tcW w:w="4111" w:type="dxa"/>
          </w:tcPr>
          <w:p w14:paraId="4178F756" w14:textId="77777777" w:rsidR="00066D20" w:rsidRPr="005008A3" w:rsidRDefault="00497EF6" w:rsidP="005A57E4">
            <w:pPr>
              <w:rPr>
                <w:rFonts w:ascii="Calibri" w:hAnsi="Calibri"/>
                <w:color w:val="003399"/>
                <w:sz w:val="22"/>
                <w:szCs w:val="22"/>
              </w:rPr>
            </w:pPr>
            <w:hyperlink r:id="rId81" w:tgtFrame="_top" w:history="1">
              <w:r w:rsidR="00066D20" w:rsidRPr="005008A3">
                <w:rPr>
                  <w:rStyle w:val="Hyperlink"/>
                  <w:rFonts w:ascii="Calibri" w:hAnsi="Calibri"/>
                  <w:sz w:val="22"/>
                  <w:szCs w:val="22"/>
                </w:rPr>
                <w:t xml:space="preserve">LBG Voice and Data Networks - LAN IT </w:t>
              </w:r>
              <w:r w:rsidR="00066D20" w:rsidRPr="005008A3">
                <w:rPr>
                  <w:rStyle w:val="Hyperlink"/>
                  <w:rFonts w:ascii="Calibri" w:hAnsi="Calibri"/>
                  <w:sz w:val="22"/>
                  <w:szCs w:val="22"/>
                </w:rPr>
                <w:lastRenderedPageBreak/>
                <w:t>Policy</w:t>
              </w:r>
            </w:hyperlink>
          </w:p>
          <w:p w14:paraId="4178F757" w14:textId="77777777" w:rsidR="00066D20" w:rsidRPr="00FA3D9F" w:rsidRDefault="00066D20" w:rsidP="005A57E4">
            <w:pPr>
              <w:rPr>
                <w:rFonts w:cs="Arial"/>
              </w:rPr>
            </w:pPr>
          </w:p>
        </w:tc>
        <w:tc>
          <w:tcPr>
            <w:tcW w:w="1559" w:type="dxa"/>
          </w:tcPr>
          <w:p w14:paraId="4178F758" w14:textId="77777777" w:rsidR="00066D20" w:rsidRPr="00FA3D9F" w:rsidRDefault="00066D20" w:rsidP="005A57E4">
            <w:pPr>
              <w:rPr>
                <w:rFonts w:cs="Arial"/>
                <w:sz w:val="16"/>
                <w:szCs w:val="16"/>
              </w:rPr>
            </w:pPr>
            <w:r w:rsidRPr="00FA3D9F">
              <w:rPr>
                <w:rFonts w:cs="Arial"/>
                <w:sz w:val="16"/>
                <w:szCs w:val="16"/>
              </w:rPr>
              <w:lastRenderedPageBreak/>
              <w:t>Peter Byrne</w:t>
            </w:r>
          </w:p>
        </w:tc>
        <w:tc>
          <w:tcPr>
            <w:tcW w:w="958" w:type="dxa"/>
          </w:tcPr>
          <w:p w14:paraId="4178F759" w14:textId="77777777" w:rsidR="00066D20" w:rsidRDefault="00066D20" w:rsidP="005A57E4">
            <w:pPr>
              <w:jc w:val="center"/>
              <w:rPr>
                <w:rFonts w:cs="Arial"/>
                <w:sz w:val="16"/>
              </w:rPr>
            </w:pPr>
            <w:r>
              <w:rPr>
                <w:rFonts w:cs="Arial"/>
                <w:sz w:val="16"/>
              </w:rPr>
              <w:t>1.3</w:t>
            </w:r>
          </w:p>
        </w:tc>
        <w:tc>
          <w:tcPr>
            <w:tcW w:w="1065" w:type="dxa"/>
          </w:tcPr>
          <w:p w14:paraId="4178F75A" w14:textId="77777777" w:rsidR="00066D20" w:rsidRPr="00FA3D9F" w:rsidRDefault="00066D20" w:rsidP="005A57E4">
            <w:pPr>
              <w:jc w:val="center"/>
              <w:rPr>
                <w:rFonts w:cs="Arial"/>
                <w:sz w:val="16"/>
                <w:szCs w:val="16"/>
              </w:rPr>
            </w:pPr>
            <w:r>
              <w:rPr>
                <w:rFonts w:cs="Arial"/>
                <w:sz w:val="16"/>
                <w:szCs w:val="16"/>
              </w:rPr>
              <w:t>10/07/13</w:t>
            </w:r>
          </w:p>
        </w:tc>
        <w:tc>
          <w:tcPr>
            <w:tcW w:w="1061" w:type="dxa"/>
          </w:tcPr>
          <w:p w14:paraId="4178F75B" w14:textId="77777777" w:rsidR="00066D20" w:rsidRPr="005B4B24" w:rsidRDefault="00066D20" w:rsidP="005A57E4">
            <w:pPr>
              <w:jc w:val="center"/>
              <w:rPr>
                <w:rFonts w:cs="Arial"/>
                <w:color w:val="C0C0C0"/>
                <w:sz w:val="16"/>
              </w:rPr>
            </w:pPr>
            <w:r>
              <w:rPr>
                <w:rFonts w:cs="Arial"/>
                <w:color w:val="000000"/>
                <w:sz w:val="16"/>
              </w:rPr>
              <w:t>Y</w:t>
            </w:r>
          </w:p>
        </w:tc>
      </w:tr>
      <w:tr w:rsidR="00066D20" w14:paraId="4178F763" w14:textId="77777777" w:rsidTr="005A57E4">
        <w:tc>
          <w:tcPr>
            <w:tcW w:w="4111" w:type="dxa"/>
          </w:tcPr>
          <w:p w14:paraId="4178F75D" w14:textId="77777777" w:rsidR="00066D20" w:rsidRPr="005008A3" w:rsidRDefault="00497EF6" w:rsidP="005A57E4">
            <w:pPr>
              <w:rPr>
                <w:rFonts w:ascii="Calibri" w:hAnsi="Calibri"/>
                <w:color w:val="003399"/>
                <w:sz w:val="22"/>
                <w:szCs w:val="22"/>
              </w:rPr>
            </w:pPr>
            <w:hyperlink r:id="rId82" w:tgtFrame="_top" w:history="1">
              <w:r w:rsidR="00066D20" w:rsidRPr="005008A3">
                <w:rPr>
                  <w:rStyle w:val="Hyperlink"/>
                  <w:rFonts w:ascii="Calibri" w:hAnsi="Calibri"/>
                  <w:sz w:val="22"/>
                  <w:szCs w:val="22"/>
                </w:rPr>
                <w:t>LBG Voice And Data Networks - Network Services IT Policy</w:t>
              </w:r>
            </w:hyperlink>
          </w:p>
          <w:p w14:paraId="4178F75E" w14:textId="77777777" w:rsidR="00066D20" w:rsidRPr="00FA3D9F" w:rsidRDefault="00066D20" w:rsidP="005A57E4">
            <w:pPr>
              <w:rPr>
                <w:rFonts w:cs="Arial"/>
              </w:rPr>
            </w:pPr>
          </w:p>
        </w:tc>
        <w:tc>
          <w:tcPr>
            <w:tcW w:w="1559" w:type="dxa"/>
          </w:tcPr>
          <w:p w14:paraId="4178F75F" w14:textId="77777777" w:rsidR="00066D20" w:rsidRPr="00FA3D9F" w:rsidRDefault="00066D20" w:rsidP="005A57E4">
            <w:pPr>
              <w:rPr>
                <w:rFonts w:cs="Arial"/>
                <w:sz w:val="16"/>
                <w:szCs w:val="16"/>
              </w:rPr>
            </w:pPr>
            <w:r w:rsidRPr="00FA3D9F">
              <w:rPr>
                <w:rFonts w:cs="Arial"/>
                <w:sz w:val="16"/>
                <w:szCs w:val="16"/>
              </w:rPr>
              <w:t>Peter Byrne</w:t>
            </w:r>
          </w:p>
        </w:tc>
        <w:tc>
          <w:tcPr>
            <w:tcW w:w="958" w:type="dxa"/>
          </w:tcPr>
          <w:p w14:paraId="4178F760" w14:textId="77777777" w:rsidR="00066D20" w:rsidRDefault="00066D20" w:rsidP="005A57E4">
            <w:pPr>
              <w:jc w:val="center"/>
              <w:rPr>
                <w:rFonts w:cs="Arial"/>
                <w:sz w:val="16"/>
              </w:rPr>
            </w:pPr>
            <w:r>
              <w:rPr>
                <w:rFonts w:cs="Arial"/>
                <w:sz w:val="16"/>
              </w:rPr>
              <w:t>1.2</w:t>
            </w:r>
          </w:p>
        </w:tc>
        <w:tc>
          <w:tcPr>
            <w:tcW w:w="1065" w:type="dxa"/>
          </w:tcPr>
          <w:p w14:paraId="4178F761" w14:textId="77777777" w:rsidR="00066D20" w:rsidRPr="00FA3D9F" w:rsidRDefault="00066D20" w:rsidP="005A57E4">
            <w:pPr>
              <w:jc w:val="center"/>
              <w:rPr>
                <w:rFonts w:cs="Arial"/>
                <w:sz w:val="16"/>
                <w:szCs w:val="16"/>
              </w:rPr>
            </w:pPr>
            <w:r>
              <w:rPr>
                <w:rFonts w:cs="Arial"/>
                <w:sz w:val="16"/>
                <w:szCs w:val="16"/>
              </w:rPr>
              <w:t>11/05/11</w:t>
            </w:r>
          </w:p>
        </w:tc>
        <w:tc>
          <w:tcPr>
            <w:tcW w:w="1061" w:type="dxa"/>
          </w:tcPr>
          <w:p w14:paraId="4178F762" w14:textId="77777777" w:rsidR="00066D20" w:rsidRPr="005B4B24" w:rsidRDefault="00066D20" w:rsidP="005A57E4">
            <w:pPr>
              <w:jc w:val="center"/>
              <w:rPr>
                <w:rFonts w:cs="Arial"/>
                <w:color w:val="C0C0C0"/>
                <w:sz w:val="16"/>
              </w:rPr>
            </w:pPr>
            <w:r>
              <w:rPr>
                <w:rFonts w:cs="Arial"/>
                <w:color w:val="000000"/>
                <w:sz w:val="16"/>
              </w:rPr>
              <w:t>Y</w:t>
            </w:r>
          </w:p>
        </w:tc>
      </w:tr>
      <w:tr w:rsidR="00066D20" w14:paraId="4178F76A" w14:textId="77777777" w:rsidTr="005A57E4">
        <w:tc>
          <w:tcPr>
            <w:tcW w:w="4111" w:type="dxa"/>
          </w:tcPr>
          <w:p w14:paraId="4178F764" w14:textId="77777777" w:rsidR="00066D20" w:rsidRPr="005008A3" w:rsidRDefault="00497EF6" w:rsidP="005A57E4">
            <w:pPr>
              <w:rPr>
                <w:rFonts w:ascii="Calibri" w:hAnsi="Calibri"/>
                <w:color w:val="003399"/>
                <w:sz w:val="22"/>
                <w:szCs w:val="22"/>
              </w:rPr>
            </w:pPr>
            <w:hyperlink r:id="rId83" w:tgtFrame="_top" w:history="1">
              <w:r w:rsidR="00066D20" w:rsidRPr="005008A3">
                <w:rPr>
                  <w:rStyle w:val="Hyperlink"/>
                  <w:rFonts w:ascii="Calibri" w:hAnsi="Calibri"/>
                  <w:sz w:val="22"/>
                  <w:szCs w:val="22"/>
                </w:rPr>
                <w:t>LBG Voice and Data Networks - Voice Telephony and Video IT Policy</w:t>
              </w:r>
            </w:hyperlink>
          </w:p>
          <w:p w14:paraId="4178F765" w14:textId="77777777" w:rsidR="00066D20" w:rsidRPr="00FA3D9F" w:rsidRDefault="00066D20" w:rsidP="005A57E4">
            <w:pPr>
              <w:rPr>
                <w:rFonts w:cs="Arial"/>
              </w:rPr>
            </w:pPr>
          </w:p>
        </w:tc>
        <w:tc>
          <w:tcPr>
            <w:tcW w:w="1559" w:type="dxa"/>
          </w:tcPr>
          <w:p w14:paraId="4178F766" w14:textId="77777777" w:rsidR="00066D20" w:rsidRPr="00FA3D9F" w:rsidRDefault="00066D20" w:rsidP="005A57E4">
            <w:pPr>
              <w:rPr>
                <w:rFonts w:cs="Arial"/>
                <w:sz w:val="16"/>
                <w:szCs w:val="16"/>
              </w:rPr>
            </w:pPr>
            <w:r w:rsidRPr="00FA3D9F">
              <w:rPr>
                <w:rFonts w:cs="Arial"/>
                <w:sz w:val="16"/>
                <w:szCs w:val="16"/>
              </w:rPr>
              <w:t>Peter Byrne</w:t>
            </w:r>
          </w:p>
        </w:tc>
        <w:tc>
          <w:tcPr>
            <w:tcW w:w="958" w:type="dxa"/>
          </w:tcPr>
          <w:p w14:paraId="4178F767" w14:textId="77777777" w:rsidR="00066D20" w:rsidRDefault="00066D20" w:rsidP="005A57E4">
            <w:pPr>
              <w:jc w:val="center"/>
              <w:rPr>
                <w:rFonts w:cs="Arial"/>
                <w:sz w:val="16"/>
              </w:rPr>
            </w:pPr>
            <w:r>
              <w:rPr>
                <w:rFonts w:cs="Arial"/>
                <w:sz w:val="16"/>
              </w:rPr>
              <w:t>1.4</w:t>
            </w:r>
          </w:p>
        </w:tc>
        <w:tc>
          <w:tcPr>
            <w:tcW w:w="1065" w:type="dxa"/>
            <w:shd w:val="clear" w:color="auto" w:fill="FFFFFF"/>
          </w:tcPr>
          <w:p w14:paraId="4178F768" w14:textId="77777777" w:rsidR="00066D20" w:rsidRPr="00FA3D9F" w:rsidRDefault="00066D20" w:rsidP="005A57E4">
            <w:pPr>
              <w:jc w:val="center"/>
              <w:rPr>
                <w:rFonts w:cs="Arial"/>
                <w:sz w:val="16"/>
                <w:szCs w:val="16"/>
              </w:rPr>
            </w:pPr>
            <w:r>
              <w:rPr>
                <w:rFonts w:cs="Arial"/>
                <w:sz w:val="16"/>
                <w:szCs w:val="16"/>
              </w:rPr>
              <w:t>07/09/12</w:t>
            </w:r>
          </w:p>
        </w:tc>
        <w:tc>
          <w:tcPr>
            <w:tcW w:w="1061" w:type="dxa"/>
            <w:shd w:val="clear" w:color="auto" w:fill="FFFFFF"/>
          </w:tcPr>
          <w:p w14:paraId="4178F769" w14:textId="77777777" w:rsidR="00066D20" w:rsidRPr="005B4B24" w:rsidRDefault="00066D20" w:rsidP="005A57E4">
            <w:pPr>
              <w:jc w:val="center"/>
              <w:rPr>
                <w:rFonts w:cs="Arial"/>
                <w:color w:val="C0C0C0"/>
                <w:sz w:val="16"/>
              </w:rPr>
            </w:pPr>
            <w:r w:rsidRPr="009D395F">
              <w:rPr>
                <w:rFonts w:cs="Arial"/>
                <w:color w:val="000000"/>
                <w:sz w:val="16"/>
              </w:rPr>
              <w:t>N/A</w:t>
            </w:r>
          </w:p>
        </w:tc>
      </w:tr>
      <w:tr w:rsidR="00066D20" w14:paraId="4178F771" w14:textId="77777777" w:rsidTr="005A57E4">
        <w:tc>
          <w:tcPr>
            <w:tcW w:w="4111" w:type="dxa"/>
          </w:tcPr>
          <w:p w14:paraId="4178F76B" w14:textId="77777777" w:rsidR="00066D20" w:rsidRPr="005008A3" w:rsidRDefault="00497EF6" w:rsidP="005A57E4">
            <w:pPr>
              <w:rPr>
                <w:rFonts w:ascii="Calibri" w:hAnsi="Calibri"/>
                <w:color w:val="003399"/>
                <w:sz w:val="22"/>
                <w:szCs w:val="22"/>
              </w:rPr>
            </w:pPr>
            <w:hyperlink r:id="rId84" w:tgtFrame="_top" w:history="1">
              <w:r w:rsidR="00066D20" w:rsidRPr="005008A3">
                <w:rPr>
                  <w:rStyle w:val="Hyperlink"/>
                  <w:rFonts w:ascii="Calibri" w:hAnsi="Calibri"/>
                  <w:sz w:val="22"/>
                  <w:szCs w:val="22"/>
                </w:rPr>
                <w:t>LBG Voice and Data Networks - WAN IT Policy</w:t>
              </w:r>
            </w:hyperlink>
          </w:p>
          <w:p w14:paraId="4178F76C" w14:textId="77777777" w:rsidR="00066D20" w:rsidRPr="00FA3D9F" w:rsidRDefault="00066D20" w:rsidP="005A57E4">
            <w:pPr>
              <w:rPr>
                <w:rFonts w:cs="Arial"/>
              </w:rPr>
            </w:pPr>
          </w:p>
        </w:tc>
        <w:tc>
          <w:tcPr>
            <w:tcW w:w="1559" w:type="dxa"/>
          </w:tcPr>
          <w:p w14:paraId="4178F76D" w14:textId="77777777" w:rsidR="00066D20" w:rsidRPr="00FA3D9F" w:rsidRDefault="00066D20" w:rsidP="005A57E4">
            <w:pPr>
              <w:rPr>
                <w:rFonts w:cs="Arial"/>
                <w:sz w:val="16"/>
                <w:szCs w:val="16"/>
              </w:rPr>
            </w:pPr>
            <w:r w:rsidRPr="00FA3D9F">
              <w:rPr>
                <w:rFonts w:cs="Arial"/>
                <w:sz w:val="16"/>
                <w:szCs w:val="16"/>
              </w:rPr>
              <w:t>Peter Byrne</w:t>
            </w:r>
          </w:p>
        </w:tc>
        <w:tc>
          <w:tcPr>
            <w:tcW w:w="958" w:type="dxa"/>
          </w:tcPr>
          <w:p w14:paraId="4178F76E" w14:textId="77777777" w:rsidR="00066D20" w:rsidRDefault="00066D20" w:rsidP="005A57E4">
            <w:pPr>
              <w:jc w:val="center"/>
              <w:rPr>
                <w:rFonts w:cs="Arial"/>
                <w:sz w:val="16"/>
              </w:rPr>
            </w:pPr>
            <w:r>
              <w:rPr>
                <w:rFonts w:cs="Arial"/>
                <w:sz w:val="16"/>
              </w:rPr>
              <w:t>1.3</w:t>
            </w:r>
          </w:p>
        </w:tc>
        <w:tc>
          <w:tcPr>
            <w:tcW w:w="1065" w:type="dxa"/>
          </w:tcPr>
          <w:p w14:paraId="4178F76F" w14:textId="77777777" w:rsidR="00066D20" w:rsidRPr="00FA3D9F" w:rsidRDefault="00066D20" w:rsidP="005A57E4">
            <w:pPr>
              <w:jc w:val="center"/>
              <w:rPr>
                <w:rFonts w:cs="Arial"/>
                <w:sz w:val="16"/>
                <w:szCs w:val="16"/>
              </w:rPr>
            </w:pPr>
            <w:r>
              <w:rPr>
                <w:rFonts w:cs="Arial"/>
                <w:sz w:val="16"/>
                <w:szCs w:val="16"/>
              </w:rPr>
              <w:t>10/07/13</w:t>
            </w:r>
          </w:p>
        </w:tc>
        <w:tc>
          <w:tcPr>
            <w:tcW w:w="1061" w:type="dxa"/>
          </w:tcPr>
          <w:p w14:paraId="4178F770" w14:textId="77777777" w:rsidR="00066D20" w:rsidRPr="005B4B24" w:rsidRDefault="00066D20" w:rsidP="005A57E4">
            <w:pPr>
              <w:jc w:val="center"/>
              <w:rPr>
                <w:rFonts w:cs="Arial"/>
                <w:color w:val="C0C0C0"/>
                <w:sz w:val="16"/>
              </w:rPr>
            </w:pPr>
            <w:r w:rsidRPr="009D395F">
              <w:rPr>
                <w:rFonts w:cs="Arial"/>
                <w:color w:val="000000"/>
                <w:sz w:val="16"/>
              </w:rPr>
              <w:t>N/A</w:t>
            </w:r>
          </w:p>
        </w:tc>
      </w:tr>
      <w:tr w:rsidR="00066D20" w14:paraId="4178F778" w14:textId="77777777" w:rsidTr="005A57E4">
        <w:tc>
          <w:tcPr>
            <w:tcW w:w="4111" w:type="dxa"/>
          </w:tcPr>
          <w:p w14:paraId="4178F772" w14:textId="77777777" w:rsidR="00066D20" w:rsidRPr="005008A3" w:rsidRDefault="00497EF6" w:rsidP="005A57E4">
            <w:pPr>
              <w:rPr>
                <w:rFonts w:ascii="Calibri" w:hAnsi="Calibri"/>
                <w:color w:val="003399"/>
                <w:sz w:val="22"/>
                <w:szCs w:val="22"/>
              </w:rPr>
            </w:pPr>
            <w:hyperlink r:id="rId85" w:tgtFrame="_top" w:history="1">
              <w:r w:rsidR="00066D20" w:rsidRPr="005008A3">
                <w:rPr>
                  <w:rStyle w:val="Hyperlink"/>
                  <w:rFonts w:ascii="Calibri" w:hAnsi="Calibri"/>
                  <w:sz w:val="22"/>
                  <w:szCs w:val="22"/>
                </w:rPr>
                <w:t>LBG IT Windows Server OS Policy</w:t>
              </w:r>
            </w:hyperlink>
          </w:p>
          <w:p w14:paraId="4178F773" w14:textId="77777777" w:rsidR="00066D20" w:rsidRPr="00941BE5" w:rsidRDefault="00066D20" w:rsidP="005A57E4">
            <w:pPr>
              <w:rPr>
                <w:rStyle w:val="Hyperlink"/>
              </w:rPr>
            </w:pPr>
          </w:p>
        </w:tc>
        <w:tc>
          <w:tcPr>
            <w:tcW w:w="1559" w:type="dxa"/>
          </w:tcPr>
          <w:p w14:paraId="4178F774" w14:textId="77777777" w:rsidR="00066D20" w:rsidRPr="00FA3D9F" w:rsidRDefault="00066D20" w:rsidP="005A57E4">
            <w:pPr>
              <w:rPr>
                <w:rFonts w:cs="Arial"/>
                <w:sz w:val="16"/>
                <w:szCs w:val="16"/>
              </w:rPr>
            </w:pPr>
            <w:r w:rsidRPr="009D36CC">
              <w:rPr>
                <w:rFonts w:cs="Arial"/>
                <w:sz w:val="16"/>
                <w:szCs w:val="16"/>
              </w:rPr>
              <w:t>Dave Riley</w:t>
            </w:r>
          </w:p>
        </w:tc>
        <w:tc>
          <w:tcPr>
            <w:tcW w:w="958" w:type="dxa"/>
          </w:tcPr>
          <w:p w14:paraId="4178F775" w14:textId="77777777" w:rsidR="00066D20" w:rsidRDefault="00066D20" w:rsidP="005A57E4">
            <w:pPr>
              <w:jc w:val="center"/>
              <w:rPr>
                <w:rFonts w:cs="Arial"/>
                <w:sz w:val="16"/>
              </w:rPr>
            </w:pPr>
            <w:r>
              <w:rPr>
                <w:rFonts w:cs="Arial"/>
                <w:sz w:val="16"/>
              </w:rPr>
              <w:t>1.4.2</w:t>
            </w:r>
          </w:p>
        </w:tc>
        <w:tc>
          <w:tcPr>
            <w:tcW w:w="1065" w:type="dxa"/>
          </w:tcPr>
          <w:p w14:paraId="4178F776" w14:textId="77777777" w:rsidR="00066D20" w:rsidRPr="00FA3D9F" w:rsidRDefault="00066D20" w:rsidP="005A57E4">
            <w:pPr>
              <w:jc w:val="center"/>
              <w:rPr>
                <w:rFonts w:cs="Arial"/>
                <w:b/>
                <w:sz w:val="16"/>
                <w:szCs w:val="16"/>
              </w:rPr>
            </w:pPr>
            <w:r>
              <w:rPr>
                <w:rFonts w:cs="Arial"/>
                <w:sz w:val="16"/>
                <w:szCs w:val="16"/>
              </w:rPr>
              <w:t>12/05/14</w:t>
            </w:r>
          </w:p>
        </w:tc>
        <w:tc>
          <w:tcPr>
            <w:tcW w:w="1061" w:type="dxa"/>
          </w:tcPr>
          <w:p w14:paraId="4178F777" w14:textId="77777777" w:rsidR="00066D20" w:rsidRPr="00D431D6" w:rsidRDefault="00066D20" w:rsidP="005A57E4">
            <w:pPr>
              <w:jc w:val="center"/>
              <w:rPr>
                <w:rFonts w:cs="Arial"/>
                <w:sz w:val="16"/>
              </w:rPr>
            </w:pPr>
            <w:r w:rsidRPr="00D431D6">
              <w:rPr>
                <w:rFonts w:cs="Arial"/>
                <w:sz w:val="16"/>
              </w:rPr>
              <w:t>N/A</w:t>
            </w:r>
          </w:p>
        </w:tc>
      </w:tr>
      <w:tr w:rsidR="00066D20" w14:paraId="4178F77F" w14:textId="77777777" w:rsidTr="005A57E4">
        <w:tc>
          <w:tcPr>
            <w:tcW w:w="4111" w:type="dxa"/>
          </w:tcPr>
          <w:p w14:paraId="4178F779" w14:textId="77777777" w:rsidR="00066D20" w:rsidRPr="005008A3" w:rsidRDefault="00497EF6" w:rsidP="005A57E4">
            <w:pPr>
              <w:rPr>
                <w:rFonts w:ascii="Calibri" w:hAnsi="Calibri"/>
                <w:color w:val="003399"/>
                <w:sz w:val="22"/>
                <w:szCs w:val="22"/>
              </w:rPr>
            </w:pPr>
            <w:hyperlink r:id="rId86" w:tgtFrame="_top" w:history="1">
              <w:r w:rsidR="00066D20" w:rsidRPr="005008A3">
                <w:rPr>
                  <w:rStyle w:val="Hyperlink"/>
                  <w:rFonts w:ascii="Calibri" w:hAnsi="Calibri"/>
                  <w:sz w:val="22"/>
                  <w:szCs w:val="22"/>
                </w:rPr>
                <w:t>LBG IT x86-64 Server Hardware and Virtualisation Policy</w:t>
              </w:r>
            </w:hyperlink>
          </w:p>
          <w:p w14:paraId="4178F77A" w14:textId="77777777" w:rsidR="00066D20" w:rsidRPr="00941BE5" w:rsidRDefault="00066D20" w:rsidP="005A57E4">
            <w:pPr>
              <w:rPr>
                <w:rStyle w:val="Hyperlink"/>
              </w:rPr>
            </w:pPr>
          </w:p>
        </w:tc>
        <w:tc>
          <w:tcPr>
            <w:tcW w:w="1559" w:type="dxa"/>
          </w:tcPr>
          <w:p w14:paraId="4178F77B" w14:textId="77777777" w:rsidR="00066D20" w:rsidRPr="00FA3D9F" w:rsidRDefault="00066D20" w:rsidP="005A57E4">
            <w:pPr>
              <w:rPr>
                <w:rFonts w:cs="Arial"/>
                <w:sz w:val="16"/>
                <w:szCs w:val="16"/>
              </w:rPr>
            </w:pPr>
            <w:r>
              <w:rPr>
                <w:rFonts w:cs="Arial"/>
                <w:sz w:val="16"/>
                <w:szCs w:val="16"/>
              </w:rPr>
              <w:t>Dave Riley</w:t>
            </w:r>
          </w:p>
        </w:tc>
        <w:tc>
          <w:tcPr>
            <w:tcW w:w="958" w:type="dxa"/>
          </w:tcPr>
          <w:p w14:paraId="4178F77C" w14:textId="77777777" w:rsidR="00066D20" w:rsidRDefault="00066D20" w:rsidP="005A57E4">
            <w:pPr>
              <w:jc w:val="center"/>
              <w:rPr>
                <w:rFonts w:cs="Arial"/>
                <w:sz w:val="16"/>
              </w:rPr>
            </w:pPr>
            <w:r>
              <w:rPr>
                <w:rFonts w:cs="Arial"/>
                <w:sz w:val="16"/>
              </w:rPr>
              <w:t>1.4.2</w:t>
            </w:r>
          </w:p>
        </w:tc>
        <w:tc>
          <w:tcPr>
            <w:tcW w:w="1065" w:type="dxa"/>
          </w:tcPr>
          <w:p w14:paraId="4178F77D" w14:textId="77777777" w:rsidR="00066D20" w:rsidRPr="00FA3D9F" w:rsidRDefault="00066D20" w:rsidP="005A57E4">
            <w:pPr>
              <w:jc w:val="center"/>
              <w:rPr>
                <w:rFonts w:cs="Arial"/>
                <w:b/>
                <w:sz w:val="16"/>
                <w:szCs w:val="16"/>
              </w:rPr>
            </w:pPr>
            <w:r>
              <w:rPr>
                <w:rFonts w:cs="Arial"/>
                <w:sz w:val="16"/>
                <w:szCs w:val="16"/>
              </w:rPr>
              <w:t>12/05/14</w:t>
            </w:r>
          </w:p>
        </w:tc>
        <w:tc>
          <w:tcPr>
            <w:tcW w:w="1061" w:type="dxa"/>
          </w:tcPr>
          <w:p w14:paraId="4178F77E" w14:textId="77777777" w:rsidR="00066D20" w:rsidRPr="00D431D6" w:rsidRDefault="00066D20" w:rsidP="005A57E4">
            <w:pPr>
              <w:jc w:val="center"/>
              <w:rPr>
                <w:rFonts w:cs="Arial"/>
                <w:sz w:val="16"/>
              </w:rPr>
            </w:pPr>
            <w:r w:rsidRPr="00D431D6">
              <w:rPr>
                <w:rFonts w:cs="Arial"/>
                <w:sz w:val="16"/>
              </w:rPr>
              <w:t>Y</w:t>
            </w:r>
          </w:p>
        </w:tc>
      </w:tr>
      <w:tr w:rsidR="00066D20" w14:paraId="4178F786" w14:textId="77777777" w:rsidTr="005A57E4">
        <w:tc>
          <w:tcPr>
            <w:tcW w:w="4111" w:type="dxa"/>
          </w:tcPr>
          <w:p w14:paraId="4178F780" w14:textId="77777777" w:rsidR="00066D20" w:rsidRPr="006A5D14" w:rsidRDefault="00497EF6" w:rsidP="005A57E4">
            <w:pPr>
              <w:rPr>
                <w:rFonts w:ascii="Calibri" w:hAnsi="Calibri"/>
                <w:color w:val="003399"/>
                <w:sz w:val="22"/>
                <w:szCs w:val="22"/>
              </w:rPr>
            </w:pPr>
            <w:hyperlink r:id="rId87" w:tgtFrame="_top" w:history="1">
              <w:r w:rsidR="00066D20" w:rsidRPr="006A5D14">
                <w:rPr>
                  <w:rStyle w:val="Hyperlink"/>
                  <w:rFonts w:ascii="Calibri" w:hAnsi="Calibri"/>
                  <w:sz w:val="22"/>
                  <w:szCs w:val="22"/>
                </w:rPr>
                <w:t>LBG IT Linux Server OS Policy</w:t>
              </w:r>
            </w:hyperlink>
          </w:p>
          <w:p w14:paraId="4178F781" w14:textId="77777777" w:rsidR="00066D20" w:rsidRPr="00F411D0" w:rsidRDefault="00066D20" w:rsidP="005A57E4">
            <w:pPr>
              <w:rPr>
                <w:rStyle w:val="Hyperlink"/>
                <w:rFonts w:cs="Arial"/>
                <w:highlight w:val="yellow"/>
              </w:rPr>
            </w:pPr>
          </w:p>
        </w:tc>
        <w:tc>
          <w:tcPr>
            <w:tcW w:w="1559" w:type="dxa"/>
          </w:tcPr>
          <w:p w14:paraId="4178F782" w14:textId="77777777" w:rsidR="00066D20" w:rsidRPr="00FA3D9F" w:rsidRDefault="00066D20" w:rsidP="005A57E4">
            <w:pPr>
              <w:rPr>
                <w:rFonts w:cs="Arial"/>
                <w:sz w:val="16"/>
                <w:szCs w:val="16"/>
              </w:rPr>
            </w:pPr>
            <w:r>
              <w:rPr>
                <w:rFonts w:cs="Arial"/>
                <w:sz w:val="16"/>
                <w:szCs w:val="16"/>
              </w:rPr>
              <w:t>Dave Riley</w:t>
            </w:r>
          </w:p>
        </w:tc>
        <w:tc>
          <w:tcPr>
            <w:tcW w:w="958" w:type="dxa"/>
          </w:tcPr>
          <w:p w14:paraId="4178F783" w14:textId="77777777" w:rsidR="00066D20" w:rsidRDefault="00066D20" w:rsidP="005A57E4">
            <w:pPr>
              <w:jc w:val="center"/>
              <w:rPr>
                <w:rFonts w:cs="Arial"/>
                <w:sz w:val="16"/>
              </w:rPr>
            </w:pPr>
            <w:r>
              <w:rPr>
                <w:rFonts w:cs="Arial"/>
                <w:sz w:val="16"/>
              </w:rPr>
              <w:t>1.1.2</w:t>
            </w:r>
          </w:p>
        </w:tc>
        <w:tc>
          <w:tcPr>
            <w:tcW w:w="1065" w:type="dxa"/>
          </w:tcPr>
          <w:p w14:paraId="4178F784" w14:textId="77777777" w:rsidR="00066D20" w:rsidRPr="00FA3D9F" w:rsidRDefault="00066D20" w:rsidP="005A57E4">
            <w:pPr>
              <w:jc w:val="center"/>
              <w:rPr>
                <w:rFonts w:cs="Arial"/>
                <w:b/>
                <w:sz w:val="16"/>
                <w:szCs w:val="16"/>
              </w:rPr>
            </w:pPr>
            <w:r>
              <w:rPr>
                <w:rFonts w:cs="Arial"/>
                <w:sz w:val="16"/>
                <w:szCs w:val="16"/>
              </w:rPr>
              <w:t>09/05/14</w:t>
            </w:r>
          </w:p>
        </w:tc>
        <w:tc>
          <w:tcPr>
            <w:tcW w:w="1061" w:type="dxa"/>
          </w:tcPr>
          <w:p w14:paraId="4178F785" w14:textId="77777777" w:rsidR="00066D20" w:rsidRPr="00D431D6" w:rsidRDefault="00066D20" w:rsidP="005A57E4">
            <w:pPr>
              <w:jc w:val="center"/>
              <w:rPr>
                <w:rFonts w:cs="Arial"/>
                <w:sz w:val="16"/>
              </w:rPr>
            </w:pPr>
            <w:r w:rsidRPr="00D431D6">
              <w:rPr>
                <w:rFonts w:cs="Arial"/>
                <w:sz w:val="16"/>
              </w:rPr>
              <w:t>Y</w:t>
            </w:r>
          </w:p>
        </w:tc>
      </w:tr>
      <w:tr w:rsidR="00066D20" w14:paraId="4178F78D" w14:textId="77777777" w:rsidTr="005A57E4">
        <w:tc>
          <w:tcPr>
            <w:tcW w:w="4111" w:type="dxa"/>
          </w:tcPr>
          <w:p w14:paraId="4178F787" w14:textId="77777777" w:rsidR="00066D20" w:rsidRPr="005008A3" w:rsidRDefault="00497EF6" w:rsidP="005A57E4">
            <w:pPr>
              <w:rPr>
                <w:rFonts w:ascii="Calibri" w:hAnsi="Calibri"/>
                <w:color w:val="003399"/>
                <w:sz w:val="22"/>
                <w:szCs w:val="22"/>
              </w:rPr>
            </w:pPr>
            <w:hyperlink r:id="rId88" w:tgtFrame="_top" w:history="1">
              <w:r w:rsidR="00066D20" w:rsidRPr="005008A3">
                <w:rPr>
                  <w:rStyle w:val="Hyperlink"/>
                  <w:rFonts w:ascii="Calibri" w:hAnsi="Calibri"/>
                  <w:sz w:val="22"/>
                  <w:szCs w:val="22"/>
                </w:rPr>
                <w:t>Lloyds IT Active Directory Policy</w:t>
              </w:r>
            </w:hyperlink>
          </w:p>
          <w:p w14:paraId="4178F788" w14:textId="77777777" w:rsidR="00066D20" w:rsidRDefault="00066D20" w:rsidP="005A57E4">
            <w:pPr>
              <w:rPr>
                <w:rStyle w:val="Hyperlink"/>
                <w:rFonts w:cs="Arial"/>
              </w:rPr>
            </w:pPr>
          </w:p>
        </w:tc>
        <w:tc>
          <w:tcPr>
            <w:tcW w:w="1559" w:type="dxa"/>
          </w:tcPr>
          <w:p w14:paraId="4178F789" w14:textId="77777777" w:rsidR="00066D20" w:rsidRDefault="00066D20" w:rsidP="005A57E4">
            <w:pPr>
              <w:rPr>
                <w:rFonts w:cs="Arial"/>
                <w:sz w:val="16"/>
                <w:szCs w:val="16"/>
              </w:rPr>
            </w:pPr>
            <w:r>
              <w:rPr>
                <w:rFonts w:cs="Arial"/>
                <w:sz w:val="16"/>
                <w:szCs w:val="16"/>
              </w:rPr>
              <w:t>Stuart Adams</w:t>
            </w:r>
          </w:p>
        </w:tc>
        <w:tc>
          <w:tcPr>
            <w:tcW w:w="958" w:type="dxa"/>
          </w:tcPr>
          <w:p w14:paraId="4178F78A" w14:textId="77777777" w:rsidR="00066D20" w:rsidRDefault="00066D20" w:rsidP="005A57E4">
            <w:pPr>
              <w:jc w:val="center"/>
              <w:rPr>
                <w:rFonts w:cs="Arial"/>
                <w:sz w:val="16"/>
              </w:rPr>
            </w:pPr>
            <w:r>
              <w:rPr>
                <w:rFonts w:cs="Arial"/>
                <w:sz w:val="16"/>
              </w:rPr>
              <w:t>1.4</w:t>
            </w:r>
          </w:p>
        </w:tc>
        <w:tc>
          <w:tcPr>
            <w:tcW w:w="1065" w:type="dxa"/>
          </w:tcPr>
          <w:p w14:paraId="4178F78B" w14:textId="77777777" w:rsidR="00066D20" w:rsidRDefault="00066D20" w:rsidP="005A57E4">
            <w:pPr>
              <w:jc w:val="center"/>
              <w:rPr>
                <w:rFonts w:cs="Arial"/>
                <w:sz w:val="16"/>
                <w:szCs w:val="16"/>
              </w:rPr>
            </w:pPr>
            <w:r>
              <w:rPr>
                <w:rFonts w:cs="Arial"/>
                <w:sz w:val="16"/>
                <w:szCs w:val="16"/>
              </w:rPr>
              <w:t>04/12/13</w:t>
            </w:r>
          </w:p>
        </w:tc>
        <w:tc>
          <w:tcPr>
            <w:tcW w:w="1061" w:type="dxa"/>
          </w:tcPr>
          <w:p w14:paraId="4178F78C" w14:textId="77777777" w:rsidR="00066D20" w:rsidRPr="00D431D6" w:rsidRDefault="00066D20" w:rsidP="005A57E4">
            <w:pPr>
              <w:jc w:val="center"/>
              <w:rPr>
                <w:rFonts w:cs="Arial"/>
                <w:sz w:val="16"/>
              </w:rPr>
            </w:pPr>
            <w:r w:rsidRPr="00D431D6">
              <w:rPr>
                <w:rFonts w:cs="Arial"/>
                <w:sz w:val="16"/>
              </w:rPr>
              <w:t>N/A</w:t>
            </w:r>
          </w:p>
        </w:tc>
      </w:tr>
      <w:tr w:rsidR="00066D20" w14:paraId="4178F794" w14:textId="77777777" w:rsidTr="005A57E4">
        <w:tc>
          <w:tcPr>
            <w:tcW w:w="4111" w:type="dxa"/>
          </w:tcPr>
          <w:p w14:paraId="4178F78E" w14:textId="77777777" w:rsidR="00066D20" w:rsidRPr="00AD77D5" w:rsidRDefault="00497EF6" w:rsidP="005A57E4">
            <w:pPr>
              <w:rPr>
                <w:rFonts w:ascii="Calibri" w:hAnsi="Calibri"/>
                <w:color w:val="003399"/>
                <w:sz w:val="22"/>
                <w:szCs w:val="22"/>
              </w:rPr>
            </w:pPr>
            <w:hyperlink r:id="rId89" w:tgtFrame="_top" w:history="1">
              <w:r w:rsidR="00066D20" w:rsidRPr="00AD77D5">
                <w:rPr>
                  <w:rStyle w:val="Hyperlink"/>
                  <w:rFonts w:ascii="Calibri" w:hAnsi="Calibri"/>
                  <w:sz w:val="22"/>
                  <w:szCs w:val="22"/>
                </w:rPr>
                <w:t>LBG IT Infrastructure Hosting Policy</w:t>
              </w:r>
            </w:hyperlink>
          </w:p>
          <w:p w14:paraId="4178F78F" w14:textId="77777777" w:rsidR="00066D20" w:rsidRDefault="00066D20" w:rsidP="005A57E4">
            <w:pPr>
              <w:rPr>
                <w:rStyle w:val="Hyperlink"/>
                <w:rFonts w:cs="Arial"/>
              </w:rPr>
            </w:pPr>
          </w:p>
        </w:tc>
        <w:tc>
          <w:tcPr>
            <w:tcW w:w="1559" w:type="dxa"/>
          </w:tcPr>
          <w:p w14:paraId="4178F790" w14:textId="77777777" w:rsidR="00066D20" w:rsidRDefault="00066D20" w:rsidP="005A57E4">
            <w:pPr>
              <w:rPr>
                <w:rFonts w:cs="Arial"/>
                <w:sz w:val="16"/>
                <w:szCs w:val="16"/>
              </w:rPr>
            </w:pPr>
            <w:r>
              <w:rPr>
                <w:rFonts w:cs="Arial"/>
                <w:sz w:val="16"/>
                <w:szCs w:val="16"/>
              </w:rPr>
              <w:t>Rob Ayres</w:t>
            </w:r>
          </w:p>
        </w:tc>
        <w:tc>
          <w:tcPr>
            <w:tcW w:w="958" w:type="dxa"/>
          </w:tcPr>
          <w:p w14:paraId="4178F791" w14:textId="77777777" w:rsidR="00066D20" w:rsidRDefault="00066D20" w:rsidP="005A57E4">
            <w:pPr>
              <w:jc w:val="center"/>
              <w:rPr>
                <w:rFonts w:cs="Arial"/>
                <w:sz w:val="16"/>
              </w:rPr>
            </w:pPr>
            <w:r>
              <w:rPr>
                <w:rFonts w:cs="Arial"/>
                <w:sz w:val="16"/>
              </w:rPr>
              <w:t>1.3</w:t>
            </w:r>
          </w:p>
        </w:tc>
        <w:tc>
          <w:tcPr>
            <w:tcW w:w="1065" w:type="dxa"/>
          </w:tcPr>
          <w:p w14:paraId="4178F792" w14:textId="77777777" w:rsidR="00066D20" w:rsidRDefault="00066D20" w:rsidP="005A57E4">
            <w:pPr>
              <w:jc w:val="center"/>
              <w:rPr>
                <w:rFonts w:cs="Arial"/>
                <w:sz w:val="16"/>
                <w:szCs w:val="16"/>
              </w:rPr>
            </w:pPr>
            <w:r>
              <w:rPr>
                <w:rFonts w:cs="Arial"/>
                <w:sz w:val="16"/>
                <w:szCs w:val="16"/>
              </w:rPr>
              <w:t>24/01/12</w:t>
            </w:r>
          </w:p>
        </w:tc>
        <w:tc>
          <w:tcPr>
            <w:tcW w:w="1061" w:type="dxa"/>
          </w:tcPr>
          <w:p w14:paraId="4178F793" w14:textId="77777777" w:rsidR="00066D20" w:rsidRPr="00D431D6" w:rsidRDefault="00066D20" w:rsidP="005A57E4">
            <w:pPr>
              <w:jc w:val="center"/>
              <w:rPr>
                <w:rFonts w:cs="Arial"/>
                <w:sz w:val="16"/>
              </w:rPr>
            </w:pPr>
            <w:r w:rsidRPr="00D431D6">
              <w:rPr>
                <w:rFonts w:cs="Arial"/>
                <w:sz w:val="16"/>
              </w:rPr>
              <w:t>Y</w:t>
            </w:r>
          </w:p>
        </w:tc>
      </w:tr>
      <w:tr w:rsidR="00066D20" w14:paraId="4178F79B" w14:textId="77777777" w:rsidTr="005A57E4">
        <w:tc>
          <w:tcPr>
            <w:tcW w:w="4111" w:type="dxa"/>
          </w:tcPr>
          <w:p w14:paraId="4178F795" w14:textId="77777777" w:rsidR="00066D20" w:rsidRPr="00AD77D5" w:rsidRDefault="00497EF6" w:rsidP="005A57E4">
            <w:pPr>
              <w:rPr>
                <w:rFonts w:ascii="Calibri" w:hAnsi="Calibri"/>
                <w:color w:val="003399"/>
                <w:sz w:val="22"/>
                <w:szCs w:val="22"/>
              </w:rPr>
            </w:pPr>
            <w:hyperlink r:id="rId90" w:tgtFrame="_top" w:history="1">
              <w:r w:rsidR="00066D20" w:rsidRPr="00AD77D5">
                <w:rPr>
                  <w:rStyle w:val="Hyperlink"/>
                  <w:rFonts w:ascii="Calibri" w:hAnsi="Calibri"/>
                  <w:sz w:val="22"/>
                  <w:szCs w:val="22"/>
                </w:rPr>
                <w:t>LBG IT End User Services Policy</w:t>
              </w:r>
            </w:hyperlink>
          </w:p>
          <w:p w14:paraId="4178F796" w14:textId="77777777" w:rsidR="00066D20" w:rsidRDefault="00066D20" w:rsidP="005A57E4">
            <w:pPr>
              <w:rPr>
                <w:rStyle w:val="Hyperlink"/>
                <w:rFonts w:cs="Arial"/>
              </w:rPr>
            </w:pPr>
          </w:p>
        </w:tc>
        <w:tc>
          <w:tcPr>
            <w:tcW w:w="1559" w:type="dxa"/>
          </w:tcPr>
          <w:p w14:paraId="4178F797" w14:textId="77777777" w:rsidR="00066D20" w:rsidRPr="00FA3D9F" w:rsidRDefault="00066D20" w:rsidP="005A57E4">
            <w:pPr>
              <w:rPr>
                <w:rFonts w:cs="Arial"/>
                <w:sz w:val="16"/>
                <w:szCs w:val="16"/>
              </w:rPr>
            </w:pPr>
            <w:r>
              <w:rPr>
                <w:rFonts w:cs="Arial"/>
                <w:sz w:val="16"/>
                <w:szCs w:val="16"/>
              </w:rPr>
              <w:t>Stuart Adams</w:t>
            </w:r>
          </w:p>
        </w:tc>
        <w:tc>
          <w:tcPr>
            <w:tcW w:w="958" w:type="dxa"/>
          </w:tcPr>
          <w:p w14:paraId="4178F798" w14:textId="77777777" w:rsidR="00066D20" w:rsidRDefault="00066D20" w:rsidP="005A57E4">
            <w:pPr>
              <w:jc w:val="center"/>
              <w:rPr>
                <w:rFonts w:cs="Arial"/>
                <w:sz w:val="16"/>
              </w:rPr>
            </w:pPr>
            <w:r>
              <w:rPr>
                <w:rFonts w:cs="Arial"/>
                <w:sz w:val="16"/>
              </w:rPr>
              <w:t>0.2</w:t>
            </w:r>
          </w:p>
        </w:tc>
        <w:tc>
          <w:tcPr>
            <w:tcW w:w="1065" w:type="dxa"/>
          </w:tcPr>
          <w:p w14:paraId="4178F799" w14:textId="77777777" w:rsidR="00066D20" w:rsidRDefault="00066D20" w:rsidP="005A57E4">
            <w:pPr>
              <w:jc w:val="center"/>
              <w:rPr>
                <w:rFonts w:cs="Arial"/>
                <w:sz w:val="16"/>
                <w:szCs w:val="16"/>
              </w:rPr>
            </w:pPr>
            <w:r>
              <w:rPr>
                <w:rFonts w:cs="Arial"/>
                <w:sz w:val="16"/>
                <w:szCs w:val="16"/>
              </w:rPr>
              <w:t>18/05/12</w:t>
            </w:r>
          </w:p>
        </w:tc>
        <w:tc>
          <w:tcPr>
            <w:tcW w:w="1061" w:type="dxa"/>
          </w:tcPr>
          <w:p w14:paraId="4178F79A" w14:textId="77777777" w:rsidR="00066D20" w:rsidRPr="00D431D6" w:rsidRDefault="00066D20" w:rsidP="005A57E4">
            <w:pPr>
              <w:jc w:val="center"/>
              <w:rPr>
                <w:rFonts w:cs="Arial"/>
                <w:sz w:val="16"/>
              </w:rPr>
            </w:pPr>
            <w:r w:rsidRPr="00D431D6">
              <w:rPr>
                <w:rFonts w:cs="Arial"/>
                <w:sz w:val="16"/>
              </w:rPr>
              <w:t>N/A</w:t>
            </w:r>
          </w:p>
        </w:tc>
      </w:tr>
      <w:tr w:rsidR="00066D20" w14:paraId="4178F7A2" w14:textId="77777777" w:rsidTr="005A57E4">
        <w:tc>
          <w:tcPr>
            <w:tcW w:w="4111" w:type="dxa"/>
          </w:tcPr>
          <w:p w14:paraId="4178F79C" w14:textId="77777777" w:rsidR="00066D20" w:rsidRDefault="00497EF6" w:rsidP="005A57E4">
            <w:pPr>
              <w:rPr>
                <w:rFonts w:ascii="Calibri" w:hAnsi="Calibri"/>
                <w:color w:val="0000FF"/>
                <w:sz w:val="22"/>
                <w:szCs w:val="22"/>
                <w:u w:val="single"/>
              </w:rPr>
            </w:pPr>
            <w:hyperlink r:id="rId91" w:history="1">
              <w:r w:rsidR="00066D20">
                <w:rPr>
                  <w:rStyle w:val="Hyperlink"/>
                  <w:rFonts w:ascii="Calibri" w:hAnsi="Calibri"/>
                  <w:sz w:val="22"/>
                  <w:szCs w:val="22"/>
                </w:rPr>
                <w:t>Hardware and Software Currency IT Policy.docx</w:t>
              </w:r>
            </w:hyperlink>
          </w:p>
          <w:p w14:paraId="4178F79D" w14:textId="77777777" w:rsidR="00066D20" w:rsidRPr="004C7880" w:rsidRDefault="00066D20" w:rsidP="005A57E4">
            <w:pPr>
              <w:rPr>
                <w:rStyle w:val="Hyperlink"/>
                <w:rFonts w:cs="Arial"/>
              </w:rPr>
            </w:pPr>
          </w:p>
        </w:tc>
        <w:tc>
          <w:tcPr>
            <w:tcW w:w="1559" w:type="dxa"/>
          </w:tcPr>
          <w:p w14:paraId="4178F79E" w14:textId="77777777" w:rsidR="00066D20" w:rsidRDefault="00066D20" w:rsidP="005A57E4">
            <w:pPr>
              <w:rPr>
                <w:rFonts w:cs="Arial"/>
                <w:sz w:val="16"/>
                <w:szCs w:val="16"/>
              </w:rPr>
            </w:pPr>
            <w:r>
              <w:rPr>
                <w:rFonts w:cs="Arial"/>
                <w:sz w:val="16"/>
                <w:szCs w:val="16"/>
              </w:rPr>
              <w:t>Ben Cooper</w:t>
            </w:r>
          </w:p>
        </w:tc>
        <w:tc>
          <w:tcPr>
            <w:tcW w:w="958" w:type="dxa"/>
          </w:tcPr>
          <w:p w14:paraId="4178F79F" w14:textId="77777777" w:rsidR="00066D20" w:rsidRDefault="00066D20" w:rsidP="005A57E4">
            <w:pPr>
              <w:jc w:val="center"/>
              <w:rPr>
                <w:rFonts w:cs="Arial"/>
                <w:sz w:val="16"/>
              </w:rPr>
            </w:pPr>
            <w:r>
              <w:rPr>
                <w:rFonts w:cs="Arial"/>
                <w:sz w:val="16"/>
              </w:rPr>
              <w:t>5.0</w:t>
            </w:r>
          </w:p>
        </w:tc>
        <w:tc>
          <w:tcPr>
            <w:tcW w:w="1065" w:type="dxa"/>
          </w:tcPr>
          <w:p w14:paraId="4178F7A0" w14:textId="77777777" w:rsidR="00066D20" w:rsidRDefault="00066D20" w:rsidP="005A57E4">
            <w:pPr>
              <w:jc w:val="center"/>
              <w:rPr>
                <w:rFonts w:cs="Arial"/>
                <w:sz w:val="16"/>
                <w:szCs w:val="16"/>
              </w:rPr>
            </w:pPr>
            <w:r>
              <w:rPr>
                <w:rFonts w:cs="Arial"/>
                <w:sz w:val="16"/>
                <w:szCs w:val="16"/>
              </w:rPr>
              <w:t>20/05/14</w:t>
            </w:r>
          </w:p>
        </w:tc>
        <w:tc>
          <w:tcPr>
            <w:tcW w:w="1061" w:type="dxa"/>
          </w:tcPr>
          <w:p w14:paraId="4178F7A1" w14:textId="77777777" w:rsidR="00066D20" w:rsidRPr="00D431D6" w:rsidRDefault="00066D20" w:rsidP="005A57E4">
            <w:pPr>
              <w:jc w:val="center"/>
              <w:rPr>
                <w:rFonts w:cs="Arial"/>
                <w:sz w:val="16"/>
              </w:rPr>
            </w:pPr>
            <w:r w:rsidRPr="00D431D6">
              <w:rPr>
                <w:rFonts w:cs="Arial"/>
                <w:sz w:val="16"/>
              </w:rPr>
              <w:t>Y</w:t>
            </w:r>
          </w:p>
        </w:tc>
      </w:tr>
      <w:tr w:rsidR="00066D20" w14:paraId="4178F7A8" w14:textId="77777777" w:rsidTr="005A57E4">
        <w:trPr>
          <w:trHeight w:val="185"/>
        </w:trPr>
        <w:tc>
          <w:tcPr>
            <w:tcW w:w="4111" w:type="dxa"/>
            <w:shd w:val="clear" w:color="auto" w:fill="3366FF"/>
          </w:tcPr>
          <w:p w14:paraId="4178F7A3" w14:textId="77777777" w:rsidR="00066D20" w:rsidRPr="007E18CC" w:rsidRDefault="00066D20" w:rsidP="005A57E4">
            <w:pPr>
              <w:pStyle w:val="Heading3"/>
              <w:spacing w:before="40" w:after="40"/>
              <w:rPr>
                <w:color w:val="000000"/>
              </w:rPr>
            </w:pPr>
            <w:r w:rsidRPr="007E18CC">
              <w:rPr>
                <w:color w:val="000000"/>
              </w:rPr>
              <w:t>Infrastructure Services</w:t>
            </w:r>
          </w:p>
        </w:tc>
        <w:tc>
          <w:tcPr>
            <w:tcW w:w="1559" w:type="dxa"/>
            <w:shd w:val="clear" w:color="auto" w:fill="3366FF"/>
            <w:vAlign w:val="center"/>
          </w:tcPr>
          <w:p w14:paraId="4178F7A4" w14:textId="77777777" w:rsidR="00066D20" w:rsidRPr="00FA3D9F" w:rsidRDefault="00066D20" w:rsidP="005A57E4">
            <w:pPr>
              <w:rPr>
                <w:rFonts w:cs="Arial"/>
                <w:color w:val="FFFFFF"/>
                <w:sz w:val="16"/>
                <w:szCs w:val="16"/>
              </w:rPr>
            </w:pPr>
            <w:r w:rsidRPr="00FA3D9F">
              <w:rPr>
                <w:rFonts w:cs="Arial"/>
                <w:color w:val="FFFFFF"/>
                <w:sz w:val="16"/>
                <w:szCs w:val="16"/>
              </w:rPr>
              <w:t>Key Contact</w:t>
            </w:r>
          </w:p>
        </w:tc>
        <w:tc>
          <w:tcPr>
            <w:tcW w:w="958" w:type="dxa"/>
            <w:shd w:val="clear" w:color="auto" w:fill="3366FF"/>
            <w:vAlign w:val="center"/>
          </w:tcPr>
          <w:p w14:paraId="4178F7A5" w14:textId="77777777" w:rsidR="00066D20" w:rsidRDefault="00066D20" w:rsidP="005A57E4">
            <w:pPr>
              <w:jc w:val="center"/>
              <w:rPr>
                <w:rFonts w:cs="Arial"/>
                <w:color w:val="FFFFFF"/>
                <w:sz w:val="16"/>
              </w:rPr>
            </w:pPr>
            <w:r>
              <w:rPr>
                <w:rFonts w:cs="Arial"/>
                <w:color w:val="FFFFFF"/>
                <w:sz w:val="16"/>
              </w:rPr>
              <w:t>Version</w:t>
            </w:r>
          </w:p>
        </w:tc>
        <w:tc>
          <w:tcPr>
            <w:tcW w:w="1065" w:type="dxa"/>
            <w:shd w:val="clear" w:color="auto" w:fill="3366FF"/>
          </w:tcPr>
          <w:p w14:paraId="4178F7A6" w14:textId="77777777" w:rsidR="00066D20" w:rsidRPr="00A01FD6" w:rsidRDefault="00497EF6" w:rsidP="005A57E4">
            <w:pPr>
              <w:jc w:val="center"/>
              <w:rPr>
                <w:rFonts w:cs="Arial"/>
                <w:color w:val="FFFFFF"/>
                <w:sz w:val="14"/>
                <w:szCs w:val="14"/>
              </w:rPr>
            </w:pPr>
            <w:hyperlink r:id="rId92" w:history="1">
              <w:r w:rsidR="00066D20">
                <w:rPr>
                  <w:rStyle w:val="Hyperlink"/>
                  <w:rFonts w:cs="Arial"/>
                  <w:color w:val="FFFFFF"/>
                  <w:sz w:val="14"/>
                  <w:szCs w:val="14"/>
                </w:rPr>
                <w:t>Date</w:t>
              </w:r>
              <w:r w:rsidR="00066D20" w:rsidRPr="00707B73">
                <w:rPr>
                  <w:rStyle w:val="Hyperlink"/>
                  <w:rFonts w:cs="Arial"/>
                  <w:color w:val="FFFFFF"/>
                  <w:sz w:val="14"/>
                  <w:szCs w:val="14"/>
                </w:rPr>
                <w:t xml:space="preserve"> Approved</w:t>
              </w:r>
            </w:hyperlink>
          </w:p>
        </w:tc>
        <w:tc>
          <w:tcPr>
            <w:tcW w:w="1061" w:type="dxa"/>
            <w:shd w:val="clear" w:color="auto" w:fill="3366FF"/>
            <w:vAlign w:val="center"/>
          </w:tcPr>
          <w:p w14:paraId="4178F7A7" w14:textId="77777777" w:rsidR="00066D20" w:rsidRDefault="00066D20" w:rsidP="005A57E4">
            <w:pPr>
              <w:jc w:val="center"/>
              <w:rPr>
                <w:rFonts w:cs="Arial"/>
                <w:color w:val="FFFFFF"/>
                <w:sz w:val="16"/>
              </w:rPr>
            </w:pPr>
            <w:r>
              <w:rPr>
                <w:rFonts w:cs="Arial"/>
                <w:color w:val="FFFFFF"/>
                <w:sz w:val="16"/>
              </w:rPr>
              <w:t>Compliance</w:t>
            </w:r>
          </w:p>
        </w:tc>
      </w:tr>
      <w:tr w:rsidR="00066D20" w14:paraId="4178F7AF" w14:textId="77777777" w:rsidTr="005A57E4">
        <w:trPr>
          <w:trHeight w:val="590"/>
        </w:trPr>
        <w:tc>
          <w:tcPr>
            <w:tcW w:w="4111" w:type="dxa"/>
          </w:tcPr>
          <w:p w14:paraId="4178F7A9" w14:textId="77777777" w:rsidR="00066D20" w:rsidRPr="00AD77D5" w:rsidRDefault="00497EF6" w:rsidP="005A57E4">
            <w:pPr>
              <w:rPr>
                <w:rFonts w:ascii="Calibri" w:hAnsi="Calibri"/>
                <w:color w:val="003399"/>
                <w:sz w:val="22"/>
                <w:szCs w:val="22"/>
              </w:rPr>
            </w:pPr>
            <w:hyperlink r:id="rId93" w:tgtFrame="_top" w:history="1">
              <w:r w:rsidR="00066D20" w:rsidRPr="00AD77D5">
                <w:rPr>
                  <w:rStyle w:val="Hyperlink"/>
                  <w:rFonts w:ascii="Calibri" w:hAnsi="Calibri"/>
                  <w:sz w:val="22"/>
                  <w:szCs w:val="22"/>
                </w:rPr>
                <w:t>LBG IT Change Management and Service Introduction Policy</w:t>
              </w:r>
            </w:hyperlink>
          </w:p>
          <w:p w14:paraId="4178F7AA" w14:textId="77777777" w:rsidR="00066D20" w:rsidRPr="00FA3D9F" w:rsidRDefault="00066D20" w:rsidP="005A57E4">
            <w:pPr>
              <w:rPr>
                <w:rFonts w:cs="Arial"/>
              </w:rPr>
            </w:pPr>
          </w:p>
        </w:tc>
        <w:tc>
          <w:tcPr>
            <w:tcW w:w="1559" w:type="dxa"/>
          </w:tcPr>
          <w:p w14:paraId="4178F7AB" w14:textId="77777777" w:rsidR="00066D20" w:rsidRPr="00FA3D9F" w:rsidRDefault="00066D20" w:rsidP="005A57E4">
            <w:pPr>
              <w:rPr>
                <w:rFonts w:cs="Arial"/>
                <w:sz w:val="16"/>
                <w:szCs w:val="16"/>
              </w:rPr>
            </w:pPr>
            <w:r>
              <w:rPr>
                <w:rFonts w:cs="Arial"/>
                <w:sz w:val="16"/>
                <w:szCs w:val="16"/>
              </w:rPr>
              <w:t>Jamie Firth</w:t>
            </w:r>
          </w:p>
        </w:tc>
        <w:tc>
          <w:tcPr>
            <w:tcW w:w="958" w:type="dxa"/>
          </w:tcPr>
          <w:p w14:paraId="4178F7AC" w14:textId="77777777" w:rsidR="00066D20" w:rsidRDefault="00066D20" w:rsidP="005A57E4">
            <w:pPr>
              <w:jc w:val="center"/>
              <w:rPr>
                <w:rFonts w:cs="Arial"/>
                <w:sz w:val="16"/>
              </w:rPr>
            </w:pPr>
            <w:r>
              <w:rPr>
                <w:rFonts w:cs="Arial"/>
                <w:sz w:val="16"/>
              </w:rPr>
              <w:t>1.2</w:t>
            </w:r>
          </w:p>
        </w:tc>
        <w:tc>
          <w:tcPr>
            <w:tcW w:w="1065" w:type="dxa"/>
            <w:shd w:val="clear" w:color="auto" w:fill="FFFFFF"/>
          </w:tcPr>
          <w:p w14:paraId="4178F7AD" w14:textId="77777777" w:rsidR="00066D20" w:rsidRPr="00FA3D9F" w:rsidRDefault="00066D20" w:rsidP="005A57E4">
            <w:pPr>
              <w:jc w:val="center"/>
              <w:rPr>
                <w:rFonts w:cs="Arial"/>
                <w:sz w:val="16"/>
                <w:szCs w:val="16"/>
              </w:rPr>
            </w:pPr>
            <w:r>
              <w:rPr>
                <w:rFonts w:cs="Arial"/>
                <w:sz w:val="16"/>
                <w:szCs w:val="16"/>
              </w:rPr>
              <w:t>21/05/13</w:t>
            </w:r>
          </w:p>
        </w:tc>
        <w:tc>
          <w:tcPr>
            <w:tcW w:w="1061" w:type="dxa"/>
            <w:shd w:val="clear" w:color="auto" w:fill="FFFFFF"/>
          </w:tcPr>
          <w:p w14:paraId="4178F7AE" w14:textId="77777777" w:rsidR="00066D20" w:rsidRPr="009D395F" w:rsidRDefault="00066D20" w:rsidP="005A57E4">
            <w:pPr>
              <w:jc w:val="center"/>
              <w:rPr>
                <w:rFonts w:cs="Arial"/>
                <w:color w:val="000000"/>
                <w:sz w:val="16"/>
              </w:rPr>
            </w:pPr>
            <w:r w:rsidRPr="009D395F">
              <w:rPr>
                <w:rFonts w:cs="Arial"/>
                <w:color w:val="000000"/>
                <w:sz w:val="16"/>
              </w:rPr>
              <w:t>Y</w:t>
            </w:r>
          </w:p>
        </w:tc>
      </w:tr>
      <w:tr w:rsidR="00066D20" w14:paraId="4178F7B5" w14:textId="77777777" w:rsidTr="005A57E4">
        <w:trPr>
          <w:trHeight w:val="212"/>
        </w:trPr>
        <w:tc>
          <w:tcPr>
            <w:tcW w:w="4111" w:type="dxa"/>
            <w:shd w:val="clear" w:color="auto" w:fill="3366FF"/>
          </w:tcPr>
          <w:p w14:paraId="4178F7B0" w14:textId="77777777" w:rsidR="00066D20" w:rsidRPr="007E18CC" w:rsidRDefault="00066D20" w:rsidP="005A57E4">
            <w:pPr>
              <w:pStyle w:val="Heading3"/>
              <w:spacing w:before="40" w:after="40"/>
              <w:rPr>
                <w:color w:val="000000"/>
              </w:rPr>
            </w:pPr>
            <w:r>
              <w:rPr>
                <w:color w:val="000000"/>
              </w:rPr>
              <w:t>Information</w:t>
            </w:r>
          </w:p>
        </w:tc>
        <w:tc>
          <w:tcPr>
            <w:tcW w:w="1559" w:type="dxa"/>
            <w:shd w:val="clear" w:color="auto" w:fill="3366FF"/>
            <w:vAlign w:val="center"/>
          </w:tcPr>
          <w:p w14:paraId="4178F7B1" w14:textId="77777777" w:rsidR="00066D20" w:rsidRPr="00FA3D9F" w:rsidRDefault="00066D20" w:rsidP="005A57E4">
            <w:pPr>
              <w:rPr>
                <w:rFonts w:cs="Arial"/>
                <w:color w:val="FFFFFF"/>
                <w:sz w:val="16"/>
                <w:szCs w:val="16"/>
              </w:rPr>
            </w:pPr>
            <w:r w:rsidRPr="00FA3D9F">
              <w:rPr>
                <w:rFonts w:cs="Arial"/>
                <w:color w:val="FFFFFF"/>
                <w:sz w:val="16"/>
                <w:szCs w:val="16"/>
              </w:rPr>
              <w:t>Key Contact</w:t>
            </w:r>
          </w:p>
        </w:tc>
        <w:tc>
          <w:tcPr>
            <w:tcW w:w="958" w:type="dxa"/>
            <w:shd w:val="clear" w:color="auto" w:fill="3366FF"/>
            <w:vAlign w:val="center"/>
          </w:tcPr>
          <w:p w14:paraId="4178F7B2" w14:textId="77777777" w:rsidR="00066D20" w:rsidRDefault="00066D20" w:rsidP="005A57E4">
            <w:pPr>
              <w:jc w:val="center"/>
              <w:rPr>
                <w:rFonts w:cs="Arial"/>
                <w:color w:val="FFFFFF"/>
                <w:sz w:val="16"/>
              </w:rPr>
            </w:pPr>
            <w:r>
              <w:rPr>
                <w:rFonts w:cs="Arial"/>
                <w:color w:val="FFFFFF"/>
                <w:sz w:val="16"/>
              </w:rPr>
              <w:t>Version</w:t>
            </w:r>
          </w:p>
        </w:tc>
        <w:tc>
          <w:tcPr>
            <w:tcW w:w="1065" w:type="dxa"/>
            <w:shd w:val="clear" w:color="auto" w:fill="3366FF"/>
          </w:tcPr>
          <w:p w14:paraId="4178F7B3" w14:textId="77777777" w:rsidR="00066D20" w:rsidRPr="00A01FD6" w:rsidRDefault="00497EF6" w:rsidP="005A57E4">
            <w:pPr>
              <w:jc w:val="center"/>
              <w:rPr>
                <w:rFonts w:cs="Arial"/>
                <w:color w:val="FFFFFF"/>
                <w:sz w:val="14"/>
                <w:szCs w:val="14"/>
              </w:rPr>
            </w:pPr>
            <w:hyperlink r:id="rId94" w:history="1">
              <w:r w:rsidR="00066D20">
                <w:rPr>
                  <w:rStyle w:val="Hyperlink"/>
                  <w:rFonts w:cs="Arial"/>
                  <w:color w:val="FFFFFF"/>
                  <w:sz w:val="14"/>
                  <w:szCs w:val="14"/>
                </w:rPr>
                <w:t>Date</w:t>
              </w:r>
              <w:r w:rsidR="00066D20" w:rsidRPr="00707B73">
                <w:rPr>
                  <w:rStyle w:val="Hyperlink"/>
                  <w:rFonts w:cs="Arial"/>
                  <w:color w:val="FFFFFF"/>
                  <w:sz w:val="14"/>
                  <w:szCs w:val="14"/>
                </w:rPr>
                <w:t xml:space="preserve"> Approved</w:t>
              </w:r>
            </w:hyperlink>
          </w:p>
        </w:tc>
        <w:tc>
          <w:tcPr>
            <w:tcW w:w="1061" w:type="dxa"/>
            <w:shd w:val="clear" w:color="auto" w:fill="3366FF"/>
            <w:vAlign w:val="center"/>
          </w:tcPr>
          <w:p w14:paraId="4178F7B4" w14:textId="77777777" w:rsidR="00066D20" w:rsidRDefault="00066D20" w:rsidP="005A57E4">
            <w:pPr>
              <w:jc w:val="center"/>
              <w:rPr>
                <w:rFonts w:cs="Arial"/>
                <w:color w:val="FFFFFF"/>
                <w:sz w:val="16"/>
              </w:rPr>
            </w:pPr>
            <w:r>
              <w:rPr>
                <w:rFonts w:cs="Arial"/>
                <w:color w:val="FFFFFF"/>
                <w:sz w:val="16"/>
              </w:rPr>
              <w:t>Compliance</w:t>
            </w:r>
          </w:p>
        </w:tc>
      </w:tr>
      <w:tr w:rsidR="00066D20" w14:paraId="4178F7BC" w14:textId="77777777" w:rsidTr="005A57E4">
        <w:trPr>
          <w:trHeight w:val="279"/>
        </w:trPr>
        <w:tc>
          <w:tcPr>
            <w:tcW w:w="4111" w:type="dxa"/>
          </w:tcPr>
          <w:p w14:paraId="4178F7B6" w14:textId="77777777" w:rsidR="00066D20" w:rsidRPr="00AD77D5" w:rsidRDefault="00497EF6" w:rsidP="005A57E4">
            <w:pPr>
              <w:rPr>
                <w:rFonts w:ascii="Calibri" w:hAnsi="Calibri"/>
                <w:color w:val="003399"/>
                <w:sz w:val="22"/>
                <w:szCs w:val="22"/>
              </w:rPr>
            </w:pPr>
            <w:hyperlink r:id="rId95" w:tgtFrame="_top" w:history="1">
              <w:r w:rsidR="00066D20" w:rsidRPr="00AD77D5">
                <w:rPr>
                  <w:rStyle w:val="Hyperlink"/>
                  <w:rFonts w:ascii="Calibri" w:hAnsi="Calibri"/>
                  <w:sz w:val="22"/>
                  <w:szCs w:val="22"/>
                </w:rPr>
                <w:t>LBG IT Reporting Policy</w:t>
              </w:r>
            </w:hyperlink>
          </w:p>
          <w:p w14:paraId="4178F7B7" w14:textId="77777777" w:rsidR="00066D20" w:rsidRPr="00FA3D9F" w:rsidRDefault="00066D20" w:rsidP="005A57E4">
            <w:pPr>
              <w:rPr>
                <w:rFonts w:cs="Arial"/>
              </w:rPr>
            </w:pPr>
          </w:p>
        </w:tc>
        <w:tc>
          <w:tcPr>
            <w:tcW w:w="1559" w:type="dxa"/>
          </w:tcPr>
          <w:p w14:paraId="4178F7B8" w14:textId="77777777" w:rsidR="00066D20" w:rsidRPr="00FA3D9F" w:rsidRDefault="00066D20" w:rsidP="005A57E4">
            <w:pPr>
              <w:rPr>
                <w:rFonts w:cs="Arial"/>
                <w:sz w:val="16"/>
                <w:szCs w:val="16"/>
              </w:rPr>
            </w:pPr>
            <w:r>
              <w:rPr>
                <w:rFonts w:cs="Arial"/>
                <w:sz w:val="16"/>
                <w:szCs w:val="16"/>
              </w:rPr>
              <w:t>Dave Walsh</w:t>
            </w:r>
          </w:p>
        </w:tc>
        <w:tc>
          <w:tcPr>
            <w:tcW w:w="958" w:type="dxa"/>
          </w:tcPr>
          <w:p w14:paraId="4178F7B9" w14:textId="77777777" w:rsidR="00066D20" w:rsidRDefault="00066D20" w:rsidP="005A57E4">
            <w:pPr>
              <w:jc w:val="center"/>
              <w:rPr>
                <w:rFonts w:cs="Arial"/>
                <w:sz w:val="16"/>
              </w:rPr>
            </w:pPr>
            <w:r>
              <w:rPr>
                <w:rFonts w:cs="Arial"/>
                <w:sz w:val="16"/>
              </w:rPr>
              <w:t>0.7</w:t>
            </w:r>
          </w:p>
        </w:tc>
        <w:tc>
          <w:tcPr>
            <w:tcW w:w="1065" w:type="dxa"/>
          </w:tcPr>
          <w:p w14:paraId="4178F7BA" w14:textId="77777777" w:rsidR="00066D20" w:rsidRPr="00FA3D9F" w:rsidRDefault="00066D20" w:rsidP="005A57E4">
            <w:pPr>
              <w:jc w:val="center"/>
              <w:rPr>
                <w:rFonts w:cs="Arial"/>
                <w:sz w:val="16"/>
                <w:szCs w:val="16"/>
              </w:rPr>
            </w:pPr>
            <w:r>
              <w:rPr>
                <w:rFonts w:cs="Arial"/>
                <w:sz w:val="16"/>
                <w:szCs w:val="16"/>
              </w:rPr>
              <w:t>10/10/12</w:t>
            </w:r>
          </w:p>
        </w:tc>
        <w:tc>
          <w:tcPr>
            <w:tcW w:w="1061" w:type="dxa"/>
          </w:tcPr>
          <w:p w14:paraId="4178F7BB" w14:textId="77777777" w:rsidR="00066D20" w:rsidRDefault="00066D20" w:rsidP="005A57E4">
            <w:pPr>
              <w:jc w:val="center"/>
              <w:rPr>
                <w:rFonts w:cs="Arial"/>
                <w:sz w:val="16"/>
              </w:rPr>
            </w:pPr>
            <w:r>
              <w:rPr>
                <w:rFonts w:cs="Arial"/>
                <w:sz w:val="16"/>
              </w:rPr>
              <w:t>N/A</w:t>
            </w:r>
          </w:p>
        </w:tc>
      </w:tr>
      <w:tr w:rsidR="00066D20" w14:paraId="4178F7C4" w14:textId="77777777" w:rsidTr="005A57E4">
        <w:trPr>
          <w:trHeight w:val="279"/>
        </w:trPr>
        <w:tc>
          <w:tcPr>
            <w:tcW w:w="4111" w:type="dxa"/>
          </w:tcPr>
          <w:p w14:paraId="4178F7BD" w14:textId="77777777" w:rsidR="00066D20" w:rsidRDefault="00497EF6" w:rsidP="005A57E4">
            <w:pPr>
              <w:rPr>
                <w:rFonts w:ascii="Calibri" w:hAnsi="Calibri"/>
                <w:color w:val="0000FF"/>
                <w:sz w:val="22"/>
                <w:szCs w:val="22"/>
                <w:u w:val="single"/>
              </w:rPr>
            </w:pPr>
            <w:hyperlink r:id="rId96" w:history="1">
              <w:r w:rsidR="00066D20">
                <w:rPr>
                  <w:rStyle w:val="Hyperlink"/>
                  <w:rFonts w:ascii="Calibri" w:hAnsi="Calibri"/>
                  <w:sz w:val="22"/>
                  <w:szCs w:val="22"/>
                </w:rPr>
                <w:t>LBG IT Data Integration ETL Policy.docx</w:t>
              </w:r>
            </w:hyperlink>
          </w:p>
          <w:p w14:paraId="4178F7BE" w14:textId="77777777" w:rsidR="00066D20" w:rsidRPr="004C7880" w:rsidRDefault="00066D20" w:rsidP="005A57E4">
            <w:pPr>
              <w:rPr>
                <w:rStyle w:val="Hyperlink"/>
                <w:rFonts w:cs="Arial"/>
              </w:rPr>
            </w:pPr>
          </w:p>
        </w:tc>
        <w:tc>
          <w:tcPr>
            <w:tcW w:w="1559" w:type="dxa"/>
          </w:tcPr>
          <w:p w14:paraId="4178F7BF" w14:textId="77777777" w:rsidR="00066D20" w:rsidRPr="004204C0" w:rsidRDefault="00066D20" w:rsidP="005A57E4">
            <w:pPr>
              <w:rPr>
                <w:rFonts w:cs="Arial"/>
                <w:sz w:val="16"/>
                <w:szCs w:val="16"/>
              </w:rPr>
            </w:pPr>
            <w:r w:rsidRPr="004204C0">
              <w:rPr>
                <w:rFonts w:cs="Arial"/>
                <w:sz w:val="16"/>
                <w:szCs w:val="16"/>
              </w:rPr>
              <w:t>Dave Bargeron          </w:t>
            </w:r>
          </w:p>
          <w:p w14:paraId="4178F7C0" w14:textId="77777777" w:rsidR="00066D20" w:rsidRDefault="00066D20" w:rsidP="005A57E4">
            <w:pPr>
              <w:rPr>
                <w:rFonts w:cs="Arial"/>
                <w:sz w:val="16"/>
                <w:szCs w:val="16"/>
              </w:rPr>
            </w:pPr>
          </w:p>
        </w:tc>
        <w:tc>
          <w:tcPr>
            <w:tcW w:w="958" w:type="dxa"/>
          </w:tcPr>
          <w:p w14:paraId="4178F7C1" w14:textId="77777777" w:rsidR="00066D20" w:rsidRDefault="00066D20" w:rsidP="005A57E4">
            <w:pPr>
              <w:jc w:val="center"/>
              <w:rPr>
                <w:rFonts w:cs="Arial"/>
                <w:sz w:val="16"/>
              </w:rPr>
            </w:pPr>
            <w:r>
              <w:rPr>
                <w:rFonts w:cs="Arial"/>
                <w:sz w:val="16"/>
              </w:rPr>
              <w:t>2.2</w:t>
            </w:r>
          </w:p>
        </w:tc>
        <w:tc>
          <w:tcPr>
            <w:tcW w:w="1065" w:type="dxa"/>
          </w:tcPr>
          <w:p w14:paraId="4178F7C2" w14:textId="77777777" w:rsidR="00066D20" w:rsidRDefault="00066D20" w:rsidP="005A57E4">
            <w:pPr>
              <w:jc w:val="center"/>
              <w:rPr>
                <w:rFonts w:cs="Arial"/>
                <w:sz w:val="16"/>
                <w:szCs w:val="16"/>
              </w:rPr>
            </w:pPr>
            <w:r>
              <w:rPr>
                <w:rFonts w:cs="Arial"/>
                <w:sz w:val="16"/>
                <w:szCs w:val="16"/>
              </w:rPr>
              <w:t>03/04/2013</w:t>
            </w:r>
          </w:p>
        </w:tc>
        <w:tc>
          <w:tcPr>
            <w:tcW w:w="1061" w:type="dxa"/>
          </w:tcPr>
          <w:p w14:paraId="4178F7C3" w14:textId="77777777" w:rsidR="00066D20" w:rsidRDefault="00066D20" w:rsidP="005A57E4">
            <w:pPr>
              <w:jc w:val="center"/>
              <w:rPr>
                <w:rFonts w:cs="Arial"/>
                <w:sz w:val="16"/>
              </w:rPr>
            </w:pPr>
            <w:r>
              <w:rPr>
                <w:rFonts w:cs="Arial"/>
                <w:sz w:val="16"/>
              </w:rPr>
              <w:t>N/A</w:t>
            </w:r>
          </w:p>
        </w:tc>
      </w:tr>
    </w:tbl>
    <w:p w14:paraId="4178F7C5" w14:textId="77777777" w:rsidR="00066D20" w:rsidRDefault="00066D20" w:rsidP="00066D20">
      <w:pPr>
        <w:pStyle w:val="IndentHeading4"/>
      </w:pPr>
    </w:p>
    <w:p w14:paraId="4178F7C6" w14:textId="77777777" w:rsidR="00066D20" w:rsidRDefault="00066D20" w:rsidP="00066D20">
      <w:pPr>
        <w:pStyle w:val="IndentHeading4"/>
      </w:pPr>
    </w:p>
    <w:p w14:paraId="4178F7C7" w14:textId="77777777" w:rsidR="00066D20" w:rsidRDefault="00066D20" w:rsidP="00066D20">
      <w:pPr>
        <w:pStyle w:val="IndentHeading4"/>
      </w:pPr>
    </w:p>
    <w:p w14:paraId="4178F7C8" w14:textId="77777777" w:rsidR="00066D20" w:rsidRDefault="00066D20" w:rsidP="00066D20">
      <w:pPr>
        <w:pStyle w:val="IndentHeading4"/>
      </w:pPr>
    </w:p>
    <w:p w14:paraId="4178F7C9" w14:textId="77777777" w:rsidR="00066D20" w:rsidRDefault="00066D20" w:rsidP="00066D20">
      <w:pPr>
        <w:pStyle w:val="IndentHeading4"/>
      </w:pPr>
    </w:p>
    <w:p w14:paraId="4178F7CA" w14:textId="77777777" w:rsidR="00066D20" w:rsidRDefault="00066D20" w:rsidP="00066D20">
      <w:pPr>
        <w:pStyle w:val="Heading4"/>
      </w:pPr>
      <w:r>
        <w:t>Compliance with Group IT Standards and Patterns</w:t>
      </w:r>
    </w:p>
    <w:p w14:paraId="4178F7CB" w14:textId="77777777" w:rsidR="00D25EC0" w:rsidRDefault="00D25EC0" w:rsidP="00D25EC0">
      <w:pPr>
        <w:pStyle w:val="IndentHeading4"/>
        <w:ind w:left="0"/>
      </w:pPr>
    </w:p>
    <w:p w14:paraId="4178F7CC" w14:textId="77777777" w:rsidR="00066D20" w:rsidRDefault="00D25EC0" w:rsidP="00283F51">
      <w:pPr>
        <w:pStyle w:val="IndentHeading4"/>
        <w:ind w:left="0"/>
      </w:pPr>
      <w:r>
        <w:t>This project is not introducing any changes to Tier A CBP (</w:t>
      </w:r>
      <w:r w:rsidR="003C0FAF">
        <w:t>Critic</w:t>
      </w:r>
      <w:r w:rsidRPr="00D25EC0">
        <w:t>al Business Process</w:t>
      </w:r>
      <w:r>
        <w:t>)</w:t>
      </w:r>
    </w:p>
    <w:p w14:paraId="4178F7CD" w14:textId="77777777" w:rsidR="00066D20" w:rsidRDefault="00066D20" w:rsidP="00C800DD">
      <w:pPr>
        <w:pStyle w:val="IndentHeading4"/>
        <w:numPr>
          <w:ilvl w:val="0"/>
          <w:numId w:val="29"/>
        </w:numPr>
      </w:pPr>
      <w:r>
        <w:t>Group IT VMware X86 Server Hosting Standard</w:t>
      </w:r>
    </w:p>
    <w:p w14:paraId="4178F7CE" w14:textId="77777777" w:rsidR="00066D20" w:rsidRDefault="00066D20" w:rsidP="00C800DD">
      <w:pPr>
        <w:pStyle w:val="IndentHeading4"/>
        <w:numPr>
          <w:ilvl w:val="0"/>
          <w:numId w:val="29"/>
        </w:numPr>
      </w:pPr>
      <w:r>
        <w:t>Group IT RHEL Standard</w:t>
      </w:r>
    </w:p>
    <w:p w14:paraId="4178F7CF" w14:textId="77777777" w:rsidR="00066D20" w:rsidRDefault="00066D20" w:rsidP="00C800DD">
      <w:pPr>
        <w:pStyle w:val="IndentHeading4"/>
        <w:numPr>
          <w:ilvl w:val="0"/>
          <w:numId w:val="29"/>
        </w:numPr>
      </w:pPr>
      <w:r>
        <w:t>Voice and Data Network Domain - WAN Technology Pattern</w:t>
      </w:r>
    </w:p>
    <w:p w14:paraId="4178F7D0" w14:textId="77777777" w:rsidR="00066D20" w:rsidRDefault="00066D20" w:rsidP="00C800DD">
      <w:pPr>
        <w:pStyle w:val="IndentHeading4"/>
        <w:numPr>
          <w:ilvl w:val="0"/>
          <w:numId w:val="29"/>
        </w:numPr>
      </w:pPr>
      <w:r>
        <w:t>LBG IT x86 Server Hardware Standards</w:t>
      </w:r>
    </w:p>
    <w:p w14:paraId="4178F7D1" w14:textId="77777777" w:rsidR="00066D20" w:rsidRDefault="00066D20" w:rsidP="00C800DD">
      <w:pPr>
        <w:pStyle w:val="IndentHeading4"/>
        <w:numPr>
          <w:ilvl w:val="0"/>
          <w:numId w:val="29"/>
        </w:numPr>
      </w:pPr>
      <w:r>
        <w:t>LBG IT Websphere Application Server Deployment Pattern</w:t>
      </w:r>
    </w:p>
    <w:p w14:paraId="4178F7D2" w14:textId="77777777" w:rsidR="00066D20" w:rsidRDefault="00066D20" w:rsidP="00C800DD">
      <w:pPr>
        <w:pStyle w:val="IndentHeading4"/>
        <w:numPr>
          <w:ilvl w:val="0"/>
          <w:numId w:val="29"/>
        </w:numPr>
      </w:pPr>
      <w:r>
        <w:t>LBG IT Security Event Log Management Logical Pattern.doc</w:t>
      </w:r>
    </w:p>
    <w:p w14:paraId="4178F7D3" w14:textId="77777777" w:rsidR="00066D20" w:rsidRDefault="00066D20" w:rsidP="00C800DD">
      <w:pPr>
        <w:pStyle w:val="IndentHeading4"/>
        <w:numPr>
          <w:ilvl w:val="0"/>
          <w:numId w:val="29"/>
        </w:numPr>
      </w:pPr>
      <w:r>
        <w:t>LBG SOAP Message Standard</w:t>
      </w:r>
    </w:p>
    <w:p w14:paraId="4178F7D4" w14:textId="77777777" w:rsidR="00066D20" w:rsidRDefault="00066D20" w:rsidP="00C800DD">
      <w:pPr>
        <w:pStyle w:val="IndentHeading4"/>
        <w:numPr>
          <w:ilvl w:val="0"/>
          <w:numId w:val="29"/>
        </w:numPr>
      </w:pPr>
      <w:r>
        <w:t>LBG SOA Services Security Mediation Pattern.doc</w:t>
      </w:r>
    </w:p>
    <w:p w14:paraId="4178F7D5" w14:textId="77777777" w:rsidR="00066D20" w:rsidRDefault="00066D20" w:rsidP="00C800DD">
      <w:pPr>
        <w:pStyle w:val="IndentHeading4"/>
        <w:numPr>
          <w:ilvl w:val="0"/>
          <w:numId w:val="29"/>
        </w:numPr>
      </w:pPr>
      <w:r>
        <w:t>LBG IT File Transfer Security Standard</w:t>
      </w:r>
    </w:p>
    <w:p w14:paraId="4178F7D6" w14:textId="77777777" w:rsidR="00066D20" w:rsidRDefault="00066D20" w:rsidP="00C800DD">
      <w:pPr>
        <w:pStyle w:val="IndentHeading4"/>
        <w:numPr>
          <w:ilvl w:val="0"/>
          <w:numId w:val="29"/>
        </w:numPr>
      </w:pPr>
      <w:r>
        <w:t>LBG Cryptography Code of Conduct Compliance Standard</w:t>
      </w:r>
    </w:p>
    <w:p w14:paraId="4178F7D7" w14:textId="77777777" w:rsidR="00066D20" w:rsidRDefault="00066D20" w:rsidP="00C800DD">
      <w:pPr>
        <w:pStyle w:val="IndentHeading4"/>
        <w:numPr>
          <w:ilvl w:val="0"/>
          <w:numId w:val="29"/>
        </w:numPr>
      </w:pPr>
      <w:r>
        <w:t>LBG IT File Transfer Security Standard</w:t>
      </w:r>
    </w:p>
    <w:p w14:paraId="4178F7D8" w14:textId="77777777" w:rsidR="00066D20" w:rsidRDefault="00066D20" w:rsidP="00C800DD">
      <w:pPr>
        <w:pStyle w:val="IndentHeading4"/>
        <w:numPr>
          <w:ilvl w:val="0"/>
          <w:numId w:val="29"/>
        </w:numPr>
      </w:pPr>
      <w:r>
        <w:t>LBG IT Websphere MQ Security Standard</w:t>
      </w:r>
    </w:p>
    <w:p w14:paraId="4178F7D9" w14:textId="77777777" w:rsidR="00066D20" w:rsidRDefault="00066D20" w:rsidP="00C800DD">
      <w:pPr>
        <w:pStyle w:val="IndentHeading4"/>
        <w:numPr>
          <w:ilvl w:val="0"/>
          <w:numId w:val="29"/>
        </w:numPr>
      </w:pPr>
      <w:r>
        <w:t>LBG IT Websphere Application Server Deployment Pattern</w:t>
      </w:r>
    </w:p>
    <w:p w14:paraId="4178F7DA" w14:textId="77777777" w:rsidR="00066D20" w:rsidRDefault="00066D20" w:rsidP="00C800DD">
      <w:pPr>
        <w:pStyle w:val="IndentHeading4"/>
        <w:numPr>
          <w:ilvl w:val="0"/>
          <w:numId w:val="29"/>
        </w:numPr>
      </w:pPr>
      <w:r>
        <w:t>LBG AIX Network Connectivity Standards</w:t>
      </w:r>
    </w:p>
    <w:p w14:paraId="4178F7DB" w14:textId="77777777" w:rsidR="00066D20" w:rsidRDefault="00066D20" w:rsidP="00C800DD">
      <w:pPr>
        <w:pStyle w:val="IndentHeading4"/>
        <w:numPr>
          <w:ilvl w:val="0"/>
          <w:numId w:val="29"/>
        </w:numPr>
      </w:pPr>
      <w:r>
        <w:t>LBG Domain Architecture Oracle Database Technology Pattern</w:t>
      </w:r>
    </w:p>
    <w:p w14:paraId="4178F7DC" w14:textId="77777777" w:rsidR="00066D20" w:rsidRDefault="00066D20" w:rsidP="00C800DD">
      <w:pPr>
        <w:pStyle w:val="IndentHeading4"/>
        <w:numPr>
          <w:ilvl w:val="0"/>
          <w:numId w:val="29"/>
        </w:numPr>
      </w:pPr>
      <w:r>
        <w:t>Infrastructure Hosting Decision Tree</w:t>
      </w:r>
    </w:p>
    <w:p w14:paraId="4178F7DD" w14:textId="77777777" w:rsidR="00066D20" w:rsidRDefault="00066D20" w:rsidP="00C800DD">
      <w:pPr>
        <w:pStyle w:val="IndentHeading4"/>
        <w:numPr>
          <w:ilvl w:val="0"/>
          <w:numId w:val="29"/>
        </w:numPr>
      </w:pPr>
      <w:r>
        <w:t>z Linux Workload Hosting Technology Pattern</w:t>
      </w:r>
    </w:p>
    <w:p w14:paraId="4178F7DE" w14:textId="77777777" w:rsidR="00066D20" w:rsidRDefault="00066D20" w:rsidP="00C800DD">
      <w:pPr>
        <w:pStyle w:val="IndentHeading4"/>
        <w:numPr>
          <w:ilvl w:val="0"/>
          <w:numId w:val="29"/>
        </w:numPr>
      </w:pPr>
      <w:r>
        <w:t>System z zOS Platform Pattern</w:t>
      </w:r>
    </w:p>
    <w:p w14:paraId="4178F7DF" w14:textId="77777777" w:rsidR="00066D20" w:rsidRDefault="00066D20" w:rsidP="00C800DD">
      <w:pPr>
        <w:pStyle w:val="IndentHeading4"/>
        <w:numPr>
          <w:ilvl w:val="0"/>
          <w:numId w:val="29"/>
        </w:numPr>
      </w:pPr>
      <w:r>
        <w:t>Linux Server OS Workload Hosting Technology Pattern</w:t>
      </w:r>
    </w:p>
    <w:p w14:paraId="4178F7E0" w14:textId="77777777" w:rsidR="00066D20" w:rsidRDefault="00066D20" w:rsidP="00C800DD">
      <w:pPr>
        <w:pStyle w:val="IndentHeading4"/>
        <w:numPr>
          <w:ilvl w:val="0"/>
          <w:numId w:val="29"/>
        </w:numPr>
      </w:pPr>
      <w:r>
        <w:t>Enterprise Application Server Standard</w:t>
      </w:r>
    </w:p>
    <w:p w14:paraId="4178F7E1" w14:textId="77777777" w:rsidR="00066D20" w:rsidRDefault="00066D20" w:rsidP="00C800DD">
      <w:pPr>
        <w:pStyle w:val="IndentHeading4"/>
        <w:numPr>
          <w:ilvl w:val="0"/>
          <w:numId w:val="29"/>
        </w:numPr>
      </w:pPr>
      <w:r>
        <w:t>X86 Connectivity Standards</w:t>
      </w:r>
    </w:p>
    <w:p w14:paraId="4178F7E2" w14:textId="77777777" w:rsidR="00066D20" w:rsidRDefault="00066D20" w:rsidP="00C800DD">
      <w:pPr>
        <w:pStyle w:val="IndentHeading4"/>
        <w:numPr>
          <w:ilvl w:val="0"/>
          <w:numId w:val="29"/>
        </w:numPr>
      </w:pPr>
      <w:r>
        <w:t>Data Centre Technology Pattern</w:t>
      </w:r>
    </w:p>
    <w:p w14:paraId="4178F7E3" w14:textId="77777777" w:rsidR="00066D20" w:rsidRDefault="00066D20" w:rsidP="00C800DD">
      <w:pPr>
        <w:pStyle w:val="IndentHeading4"/>
        <w:numPr>
          <w:ilvl w:val="0"/>
          <w:numId w:val="29"/>
        </w:numPr>
      </w:pPr>
      <w:r>
        <w:t>Oracle Security Standard The Domain Artefact Map provides some</w:t>
      </w:r>
    </w:p>
    <w:p w14:paraId="4178F7E4" w14:textId="77777777" w:rsidR="00D25EC0" w:rsidRDefault="00066D20" w:rsidP="00D25EC0">
      <w:pPr>
        <w:pStyle w:val="ListParagraph"/>
        <w:numPr>
          <w:ilvl w:val="0"/>
          <w:numId w:val="29"/>
        </w:numPr>
      </w:pPr>
      <w:r w:rsidRPr="00A9423D">
        <w:t>LBG IT IMS and DB2 IT Security Standard</w:t>
      </w:r>
    </w:p>
    <w:p w14:paraId="4178F7E5" w14:textId="77777777" w:rsidR="00283F51" w:rsidRDefault="00283F51" w:rsidP="00D25EC0">
      <w:pPr>
        <w:pStyle w:val="ListParagraph"/>
        <w:numPr>
          <w:ilvl w:val="0"/>
          <w:numId w:val="29"/>
        </w:numPr>
      </w:pPr>
      <w:r>
        <w:t>LBG IT Workload Placement Principles</w:t>
      </w:r>
    </w:p>
    <w:p w14:paraId="4178F7E6" w14:textId="77777777" w:rsidR="00D25EC0" w:rsidRDefault="00D25EC0" w:rsidP="00D25EC0"/>
    <w:p w14:paraId="4178F7E7" w14:textId="77777777" w:rsidR="00D25EC0" w:rsidRDefault="00D25EC0" w:rsidP="00D25EC0"/>
    <w:p w14:paraId="4178F7E8" w14:textId="77777777" w:rsidR="00D25EC0" w:rsidRDefault="00D25EC0" w:rsidP="00D25EC0">
      <w:pPr>
        <w:pStyle w:val="ListParagraph"/>
        <w:ind w:left="2194"/>
      </w:pPr>
    </w:p>
    <w:p w14:paraId="4178F7E9" w14:textId="77777777" w:rsidR="00D25EC0" w:rsidRDefault="00D25EC0" w:rsidP="00D25EC0">
      <w:pPr>
        <w:pStyle w:val="ListParagraph"/>
        <w:ind w:left="2194"/>
      </w:pPr>
    </w:p>
    <w:p w14:paraId="4178F7EA" w14:textId="77777777" w:rsidR="00D25EC0" w:rsidRDefault="00D25EC0" w:rsidP="00D25EC0">
      <w:pPr>
        <w:pStyle w:val="ListParagraph"/>
        <w:ind w:left="2194"/>
      </w:pPr>
    </w:p>
    <w:p w14:paraId="4178F7EB" w14:textId="77777777" w:rsidR="00D25EC0" w:rsidRDefault="00D25EC0" w:rsidP="00D25EC0">
      <w:pPr>
        <w:pStyle w:val="ListParagraph"/>
        <w:ind w:left="2194"/>
      </w:pPr>
    </w:p>
    <w:p w14:paraId="4178F7EC" w14:textId="77777777" w:rsidR="00D25EC0" w:rsidRDefault="00D25EC0" w:rsidP="00D25EC0">
      <w:pPr>
        <w:pStyle w:val="ListParagraph"/>
        <w:ind w:left="2194"/>
      </w:pPr>
    </w:p>
    <w:p w14:paraId="4178F7ED" w14:textId="77777777" w:rsidR="00D25EC0" w:rsidRDefault="00D25EC0" w:rsidP="00D25EC0">
      <w:pPr>
        <w:pStyle w:val="ListParagraph"/>
        <w:ind w:left="2194"/>
      </w:pPr>
    </w:p>
    <w:p w14:paraId="4178F7EE" w14:textId="77777777" w:rsidR="00D25EC0" w:rsidRDefault="00D25EC0" w:rsidP="00D25EC0">
      <w:pPr>
        <w:pStyle w:val="ListParagraph"/>
        <w:ind w:left="2194"/>
      </w:pPr>
    </w:p>
    <w:p w14:paraId="4178F7EF" w14:textId="77777777" w:rsidR="00D25EC0" w:rsidRDefault="00D25EC0" w:rsidP="00D25EC0">
      <w:pPr>
        <w:pStyle w:val="ListParagraph"/>
        <w:ind w:left="2194"/>
      </w:pPr>
    </w:p>
    <w:p w14:paraId="4178F7F0" w14:textId="77777777" w:rsidR="00D25EC0" w:rsidRDefault="00D25EC0" w:rsidP="00D25EC0">
      <w:pPr>
        <w:pStyle w:val="ListParagraph"/>
        <w:ind w:left="2194"/>
      </w:pPr>
    </w:p>
    <w:p w14:paraId="4178F7F1" w14:textId="77777777" w:rsidR="00D25EC0" w:rsidRDefault="00D25EC0" w:rsidP="00D25EC0">
      <w:pPr>
        <w:pStyle w:val="ListParagraph"/>
        <w:ind w:left="2194"/>
      </w:pPr>
    </w:p>
    <w:p w14:paraId="4178F7F2" w14:textId="77777777" w:rsidR="00D25EC0" w:rsidRDefault="00D25EC0" w:rsidP="00D25EC0">
      <w:pPr>
        <w:pStyle w:val="ListParagraph"/>
        <w:ind w:left="2194"/>
      </w:pPr>
    </w:p>
    <w:p w14:paraId="4178F7F3" w14:textId="77777777" w:rsidR="00D25EC0" w:rsidRDefault="00D25EC0" w:rsidP="00D25EC0">
      <w:pPr>
        <w:pStyle w:val="ListParagraph"/>
        <w:ind w:left="2194"/>
      </w:pPr>
    </w:p>
    <w:p w14:paraId="4178F7F4" w14:textId="77777777" w:rsidR="00D25EC0" w:rsidRDefault="00D25EC0" w:rsidP="00D25EC0">
      <w:pPr>
        <w:pStyle w:val="ListParagraph"/>
        <w:ind w:left="2194"/>
      </w:pPr>
    </w:p>
    <w:p w14:paraId="4178F7F5" w14:textId="77777777" w:rsidR="00D25EC0" w:rsidRDefault="00D25EC0" w:rsidP="00D25EC0">
      <w:pPr>
        <w:pStyle w:val="ListParagraph"/>
        <w:ind w:left="2194"/>
      </w:pPr>
    </w:p>
    <w:p w14:paraId="4178F7F6" w14:textId="77777777" w:rsidR="00D25EC0" w:rsidRDefault="00D25EC0" w:rsidP="00D25EC0"/>
    <w:p w14:paraId="4178F7F7" w14:textId="77777777" w:rsidR="001C5318" w:rsidRDefault="001C5318" w:rsidP="000C05D4">
      <w:pPr>
        <w:pStyle w:val="Heading4"/>
      </w:pPr>
      <w:r>
        <w:t>Compliance with Group IT Policies</w:t>
      </w:r>
    </w:p>
    <w:p w14:paraId="4178F7F8" w14:textId="77777777" w:rsidR="001C5318" w:rsidRPr="00A42ADB" w:rsidRDefault="001C5318" w:rsidP="001C5318">
      <w:pPr>
        <w:pStyle w:val="IndentHeading4"/>
      </w:pPr>
      <w:r w:rsidRPr="00A42ADB">
        <w:t>A copy of the L</w:t>
      </w:r>
      <w:r>
        <w:t>loyds Banking Group</w:t>
      </w:r>
      <w:r w:rsidRPr="00A42ADB">
        <w:t xml:space="preserve"> IT Compliance Checklist, available from the Process Templates published on the </w:t>
      </w:r>
      <w:hyperlink r:id="rId97" w:history="1">
        <w:r w:rsidRPr="00A42ADB">
          <w:rPr>
            <w:rStyle w:val="Hyperlink"/>
            <w:rFonts w:cs="Arial"/>
          </w:rPr>
          <w:t xml:space="preserve">EAD Governance (SAF) </w:t>
        </w:r>
      </w:hyperlink>
      <w:r w:rsidRPr="00A42ADB">
        <w:t xml:space="preserve">site, </w:t>
      </w:r>
      <w:r>
        <w:t>must</w:t>
      </w:r>
      <w:r w:rsidRPr="00A42ADB">
        <w:t xml:space="preserve"> be completed within this document, evidencing the compliance posit</w:t>
      </w:r>
      <w:r>
        <w:t>ion, compliant or non-compliant</w:t>
      </w:r>
      <w:r w:rsidRPr="00A42ADB">
        <w:t xml:space="preserve"> and those which are not relevant to this solution.  </w:t>
      </w:r>
    </w:p>
    <w:p w14:paraId="4178F7F9" w14:textId="77777777" w:rsidR="001C5318" w:rsidRDefault="001C5318" w:rsidP="001C5318">
      <w:pPr>
        <w:pStyle w:val="IndentHeading4"/>
      </w:pPr>
      <w:r w:rsidRPr="00A42ADB">
        <w:t>Outline details must be provided of all areas of non-compliance with Lloyds Ba</w:t>
      </w:r>
      <w:r>
        <w:t>nking Group</w:t>
      </w:r>
      <w:r w:rsidRPr="00A42ADB">
        <w:t xml:space="preserve"> IT Policies.  </w:t>
      </w:r>
      <w:r>
        <w:t>T</w:t>
      </w:r>
      <w:r w:rsidRPr="00A42ADB">
        <w:t>he table</w:t>
      </w:r>
      <w:r>
        <w:t xml:space="preserve"> must be copied</w:t>
      </w:r>
      <w:r w:rsidRPr="00A42ADB">
        <w:t xml:space="preserve"> into the docu</w:t>
      </w:r>
      <w:r>
        <w:t>ment.</w:t>
      </w:r>
    </w:p>
    <w:p w14:paraId="4178F7FA" w14:textId="77777777" w:rsidR="001C5318" w:rsidRDefault="001C5318" w:rsidP="001C5318">
      <w:pPr>
        <w:pStyle w:val="IndentHeading4"/>
      </w:pPr>
    </w:p>
    <w:p w14:paraId="4178F7FB" w14:textId="77777777" w:rsidR="00690876" w:rsidRDefault="00690876" w:rsidP="000C05D4">
      <w:pPr>
        <w:pStyle w:val="Heading3"/>
        <w:rPr>
          <w:rFonts w:eastAsia="Arial Unicode MS"/>
        </w:rPr>
      </w:pPr>
      <w:bookmarkStart w:id="242" w:name="_Toc329185338"/>
      <w:bookmarkStart w:id="243" w:name="_Toc335993967"/>
      <w:bookmarkStart w:id="244" w:name="_Toc391308176"/>
      <w:r w:rsidRPr="00656F6F">
        <w:rPr>
          <w:rFonts w:eastAsia="Arial Unicode MS"/>
        </w:rPr>
        <w:t xml:space="preserve">Group Records Policy </w:t>
      </w:r>
      <w:r w:rsidRPr="00203A89">
        <w:rPr>
          <w:rFonts w:eastAsia="Arial Unicode MS"/>
        </w:rPr>
        <w:t>Compliance</w:t>
      </w:r>
      <w:bookmarkEnd w:id="242"/>
      <w:bookmarkEnd w:id="243"/>
      <w:bookmarkEnd w:id="244"/>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2752"/>
        <w:gridCol w:w="6384"/>
      </w:tblGrid>
      <w:tr w:rsidR="00690876" w:rsidRPr="006B4F5C" w14:paraId="4178F7FE" w14:textId="77777777" w:rsidTr="00821014">
        <w:trPr>
          <w:tblHeader/>
        </w:trPr>
        <w:tc>
          <w:tcPr>
            <w:tcW w:w="1506" w:type="pct"/>
            <w:tcBorders>
              <w:top w:val="single" w:sz="4" w:space="0" w:color="auto"/>
              <w:left w:val="single" w:sz="4" w:space="0" w:color="auto"/>
              <w:bottom w:val="single" w:sz="4" w:space="0" w:color="auto"/>
              <w:right w:val="single" w:sz="4" w:space="0" w:color="auto"/>
            </w:tcBorders>
            <w:shd w:val="clear" w:color="auto" w:fill="C0C0C0"/>
          </w:tcPr>
          <w:p w14:paraId="4178F7FC" w14:textId="77777777" w:rsidR="00690876" w:rsidRPr="006B4F5C" w:rsidRDefault="00690876" w:rsidP="00821014">
            <w:pPr>
              <w:pStyle w:val="tabletext0"/>
              <w:spacing w:before="40" w:beforeAutospacing="0" w:after="40" w:afterAutospacing="0"/>
              <w:rPr>
                <w:rFonts w:ascii="Arial" w:hAnsi="Arial" w:cs="Arial"/>
                <w:b/>
                <w:sz w:val="20"/>
                <w:szCs w:val="20"/>
              </w:rPr>
            </w:pPr>
            <w:r w:rsidRPr="006B4F5C">
              <w:rPr>
                <w:rFonts w:ascii="Arial" w:hAnsi="Arial" w:cs="Arial"/>
                <w:b/>
                <w:sz w:val="20"/>
                <w:szCs w:val="20"/>
              </w:rPr>
              <w:t>Policy Requirement</w:t>
            </w:r>
          </w:p>
        </w:tc>
        <w:tc>
          <w:tcPr>
            <w:tcW w:w="3494" w:type="pct"/>
            <w:tcBorders>
              <w:top w:val="single" w:sz="4" w:space="0" w:color="auto"/>
              <w:left w:val="single" w:sz="4" w:space="0" w:color="auto"/>
              <w:bottom w:val="single" w:sz="4" w:space="0" w:color="auto"/>
              <w:right w:val="single" w:sz="4" w:space="0" w:color="auto"/>
            </w:tcBorders>
            <w:shd w:val="clear" w:color="auto" w:fill="C0C0C0"/>
          </w:tcPr>
          <w:p w14:paraId="4178F7FD" w14:textId="77777777" w:rsidR="00690876" w:rsidRPr="006B4F5C" w:rsidRDefault="00690876" w:rsidP="00821014">
            <w:pPr>
              <w:pStyle w:val="tabletext0"/>
              <w:spacing w:before="40" w:beforeAutospacing="0" w:after="40" w:afterAutospacing="0"/>
              <w:rPr>
                <w:rFonts w:ascii="Arial" w:hAnsi="Arial" w:cs="Arial"/>
                <w:b/>
                <w:sz w:val="20"/>
                <w:szCs w:val="20"/>
              </w:rPr>
            </w:pPr>
            <w:r w:rsidRPr="006B4F5C">
              <w:rPr>
                <w:rFonts w:ascii="Arial" w:hAnsi="Arial" w:cs="Arial"/>
                <w:b/>
                <w:sz w:val="20"/>
                <w:szCs w:val="20"/>
              </w:rPr>
              <w:t>Design Response</w:t>
            </w:r>
          </w:p>
        </w:tc>
      </w:tr>
      <w:tr w:rsidR="00690876" w:rsidRPr="006B4F5C" w14:paraId="4178F801"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7FF"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Architecture, Structure and Design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00" w14:textId="77777777" w:rsidR="00690876" w:rsidRPr="006B4F5C" w:rsidRDefault="00AF7498" w:rsidP="00821014">
            <w:pPr>
              <w:pStyle w:val="tabletext0"/>
              <w:spacing w:before="40" w:after="40"/>
              <w:rPr>
                <w:rFonts w:ascii="Arial" w:hAnsi="Arial" w:cs="Arial"/>
                <w:sz w:val="20"/>
                <w:szCs w:val="20"/>
              </w:rPr>
            </w:pPr>
            <w:r>
              <w:rPr>
                <w:rFonts w:ascii="Arial" w:hAnsi="Arial" w:cs="Arial"/>
                <w:sz w:val="20"/>
                <w:szCs w:val="20"/>
              </w:rPr>
              <w:t>Compliant to the Payments Strategy</w:t>
            </w:r>
          </w:p>
        </w:tc>
      </w:tr>
      <w:tr w:rsidR="00690876" w:rsidRPr="006B4F5C" w14:paraId="4178F804"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02"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Legal and Regulatory Compliance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03" w14:textId="77777777" w:rsidR="00690876" w:rsidRPr="006B4F5C" w:rsidRDefault="00AF7498" w:rsidP="00821014">
            <w:pPr>
              <w:pStyle w:val="tabletext0"/>
              <w:spacing w:before="40" w:beforeAutospacing="0" w:after="40" w:afterAutospacing="0"/>
              <w:rPr>
                <w:rFonts w:ascii="Arial" w:hAnsi="Arial" w:cs="Arial"/>
                <w:sz w:val="20"/>
                <w:szCs w:val="20"/>
              </w:rPr>
            </w:pPr>
            <w:r>
              <w:rPr>
                <w:rFonts w:ascii="Arial" w:hAnsi="Arial" w:cs="Arial"/>
                <w:sz w:val="20"/>
                <w:szCs w:val="20"/>
              </w:rPr>
              <w:t>Compliant</w:t>
            </w:r>
          </w:p>
        </w:tc>
      </w:tr>
      <w:tr w:rsidR="00690876" w:rsidRPr="006B4F5C" w14:paraId="4178F807"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05"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Ownership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06" w14:textId="77777777" w:rsidR="00690876" w:rsidRPr="006B4F5C" w:rsidRDefault="00690876" w:rsidP="00821014">
            <w:pPr>
              <w:pStyle w:val="tabletext0"/>
              <w:spacing w:before="40" w:beforeAutospacing="0" w:after="40" w:afterAutospacing="0"/>
              <w:rPr>
                <w:rFonts w:ascii="Arial" w:hAnsi="Arial" w:cs="Arial"/>
                <w:sz w:val="20"/>
                <w:szCs w:val="20"/>
              </w:rPr>
            </w:pPr>
          </w:p>
        </w:tc>
      </w:tr>
      <w:tr w:rsidR="00690876" w:rsidRPr="006B4F5C" w14:paraId="4178F80A"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08"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Security and Access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09" w14:textId="77777777" w:rsidR="00690876" w:rsidRPr="006B4F5C" w:rsidRDefault="00AF7498" w:rsidP="00821014">
            <w:pPr>
              <w:pStyle w:val="tabletext0"/>
              <w:spacing w:before="40" w:beforeAutospacing="0" w:after="40" w:afterAutospacing="0"/>
              <w:rPr>
                <w:rFonts w:ascii="Arial" w:hAnsi="Arial" w:cs="Arial"/>
                <w:sz w:val="20"/>
                <w:szCs w:val="20"/>
              </w:rPr>
            </w:pPr>
            <w:r>
              <w:rPr>
                <w:rFonts w:ascii="Arial" w:hAnsi="Arial" w:cs="Arial"/>
                <w:sz w:val="20"/>
                <w:szCs w:val="20"/>
              </w:rPr>
              <w:t>Compliant</w:t>
            </w:r>
          </w:p>
        </w:tc>
      </w:tr>
      <w:tr w:rsidR="00690876" w:rsidRPr="006B4F5C" w14:paraId="4178F80D"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0B"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Data quality including creation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0C" w14:textId="77777777" w:rsidR="00690876" w:rsidRPr="006B4F5C" w:rsidRDefault="00AF7498" w:rsidP="00821014">
            <w:pPr>
              <w:pStyle w:val="tabletext0"/>
              <w:spacing w:before="40" w:beforeAutospacing="0" w:after="40" w:afterAutospacing="0"/>
              <w:rPr>
                <w:rFonts w:ascii="Arial" w:hAnsi="Arial" w:cs="Arial"/>
                <w:sz w:val="20"/>
                <w:szCs w:val="20"/>
              </w:rPr>
            </w:pPr>
            <w:r>
              <w:rPr>
                <w:rFonts w:ascii="Arial" w:hAnsi="Arial" w:cs="Arial"/>
                <w:sz w:val="20"/>
                <w:szCs w:val="20"/>
              </w:rPr>
              <w:t>Compliant – Existing interfaces on product platforms are re-used</w:t>
            </w:r>
          </w:p>
        </w:tc>
      </w:tr>
      <w:tr w:rsidR="00690876" w:rsidRPr="006B4F5C" w14:paraId="4178F810"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0E"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Data Integrity (includes tracking, reliability)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0F" w14:textId="77777777" w:rsidR="00690876" w:rsidRPr="006B4F5C" w:rsidRDefault="00AF7498" w:rsidP="00821014">
            <w:pPr>
              <w:pStyle w:val="tabletext0"/>
              <w:spacing w:before="40" w:beforeAutospacing="0" w:after="40" w:afterAutospacing="0"/>
              <w:rPr>
                <w:rFonts w:ascii="Arial" w:hAnsi="Arial" w:cs="Arial"/>
                <w:sz w:val="20"/>
                <w:szCs w:val="20"/>
              </w:rPr>
            </w:pPr>
            <w:r>
              <w:rPr>
                <w:rFonts w:ascii="Arial" w:hAnsi="Arial" w:cs="Arial"/>
                <w:sz w:val="20"/>
                <w:szCs w:val="20"/>
              </w:rPr>
              <w:t>All posting Audit information will be replicated to TODS</w:t>
            </w:r>
          </w:p>
        </w:tc>
      </w:tr>
      <w:tr w:rsidR="00690876" w:rsidRPr="006B4F5C" w14:paraId="4178F813"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11"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Physical Storage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12" w14:textId="77777777" w:rsidR="00690876" w:rsidRPr="006B4F5C" w:rsidRDefault="00690876" w:rsidP="00821014">
            <w:pPr>
              <w:pStyle w:val="tabletext0"/>
              <w:spacing w:before="40" w:beforeAutospacing="0" w:after="40" w:afterAutospacing="0"/>
              <w:rPr>
                <w:rFonts w:ascii="Arial" w:hAnsi="Arial" w:cs="Arial"/>
                <w:color w:val="000000"/>
                <w:sz w:val="20"/>
                <w:szCs w:val="20"/>
              </w:rPr>
            </w:pPr>
          </w:p>
        </w:tc>
      </w:tr>
      <w:tr w:rsidR="00524C2B" w:rsidRPr="006B4F5C" w14:paraId="4178F816"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14" w14:textId="77777777" w:rsidR="00524C2B" w:rsidRPr="006B4F5C" w:rsidRDefault="00524C2B" w:rsidP="00821014">
            <w:pPr>
              <w:pStyle w:val="tabletext0"/>
              <w:spacing w:before="40" w:beforeAutospacing="0" w:after="40" w:afterAutospacing="0"/>
              <w:rPr>
                <w:rFonts w:ascii="Arial" w:hAnsi="Arial" w:cs="Arial"/>
                <w:sz w:val="20"/>
                <w:szCs w:val="20"/>
              </w:rPr>
            </w:pPr>
            <w:r>
              <w:rPr>
                <w:rFonts w:ascii="Arial" w:hAnsi="Arial" w:cs="Arial"/>
                <w:sz w:val="20"/>
                <w:szCs w:val="20"/>
              </w:rPr>
              <w:t>Archiving</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15" w14:textId="77777777" w:rsidR="00524C2B" w:rsidRPr="006B4F5C" w:rsidRDefault="00524C2B" w:rsidP="00821014">
            <w:pPr>
              <w:pStyle w:val="tabletext0"/>
              <w:spacing w:before="40" w:beforeAutospacing="0" w:after="40" w:afterAutospacing="0"/>
              <w:rPr>
                <w:rFonts w:ascii="Arial" w:hAnsi="Arial" w:cs="Arial"/>
                <w:color w:val="000000"/>
                <w:sz w:val="20"/>
                <w:szCs w:val="20"/>
              </w:rPr>
            </w:pPr>
          </w:p>
        </w:tc>
      </w:tr>
      <w:tr w:rsidR="00690876" w:rsidRPr="006B4F5C" w14:paraId="4178F81A"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17"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Data Retention (periods of time)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18" w14:textId="77777777" w:rsidR="00690876" w:rsidRPr="00AF7498" w:rsidRDefault="00AF7498" w:rsidP="00821014">
            <w:pPr>
              <w:pStyle w:val="tabletext0"/>
              <w:spacing w:before="40" w:beforeAutospacing="0" w:after="40" w:afterAutospacing="0"/>
              <w:rPr>
                <w:rFonts w:ascii="Arial" w:hAnsi="Arial" w:cs="Arial"/>
                <w:sz w:val="20"/>
                <w:szCs w:val="20"/>
              </w:rPr>
            </w:pPr>
            <w:r w:rsidRPr="00AF7498">
              <w:rPr>
                <w:rFonts w:ascii="Arial" w:hAnsi="Arial" w:cs="Arial"/>
                <w:sz w:val="20"/>
                <w:szCs w:val="20"/>
              </w:rPr>
              <w:t>Not Applicable. The data is replicated in TODS which will retain the data between 13-25 months. Then it is either purged or archived in ILM.</w:t>
            </w:r>
          </w:p>
          <w:p w14:paraId="4178F819" w14:textId="77777777" w:rsidR="00AF7498" w:rsidRPr="00AF7498" w:rsidRDefault="00AF7498" w:rsidP="00821014">
            <w:pPr>
              <w:pStyle w:val="tabletext0"/>
              <w:spacing w:before="40" w:beforeAutospacing="0" w:after="40" w:afterAutospacing="0"/>
              <w:rPr>
                <w:rFonts w:ascii="Arial" w:hAnsi="Arial" w:cs="Arial"/>
                <w:sz w:val="20"/>
                <w:szCs w:val="20"/>
              </w:rPr>
            </w:pPr>
            <w:r w:rsidRPr="00AF7498">
              <w:rPr>
                <w:rFonts w:ascii="Arial" w:hAnsi="Arial" w:cs="Arial"/>
                <w:sz w:val="20"/>
                <w:szCs w:val="20"/>
              </w:rPr>
              <w:t>For Posting Audit information the data would be purged</w:t>
            </w:r>
          </w:p>
        </w:tc>
      </w:tr>
      <w:tr w:rsidR="00690876" w:rsidRPr="006B4F5C" w14:paraId="4178F81D"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1B"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Data Retrieval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1C" w14:textId="77777777" w:rsidR="00690876" w:rsidRPr="006B4F5C" w:rsidRDefault="00690876" w:rsidP="00821014">
            <w:pPr>
              <w:pStyle w:val="tabletext0"/>
              <w:spacing w:before="40" w:beforeAutospacing="0" w:after="40" w:afterAutospacing="0"/>
              <w:rPr>
                <w:rFonts w:ascii="Arial" w:hAnsi="Arial" w:cs="Arial"/>
                <w:sz w:val="20"/>
                <w:szCs w:val="20"/>
              </w:rPr>
            </w:pPr>
          </w:p>
        </w:tc>
      </w:tr>
      <w:tr w:rsidR="00690876" w:rsidRPr="006B4F5C" w14:paraId="4178F820"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1E" w14:textId="77777777"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Destruction and Deletion </w:t>
            </w: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1F" w14:textId="77777777" w:rsidR="00690876" w:rsidRPr="006B4F5C" w:rsidRDefault="00690876" w:rsidP="00821014">
            <w:pPr>
              <w:pStyle w:val="tabletext0"/>
              <w:spacing w:before="40" w:beforeAutospacing="0" w:after="40" w:afterAutospacing="0"/>
              <w:rPr>
                <w:rFonts w:ascii="Arial" w:hAnsi="Arial" w:cs="Arial"/>
                <w:color w:val="000000"/>
                <w:sz w:val="20"/>
                <w:szCs w:val="20"/>
              </w:rPr>
            </w:pPr>
          </w:p>
        </w:tc>
      </w:tr>
      <w:tr w:rsidR="00FF430B" w:rsidRPr="006B4F5C" w14:paraId="4178F824" w14:textId="77777777"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14:paraId="4178F821" w14:textId="77777777" w:rsidR="00FF430B" w:rsidRDefault="00FF430B" w:rsidP="00FF430B">
            <w:r>
              <w:t>IT Workload Placement Principles</w:t>
            </w:r>
          </w:p>
          <w:p w14:paraId="4178F822" w14:textId="77777777" w:rsidR="00FF430B" w:rsidRPr="006B4F5C" w:rsidRDefault="00FF430B" w:rsidP="00821014">
            <w:pPr>
              <w:pStyle w:val="tabletext0"/>
              <w:spacing w:before="40" w:beforeAutospacing="0" w:after="40" w:afterAutospacing="0"/>
              <w:rPr>
                <w:rFonts w:ascii="Arial" w:hAnsi="Arial" w:cs="Arial"/>
                <w:sz w:val="20"/>
                <w:szCs w:val="20"/>
              </w:rPr>
            </w:pPr>
          </w:p>
        </w:tc>
        <w:tc>
          <w:tcPr>
            <w:tcW w:w="3494" w:type="pct"/>
            <w:tcBorders>
              <w:top w:val="single" w:sz="4" w:space="0" w:color="auto"/>
              <w:left w:val="single" w:sz="4" w:space="0" w:color="auto"/>
              <w:bottom w:val="single" w:sz="4" w:space="0" w:color="auto"/>
              <w:right w:val="single" w:sz="4" w:space="0" w:color="auto"/>
            </w:tcBorders>
            <w:shd w:val="clear" w:color="auto" w:fill="auto"/>
          </w:tcPr>
          <w:p w14:paraId="4178F823" w14:textId="77777777" w:rsidR="00FF430B" w:rsidRPr="006B4F5C" w:rsidRDefault="00FF430B" w:rsidP="00821014">
            <w:pPr>
              <w:pStyle w:val="tabletext0"/>
              <w:spacing w:before="40" w:beforeAutospacing="0" w:after="40" w:afterAutospacing="0"/>
              <w:rPr>
                <w:rFonts w:ascii="Arial" w:hAnsi="Arial" w:cs="Arial"/>
                <w:color w:val="000000"/>
                <w:sz w:val="20"/>
                <w:szCs w:val="20"/>
              </w:rPr>
            </w:pPr>
            <w:r w:rsidRPr="00FF430B">
              <w:rPr>
                <w:rFonts w:ascii="Arial" w:hAnsi="Arial" w:cs="Arial"/>
                <w:color w:val="000000"/>
                <w:sz w:val="20"/>
                <w:szCs w:val="20"/>
              </w:rPr>
              <w:t>Consideration/compliance of guidelines of “LBG IT Workload Placement Principles” for Workload Placement considerations when delivering/changing Tier A applications is required</w:t>
            </w:r>
          </w:p>
        </w:tc>
      </w:tr>
    </w:tbl>
    <w:p w14:paraId="4178F825" w14:textId="77777777" w:rsidR="005145A8" w:rsidRDefault="006F3749" w:rsidP="006F351A">
      <w:pPr>
        <w:pStyle w:val="Heading2"/>
      </w:pPr>
      <w:r>
        <w:br w:type="page"/>
      </w:r>
      <w:bookmarkStart w:id="245" w:name="_Toc391308177"/>
      <w:r w:rsidR="005145A8" w:rsidRPr="00B415C1">
        <w:lastRenderedPageBreak/>
        <w:t>K</w:t>
      </w:r>
      <w:r w:rsidR="005145A8">
        <w:t>nown</w:t>
      </w:r>
      <w:r w:rsidR="005145A8" w:rsidRPr="00B415C1">
        <w:t xml:space="preserve"> A</w:t>
      </w:r>
      <w:r w:rsidR="005145A8">
        <w:t>rchitecture</w:t>
      </w:r>
      <w:r w:rsidR="005145A8" w:rsidRPr="00B415C1">
        <w:t xml:space="preserve"> R</w:t>
      </w:r>
      <w:r w:rsidR="005145A8">
        <w:t>isks</w:t>
      </w:r>
      <w:r w:rsidR="005145A8" w:rsidRPr="00B415C1">
        <w:t xml:space="preserve">, </w:t>
      </w:r>
      <w:r w:rsidR="005145A8" w:rsidRPr="004C1556">
        <w:t>A</w:t>
      </w:r>
      <w:r w:rsidR="005145A8">
        <w:t>ssumptions</w:t>
      </w:r>
      <w:bookmarkEnd w:id="238"/>
      <w:bookmarkEnd w:id="239"/>
      <w:r w:rsidR="005145A8">
        <w:t>, Issues</w:t>
      </w:r>
      <w:r w:rsidR="005145A8" w:rsidRPr="00394621">
        <w:t xml:space="preserve"> </w:t>
      </w:r>
      <w:r w:rsidR="005145A8">
        <w:t>and</w:t>
      </w:r>
      <w:r w:rsidR="005145A8" w:rsidRPr="00394621">
        <w:t xml:space="preserve"> </w:t>
      </w:r>
      <w:r w:rsidR="005145A8" w:rsidRPr="00B415C1">
        <w:t>D</w:t>
      </w:r>
      <w:r w:rsidR="005145A8">
        <w:t>ependencies</w:t>
      </w:r>
      <w:bookmarkEnd w:id="240"/>
      <w:bookmarkEnd w:id="241"/>
      <w:bookmarkEnd w:id="245"/>
    </w:p>
    <w:p w14:paraId="4178F826" w14:textId="77777777" w:rsidR="00F03CD2" w:rsidRPr="00F03CD2" w:rsidRDefault="00F03CD2" w:rsidP="006F3749">
      <w:pPr>
        <w:pStyle w:val="Hiddentext"/>
        <w:ind w:left="573"/>
        <w:rPr>
          <w:lang w:eastAsia="en-US"/>
        </w:rPr>
      </w:pPr>
      <w:r w:rsidRPr="00F03CD2">
        <w:rPr>
          <w:lang w:eastAsia="en-US"/>
        </w:rPr>
        <w:t>RAID which have a potential impact on the project must be tracked by the Project Manager  in CMT.  Architecture RAID items can be managed in SharePoint. Any architectural RAID which begins to impact the project must be escalated to the PM and managed on CMT. Templates for the SharePoint Logs can be found on the ‘</w:t>
      </w:r>
      <w:r w:rsidR="00CD1028">
        <w:rPr>
          <w:lang w:eastAsia="en-US"/>
        </w:rPr>
        <w:t>High Level</w:t>
      </w:r>
      <w:r w:rsidRPr="00F03CD2">
        <w:rPr>
          <w:lang w:eastAsia="en-US"/>
        </w:rPr>
        <w:t xml:space="preserve"> Design Templates’ page in Compass which is </w:t>
      </w:r>
      <w:hyperlink r:id="rId98" w:history="1">
        <w:r w:rsidRPr="00F03CD2">
          <w:rPr>
            <w:rStyle w:val="Hyperlink"/>
            <w:lang w:eastAsia="en-US"/>
          </w:rPr>
          <w:t>here</w:t>
        </w:r>
      </w:hyperlink>
      <w:r w:rsidRPr="00F03CD2">
        <w:t xml:space="preserve"> and instructions on their use </w:t>
      </w:r>
      <w:hyperlink r:id="rId99" w:history="1">
        <w:r w:rsidRPr="00F03CD2">
          <w:rPr>
            <w:rStyle w:val="Hyperlink"/>
          </w:rPr>
          <w:t>here</w:t>
        </w:r>
      </w:hyperlink>
      <w:r w:rsidRPr="00F03CD2">
        <w:rPr>
          <w:lang w:eastAsia="en-US"/>
        </w:rPr>
        <w:t>.</w:t>
      </w:r>
    </w:p>
    <w:p w14:paraId="4178F827" w14:textId="77777777" w:rsidR="00520F0E" w:rsidRDefault="00F03CD2" w:rsidP="006F3749">
      <w:pPr>
        <w:pStyle w:val="Hiddentext"/>
        <w:ind w:left="573"/>
        <w:rPr>
          <w:lang w:eastAsia="en-US"/>
        </w:rPr>
      </w:pPr>
      <w:r w:rsidRPr="00F03CD2">
        <w:rPr>
          <w:lang w:eastAsia="en-US"/>
        </w:rPr>
        <w:t xml:space="preserve">RAID Items that are architecturally significant are about e.g. if there is new or amended integration with external systems or internal critical systems or if the solution is dependent on a new piece of architecture that is still in design and so part of the Detailed Architecture work cannot be completed.  </w:t>
      </w:r>
    </w:p>
    <w:p w14:paraId="4178F828" w14:textId="77777777" w:rsidR="00F03CD2" w:rsidRPr="00520F0E" w:rsidRDefault="00F03CD2" w:rsidP="006F3749">
      <w:pPr>
        <w:pStyle w:val="Hiddentext"/>
        <w:ind w:left="573"/>
        <w:rPr>
          <w:b/>
          <w:lang w:eastAsia="en-US"/>
        </w:rPr>
      </w:pPr>
      <w:r w:rsidRPr="00520F0E">
        <w:rPr>
          <w:b/>
          <w:lang w:eastAsia="en-US"/>
        </w:rPr>
        <w:t>It is expected that all Architecture RAID items relevant to the Architecture baseline being submitted for Quality Gate 2 approval will have been mitigated, resolved or otherwise</w:t>
      </w:r>
      <w:r w:rsidR="00520F0E">
        <w:rPr>
          <w:b/>
          <w:lang w:eastAsia="en-US"/>
        </w:rPr>
        <w:t xml:space="preserve"> they must be escalated to project RAID, logged in CMT and</w:t>
      </w:r>
      <w:r w:rsidRPr="00520F0E">
        <w:rPr>
          <w:b/>
          <w:lang w:eastAsia="en-US"/>
        </w:rPr>
        <w:t xml:space="preserve"> addressed in the Project Management plan.</w:t>
      </w:r>
    </w:p>
    <w:p w14:paraId="4178F829" w14:textId="77777777" w:rsidR="00F03CD2" w:rsidRPr="00F03CD2" w:rsidRDefault="00F03CD2" w:rsidP="006F3749">
      <w:pPr>
        <w:pStyle w:val="Hiddentext"/>
        <w:ind w:left="573"/>
        <w:rPr>
          <w:lang w:eastAsia="en-US"/>
        </w:rPr>
      </w:pPr>
      <w:r w:rsidRPr="00F03CD2">
        <w:rPr>
          <w:lang w:eastAsia="en-US"/>
        </w:rPr>
        <w:t xml:space="preserve"> Quality Gate 2 </w:t>
      </w:r>
      <w:r w:rsidR="00E308C8">
        <w:rPr>
          <w:lang w:eastAsia="en-US"/>
        </w:rPr>
        <w:t>–</w:t>
      </w:r>
      <w:r w:rsidRPr="00F03CD2">
        <w:rPr>
          <w:lang w:eastAsia="en-US"/>
        </w:rPr>
        <w:t xml:space="preserve"> export</w:t>
      </w:r>
      <w:r w:rsidR="00E308C8">
        <w:rPr>
          <w:lang w:eastAsia="en-US"/>
        </w:rPr>
        <w:t>, from the project SharePoint list,</w:t>
      </w:r>
      <w:r w:rsidRPr="00F03CD2">
        <w:rPr>
          <w:lang w:eastAsia="en-US"/>
        </w:rPr>
        <w:t xml:space="preserve"> the baseline of the Architecture RAID items that aligns with your Detailed Architecture and </w:t>
      </w:r>
      <w:r w:rsidR="00EF66EF">
        <w:rPr>
          <w:lang w:eastAsia="en-US"/>
        </w:rPr>
        <w:t>copy and paste below</w:t>
      </w:r>
      <w:r w:rsidRPr="00F03CD2">
        <w:rPr>
          <w:lang w:eastAsia="en-US"/>
        </w:rPr>
        <w:t>.</w:t>
      </w:r>
    </w:p>
    <w:p w14:paraId="4178F82A" w14:textId="77777777" w:rsidR="00A05A4A" w:rsidRDefault="00A05A4A" w:rsidP="00A05A4A">
      <w:pPr>
        <w:pStyle w:val="Heading3"/>
      </w:pPr>
      <w:bookmarkStart w:id="246" w:name="_Toc389478846"/>
      <w:r>
        <w:t>Risks</w:t>
      </w:r>
      <w:bookmarkEnd w:id="246"/>
    </w:p>
    <w:p w14:paraId="4178F82B" w14:textId="77777777" w:rsidR="00A05A4A" w:rsidRDefault="00A05A4A" w:rsidP="00A05A4A">
      <w:pPr>
        <w:pStyle w:val="IndentHeading3"/>
      </w:pPr>
    </w:p>
    <w:tbl>
      <w:tblPr>
        <w:tblStyle w:val="TableGrid"/>
        <w:tblW w:w="0" w:type="auto"/>
        <w:tblInd w:w="720" w:type="dxa"/>
        <w:tblLook w:val="04A0" w:firstRow="1" w:lastRow="0" w:firstColumn="1" w:lastColumn="0" w:noHBand="0" w:noVBand="1"/>
      </w:tblPr>
      <w:tblGrid>
        <w:gridCol w:w="1747"/>
        <w:gridCol w:w="1754"/>
        <w:gridCol w:w="3682"/>
        <w:gridCol w:w="1362"/>
      </w:tblGrid>
      <w:tr w:rsidR="00A05A4A" w14:paraId="4178F830" w14:textId="77777777" w:rsidTr="005A57E4">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1747" w:type="dxa"/>
            <w:vAlign w:val="top"/>
          </w:tcPr>
          <w:p w14:paraId="4178F82C" w14:textId="77777777" w:rsidR="00A05A4A" w:rsidRDefault="00A05A4A" w:rsidP="005A57E4">
            <w:pPr>
              <w:pStyle w:val="IndentHeading3"/>
              <w:ind w:left="0"/>
              <w:jc w:val="left"/>
            </w:pPr>
            <w:r>
              <w:t>Risk Type</w:t>
            </w:r>
          </w:p>
        </w:tc>
        <w:tc>
          <w:tcPr>
            <w:tcW w:w="1754" w:type="dxa"/>
            <w:vAlign w:val="top"/>
          </w:tcPr>
          <w:p w14:paraId="4178F82D" w14:textId="77777777" w:rsidR="00A05A4A" w:rsidRDefault="00A05A4A" w:rsidP="005A57E4">
            <w:pPr>
              <w:pStyle w:val="IndentHeading3"/>
              <w:ind w:left="0"/>
              <w:jc w:val="left"/>
              <w:cnfStyle w:val="100000000000" w:firstRow="1" w:lastRow="0" w:firstColumn="0" w:lastColumn="0" w:oddVBand="0" w:evenVBand="0" w:oddHBand="0" w:evenHBand="0" w:firstRowFirstColumn="0" w:firstRowLastColumn="0" w:lastRowFirstColumn="0" w:lastRowLastColumn="0"/>
            </w:pPr>
            <w:r>
              <w:t>Definition</w:t>
            </w:r>
          </w:p>
        </w:tc>
        <w:tc>
          <w:tcPr>
            <w:tcW w:w="3682" w:type="dxa"/>
            <w:vAlign w:val="top"/>
          </w:tcPr>
          <w:p w14:paraId="4178F82E" w14:textId="77777777" w:rsidR="00A05A4A" w:rsidRDefault="00A05A4A" w:rsidP="005A57E4">
            <w:pPr>
              <w:pStyle w:val="IndentHeading3"/>
              <w:ind w:left="0"/>
              <w:jc w:val="left"/>
              <w:cnfStyle w:val="100000000000" w:firstRow="1" w:lastRow="0" w:firstColumn="0" w:lastColumn="0" w:oddVBand="0" w:evenVBand="0" w:oddHBand="0" w:evenHBand="0" w:firstRowFirstColumn="0" w:firstRowLastColumn="0" w:lastRowFirstColumn="0" w:lastRowLastColumn="0"/>
            </w:pPr>
            <w:r>
              <w:t>Impact on Accounting Hub</w:t>
            </w:r>
          </w:p>
        </w:tc>
        <w:tc>
          <w:tcPr>
            <w:tcW w:w="1362" w:type="dxa"/>
            <w:vAlign w:val="top"/>
          </w:tcPr>
          <w:p w14:paraId="4178F82F" w14:textId="77777777" w:rsidR="00A05A4A" w:rsidRDefault="00A05A4A" w:rsidP="005A57E4">
            <w:pPr>
              <w:pStyle w:val="IndentHeading3"/>
              <w:ind w:left="0"/>
              <w:jc w:val="left"/>
              <w:cnfStyle w:val="100000000000" w:firstRow="1" w:lastRow="0" w:firstColumn="0" w:lastColumn="0" w:oddVBand="0" w:evenVBand="0" w:oddHBand="0" w:evenHBand="0" w:firstRowFirstColumn="0" w:firstRowLastColumn="0" w:lastRowFirstColumn="0" w:lastRowLastColumn="0"/>
            </w:pPr>
            <w:r>
              <w:t>Probability of Occurrence and mitigation</w:t>
            </w:r>
          </w:p>
        </w:tc>
      </w:tr>
      <w:tr w:rsidR="00A05A4A" w14:paraId="4178F83B" w14:textId="77777777" w:rsidTr="005A57E4">
        <w:tc>
          <w:tcPr>
            <w:tcW w:w="1747" w:type="dxa"/>
            <w:vAlign w:val="top"/>
          </w:tcPr>
          <w:p w14:paraId="4178F831" w14:textId="77777777" w:rsidR="00A05A4A" w:rsidRDefault="00A05A4A" w:rsidP="005A57E4">
            <w:pPr>
              <w:pStyle w:val="IndentHeading3"/>
              <w:ind w:left="0"/>
              <w:jc w:val="left"/>
            </w:pPr>
            <w:r>
              <w:t>Maintenance Risk</w:t>
            </w:r>
          </w:p>
        </w:tc>
        <w:tc>
          <w:tcPr>
            <w:tcW w:w="1754" w:type="dxa"/>
            <w:vAlign w:val="top"/>
          </w:tcPr>
          <w:p w14:paraId="4178F832" w14:textId="77777777" w:rsidR="00A05A4A" w:rsidRDefault="00A05A4A" w:rsidP="005A57E4">
            <w:pPr>
              <w:pStyle w:val="IndentHeading3"/>
              <w:ind w:left="0"/>
              <w:jc w:val="left"/>
            </w:pPr>
            <w:r>
              <w:t>The amount of change that needs to be done in order to introduce a new functionality</w:t>
            </w:r>
          </w:p>
        </w:tc>
        <w:tc>
          <w:tcPr>
            <w:tcW w:w="3682" w:type="dxa"/>
            <w:vAlign w:val="top"/>
          </w:tcPr>
          <w:p w14:paraId="4178F833" w14:textId="77777777" w:rsidR="00A05A4A" w:rsidRDefault="00A05A4A" w:rsidP="005A57E4">
            <w:pPr>
              <w:pStyle w:val="IndentHeading3"/>
              <w:ind w:left="0"/>
              <w:jc w:val="left"/>
            </w:pPr>
            <w:r>
              <w:t>The application (Accounting Hub, AMD, and the File Processing) is split into the following three classes of components:</w:t>
            </w:r>
          </w:p>
          <w:p w14:paraId="4178F834" w14:textId="77777777" w:rsidR="00A05A4A" w:rsidRDefault="00A05A4A" w:rsidP="00C800DD">
            <w:pPr>
              <w:pStyle w:val="IndentHeading3"/>
              <w:numPr>
                <w:ilvl w:val="0"/>
                <w:numId w:val="27"/>
              </w:numPr>
              <w:jc w:val="left"/>
            </w:pPr>
            <w:r>
              <w:t>Kernel</w:t>
            </w:r>
          </w:p>
          <w:p w14:paraId="4178F835" w14:textId="77777777" w:rsidR="00A05A4A" w:rsidRDefault="00A05A4A" w:rsidP="00C800DD">
            <w:pPr>
              <w:pStyle w:val="IndentHeading3"/>
              <w:numPr>
                <w:ilvl w:val="0"/>
                <w:numId w:val="27"/>
              </w:numPr>
              <w:jc w:val="left"/>
            </w:pPr>
            <w:r>
              <w:t>Optional</w:t>
            </w:r>
          </w:p>
          <w:p w14:paraId="4178F836" w14:textId="77777777" w:rsidR="00A05A4A" w:rsidRDefault="00A05A4A" w:rsidP="00C800DD">
            <w:pPr>
              <w:pStyle w:val="IndentHeading3"/>
              <w:numPr>
                <w:ilvl w:val="0"/>
                <w:numId w:val="27"/>
              </w:numPr>
              <w:jc w:val="left"/>
            </w:pPr>
            <w:r>
              <w:t>Variable</w:t>
            </w:r>
          </w:p>
          <w:p w14:paraId="4178F837" w14:textId="77777777" w:rsidR="00A05A4A" w:rsidRDefault="00A05A4A" w:rsidP="005A57E4">
            <w:pPr>
              <w:pStyle w:val="IndentHeading3"/>
              <w:ind w:left="0"/>
              <w:jc w:val="left"/>
            </w:pPr>
            <w:r>
              <w:t xml:space="preserve">Accounting hub / AMD and the File services is built on the Microkernel architecture pattern. </w:t>
            </w:r>
          </w:p>
          <w:p w14:paraId="4178F838" w14:textId="77777777" w:rsidR="00A05A4A" w:rsidRDefault="00A05A4A" w:rsidP="005A57E4">
            <w:pPr>
              <w:pStyle w:val="IndentHeading3"/>
              <w:ind w:left="0"/>
              <w:jc w:val="left"/>
            </w:pPr>
            <w:r>
              <w:t xml:space="preserve">The frameworks used are well known in the industry and have support and maintenance contracts  </w:t>
            </w:r>
          </w:p>
        </w:tc>
        <w:tc>
          <w:tcPr>
            <w:tcW w:w="1362" w:type="dxa"/>
            <w:vAlign w:val="top"/>
          </w:tcPr>
          <w:p w14:paraId="4178F839" w14:textId="77777777" w:rsidR="00A05A4A" w:rsidRDefault="00A05A4A" w:rsidP="005A57E4">
            <w:pPr>
              <w:pStyle w:val="IndentHeading3"/>
              <w:ind w:left="0"/>
              <w:jc w:val="left"/>
            </w:pPr>
            <w:r>
              <w:t xml:space="preserve"> Medium </w:t>
            </w:r>
            <w:r>
              <w:sym w:font="Wingdings" w:char="F0E0"/>
            </w:r>
            <w:r>
              <w:t xml:space="preserve"> Low</w:t>
            </w:r>
          </w:p>
          <w:p w14:paraId="4178F83A" w14:textId="77777777" w:rsidR="00A05A4A" w:rsidRDefault="00A05A4A" w:rsidP="005A57E4">
            <w:pPr>
              <w:pStyle w:val="IndentHeading3"/>
              <w:ind w:left="0"/>
              <w:jc w:val="left"/>
            </w:pPr>
            <w:r>
              <w:t>( the established design governance and development  checks must be followed before a maintenance fix is introduced)</w:t>
            </w:r>
          </w:p>
        </w:tc>
      </w:tr>
      <w:tr w:rsidR="00A05A4A" w14:paraId="4178F843" w14:textId="77777777" w:rsidTr="005A57E4">
        <w:tc>
          <w:tcPr>
            <w:tcW w:w="1747" w:type="dxa"/>
            <w:vAlign w:val="top"/>
          </w:tcPr>
          <w:p w14:paraId="4178F83C" w14:textId="77777777" w:rsidR="00A05A4A" w:rsidRDefault="00A05A4A" w:rsidP="005A57E4">
            <w:pPr>
              <w:pStyle w:val="IndentHeading3"/>
              <w:ind w:left="0"/>
              <w:jc w:val="left"/>
            </w:pPr>
            <w:r>
              <w:t>Reliability Risk</w:t>
            </w:r>
          </w:p>
        </w:tc>
        <w:tc>
          <w:tcPr>
            <w:tcW w:w="1754" w:type="dxa"/>
            <w:vAlign w:val="top"/>
          </w:tcPr>
          <w:p w14:paraId="4178F83D" w14:textId="77777777" w:rsidR="00A05A4A" w:rsidRDefault="00A05A4A" w:rsidP="005A57E4">
            <w:pPr>
              <w:pStyle w:val="IndentHeading3"/>
              <w:ind w:left="0"/>
              <w:jc w:val="left"/>
            </w:pPr>
            <w:r>
              <w:t>How reliable is the application in terms of availability, recoverability or responding to technical and business faults</w:t>
            </w:r>
          </w:p>
        </w:tc>
        <w:tc>
          <w:tcPr>
            <w:tcW w:w="3682" w:type="dxa"/>
            <w:vAlign w:val="top"/>
          </w:tcPr>
          <w:p w14:paraId="4178F83E" w14:textId="77777777" w:rsidR="00A05A4A" w:rsidRDefault="00A05A4A" w:rsidP="005A57E4">
            <w:pPr>
              <w:pStyle w:val="IndentHeading3"/>
              <w:ind w:left="0"/>
              <w:jc w:val="left"/>
            </w:pPr>
            <w:r>
              <w:t>Accounting Hub (Message Broker component, AMD, and File Processing) is multi-instance. The code does not have any server affinity. Hence all messages can be received in all nodes and responded from all nodes. Moreover the request and the corresponding response can take different paths. There is no need to replicate session state hence we can add / remove nodes when we want without impacting the overall service. The added nodes can start to function instantaneously. If we want to  increase the availability further my suggestion is to make the DR active.</w:t>
            </w:r>
          </w:p>
          <w:p w14:paraId="4178F83F" w14:textId="77777777" w:rsidR="00A05A4A" w:rsidRDefault="00A05A4A" w:rsidP="005A57E4">
            <w:pPr>
              <w:pStyle w:val="IndentHeading3"/>
              <w:ind w:left="0"/>
              <w:jc w:val="left"/>
            </w:pPr>
            <w:r>
              <w:t xml:space="preserve">The file processing component will have the framework manage the state of a job. If the job fails in a node then </w:t>
            </w:r>
            <w:r>
              <w:lastRenderedPageBreak/>
              <w:t xml:space="preserve">the framework will restart the job. </w:t>
            </w:r>
          </w:p>
          <w:p w14:paraId="4178F840" w14:textId="77777777" w:rsidR="00A05A4A" w:rsidRDefault="00A05A4A" w:rsidP="005A57E4">
            <w:pPr>
              <w:pStyle w:val="IndentHeading3"/>
              <w:ind w:left="0"/>
              <w:jc w:val="left"/>
            </w:pPr>
            <w:r>
              <w:t xml:space="preserve">As part of this project Accounting hub will introduce a request tracking component to track messages which has been gobbled by an instance and the instance has failed before it has processed it and sent it to any product platforms. </w:t>
            </w:r>
          </w:p>
        </w:tc>
        <w:tc>
          <w:tcPr>
            <w:tcW w:w="1362" w:type="dxa"/>
            <w:vAlign w:val="top"/>
          </w:tcPr>
          <w:p w14:paraId="4178F841" w14:textId="77777777" w:rsidR="00A05A4A" w:rsidRDefault="00A05A4A" w:rsidP="005A57E4">
            <w:pPr>
              <w:pStyle w:val="IndentHeading3"/>
              <w:ind w:left="0"/>
              <w:jc w:val="left"/>
            </w:pPr>
            <w:r>
              <w:lastRenderedPageBreak/>
              <w:t>Low</w:t>
            </w:r>
          </w:p>
          <w:p w14:paraId="4178F842" w14:textId="77777777" w:rsidR="00A05A4A" w:rsidRDefault="00A05A4A" w:rsidP="005A57E4">
            <w:pPr>
              <w:pStyle w:val="IndentHeading3"/>
              <w:ind w:left="0"/>
              <w:jc w:val="left"/>
            </w:pPr>
            <w:r>
              <w:t xml:space="preserve">The MTBF is considered to be low doe to node agnostic nature of the design. </w:t>
            </w:r>
          </w:p>
        </w:tc>
      </w:tr>
    </w:tbl>
    <w:p w14:paraId="4178F844" w14:textId="77777777" w:rsidR="00A05A4A" w:rsidRDefault="00A05A4A" w:rsidP="00A05A4A">
      <w:pPr>
        <w:pStyle w:val="IndentHeading3"/>
      </w:pPr>
    </w:p>
    <w:p w14:paraId="4178F845" w14:textId="77777777" w:rsidR="00A05A4A" w:rsidRPr="003F35D7" w:rsidRDefault="00A05A4A" w:rsidP="00A05A4A">
      <w:pPr>
        <w:pStyle w:val="IndentHeading3"/>
      </w:pPr>
    </w:p>
    <w:p w14:paraId="4178F846" w14:textId="77777777" w:rsidR="00A05A4A" w:rsidRPr="00B113B6" w:rsidRDefault="00A05A4A" w:rsidP="00A05A4A">
      <w:pPr>
        <w:pStyle w:val="IndentHeading3"/>
      </w:pPr>
    </w:p>
    <w:p w14:paraId="4178F847" w14:textId="77777777" w:rsidR="00A05A4A" w:rsidRDefault="00A05A4A" w:rsidP="00A05A4A">
      <w:pPr>
        <w:pStyle w:val="Heading3"/>
      </w:pPr>
      <w:bookmarkStart w:id="247" w:name="_Toc389478847"/>
      <w:r>
        <w:t>Assumptions</w:t>
      </w:r>
      <w:bookmarkEnd w:id="247"/>
    </w:p>
    <w:p w14:paraId="4178F848" w14:textId="77777777" w:rsidR="00A05A4A" w:rsidRDefault="00A05A4A" w:rsidP="00A05A4A">
      <w:pPr>
        <w:pStyle w:val="IndentHeading3"/>
      </w:pPr>
    </w:p>
    <w:p w14:paraId="4178F849" w14:textId="77777777" w:rsidR="00A05A4A" w:rsidRDefault="00A05A4A" w:rsidP="00A05A4A">
      <w:pPr>
        <w:pStyle w:val="IndentHeading3"/>
      </w:pPr>
      <w:r>
        <w:t>The assumptions are:</w:t>
      </w:r>
    </w:p>
    <w:p w14:paraId="4178F84A" w14:textId="77777777" w:rsidR="00A05A4A" w:rsidRPr="00145BA7" w:rsidRDefault="00A05A4A" w:rsidP="00C800DD">
      <w:pPr>
        <w:pStyle w:val="IndentHeading3"/>
        <w:numPr>
          <w:ilvl w:val="0"/>
          <w:numId w:val="28"/>
        </w:numPr>
      </w:pPr>
      <w:r>
        <w:t>The existing interfaces on the hHBOS product Platforms will be reused without any changes.</w:t>
      </w:r>
    </w:p>
    <w:p w14:paraId="4178F84B" w14:textId="77777777" w:rsidR="00A05A4A" w:rsidRDefault="00A05A4A" w:rsidP="00C800DD">
      <w:pPr>
        <w:pStyle w:val="IndentHeading3"/>
        <w:numPr>
          <w:ilvl w:val="0"/>
          <w:numId w:val="28"/>
        </w:numPr>
      </w:pPr>
      <w:r>
        <w:t>Accounting hub will not have any implicit postings it will generate the posting entries based on the account model configured within AMD:GetNPA</w:t>
      </w:r>
    </w:p>
    <w:p w14:paraId="4178F84C" w14:textId="77777777" w:rsidR="00A05A4A" w:rsidRDefault="00A05A4A" w:rsidP="00C800DD">
      <w:pPr>
        <w:pStyle w:val="IndentHeading3"/>
        <w:numPr>
          <w:ilvl w:val="0"/>
          <w:numId w:val="28"/>
        </w:numPr>
      </w:pPr>
      <w:r>
        <w:t>The account model will be provided by the Payment engine projects. The model would have the primary as well as the compensating entries. If there are no compensating entries Accounting hub will not be able to complete the rollback of the posting transaction.</w:t>
      </w:r>
    </w:p>
    <w:p w14:paraId="4178F84D" w14:textId="77777777" w:rsidR="00A05A4A" w:rsidRDefault="00A05A4A" w:rsidP="00C800DD">
      <w:pPr>
        <w:pStyle w:val="IndentHeading3"/>
        <w:numPr>
          <w:ilvl w:val="0"/>
          <w:numId w:val="28"/>
        </w:numPr>
      </w:pPr>
      <w:r>
        <w:t xml:space="preserve">The Account model assumed is based on the FPS model for hHBOS. The principal entry is posted to the hHBOS Product platforms (wCBS, TD01, IF-TD01, IF-Lynx, NCA) while the settlement is passed to rCBS. The settlement is manually carried out between rCBS and the hHBOS product platforms. </w:t>
      </w:r>
    </w:p>
    <w:p w14:paraId="4178F84E" w14:textId="77777777" w:rsidR="00A05A4A" w:rsidRDefault="00D56D1E" w:rsidP="00D56D1E">
      <w:pPr>
        <w:pStyle w:val="IndentHeading3"/>
        <w:numPr>
          <w:ilvl w:val="0"/>
          <w:numId w:val="28"/>
        </w:numPr>
      </w:pPr>
      <w:r>
        <w:t xml:space="preserve">There is no checking of CHAPS payments for insufficient funds. It is a business decision as to whether a payment should be made. If CHAPS payments are initiated from on-line banking, the on-line banking system checks the account has sufficient funds before the payment is made. The on-line banking system also posts the </w:t>
      </w:r>
      <w:r w:rsidRPr="00306988">
        <w:t>transaction to wCBS rather than this being done by the CHAPS processing.</w:t>
      </w:r>
    </w:p>
    <w:p w14:paraId="4178F84F" w14:textId="77777777" w:rsidR="00C75D40" w:rsidRPr="00306988" w:rsidRDefault="00C75D40" w:rsidP="00514C58">
      <w:pPr>
        <w:pStyle w:val="IndentHeading2"/>
        <w:numPr>
          <w:ilvl w:val="0"/>
          <w:numId w:val="28"/>
        </w:numPr>
      </w:pPr>
      <w:r>
        <w:t xml:space="preserve">For this implementation the assumption is not to do stand-in for the hHBOS product platforms hence the consuming platform for Account Posting service will not set the stand-in flag. If the flag is set then Accounting Hub will ignore the value of the flag.  </w:t>
      </w:r>
    </w:p>
    <w:p w14:paraId="4178F850" w14:textId="77777777" w:rsidR="00A05A4A" w:rsidRDefault="00A05A4A" w:rsidP="00A05A4A">
      <w:pPr>
        <w:pStyle w:val="Heading3"/>
      </w:pPr>
      <w:bookmarkStart w:id="248" w:name="_Toc389478848"/>
      <w:r>
        <w:t>Issues</w:t>
      </w:r>
      <w:bookmarkEnd w:id="248"/>
    </w:p>
    <w:p w14:paraId="4178F851" w14:textId="77777777" w:rsidR="00A05A4A" w:rsidRDefault="00A05A4A" w:rsidP="00A05A4A">
      <w:pPr>
        <w:pStyle w:val="IndentHeading3"/>
      </w:pPr>
    </w:p>
    <w:p w14:paraId="4178F852" w14:textId="77777777" w:rsidR="00A05A4A" w:rsidRDefault="00032983" w:rsidP="00A16E97">
      <w:pPr>
        <w:pStyle w:val="IndentHeading3"/>
        <w:numPr>
          <w:ilvl w:val="0"/>
          <w:numId w:val="38"/>
        </w:numPr>
      </w:pPr>
      <w:r>
        <w:t>The file and message formats are being discussed with the ADM teams. These formats will have to be verified by the Payment engine projects</w:t>
      </w:r>
    </w:p>
    <w:p w14:paraId="4178F853" w14:textId="77777777" w:rsidR="00032983" w:rsidRDefault="00032983" w:rsidP="00A16E97">
      <w:pPr>
        <w:pStyle w:val="IndentHeading3"/>
        <w:numPr>
          <w:ilvl w:val="0"/>
          <w:numId w:val="38"/>
        </w:numPr>
      </w:pPr>
      <w:r>
        <w:t>The posting file generation schedule will be provided by the Payment engine projects.</w:t>
      </w:r>
    </w:p>
    <w:p w14:paraId="4178F854" w14:textId="77777777" w:rsidR="00A05A4A" w:rsidRDefault="00A05A4A" w:rsidP="00A05A4A">
      <w:pPr>
        <w:pStyle w:val="IndentHeading3"/>
      </w:pPr>
    </w:p>
    <w:p w14:paraId="4178F855" w14:textId="77777777" w:rsidR="00A05A4A" w:rsidRDefault="00A05A4A" w:rsidP="00A05A4A">
      <w:pPr>
        <w:pStyle w:val="Heading3"/>
      </w:pPr>
      <w:bookmarkStart w:id="249" w:name="_Toc389478849"/>
      <w:r>
        <w:t>Dependencies</w:t>
      </w:r>
      <w:bookmarkEnd w:id="249"/>
    </w:p>
    <w:p w14:paraId="4178F856" w14:textId="77777777" w:rsidR="00A05A4A" w:rsidRDefault="00A05A4A" w:rsidP="00A05A4A">
      <w:pPr>
        <w:pStyle w:val="IndentHeading3"/>
      </w:pPr>
    </w:p>
    <w:p w14:paraId="4178F857" w14:textId="77777777" w:rsidR="00A05A4A" w:rsidRDefault="00A05A4A" w:rsidP="00FF0923">
      <w:pPr>
        <w:pStyle w:val="IndentHeading3"/>
        <w:numPr>
          <w:ilvl w:val="0"/>
          <w:numId w:val="39"/>
        </w:numPr>
      </w:pPr>
      <w:r>
        <w:t>Payment engine projects will have to provide the NPA / Account model for each payment scenario they want to execute.</w:t>
      </w:r>
    </w:p>
    <w:p w14:paraId="4178F858" w14:textId="77777777" w:rsidR="00A05A4A" w:rsidRDefault="00A05A4A" w:rsidP="00FF0923">
      <w:pPr>
        <w:pStyle w:val="IndentHeading3"/>
        <w:numPr>
          <w:ilvl w:val="0"/>
          <w:numId w:val="39"/>
        </w:numPr>
      </w:pPr>
      <w:r>
        <w:t>Payment engine changes to use Accounting hub will be outside the scope of this project. The Payment engines will have to be changed and the messages to accounting hub will be in Accounting hub’s format</w:t>
      </w:r>
    </w:p>
    <w:p w14:paraId="4178F859" w14:textId="77777777" w:rsidR="00032983" w:rsidRDefault="00032983" w:rsidP="00FF0923">
      <w:pPr>
        <w:pStyle w:val="IndentHeading3"/>
        <w:numPr>
          <w:ilvl w:val="0"/>
          <w:numId w:val="39"/>
        </w:numPr>
      </w:pPr>
      <w:r>
        <w:t>Payment engine changes are required to consume the Accounting Hub Services. These changes are outside the project scope</w:t>
      </w:r>
    </w:p>
    <w:p w14:paraId="4178F85A" w14:textId="77777777" w:rsidR="00A26F7C" w:rsidRDefault="00A26F7C" w:rsidP="00FF0923">
      <w:pPr>
        <w:pStyle w:val="IndentHeading3"/>
        <w:numPr>
          <w:ilvl w:val="0"/>
          <w:numId w:val="39"/>
        </w:numPr>
      </w:pPr>
      <w:r>
        <w:t>System Integration testing will be done by the Payment engine projects as they will provide us the accounting model for the payment scenarios</w:t>
      </w:r>
    </w:p>
    <w:p w14:paraId="4178F85B" w14:textId="77777777" w:rsidR="00A26F7C" w:rsidRDefault="00A26F7C" w:rsidP="00FF0923">
      <w:pPr>
        <w:pStyle w:val="IndentHeading3"/>
        <w:numPr>
          <w:ilvl w:val="0"/>
          <w:numId w:val="39"/>
        </w:numPr>
      </w:pPr>
      <w:r>
        <w:lastRenderedPageBreak/>
        <w:t>Non-Functional Testing will be done by the Payment Engine projects as they would provide us more accurate volumes</w:t>
      </w:r>
    </w:p>
    <w:p w14:paraId="4178F85C" w14:textId="77777777" w:rsidR="00520F0E" w:rsidRPr="00520F0E" w:rsidRDefault="00520F0E" w:rsidP="00520F0E">
      <w:pPr>
        <w:pStyle w:val="IndentHeading3"/>
      </w:pPr>
    </w:p>
    <w:p w14:paraId="4178F85D" w14:textId="77777777" w:rsidR="005145A8" w:rsidRDefault="005145A8" w:rsidP="005145A8"/>
    <w:p w14:paraId="4178F85E" w14:textId="77777777" w:rsidR="005145A8" w:rsidRDefault="0082140F" w:rsidP="006F351A">
      <w:pPr>
        <w:pStyle w:val="Heading2"/>
      </w:pPr>
      <w:bookmarkStart w:id="250" w:name="_Toc293594585"/>
      <w:bookmarkStart w:id="251" w:name="_Toc337203368"/>
      <w:r>
        <w:br w:type="page"/>
      </w:r>
      <w:bookmarkStart w:id="252" w:name="_Toc391308182"/>
      <w:bookmarkEnd w:id="250"/>
      <w:r w:rsidR="005145A8">
        <w:lastRenderedPageBreak/>
        <w:t>references</w:t>
      </w:r>
      <w:bookmarkEnd w:id="251"/>
      <w:bookmarkEnd w:id="252"/>
    </w:p>
    <w:p w14:paraId="4178F85F" w14:textId="77777777" w:rsidR="005145A8" w:rsidRDefault="005145A8" w:rsidP="005145A8">
      <w:pPr>
        <w:pStyle w:val="Hiddentext"/>
      </w:pPr>
      <w:r>
        <w:t>This i</w:t>
      </w:r>
      <w:r w:rsidRPr="00D078A8">
        <w:t xml:space="preserve">s a complete list of all </w:t>
      </w:r>
      <w:r>
        <w:t>documents and artefacts</w:t>
      </w:r>
      <w:r w:rsidRPr="00D078A8">
        <w:t xml:space="preserve"> referenced elsewhere in this deliverable</w:t>
      </w:r>
      <w:r>
        <w:t xml:space="preserve"> or in the production of the deliverable</w:t>
      </w:r>
      <w:r w:rsidRPr="00D078A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418"/>
        <w:gridCol w:w="1134"/>
        <w:gridCol w:w="4904"/>
      </w:tblGrid>
      <w:tr w:rsidR="005145A8" w14:paraId="4178F864" w14:textId="77777777" w:rsidTr="00AA7DCA">
        <w:trPr>
          <w:tblHeader/>
        </w:trPr>
        <w:tc>
          <w:tcPr>
            <w:tcW w:w="1809" w:type="dxa"/>
            <w:vAlign w:val="center"/>
          </w:tcPr>
          <w:p w14:paraId="4178F860" w14:textId="77777777" w:rsidR="005145A8" w:rsidRPr="00D078A8" w:rsidRDefault="005145A8" w:rsidP="005306A5">
            <w:pPr>
              <w:pStyle w:val="BodyText"/>
              <w:rPr>
                <w:rFonts w:cs="Arial"/>
                <w:b/>
              </w:rPr>
            </w:pPr>
            <w:r w:rsidRPr="00D078A8">
              <w:rPr>
                <w:rFonts w:cs="Arial"/>
                <w:b/>
              </w:rPr>
              <w:t>Document Title</w:t>
            </w:r>
          </w:p>
        </w:tc>
        <w:tc>
          <w:tcPr>
            <w:tcW w:w="1418" w:type="dxa"/>
            <w:vAlign w:val="center"/>
          </w:tcPr>
          <w:p w14:paraId="4178F861" w14:textId="77777777" w:rsidR="005145A8" w:rsidRPr="00D078A8" w:rsidRDefault="005145A8" w:rsidP="005306A5">
            <w:pPr>
              <w:pStyle w:val="BodyText"/>
              <w:rPr>
                <w:rFonts w:cs="Arial"/>
                <w:b/>
              </w:rPr>
            </w:pPr>
            <w:r w:rsidRPr="00D078A8">
              <w:rPr>
                <w:rFonts w:cs="Arial"/>
                <w:b/>
              </w:rPr>
              <w:t>Version relevant to this document</w:t>
            </w:r>
          </w:p>
        </w:tc>
        <w:tc>
          <w:tcPr>
            <w:tcW w:w="1134" w:type="dxa"/>
            <w:vAlign w:val="center"/>
          </w:tcPr>
          <w:p w14:paraId="4178F862" w14:textId="77777777" w:rsidR="005145A8" w:rsidRPr="00D078A8" w:rsidRDefault="005145A8" w:rsidP="005306A5">
            <w:pPr>
              <w:pStyle w:val="BodyText"/>
              <w:rPr>
                <w:rFonts w:cs="Arial"/>
                <w:b/>
              </w:rPr>
            </w:pPr>
            <w:r w:rsidRPr="00D078A8">
              <w:rPr>
                <w:rFonts w:cs="Arial"/>
                <w:b/>
              </w:rPr>
              <w:t>Owner</w:t>
            </w:r>
          </w:p>
        </w:tc>
        <w:tc>
          <w:tcPr>
            <w:tcW w:w="4904" w:type="dxa"/>
            <w:vAlign w:val="center"/>
          </w:tcPr>
          <w:p w14:paraId="4178F863" w14:textId="77777777" w:rsidR="005145A8" w:rsidRPr="00D078A8" w:rsidRDefault="005145A8" w:rsidP="005306A5">
            <w:pPr>
              <w:pStyle w:val="BodyText"/>
              <w:rPr>
                <w:rFonts w:cs="Arial"/>
                <w:b/>
              </w:rPr>
            </w:pPr>
            <w:r w:rsidRPr="00D078A8">
              <w:rPr>
                <w:rFonts w:cs="Arial"/>
                <w:b/>
              </w:rPr>
              <w:t>Location</w:t>
            </w:r>
          </w:p>
        </w:tc>
      </w:tr>
      <w:tr w:rsidR="00AA7DCA" w14:paraId="4178F869"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65" w14:textId="77777777" w:rsidR="00AA7DCA" w:rsidRDefault="00AA7DCA" w:rsidP="00AA7DCA">
            <w:pPr>
              <w:pStyle w:val="BodyText"/>
            </w:pPr>
            <w:r>
              <w:t>Glossary</w:t>
            </w:r>
          </w:p>
        </w:tc>
        <w:tc>
          <w:tcPr>
            <w:tcW w:w="1418" w:type="dxa"/>
            <w:tcBorders>
              <w:top w:val="single" w:sz="4" w:space="0" w:color="auto"/>
              <w:left w:val="single" w:sz="4" w:space="0" w:color="auto"/>
              <w:bottom w:val="single" w:sz="4" w:space="0" w:color="auto"/>
              <w:right w:val="single" w:sz="4" w:space="0" w:color="auto"/>
            </w:tcBorders>
            <w:vAlign w:val="center"/>
          </w:tcPr>
          <w:p w14:paraId="4178F866" w14:textId="77777777" w:rsidR="00AA7DCA" w:rsidRDefault="00AA7DCA" w:rsidP="005A57E4">
            <w:pPr>
              <w:pStyle w:val="BodyText"/>
            </w:pPr>
            <w:r>
              <w:t>NA</w:t>
            </w:r>
          </w:p>
        </w:tc>
        <w:tc>
          <w:tcPr>
            <w:tcW w:w="1134" w:type="dxa"/>
            <w:tcBorders>
              <w:top w:val="single" w:sz="4" w:space="0" w:color="auto"/>
              <w:left w:val="single" w:sz="4" w:space="0" w:color="auto"/>
              <w:bottom w:val="single" w:sz="4" w:space="0" w:color="auto"/>
              <w:right w:val="single" w:sz="4" w:space="0" w:color="auto"/>
            </w:tcBorders>
            <w:vAlign w:val="center"/>
          </w:tcPr>
          <w:p w14:paraId="4178F867" w14:textId="77777777" w:rsidR="00AA7DCA" w:rsidRDefault="00AA7DCA" w:rsidP="005A57E4">
            <w:pPr>
              <w:pStyle w:val="BodyText"/>
            </w:pPr>
          </w:p>
        </w:tc>
        <w:tc>
          <w:tcPr>
            <w:tcW w:w="4904" w:type="dxa"/>
            <w:tcBorders>
              <w:top w:val="single" w:sz="4" w:space="0" w:color="auto"/>
              <w:left w:val="single" w:sz="4" w:space="0" w:color="auto"/>
              <w:bottom w:val="single" w:sz="4" w:space="0" w:color="auto"/>
              <w:right w:val="single" w:sz="4" w:space="0" w:color="auto"/>
            </w:tcBorders>
            <w:vAlign w:val="center"/>
          </w:tcPr>
          <w:p w14:paraId="4178F868" w14:textId="77777777" w:rsidR="00AA7DCA" w:rsidRDefault="00AA7DCA" w:rsidP="00AA7DCA">
            <w:pPr>
              <w:pStyle w:val="BodyText"/>
              <w:keepNext/>
            </w:pPr>
          </w:p>
        </w:tc>
      </w:tr>
      <w:tr w:rsidR="00AA7DCA" w14:paraId="4178F86E"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6A" w14:textId="77777777" w:rsidR="00AA7DCA" w:rsidRDefault="00AA7DCA" w:rsidP="00AA7DCA">
            <w:pPr>
              <w:pStyle w:val="BodyText"/>
            </w:pPr>
            <w:r>
              <w:t>Scope Specification</w:t>
            </w:r>
          </w:p>
        </w:tc>
        <w:tc>
          <w:tcPr>
            <w:tcW w:w="1418" w:type="dxa"/>
            <w:tcBorders>
              <w:top w:val="single" w:sz="4" w:space="0" w:color="auto"/>
              <w:left w:val="single" w:sz="4" w:space="0" w:color="auto"/>
              <w:bottom w:val="single" w:sz="4" w:space="0" w:color="auto"/>
              <w:right w:val="single" w:sz="4" w:space="0" w:color="auto"/>
            </w:tcBorders>
            <w:vAlign w:val="center"/>
          </w:tcPr>
          <w:p w14:paraId="4178F86B" w14:textId="77777777" w:rsidR="00AA7DCA" w:rsidRDefault="00AA7DCA" w:rsidP="005A57E4">
            <w:pPr>
              <w:pStyle w:val="BodyText"/>
            </w:pPr>
            <w:r>
              <w:t>NA</w:t>
            </w:r>
          </w:p>
        </w:tc>
        <w:tc>
          <w:tcPr>
            <w:tcW w:w="1134" w:type="dxa"/>
            <w:tcBorders>
              <w:top w:val="single" w:sz="4" w:space="0" w:color="auto"/>
              <w:left w:val="single" w:sz="4" w:space="0" w:color="auto"/>
              <w:bottom w:val="single" w:sz="4" w:space="0" w:color="auto"/>
              <w:right w:val="single" w:sz="4" w:space="0" w:color="auto"/>
            </w:tcBorders>
            <w:vAlign w:val="center"/>
          </w:tcPr>
          <w:p w14:paraId="4178F86C" w14:textId="77777777" w:rsidR="00AA7DCA" w:rsidRDefault="00AA7DCA" w:rsidP="005A57E4">
            <w:pPr>
              <w:pStyle w:val="BodyText"/>
            </w:pPr>
          </w:p>
        </w:tc>
        <w:tc>
          <w:tcPr>
            <w:tcW w:w="4904" w:type="dxa"/>
            <w:tcBorders>
              <w:top w:val="single" w:sz="4" w:space="0" w:color="auto"/>
              <w:left w:val="single" w:sz="4" w:space="0" w:color="auto"/>
              <w:bottom w:val="single" w:sz="4" w:space="0" w:color="auto"/>
              <w:right w:val="single" w:sz="4" w:space="0" w:color="auto"/>
            </w:tcBorders>
            <w:vAlign w:val="center"/>
          </w:tcPr>
          <w:p w14:paraId="4178F86D" w14:textId="77777777" w:rsidR="00AA7DCA" w:rsidRDefault="00AA7DCA" w:rsidP="00AA7DCA">
            <w:pPr>
              <w:pStyle w:val="BodyText"/>
              <w:keepNext/>
            </w:pPr>
          </w:p>
        </w:tc>
      </w:tr>
      <w:tr w:rsidR="00AA7DCA" w14:paraId="4178F873"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6F" w14:textId="77777777" w:rsidR="00AA7DCA" w:rsidRDefault="00AA7DCA" w:rsidP="00AA7DCA">
            <w:pPr>
              <w:pStyle w:val="BodyText"/>
            </w:pPr>
            <w:r>
              <w:t>Initial Requirements Definition</w:t>
            </w:r>
          </w:p>
        </w:tc>
        <w:tc>
          <w:tcPr>
            <w:tcW w:w="1418" w:type="dxa"/>
            <w:tcBorders>
              <w:top w:val="single" w:sz="4" w:space="0" w:color="auto"/>
              <w:left w:val="single" w:sz="4" w:space="0" w:color="auto"/>
              <w:bottom w:val="single" w:sz="4" w:space="0" w:color="auto"/>
              <w:right w:val="single" w:sz="4" w:space="0" w:color="auto"/>
            </w:tcBorders>
            <w:vAlign w:val="center"/>
          </w:tcPr>
          <w:p w14:paraId="4178F870" w14:textId="77777777" w:rsidR="00AA7DCA" w:rsidRDefault="00AA7DCA" w:rsidP="005A57E4">
            <w:pPr>
              <w:pStyle w:val="BodyText"/>
            </w:pPr>
            <w:r>
              <w:t>NA</w:t>
            </w:r>
          </w:p>
        </w:tc>
        <w:tc>
          <w:tcPr>
            <w:tcW w:w="1134" w:type="dxa"/>
            <w:tcBorders>
              <w:top w:val="single" w:sz="4" w:space="0" w:color="auto"/>
              <w:left w:val="single" w:sz="4" w:space="0" w:color="auto"/>
              <w:bottom w:val="single" w:sz="4" w:space="0" w:color="auto"/>
              <w:right w:val="single" w:sz="4" w:space="0" w:color="auto"/>
            </w:tcBorders>
            <w:vAlign w:val="center"/>
          </w:tcPr>
          <w:p w14:paraId="4178F871" w14:textId="77777777" w:rsidR="00AA7DCA" w:rsidRDefault="00AA7DCA" w:rsidP="005A57E4">
            <w:pPr>
              <w:pStyle w:val="BodyText"/>
            </w:pPr>
          </w:p>
        </w:tc>
        <w:tc>
          <w:tcPr>
            <w:tcW w:w="4904" w:type="dxa"/>
            <w:tcBorders>
              <w:top w:val="single" w:sz="4" w:space="0" w:color="auto"/>
              <w:left w:val="single" w:sz="4" w:space="0" w:color="auto"/>
              <w:bottom w:val="single" w:sz="4" w:space="0" w:color="auto"/>
              <w:right w:val="single" w:sz="4" w:space="0" w:color="auto"/>
            </w:tcBorders>
            <w:vAlign w:val="center"/>
          </w:tcPr>
          <w:p w14:paraId="4178F872" w14:textId="77777777" w:rsidR="00AA7DCA" w:rsidRDefault="00AA7DCA" w:rsidP="00AA7DCA">
            <w:pPr>
              <w:pStyle w:val="BodyText"/>
              <w:keepNext/>
            </w:pPr>
          </w:p>
        </w:tc>
      </w:tr>
      <w:tr w:rsidR="00AA7DCA" w14:paraId="4178F878"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74" w14:textId="77777777" w:rsidR="00AA7DCA" w:rsidRDefault="00AA7DCA" w:rsidP="00AA7DCA">
            <w:pPr>
              <w:pStyle w:val="BodyText"/>
            </w:pPr>
            <w:r>
              <w:t>Project RAID Log</w:t>
            </w:r>
          </w:p>
        </w:tc>
        <w:tc>
          <w:tcPr>
            <w:tcW w:w="1418" w:type="dxa"/>
            <w:tcBorders>
              <w:top w:val="single" w:sz="4" w:space="0" w:color="auto"/>
              <w:left w:val="single" w:sz="4" w:space="0" w:color="auto"/>
              <w:bottom w:val="single" w:sz="4" w:space="0" w:color="auto"/>
              <w:right w:val="single" w:sz="4" w:space="0" w:color="auto"/>
            </w:tcBorders>
            <w:vAlign w:val="center"/>
          </w:tcPr>
          <w:p w14:paraId="4178F875" w14:textId="77777777" w:rsidR="00AA7DCA" w:rsidRDefault="00AA7DCA" w:rsidP="005A57E4">
            <w:pPr>
              <w:pStyle w:val="BodyText"/>
            </w:pPr>
            <w:r>
              <w:t>NA</w:t>
            </w:r>
          </w:p>
        </w:tc>
        <w:tc>
          <w:tcPr>
            <w:tcW w:w="1134" w:type="dxa"/>
            <w:tcBorders>
              <w:top w:val="single" w:sz="4" w:space="0" w:color="auto"/>
              <w:left w:val="single" w:sz="4" w:space="0" w:color="auto"/>
              <w:bottom w:val="single" w:sz="4" w:space="0" w:color="auto"/>
              <w:right w:val="single" w:sz="4" w:space="0" w:color="auto"/>
            </w:tcBorders>
            <w:vAlign w:val="center"/>
          </w:tcPr>
          <w:p w14:paraId="4178F876" w14:textId="77777777" w:rsidR="00AA7DCA" w:rsidRDefault="00AA7DCA" w:rsidP="005A57E4">
            <w:pPr>
              <w:pStyle w:val="BodyText"/>
            </w:pPr>
          </w:p>
        </w:tc>
        <w:tc>
          <w:tcPr>
            <w:tcW w:w="4904" w:type="dxa"/>
            <w:tcBorders>
              <w:top w:val="single" w:sz="4" w:space="0" w:color="auto"/>
              <w:left w:val="single" w:sz="4" w:space="0" w:color="auto"/>
              <w:bottom w:val="single" w:sz="4" w:space="0" w:color="auto"/>
              <w:right w:val="single" w:sz="4" w:space="0" w:color="auto"/>
            </w:tcBorders>
            <w:vAlign w:val="center"/>
          </w:tcPr>
          <w:p w14:paraId="4178F877" w14:textId="77777777" w:rsidR="00AA7DCA" w:rsidRDefault="00AA7DCA" w:rsidP="00AA7DCA">
            <w:pPr>
              <w:pStyle w:val="BodyText"/>
              <w:keepNext/>
            </w:pPr>
          </w:p>
        </w:tc>
      </w:tr>
      <w:tr w:rsidR="00AA7DCA" w14:paraId="4178F87D"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79" w14:textId="77777777" w:rsidR="00AA7DCA" w:rsidRDefault="00AA7DCA" w:rsidP="00AA7DCA">
            <w:pPr>
              <w:pStyle w:val="BodyText"/>
            </w:pPr>
            <w:r>
              <w:t>Architecture RAID Log</w:t>
            </w:r>
          </w:p>
        </w:tc>
        <w:tc>
          <w:tcPr>
            <w:tcW w:w="1418" w:type="dxa"/>
            <w:tcBorders>
              <w:top w:val="single" w:sz="4" w:space="0" w:color="auto"/>
              <w:left w:val="single" w:sz="4" w:space="0" w:color="auto"/>
              <w:bottom w:val="single" w:sz="4" w:space="0" w:color="auto"/>
              <w:right w:val="single" w:sz="4" w:space="0" w:color="auto"/>
            </w:tcBorders>
            <w:vAlign w:val="center"/>
          </w:tcPr>
          <w:p w14:paraId="4178F87A" w14:textId="77777777" w:rsidR="00AA7DCA" w:rsidRDefault="00AA7DCA" w:rsidP="005A57E4">
            <w:pPr>
              <w:pStyle w:val="BodyText"/>
            </w:pPr>
            <w:r>
              <w:t>NA</w:t>
            </w:r>
          </w:p>
        </w:tc>
        <w:tc>
          <w:tcPr>
            <w:tcW w:w="1134" w:type="dxa"/>
            <w:tcBorders>
              <w:top w:val="single" w:sz="4" w:space="0" w:color="auto"/>
              <w:left w:val="single" w:sz="4" w:space="0" w:color="auto"/>
              <w:bottom w:val="single" w:sz="4" w:space="0" w:color="auto"/>
              <w:right w:val="single" w:sz="4" w:space="0" w:color="auto"/>
            </w:tcBorders>
            <w:vAlign w:val="center"/>
          </w:tcPr>
          <w:p w14:paraId="4178F87B" w14:textId="77777777" w:rsidR="00AA7DCA" w:rsidRDefault="00AA7DCA" w:rsidP="005A57E4">
            <w:pPr>
              <w:pStyle w:val="BodyText"/>
            </w:pPr>
          </w:p>
        </w:tc>
        <w:tc>
          <w:tcPr>
            <w:tcW w:w="4904" w:type="dxa"/>
            <w:tcBorders>
              <w:top w:val="single" w:sz="4" w:space="0" w:color="auto"/>
              <w:left w:val="single" w:sz="4" w:space="0" w:color="auto"/>
              <w:bottom w:val="single" w:sz="4" w:space="0" w:color="auto"/>
              <w:right w:val="single" w:sz="4" w:space="0" w:color="auto"/>
            </w:tcBorders>
            <w:vAlign w:val="center"/>
          </w:tcPr>
          <w:p w14:paraId="4178F87C" w14:textId="77777777" w:rsidR="00AA7DCA" w:rsidRDefault="00AA7DCA" w:rsidP="00AA7DCA">
            <w:pPr>
              <w:pStyle w:val="BodyText"/>
              <w:keepNext/>
            </w:pPr>
          </w:p>
        </w:tc>
      </w:tr>
      <w:tr w:rsidR="00AA7DCA" w14:paraId="4178F882"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7E" w14:textId="77777777" w:rsidR="00AA7DCA" w:rsidRDefault="00AA7DCA" w:rsidP="00AA7DCA">
            <w:pPr>
              <w:pStyle w:val="BodyText"/>
            </w:pPr>
            <w:r>
              <w:t>Business Entity Model</w:t>
            </w:r>
          </w:p>
        </w:tc>
        <w:tc>
          <w:tcPr>
            <w:tcW w:w="1418" w:type="dxa"/>
            <w:tcBorders>
              <w:top w:val="single" w:sz="4" w:space="0" w:color="auto"/>
              <w:left w:val="single" w:sz="4" w:space="0" w:color="auto"/>
              <w:bottom w:val="single" w:sz="4" w:space="0" w:color="auto"/>
              <w:right w:val="single" w:sz="4" w:space="0" w:color="auto"/>
            </w:tcBorders>
            <w:vAlign w:val="center"/>
          </w:tcPr>
          <w:p w14:paraId="4178F87F" w14:textId="77777777" w:rsidR="00AA7DCA" w:rsidRDefault="00AA7DCA" w:rsidP="005A57E4">
            <w:pPr>
              <w:pStyle w:val="BodyText"/>
            </w:pPr>
            <w:r>
              <w:t>NA</w:t>
            </w:r>
          </w:p>
        </w:tc>
        <w:tc>
          <w:tcPr>
            <w:tcW w:w="1134" w:type="dxa"/>
            <w:tcBorders>
              <w:top w:val="single" w:sz="4" w:space="0" w:color="auto"/>
              <w:left w:val="single" w:sz="4" w:space="0" w:color="auto"/>
              <w:bottom w:val="single" w:sz="4" w:space="0" w:color="auto"/>
              <w:right w:val="single" w:sz="4" w:space="0" w:color="auto"/>
            </w:tcBorders>
            <w:vAlign w:val="center"/>
          </w:tcPr>
          <w:p w14:paraId="4178F880" w14:textId="77777777" w:rsidR="00AA7DCA" w:rsidRDefault="00AA7DCA" w:rsidP="005A57E4">
            <w:pPr>
              <w:pStyle w:val="BodyText"/>
            </w:pPr>
          </w:p>
        </w:tc>
        <w:tc>
          <w:tcPr>
            <w:tcW w:w="4904" w:type="dxa"/>
            <w:tcBorders>
              <w:top w:val="single" w:sz="4" w:space="0" w:color="auto"/>
              <w:left w:val="single" w:sz="4" w:space="0" w:color="auto"/>
              <w:bottom w:val="single" w:sz="4" w:space="0" w:color="auto"/>
              <w:right w:val="single" w:sz="4" w:space="0" w:color="auto"/>
            </w:tcBorders>
            <w:vAlign w:val="center"/>
          </w:tcPr>
          <w:p w14:paraId="4178F881" w14:textId="77777777" w:rsidR="00AA7DCA" w:rsidRDefault="00AA7DCA" w:rsidP="00AA7DCA">
            <w:pPr>
              <w:pStyle w:val="BodyText"/>
              <w:keepNext/>
            </w:pPr>
          </w:p>
        </w:tc>
      </w:tr>
      <w:tr w:rsidR="00AA7DCA" w14:paraId="4178F888"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83" w14:textId="77777777" w:rsidR="00AA7DCA" w:rsidRDefault="00AA7DCA" w:rsidP="00AA7DCA">
            <w:pPr>
              <w:pStyle w:val="BodyText"/>
            </w:pPr>
            <w:r>
              <w:t>Business Rules</w:t>
            </w:r>
          </w:p>
          <w:p w14:paraId="4178F884" w14:textId="77777777" w:rsidR="004863F8" w:rsidRDefault="004863F8" w:rsidP="00AA7DCA">
            <w:pPr>
              <w:pStyle w:val="BodyText"/>
            </w:pPr>
            <w:r>
              <w:t>CHAPS Accounting Model</w:t>
            </w:r>
          </w:p>
        </w:tc>
        <w:tc>
          <w:tcPr>
            <w:tcW w:w="1418" w:type="dxa"/>
            <w:tcBorders>
              <w:top w:val="single" w:sz="4" w:space="0" w:color="auto"/>
              <w:left w:val="single" w:sz="4" w:space="0" w:color="auto"/>
              <w:bottom w:val="single" w:sz="4" w:space="0" w:color="auto"/>
              <w:right w:val="single" w:sz="4" w:space="0" w:color="auto"/>
            </w:tcBorders>
            <w:vAlign w:val="center"/>
          </w:tcPr>
          <w:p w14:paraId="4178F885" w14:textId="77777777" w:rsidR="00AA7DCA" w:rsidRDefault="004863F8" w:rsidP="005A57E4">
            <w:pPr>
              <w:pStyle w:val="BodyText"/>
            </w:pPr>
            <w:r>
              <w:t>0.1 Draft</w:t>
            </w:r>
          </w:p>
        </w:tc>
        <w:tc>
          <w:tcPr>
            <w:tcW w:w="1134" w:type="dxa"/>
            <w:tcBorders>
              <w:top w:val="single" w:sz="4" w:space="0" w:color="auto"/>
              <w:left w:val="single" w:sz="4" w:space="0" w:color="auto"/>
              <w:bottom w:val="single" w:sz="4" w:space="0" w:color="auto"/>
              <w:right w:val="single" w:sz="4" w:space="0" w:color="auto"/>
            </w:tcBorders>
            <w:vAlign w:val="center"/>
          </w:tcPr>
          <w:p w14:paraId="4178F886" w14:textId="77777777" w:rsidR="00AA7DCA" w:rsidRDefault="004863F8" w:rsidP="005A57E4">
            <w:pPr>
              <w:pStyle w:val="BodyText"/>
            </w:pPr>
            <w:r>
              <w:t>Jane Sadler</w:t>
            </w:r>
          </w:p>
        </w:tc>
        <w:tc>
          <w:tcPr>
            <w:tcW w:w="4904" w:type="dxa"/>
            <w:tcBorders>
              <w:top w:val="single" w:sz="4" w:space="0" w:color="auto"/>
              <w:left w:val="single" w:sz="4" w:space="0" w:color="auto"/>
              <w:bottom w:val="single" w:sz="4" w:space="0" w:color="auto"/>
              <w:right w:val="single" w:sz="4" w:space="0" w:color="auto"/>
            </w:tcBorders>
            <w:vAlign w:val="center"/>
          </w:tcPr>
          <w:p w14:paraId="4178F887" w14:textId="77777777" w:rsidR="00AA7DCA" w:rsidRDefault="004863F8" w:rsidP="00AA7DCA">
            <w:pPr>
              <w:pStyle w:val="BodyText"/>
              <w:keepNext/>
            </w:pPr>
            <w:r>
              <w:object w:dxaOrig="1536" w:dyaOrig="999" w14:anchorId="4178F8E8">
                <v:shape id="_x0000_i1026" type="#_x0000_t75" style="width:76.2pt;height:51.05pt" o:ole="">
                  <v:imagedata r:id="rId100" o:title=""/>
                </v:shape>
                <o:OLEObject Type="Embed" ProgID="Excel.Sheet.12" ShapeID="_x0000_i1026" DrawAspect="Icon" ObjectID="_1605607628" r:id="rId101"/>
              </w:object>
            </w:r>
          </w:p>
        </w:tc>
      </w:tr>
      <w:tr w:rsidR="00AA7DCA" w14:paraId="4178F88D"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89" w14:textId="77777777" w:rsidR="00AA7DCA" w:rsidRDefault="00AA7DCA" w:rsidP="00AA7DCA">
            <w:pPr>
              <w:pStyle w:val="BodyText"/>
            </w:pPr>
            <w:r>
              <w:t>Architecture Proof-Of-Concept output (if applicable)</w:t>
            </w:r>
          </w:p>
        </w:tc>
        <w:tc>
          <w:tcPr>
            <w:tcW w:w="1418" w:type="dxa"/>
            <w:tcBorders>
              <w:top w:val="single" w:sz="4" w:space="0" w:color="auto"/>
              <w:left w:val="single" w:sz="4" w:space="0" w:color="auto"/>
              <w:bottom w:val="single" w:sz="4" w:space="0" w:color="auto"/>
              <w:right w:val="single" w:sz="4" w:space="0" w:color="auto"/>
            </w:tcBorders>
            <w:vAlign w:val="center"/>
          </w:tcPr>
          <w:p w14:paraId="4178F88A" w14:textId="77777777" w:rsidR="00AA7DCA" w:rsidRDefault="00AA7DCA" w:rsidP="005A57E4">
            <w:pPr>
              <w:pStyle w:val="BodyText"/>
            </w:pPr>
            <w:r>
              <w:t>NA</w:t>
            </w:r>
          </w:p>
        </w:tc>
        <w:tc>
          <w:tcPr>
            <w:tcW w:w="1134" w:type="dxa"/>
            <w:tcBorders>
              <w:top w:val="single" w:sz="4" w:space="0" w:color="auto"/>
              <w:left w:val="single" w:sz="4" w:space="0" w:color="auto"/>
              <w:bottom w:val="single" w:sz="4" w:space="0" w:color="auto"/>
              <w:right w:val="single" w:sz="4" w:space="0" w:color="auto"/>
            </w:tcBorders>
            <w:vAlign w:val="center"/>
          </w:tcPr>
          <w:p w14:paraId="4178F88B" w14:textId="77777777" w:rsidR="00AA7DCA" w:rsidRDefault="00AA7DCA" w:rsidP="005A57E4">
            <w:pPr>
              <w:pStyle w:val="BodyText"/>
            </w:pPr>
          </w:p>
        </w:tc>
        <w:tc>
          <w:tcPr>
            <w:tcW w:w="4904" w:type="dxa"/>
            <w:tcBorders>
              <w:top w:val="single" w:sz="4" w:space="0" w:color="auto"/>
              <w:left w:val="single" w:sz="4" w:space="0" w:color="auto"/>
              <w:bottom w:val="single" w:sz="4" w:space="0" w:color="auto"/>
              <w:right w:val="single" w:sz="4" w:space="0" w:color="auto"/>
            </w:tcBorders>
            <w:vAlign w:val="center"/>
          </w:tcPr>
          <w:p w14:paraId="4178F88C" w14:textId="77777777" w:rsidR="00AA7DCA" w:rsidRDefault="00AA7DCA" w:rsidP="005A57E4">
            <w:pPr>
              <w:pStyle w:val="BodyText"/>
              <w:keepNext/>
            </w:pPr>
          </w:p>
        </w:tc>
      </w:tr>
      <w:tr w:rsidR="00AA7DCA" w14:paraId="4178F894"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8E" w14:textId="77777777" w:rsidR="00AA7DCA" w:rsidRDefault="00AA7DCA" w:rsidP="00AA7DCA">
            <w:pPr>
              <w:pStyle w:val="BodyText"/>
            </w:pPr>
            <w:r>
              <w:t>Architecture Definition – Accounting Hub Part 1 &amp; 2</w:t>
            </w:r>
          </w:p>
        </w:tc>
        <w:tc>
          <w:tcPr>
            <w:tcW w:w="1418" w:type="dxa"/>
            <w:tcBorders>
              <w:top w:val="single" w:sz="4" w:space="0" w:color="auto"/>
              <w:left w:val="single" w:sz="4" w:space="0" w:color="auto"/>
              <w:bottom w:val="single" w:sz="4" w:space="0" w:color="auto"/>
              <w:right w:val="single" w:sz="4" w:space="0" w:color="auto"/>
            </w:tcBorders>
            <w:vAlign w:val="center"/>
          </w:tcPr>
          <w:p w14:paraId="4178F88F" w14:textId="77777777" w:rsidR="00AA7DCA" w:rsidRDefault="00AA7DCA" w:rsidP="005A57E4">
            <w:pPr>
              <w:pStyle w:val="BodyText"/>
            </w:pPr>
          </w:p>
        </w:tc>
        <w:tc>
          <w:tcPr>
            <w:tcW w:w="1134" w:type="dxa"/>
            <w:tcBorders>
              <w:top w:val="single" w:sz="4" w:space="0" w:color="auto"/>
              <w:left w:val="single" w:sz="4" w:space="0" w:color="auto"/>
              <w:bottom w:val="single" w:sz="4" w:space="0" w:color="auto"/>
              <w:right w:val="single" w:sz="4" w:space="0" w:color="auto"/>
            </w:tcBorders>
            <w:vAlign w:val="center"/>
          </w:tcPr>
          <w:p w14:paraId="4178F890" w14:textId="77777777" w:rsidR="00AA7DCA" w:rsidRDefault="00AA7DCA" w:rsidP="005A57E4">
            <w:pPr>
              <w:pStyle w:val="BodyText"/>
            </w:pPr>
            <w:r>
              <w:t>Sarit Seal</w:t>
            </w:r>
          </w:p>
        </w:tc>
        <w:tc>
          <w:tcPr>
            <w:tcW w:w="4904" w:type="dxa"/>
            <w:tcBorders>
              <w:top w:val="single" w:sz="4" w:space="0" w:color="auto"/>
              <w:left w:val="single" w:sz="4" w:space="0" w:color="auto"/>
              <w:bottom w:val="single" w:sz="4" w:space="0" w:color="auto"/>
              <w:right w:val="single" w:sz="4" w:space="0" w:color="auto"/>
            </w:tcBorders>
            <w:vAlign w:val="center"/>
          </w:tcPr>
          <w:p w14:paraId="4178F891" w14:textId="77777777" w:rsidR="00AA7DCA" w:rsidRDefault="00497EF6" w:rsidP="005A57E4">
            <w:pPr>
              <w:pStyle w:val="BodyText"/>
              <w:keepNext/>
            </w:pPr>
            <w:hyperlink r:id="rId102" w:history="1">
              <w:r w:rsidR="00AA7DCA" w:rsidRPr="00AA7DCA">
                <w:rPr>
                  <w:rStyle w:val="Hyperlink"/>
                </w:rPr>
                <w:t>http://projectspace.intranet.group/sites/GlobalPaymentsHub/AH/P1/Design/AD/E2E024%20-%20Accounting%20Hub%20Phase%201%20and%202-Part%201.docx</w:t>
              </w:r>
            </w:hyperlink>
          </w:p>
          <w:p w14:paraId="4178F892" w14:textId="77777777" w:rsidR="00AA7DCA" w:rsidRPr="00AA7DCA" w:rsidRDefault="00497EF6" w:rsidP="00AA7DCA">
            <w:pPr>
              <w:pStyle w:val="BodyText"/>
              <w:keepNext/>
            </w:pPr>
            <w:hyperlink r:id="rId103" w:history="1">
              <w:r w:rsidR="00AA7DCA" w:rsidRPr="00AA7DCA">
                <w:rPr>
                  <w:rStyle w:val="Hyperlink"/>
                </w:rPr>
                <w:t>http://projectspace.intranet.group/sites/GlobalPaymentsHub/AH/P1/Design/AD/E2E024%20-%20Accounting%20Hub%20Phase%201%20and%202-Part%202%20with%20SMB%20comments.zip</w:t>
              </w:r>
            </w:hyperlink>
          </w:p>
          <w:p w14:paraId="4178F893" w14:textId="77777777" w:rsidR="00AA7DCA" w:rsidRDefault="00AA7DCA" w:rsidP="005A57E4">
            <w:pPr>
              <w:pStyle w:val="BodyText"/>
              <w:keepNext/>
            </w:pPr>
          </w:p>
        </w:tc>
      </w:tr>
      <w:tr w:rsidR="00AA7DCA" w14:paraId="4178F89A"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95" w14:textId="77777777" w:rsidR="00AA7DCA" w:rsidRDefault="00AA7DCA" w:rsidP="00AA7DCA">
            <w:pPr>
              <w:pStyle w:val="BodyText"/>
            </w:pPr>
            <w:r>
              <w:t>Architecture Definition TBT SOC and CR’s</w:t>
            </w:r>
          </w:p>
        </w:tc>
        <w:tc>
          <w:tcPr>
            <w:tcW w:w="1418" w:type="dxa"/>
            <w:tcBorders>
              <w:top w:val="single" w:sz="4" w:space="0" w:color="auto"/>
              <w:left w:val="single" w:sz="4" w:space="0" w:color="auto"/>
              <w:bottom w:val="single" w:sz="4" w:space="0" w:color="auto"/>
              <w:right w:val="single" w:sz="4" w:space="0" w:color="auto"/>
            </w:tcBorders>
            <w:vAlign w:val="center"/>
          </w:tcPr>
          <w:p w14:paraId="4178F896" w14:textId="77777777" w:rsidR="00AA7DCA" w:rsidRDefault="00AA7DCA" w:rsidP="005A57E4">
            <w:pPr>
              <w:pStyle w:val="BodyText"/>
            </w:pPr>
          </w:p>
        </w:tc>
        <w:tc>
          <w:tcPr>
            <w:tcW w:w="1134" w:type="dxa"/>
            <w:tcBorders>
              <w:top w:val="single" w:sz="4" w:space="0" w:color="auto"/>
              <w:left w:val="single" w:sz="4" w:space="0" w:color="auto"/>
              <w:bottom w:val="single" w:sz="4" w:space="0" w:color="auto"/>
              <w:right w:val="single" w:sz="4" w:space="0" w:color="auto"/>
            </w:tcBorders>
            <w:vAlign w:val="center"/>
          </w:tcPr>
          <w:p w14:paraId="4178F897" w14:textId="77777777" w:rsidR="00AA7DCA" w:rsidRDefault="00AA7DCA" w:rsidP="005A57E4">
            <w:pPr>
              <w:pStyle w:val="BodyText"/>
            </w:pPr>
            <w:r>
              <w:t>Ramdas Gawande</w:t>
            </w:r>
          </w:p>
        </w:tc>
        <w:tc>
          <w:tcPr>
            <w:tcW w:w="4904" w:type="dxa"/>
            <w:tcBorders>
              <w:top w:val="single" w:sz="4" w:space="0" w:color="auto"/>
              <w:left w:val="single" w:sz="4" w:space="0" w:color="auto"/>
              <w:bottom w:val="single" w:sz="4" w:space="0" w:color="auto"/>
              <w:right w:val="single" w:sz="4" w:space="0" w:color="auto"/>
            </w:tcBorders>
            <w:vAlign w:val="center"/>
          </w:tcPr>
          <w:p w14:paraId="4178F898" w14:textId="77777777" w:rsidR="00AA7DCA" w:rsidRPr="00AA7DCA" w:rsidRDefault="00497EF6" w:rsidP="00AA7DCA">
            <w:pPr>
              <w:pStyle w:val="BodyText"/>
              <w:keepNext/>
            </w:pPr>
            <w:hyperlink r:id="rId104" w:history="1">
              <w:r w:rsidR="00AA7DCA" w:rsidRPr="00AA7DCA">
                <w:rPr>
                  <w:rStyle w:val="Hyperlink"/>
                </w:rPr>
                <w:t>http://projectspace.intranet.group/sites/GlobalPaymentsHub/AH/P2/Design/Architecture%20Description/Accounting%20Hub%20TBT%20SOC%20Architecture%20Description.doc</w:t>
              </w:r>
            </w:hyperlink>
          </w:p>
          <w:p w14:paraId="4178F899" w14:textId="77777777" w:rsidR="00AA7DCA" w:rsidRPr="00AA7DCA" w:rsidRDefault="00497EF6" w:rsidP="00AA7DCA">
            <w:pPr>
              <w:pStyle w:val="BodyText"/>
              <w:keepNext/>
            </w:pPr>
            <w:hyperlink r:id="rId105" w:history="1">
              <w:r w:rsidR="00AA7DCA" w:rsidRPr="00AA7DCA">
                <w:rPr>
                  <w:rStyle w:val="Hyperlink"/>
                </w:rPr>
                <w:t>http://projectspace.intranet.group/sites/GlobalPaymentsHub/AH/P2/Design/Architecture%20Description/Accounting%20Hub%20Architecture%20Description-Addendum_0.2.doc</w:t>
              </w:r>
            </w:hyperlink>
          </w:p>
        </w:tc>
      </w:tr>
      <w:tr w:rsidR="00AA7DCA" w14:paraId="4178F8A1"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9B" w14:textId="77777777" w:rsidR="00AA7DCA" w:rsidRDefault="00AA7DCA" w:rsidP="00AA7DCA">
            <w:pPr>
              <w:pStyle w:val="BodyText"/>
            </w:pPr>
            <w:r>
              <w:t>Accounting Hub Phase 1 E2E PD</w:t>
            </w:r>
          </w:p>
        </w:tc>
        <w:tc>
          <w:tcPr>
            <w:tcW w:w="1418" w:type="dxa"/>
            <w:tcBorders>
              <w:top w:val="single" w:sz="4" w:space="0" w:color="auto"/>
              <w:left w:val="single" w:sz="4" w:space="0" w:color="auto"/>
              <w:bottom w:val="single" w:sz="4" w:space="0" w:color="auto"/>
              <w:right w:val="single" w:sz="4" w:space="0" w:color="auto"/>
            </w:tcBorders>
            <w:vAlign w:val="center"/>
          </w:tcPr>
          <w:p w14:paraId="4178F89C" w14:textId="77777777" w:rsidR="00AA7DCA" w:rsidRDefault="00AA7DCA" w:rsidP="005A57E4">
            <w:pPr>
              <w:pStyle w:val="BodyText"/>
            </w:pPr>
          </w:p>
        </w:tc>
        <w:tc>
          <w:tcPr>
            <w:tcW w:w="1134" w:type="dxa"/>
            <w:tcBorders>
              <w:top w:val="single" w:sz="4" w:space="0" w:color="auto"/>
              <w:left w:val="single" w:sz="4" w:space="0" w:color="auto"/>
              <w:bottom w:val="single" w:sz="4" w:space="0" w:color="auto"/>
              <w:right w:val="single" w:sz="4" w:space="0" w:color="auto"/>
            </w:tcBorders>
            <w:vAlign w:val="center"/>
          </w:tcPr>
          <w:p w14:paraId="4178F89D" w14:textId="77777777" w:rsidR="00AA7DCA" w:rsidRDefault="00AA7DCA" w:rsidP="005A57E4">
            <w:pPr>
              <w:pStyle w:val="BodyText"/>
            </w:pPr>
            <w:r>
              <w:t>Sarit Seal</w:t>
            </w:r>
          </w:p>
        </w:tc>
        <w:tc>
          <w:tcPr>
            <w:tcW w:w="4904" w:type="dxa"/>
            <w:tcBorders>
              <w:top w:val="single" w:sz="4" w:space="0" w:color="auto"/>
              <w:left w:val="single" w:sz="4" w:space="0" w:color="auto"/>
              <w:bottom w:val="single" w:sz="4" w:space="0" w:color="auto"/>
              <w:right w:val="single" w:sz="4" w:space="0" w:color="auto"/>
            </w:tcBorders>
            <w:vAlign w:val="center"/>
          </w:tcPr>
          <w:p w14:paraId="4178F89E" w14:textId="77777777" w:rsidR="00AA7DCA" w:rsidRDefault="00497EF6" w:rsidP="00AA7DCA">
            <w:pPr>
              <w:pStyle w:val="BodyText"/>
              <w:keepNext/>
            </w:pPr>
            <w:hyperlink r:id="rId106" w:history="1">
              <w:r w:rsidR="00AA7DCA" w:rsidRPr="00AA7DCA">
                <w:rPr>
                  <w:rStyle w:val="Hyperlink"/>
                </w:rPr>
                <w:t>http://teamspace.intranet.group/sites/EADCentralFunctions/DAC/Document%20Library/20120820/GTH%20-%20E2E024%20-%20Accounting%20Hub%20Phase%20One%20-%20E2E%20v1.1-Part1.doc</w:t>
              </w:r>
            </w:hyperlink>
          </w:p>
          <w:p w14:paraId="4178F89F" w14:textId="77777777" w:rsidR="00AA7DCA" w:rsidRDefault="00497EF6" w:rsidP="00AA7DCA">
            <w:pPr>
              <w:pStyle w:val="BodyText"/>
              <w:keepNext/>
            </w:pPr>
            <w:hyperlink r:id="rId107" w:history="1">
              <w:r w:rsidR="00AA7DCA" w:rsidRPr="00AA7DCA">
                <w:rPr>
                  <w:rStyle w:val="Hyperlink"/>
                </w:rPr>
                <w:t>http://teamspace.intranet.group/sites/EADCentralFunctions/DAC/Document%20Library/20120820/GTH</w:t>
              </w:r>
              <w:r w:rsidR="00AA7DCA" w:rsidRPr="00AA7DCA">
                <w:rPr>
                  <w:rStyle w:val="Hyperlink"/>
                </w:rPr>
                <w:lastRenderedPageBreak/>
                <w:t>%20-%20E2E024%20-%20Accounting%20Hub%20Phase%20One%20-%20E2E%20v1.1-Part2.doc</w:t>
              </w:r>
            </w:hyperlink>
          </w:p>
          <w:p w14:paraId="4178F8A0" w14:textId="77777777" w:rsidR="00AA7DCA" w:rsidRPr="00AA7DCA" w:rsidRDefault="00497EF6" w:rsidP="00AA7DCA">
            <w:pPr>
              <w:pStyle w:val="BodyText"/>
              <w:keepNext/>
            </w:pPr>
            <w:hyperlink r:id="rId108" w:history="1">
              <w:r w:rsidR="00AA7DCA" w:rsidRPr="00AA7DCA">
                <w:rPr>
                  <w:rStyle w:val="Hyperlink"/>
                </w:rPr>
                <w:t>http://teamspace.intranet.group/sites/EADCentralFunctions/DAC/Document%20Library/20120820/GTH%20-%20E2E024%20-%20Accounting%20Hub%20Phase%20One%20-%20E2E%20v1.1-Part3.doc</w:t>
              </w:r>
            </w:hyperlink>
          </w:p>
        </w:tc>
      </w:tr>
      <w:tr w:rsidR="00A70432" w14:paraId="4178F8A6" w14:textId="77777777" w:rsidTr="00AA7DCA">
        <w:tc>
          <w:tcPr>
            <w:tcW w:w="1809" w:type="dxa"/>
            <w:tcBorders>
              <w:top w:val="single" w:sz="4" w:space="0" w:color="auto"/>
              <w:left w:val="single" w:sz="4" w:space="0" w:color="auto"/>
              <w:bottom w:val="single" w:sz="4" w:space="0" w:color="auto"/>
              <w:right w:val="single" w:sz="4" w:space="0" w:color="auto"/>
            </w:tcBorders>
            <w:vAlign w:val="center"/>
          </w:tcPr>
          <w:p w14:paraId="4178F8A2" w14:textId="77777777" w:rsidR="00A70432" w:rsidRDefault="00A70432" w:rsidP="00AA7DCA">
            <w:pPr>
              <w:pStyle w:val="BodyText"/>
            </w:pPr>
            <w:r>
              <w:lastRenderedPageBreak/>
              <w:t>File solution decision confirmation</w:t>
            </w:r>
          </w:p>
        </w:tc>
        <w:tc>
          <w:tcPr>
            <w:tcW w:w="1418" w:type="dxa"/>
            <w:tcBorders>
              <w:top w:val="single" w:sz="4" w:space="0" w:color="auto"/>
              <w:left w:val="single" w:sz="4" w:space="0" w:color="auto"/>
              <w:bottom w:val="single" w:sz="4" w:space="0" w:color="auto"/>
              <w:right w:val="single" w:sz="4" w:space="0" w:color="auto"/>
            </w:tcBorders>
            <w:vAlign w:val="center"/>
          </w:tcPr>
          <w:p w14:paraId="4178F8A3" w14:textId="77777777" w:rsidR="00A70432" w:rsidRDefault="00A70432" w:rsidP="005A57E4">
            <w:pPr>
              <w:pStyle w:val="BodyText"/>
            </w:pPr>
            <w:r>
              <w:t>NA</w:t>
            </w:r>
          </w:p>
        </w:tc>
        <w:tc>
          <w:tcPr>
            <w:tcW w:w="1134" w:type="dxa"/>
            <w:tcBorders>
              <w:top w:val="single" w:sz="4" w:space="0" w:color="auto"/>
              <w:left w:val="single" w:sz="4" w:space="0" w:color="auto"/>
              <w:bottom w:val="single" w:sz="4" w:space="0" w:color="auto"/>
              <w:right w:val="single" w:sz="4" w:space="0" w:color="auto"/>
            </w:tcBorders>
            <w:vAlign w:val="center"/>
          </w:tcPr>
          <w:p w14:paraId="4178F8A4" w14:textId="77777777" w:rsidR="00A70432" w:rsidRDefault="00A70432" w:rsidP="005A57E4">
            <w:pPr>
              <w:pStyle w:val="BodyText"/>
            </w:pPr>
            <w:r>
              <w:t>Alister Lees</w:t>
            </w:r>
          </w:p>
        </w:tc>
        <w:tc>
          <w:tcPr>
            <w:tcW w:w="4904" w:type="dxa"/>
            <w:tcBorders>
              <w:top w:val="single" w:sz="4" w:space="0" w:color="auto"/>
              <w:left w:val="single" w:sz="4" w:space="0" w:color="auto"/>
              <w:bottom w:val="single" w:sz="4" w:space="0" w:color="auto"/>
              <w:right w:val="single" w:sz="4" w:space="0" w:color="auto"/>
            </w:tcBorders>
            <w:vAlign w:val="center"/>
          </w:tcPr>
          <w:p w14:paraId="4178F8A5" w14:textId="77777777" w:rsidR="00A70432" w:rsidRDefault="00916DB8" w:rsidP="00AA7DCA">
            <w:pPr>
              <w:pStyle w:val="BodyText"/>
              <w:keepNext/>
            </w:pPr>
            <w:r>
              <w:object w:dxaOrig="1360" w:dyaOrig="880" w14:anchorId="4178F8E9">
                <v:shape id="_x0000_i1029" type="#_x0000_t75" style="width:67.8pt;height:45.2pt" o:ole="">
                  <v:imagedata r:id="rId109" o:title=""/>
                </v:shape>
                <o:OLEObject Type="Embed" ProgID="Package" ShapeID="_x0000_i1029" DrawAspect="Icon" ObjectID="_1605607629" r:id="rId110"/>
              </w:object>
            </w:r>
          </w:p>
        </w:tc>
      </w:tr>
    </w:tbl>
    <w:p w14:paraId="4178F8A7" w14:textId="77777777" w:rsidR="005145A8" w:rsidRDefault="005145A8" w:rsidP="005145A8">
      <w:pPr>
        <w:pStyle w:val="Caption"/>
        <w:jc w:val="center"/>
      </w:pPr>
    </w:p>
    <w:p w14:paraId="4178F8A8" w14:textId="77777777" w:rsidR="005145A8" w:rsidRPr="00D078A8" w:rsidRDefault="005145A8" w:rsidP="005145A8">
      <w:pPr>
        <w:pStyle w:val="IndentHeading2"/>
      </w:pPr>
    </w:p>
    <w:p w14:paraId="4178F8A9" w14:textId="77777777" w:rsidR="00F0507F" w:rsidRDefault="00F0507F" w:rsidP="00F0507F">
      <w:pPr>
        <w:pStyle w:val="Indentheading"/>
      </w:pPr>
    </w:p>
    <w:p w14:paraId="4178F8AA" w14:textId="77777777" w:rsidR="00E46ECC" w:rsidRPr="00F0507F" w:rsidRDefault="00E46ECC" w:rsidP="00F0507F">
      <w:pPr>
        <w:pStyle w:val="Indentheading"/>
      </w:pPr>
    </w:p>
    <w:sectPr w:rsidR="00E46ECC" w:rsidRPr="00F0507F" w:rsidSect="005145A8">
      <w:headerReference w:type="default" r:id="rId111"/>
      <w:footerReference w:type="default" r:id="rId112"/>
      <w:headerReference w:type="first" r:id="rId113"/>
      <w:pgSz w:w="11907" w:h="16840" w:code="9"/>
      <w:pgMar w:top="1418" w:right="1418" w:bottom="1134" w:left="1440" w:header="737" w:footer="249"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78F8EC" w14:textId="77777777" w:rsidR="00916DB8" w:rsidRDefault="00916DB8">
      <w:r>
        <w:separator/>
      </w:r>
    </w:p>
  </w:endnote>
  <w:endnote w:type="continuationSeparator" w:id="0">
    <w:p w14:paraId="4178F8ED" w14:textId="77777777" w:rsidR="00916DB8" w:rsidRDefault="0091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 w:name="MS Sans Serif">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EF" w14:textId="77777777" w:rsidR="00916DB8" w:rsidRDefault="00916DB8" w:rsidP="00CF5373">
    <w:pPr>
      <w:pStyle w:val="Footer"/>
      <w:tabs>
        <w:tab w:val="clear" w:pos="4320"/>
        <w:tab w:val="clear" w:pos="9000"/>
        <w:tab w:val="center" w:pos="4536"/>
        <w:tab w:val="right" w:pos="9072"/>
        <w:tab w:val="right" w:pos="14175"/>
      </w:tabs>
      <w:rPr>
        <w:rStyle w:val="PageNumber"/>
      </w:rPr>
    </w:pPr>
    <w:r>
      <w:t xml:space="preserve">Template version </w:t>
    </w:r>
    <w:fldSimple w:instr=" DOCPROPERTY  &quot;Template Version&quot;  \* MERGEFORMAT ">
      <w:r>
        <w:t>11.0</w:t>
      </w:r>
    </w:fldSimple>
    <w:r>
      <w:tab/>
      <w:t xml:space="preserve">Lloyds Banking </w:t>
    </w:r>
    <w:r w:rsidRPr="00814C2F">
      <w:t>Group</w:t>
    </w:r>
    <w:r>
      <w:tab/>
      <w:t xml:space="preserve">Page </w:t>
    </w:r>
    <w:r>
      <w:rPr>
        <w:rStyle w:val="PageNumber"/>
      </w:rPr>
      <w:fldChar w:fldCharType="begin"/>
    </w:r>
    <w:r>
      <w:rPr>
        <w:rStyle w:val="PageNumber"/>
      </w:rPr>
      <w:instrText xml:space="preserve"> PAGE </w:instrText>
    </w:r>
    <w:r>
      <w:rPr>
        <w:rStyle w:val="PageNumber"/>
      </w:rPr>
      <w:fldChar w:fldCharType="separate"/>
    </w:r>
    <w:r w:rsidR="00B00C2A">
      <w:rPr>
        <w:rStyle w:val="PageNumber"/>
        <w:noProof/>
      </w:rPr>
      <w:t>75</w:t>
    </w:r>
    <w:r>
      <w:rPr>
        <w:rStyle w:val="PageNumber"/>
      </w:rPr>
      <w:fldChar w:fldCharType="end"/>
    </w:r>
    <w:r>
      <w:rPr>
        <w:rStyle w:val="PageNumber"/>
      </w:rPr>
      <w:t xml:space="preserve"> of </w:t>
    </w:r>
    <w:fldSimple w:instr=" NUMPAGES  \* MERGEFORMAT ">
      <w:r w:rsidR="00B00C2A" w:rsidRPr="00B00C2A">
        <w:rPr>
          <w:rStyle w:val="PageNumber"/>
          <w:noProof/>
        </w:rPr>
        <w:t>99</w:t>
      </w:r>
    </w:fldSimple>
  </w:p>
  <w:p w14:paraId="4178F8F0" w14:textId="77777777" w:rsidR="00916DB8" w:rsidRDefault="00916DB8" w:rsidP="00CF5373">
    <w:pPr>
      <w:pStyle w:val="Footer"/>
      <w:tabs>
        <w:tab w:val="clear" w:pos="4320"/>
        <w:tab w:val="clear" w:pos="9000"/>
        <w:tab w:val="center" w:pos="4536"/>
        <w:tab w:val="right" w:pos="14175"/>
      </w:tabs>
    </w:pPr>
    <w:r>
      <w:rPr>
        <w:rStyle w:val="PageNumber"/>
      </w:rPr>
      <w:tab/>
    </w:r>
    <w:r>
      <w:t>Internal Use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3" w14:textId="77777777" w:rsidR="00916DB8" w:rsidRDefault="00916DB8" w:rsidP="005306A5">
    <w:pPr>
      <w:pStyle w:val="Footer"/>
      <w:rPr>
        <w:rStyle w:val="PageNumber"/>
      </w:rPr>
    </w:pPr>
    <w:r>
      <w:t xml:space="preserve">Template version </w:t>
    </w:r>
    <w:fldSimple w:instr=" DOCPROPERTY  &quot;Template Version&quot;  \* MERGEFORMAT ">
      <w:r>
        <w:t>10.0</w:t>
      </w:r>
    </w:fldSimple>
    <w:r>
      <w:tab/>
      <w:t xml:space="preserve">Lloyds Banking </w:t>
    </w:r>
    <w:r w:rsidRPr="00814C2F">
      <w:t>Group</w:t>
    </w:r>
    <w:r>
      <w:t xml:space="preserve"> </w:t>
    </w:r>
    <w:r>
      <w:tab/>
      <w:t xml:space="preserve">Page </w:t>
    </w:r>
    <w:r>
      <w:rPr>
        <w:rStyle w:val="PageNumber"/>
      </w:rPr>
      <w:fldChar w:fldCharType="begin"/>
    </w:r>
    <w:r>
      <w:rPr>
        <w:rStyle w:val="PageNumber"/>
      </w:rPr>
      <w:instrText xml:space="preserve"> PAGE </w:instrText>
    </w:r>
    <w:r>
      <w:rPr>
        <w:rStyle w:val="PageNumber"/>
      </w:rPr>
      <w:fldChar w:fldCharType="separate"/>
    </w:r>
    <w:r w:rsidR="00B00C2A">
      <w:rPr>
        <w:rStyle w:val="PageNumber"/>
        <w:noProof/>
      </w:rPr>
      <w:t>77</w:t>
    </w:r>
    <w:r>
      <w:rPr>
        <w:rStyle w:val="PageNumber"/>
      </w:rPr>
      <w:fldChar w:fldCharType="end"/>
    </w:r>
    <w:r>
      <w:rPr>
        <w:rStyle w:val="PageNumber"/>
      </w:rPr>
      <w:t xml:space="preserve"> of </w:t>
    </w:r>
    <w:fldSimple w:instr=" NUMPAGES  \* MERGEFORMAT ">
      <w:r w:rsidR="00B00C2A" w:rsidRPr="00B00C2A">
        <w:rPr>
          <w:rStyle w:val="PageNumber"/>
          <w:noProof/>
        </w:rPr>
        <w:t>99</w:t>
      </w:r>
    </w:fldSimple>
  </w:p>
  <w:p w14:paraId="4178F8F4" w14:textId="77777777" w:rsidR="00916DB8" w:rsidRDefault="00916DB8" w:rsidP="005306A5">
    <w:pPr>
      <w:pStyle w:val="Footer"/>
      <w:tabs>
        <w:tab w:val="clear" w:pos="4320"/>
        <w:tab w:val="clear" w:pos="9000"/>
        <w:tab w:val="center" w:pos="4253"/>
        <w:tab w:val="right" w:pos="14175"/>
      </w:tabs>
    </w:pPr>
    <w:r>
      <w:rPr>
        <w:rStyle w:val="PageNumber"/>
      </w:rPr>
      <w:tab/>
    </w:r>
    <w:r>
      <w:t>Internal Use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6" w14:textId="77777777" w:rsidR="00916DB8" w:rsidRDefault="00916DB8" w:rsidP="005306A5">
    <w:pPr>
      <w:pStyle w:val="Footer"/>
      <w:rPr>
        <w:rStyle w:val="PageNumber"/>
      </w:rPr>
    </w:pPr>
    <w:r>
      <w:t xml:space="preserve">Template version </w:t>
    </w:r>
    <w:fldSimple w:instr=" DOCPROPERTY  &quot;Template Version&quot;  \* MERGEFORMAT ">
      <w:r>
        <w:t>11.0</w:t>
      </w:r>
    </w:fldSimple>
    <w:r>
      <w:tab/>
      <w:t xml:space="preserve">Lloyds Banking </w:t>
    </w:r>
    <w:r w:rsidRPr="00814C2F">
      <w:t>Group</w:t>
    </w:r>
    <w:r>
      <w:t xml:space="preserve"> </w:t>
    </w:r>
    <w:r>
      <w:tab/>
      <w:t xml:space="preserve">Page </w:t>
    </w:r>
    <w:r>
      <w:rPr>
        <w:rStyle w:val="PageNumber"/>
      </w:rPr>
      <w:fldChar w:fldCharType="begin"/>
    </w:r>
    <w:r>
      <w:rPr>
        <w:rStyle w:val="PageNumber"/>
      </w:rPr>
      <w:instrText xml:space="preserve"> PAGE </w:instrText>
    </w:r>
    <w:r>
      <w:rPr>
        <w:rStyle w:val="PageNumber"/>
      </w:rPr>
      <w:fldChar w:fldCharType="separate"/>
    </w:r>
    <w:r w:rsidR="00B00C2A">
      <w:rPr>
        <w:rStyle w:val="PageNumber"/>
        <w:noProof/>
      </w:rPr>
      <w:t>89</w:t>
    </w:r>
    <w:r>
      <w:rPr>
        <w:rStyle w:val="PageNumber"/>
      </w:rPr>
      <w:fldChar w:fldCharType="end"/>
    </w:r>
    <w:r>
      <w:rPr>
        <w:rStyle w:val="PageNumber"/>
      </w:rPr>
      <w:t xml:space="preserve"> of </w:t>
    </w:r>
    <w:fldSimple w:instr=" NUMPAGES  \* MERGEFORMAT ">
      <w:r w:rsidR="00B00C2A" w:rsidRPr="00B00C2A">
        <w:rPr>
          <w:rStyle w:val="PageNumber"/>
          <w:noProof/>
        </w:rPr>
        <w:t>99</w:t>
      </w:r>
    </w:fldSimple>
  </w:p>
  <w:p w14:paraId="4178F8F7" w14:textId="77777777" w:rsidR="00916DB8" w:rsidRDefault="00916DB8" w:rsidP="005306A5">
    <w:pPr>
      <w:pStyle w:val="Footer"/>
      <w:tabs>
        <w:tab w:val="clear" w:pos="4320"/>
        <w:tab w:val="clear" w:pos="9000"/>
        <w:tab w:val="center" w:pos="4253"/>
        <w:tab w:val="right" w:pos="14175"/>
      </w:tabs>
    </w:pPr>
    <w:r>
      <w:rPr>
        <w:rStyle w:val="PageNumber"/>
      </w:rPr>
      <w:tab/>
    </w:r>
    <w:r>
      <w:t>Internal Use Only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9" w14:textId="77777777" w:rsidR="00916DB8" w:rsidRDefault="00916DB8" w:rsidP="005306A5">
    <w:pPr>
      <w:pStyle w:val="Footer"/>
      <w:tabs>
        <w:tab w:val="clear" w:pos="4320"/>
        <w:tab w:val="clear" w:pos="9000"/>
        <w:tab w:val="center" w:pos="7088"/>
        <w:tab w:val="right" w:pos="14317"/>
      </w:tabs>
      <w:rPr>
        <w:rStyle w:val="PageNumber"/>
      </w:rPr>
    </w:pPr>
    <w:r>
      <w:t xml:space="preserve">Template version </w:t>
    </w:r>
    <w:fldSimple w:instr=" DOCPROPERTY  &quot;Template Version&quot;  \* MERGEFORMAT ">
      <w:r>
        <w:t>11.0</w:t>
      </w:r>
    </w:fldSimple>
    <w:r>
      <w:tab/>
      <w:t xml:space="preserve">Lloyds Banking </w:t>
    </w:r>
    <w:r w:rsidRPr="00814C2F">
      <w:t>Group</w:t>
    </w:r>
    <w:r>
      <w:t xml:space="preserve"> </w:t>
    </w:r>
    <w:r>
      <w:tab/>
      <w:t xml:space="preserve">Page </w:t>
    </w:r>
    <w:r>
      <w:rPr>
        <w:rStyle w:val="PageNumber"/>
      </w:rPr>
      <w:fldChar w:fldCharType="begin"/>
    </w:r>
    <w:r>
      <w:rPr>
        <w:rStyle w:val="PageNumber"/>
      </w:rPr>
      <w:instrText xml:space="preserve"> PAGE </w:instrText>
    </w:r>
    <w:r>
      <w:rPr>
        <w:rStyle w:val="PageNumber"/>
      </w:rPr>
      <w:fldChar w:fldCharType="separate"/>
    </w:r>
    <w:r w:rsidR="00B00C2A">
      <w:rPr>
        <w:rStyle w:val="PageNumber"/>
        <w:noProof/>
      </w:rPr>
      <w:t>90</w:t>
    </w:r>
    <w:r>
      <w:rPr>
        <w:rStyle w:val="PageNumber"/>
      </w:rPr>
      <w:fldChar w:fldCharType="end"/>
    </w:r>
    <w:r>
      <w:rPr>
        <w:rStyle w:val="PageNumber"/>
      </w:rPr>
      <w:t xml:space="preserve"> of </w:t>
    </w:r>
    <w:fldSimple w:instr=" NUMPAGES  \* MERGEFORMAT ">
      <w:r w:rsidR="00B00C2A" w:rsidRPr="00B00C2A">
        <w:rPr>
          <w:rStyle w:val="PageNumber"/>
          <w:noProof/>
        </w:rPr>
        <w:t>99</w:t>
      </w:r>
    </w:fldSimple>
  </w:p>
  <w:p w14:paraId="4178F8FA" w14:textId="77777777" w:rsidR="00916DB8" w:rsidRDefault="00916DB8" w:rsidP="005306A5">
    <w:pPr>
      <w:pStyle w:val="Footer"/>
      <w:tabs>
        <w:tab w:val="clear" w:pos="4320"/>
        <w:tab w:val="clear" w:pos="9000"/>
        <w:tab w:val="center" w:pos="7088"/>
        <w:tab w:val="right" w:pos="14175"/>
      </w:tabs>
    </w:pPr>
    <w:r>
      <w:rPr>
        <w:rStyle w:val="PageNumber"/>
      </w:rPr>
      <w:tab/>
    </w:r>
    <w:r>
      <w:t>Internal Use Only</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D" w14:textId="77777777" w:rsidR="00916DB8" w:rsidRDefault="00916DB8" w:rsidP="00814C2F">
    <w:pPr>
      <w:pStyle w:val="Footer"/>
      <w:rPr>
        <w:rStyle w:val="PageNumber"/>
      </w:rPr>
    </w:pPr>
    <w:r>
      <w:t xml:space="preserve">Template Version </w:t>
    </w:r>
    <w:fldSimple w:instr=" DOCPROPERTY  &quot;Template Version&quot;  \* MERGEFORMAT ">
      <w:r>
        <w:t>11.0</w:t>
      </w:r>
    </w:fldSimple>
    <w:r>
      <w:tab/>
      <w:t xml:space="preserve">Lloyds Banking </w:t>
    </w:r>
    <w:r w:rsidRPr="00814C2F">
      <w:t>Group</w:t>
    </w:r>
    <w:r>
      <w:t xml:space="preserve"> </w:t>
    </w:r>
    <w:r>
      <w:tab/>
      <w:t xml:space="preserve">Page </w:t>
    </w:r>
    <w:r>
      <w:rPr>
        <w:rStyle w:val="PageNumber"/>
      </w:rPr>
      <w:fldChar w:fldCharType="begin"/>
    </w:r>
    <w:r>
      <w:rPr>
        <w:rStyle w:val="PageNumber"/>
      </w:rPr>
      <w:instrText xml:space="preserve"> PAGE </w:instrText>
    </w:r>
    <w:r>
      <w:rPr>
        <w:rStyle w:val="PageNumber"/>
      </w:rPr>
      <w:fldChar w:fldCharType="separate"/>
    </w:r>
    <w:r w:rsidR="00B00C2A">
      <w:rPr>
        <w:rStyle w:val="PageNumber"/>
        <w:noProof/>
      </w:rPr>
      <w:t>91</w:t>
    </w:r>
    <w:r>
      <w:rPr>
        <w:rStyle w:val="PageNumber"/>
      </w:rPr>
      <w:fldChar w:fldCharType="end"/>
    </w:r>
    <w:r>
      <w:rPr>
        <w:rStyle w:val="PageNumber"/>
      </w:rPr>
      <w:t xml:space="preserve"> of </w:t>
    </w:r>
    <w:fldSimple w:instr=" NUMPAGES  \* MERGEFORMAT ">
      <w:r w:rsidR="00B00C2A" w:rsidRPr="00B00C2A">
        <w:rPr>
          <w:rStyle w:val="PageNumber"/>
          <w:noProof/>
        </w:rPr>
        <w:t>99</w:t>
      </w:r>
    </w:fldSimple>
  </w:p>
  <w:p w14:paraId="4178F8FE" w14:textId="77777777" w:rsidR="00916DB8" w:rsidRDefault="00916DB8" w:rsidP="00814C2F">
    <w:pPr>
      <w:pStyle w:val="Footer"/>
    </w:pPr>
    <w:r>
      <w:tab/>
      <w:t>Internal Use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78F8EA" w14:textId="77777777" w:rsidR="00916DB8" w:rsidRDefault="00916DB8">
      <w:r>
        <w:separator/>
      </w:r>
    </w:p>
  </w:footnote>
  <w:footnote w:type="continuationSeparator" w:id="0">
    <w:p w14:paraId="4178F8EB" w14:textId="77777777" w:rsidR="00916DB8" w:rsidRDefault="0091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EE" w14:textId="77777777" w:rsidR="00916DB8" w:rsidRPr="00D83080" w:rsidRDefault="00916DB8" w:rsidP="001C23B3">
    <w:pPr>
      <w:pStyle w:val="Header"/>
    </w:pPr>
    <w:r>
      <w:tab/>
    </w:r>
    <w:fldSimple w:instr=" DOCPROPERTY  Title  \* MERGEFORMAT ">
      <w:r>
        <w:t>Architecture Description</w:t>
      </w:r>
    </w:fldSimple>
    <w:r>
      <w:t xml:space="preserve"> &lt;</w:t>
    </w:r>
    <w:r w:rsidRPr="000E57AB">
      <w:t xml:space="preserve">&lt; Technology Simplification Accounting </w:t>
    </w:r>
    <w:r>
      <w:t>H</w:t>
    </w:r>
    <w:r w:rsidRPr="000E57AB">
      <w:t>ub (TU244)</w:t>
    </w:r>
    <w:r>
      <w:t>&gt;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1" w14:textId="77777777" w:rsidR="00916DB8" w:rsidRDefault="00916DB8" w:rsidP="00FF3C8B">
    <w:r>
      <w:rPr>
        <w:noProof/>
      </w:rPr>
      <w:drawing>
        <wp:anchor distT="0" distB="0" distL="114300" distR="114300" simplePos="0" relativeHeight="251656192" behindDoc="0" locked="0" layoutInCell="1" allowOverlap="0" wp14:anchorId="4178F900" wp14:editId="4178F901">
          <wp:simplePos x="0" y="0"/>
          <wp:positionH relativeFrom="column">
            <wp:align>right</wp:align>
          </wp:positionH>
          <wp:positionV relativeFrom="paragraph">
            <wp:posOffset>-10795</wp:posOffset>
          </wp:positionV>
          <wp:extent cx="1095375" cy="1076325"/>
          <wp:effectExtent l="19050" t="0" r="9525" b="0"/>
          <wp:wrapSquare wrapText="bothSides"/>
          <wp:docPr id="20" name="Picture 16" descr="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LO logo"/>
                  <pic:cNvPicPr>
                    <a:picLocks noChangeAspect="1" noChangeArrowheads="1"/>
                  </pic:cNvPicPr>
                </pic:nvPicPr>
                <pic:blipFill>
                  <a:blip r:embed="rId1"/>
                  <a:srcRect/>
                  <a:stretch>
                    <a:fillRect/>
                  </a:stretch>
                </pic:blipFill>
                <pic:spPr bwMode="auto">
                  <a:xfrm>
                    <a:off x="0" y="0"/>
                    <a:ext cx="1095375" cy="1076325"/>
                  </a:xfrm>
                  <a:prstGeom prst="rect">
                    <a:avLst/>
                  </a:prstGeom>
                  <a:noFill/>
                </pic:spPr>
              </pic:pic>
            </a:graphicData>
          </a:graphic>
        </wp:anchor>
      </w:drawing>
    </w:r>
    <w:r>
      <w:rPr>
        <w:noProof/>
      </w:rPr>
      <w:drawing>
        <wp:anchor distT="0" distB="0" distL="114300" distR="114300" simplePos="0" relativeHeight="251655168" behindDoc="0" locked="0" layoutInCell="1" allowOverlap="1" wp14:anchorId="4178F902" wp14:editId="4178F903">
          <wp:simplePos x="0" y="0"/>
          <wp:positionH relativeFrom="column">
            <wp:posOffset>0</wp:posOffset>
          </wp:positionH>
          <wp:positionV relativeFrom="paragraph">
            <wp:posOffset>426085</wp:posOffset>
          </wp:positionV>
          <wp:extent cx="3429000" cy="352425"/>
          <wp:effectExtent l="19050" t="0" r="0" b="0"/>
          <wp:wrapSquare wrapText="bothSides"/>
          <wp:docPr id="19"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2"/>
                  <a:srcRect t="-2072" b="-2072"/>
                  <a:stretch>
                    <a:fillRect/>
                  </a:stretch>
                </pic:blipFill>
                <pic:spPr bwMode="auto">
                  <a:xfrm>
                    <a:off x="0" y="0"/>
                    <a:ext cx="3429000" cy="352425"/>
                  </a:xfrm>
                  <a:prstGeom prst="rect">
                    <a:avLst/>
                  </a:prstGeom>
                  <a:noFill/>
                </pic:spPr>
              </pic:pic>
            </a:graphicData>
          </a:graphic>
        </wp:anchor>
      </w:drawing>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2" w14:textId="77777777" w:rsidR="00916DB8" w:rsidRDefault="00916DB8" w:rsidP="00052200">
    <w:pPr>
      <w:pStyle w:val="Header"/>
      <w:pBdr>
        <w:bottom w:val="single" w:sz="4" w:space="0" w:color="auto"/>
      </w:pBdr>
    </w:pPr>
    <w:r>
      <w:tab/>
    </w:r>
    <w:fldSimple w:instr=" DOCPROPERTY  Title  \* MERGEFORMAT ">
      <w:r>
        <w:t>Architecture Description</w:t>
      </w:r>
    </w:fldSimple>
    <w:r>
      <w:t xml:space="preserve"> &lt;Project Name&gt;</w:t>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5" w14:textId="77777777" w:rsidR="00916DB8" w:rsidRDefault="00916DB8" w:rsidP="00052200">
    <w:pPr>
      <w:pStyle w:val="Header"/>
      <w:pBdr>
        <w:bottom w:val="single" w:sz="4" w:space="0" w:color="auto"/>
      </w:pBdr>
    </w:pPr>
    <w:r>
      <w:tab/>
    </w:r>
    <w:fldSimple w:instr=" DOCPROPERTY  Title  \* MERGEFORMAT ">
      <w:r>
        <w:t>Architecture Description</w:t>
      </w:r>
    </w:fldSimple>
    <w:r>
      <w:t xml:space="preserve"> &lt;Project Name&gt;</w: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8" w14:textId="77777777" w:rsidR="00916DB8" w:rsidRDefault="00916DB8" w:rsidP="005306A5">
    <w:pPr>
      <w:pStyle w:val="Header"/>
      <w:pBdr>
        <w:bottom w:val="single" w:sz="4" w:space="0" w:color="auto"/>
      </w:pBdr>
      <w:tabs>
        <w:tab w:val="clear" w:pos="4320"/>
        <w:tab w:val="clear" w:pos="8640"/>
        <w:tab w:val="left" w:pos="0"/>
        <w:tab w:val="center" w:pos="7088"/>
        <w:tab w:val="left" w:pos="8490"/>
        <w:tab w:val="right" w:pos="14317"/>
      </w:tabs>
    </w:pPr>
    <w:r>
      <w:tab/>
    </w:r>
    <w:fldSimple w:instr=" DOCPROPERTY  Title  \* MERGEFORMAT ">
      <w:r>
        <w:t>Architecture Description</w:t>
      </w:r>
    </w:fldSimple>
    <w:r>
      <w:t xml:space="preserve"> &lt;Project Name&gt;</w:t>
    </w: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B" w14:textId="77777777" w:rsidR="00916DB8" w:rsidRDefault="00916DB8" w:rsidP="00FF3C8B">
    <w:r>
      <w:rPr>
        <w:noProof/>
      </w:rPr>
      <w:drawing>
        <wp:anchor distT="0" distB="0" distL="114300" distR="114300" simplePos="0" relativeHeight="251658240" behindDoc="0" locked="0" layoutInCell="1" allowOverlap="0" wp14:anchorId="4178F904" wp14:editId="4178F905">
          <wp:simplePos x="0" y="0"/>
          <wp:positionH relativeFrom="column">
            <wp:align>right</wp:align>
          </wp:positionH>
          <wp:positionV relativeFrom="paragraph">
            <wp:posOffset>-10795</wp:posOffset>
          </wp:positionV>
          <wp:extent cx="1095375" cy="1076325"/>
          <wp:effectExtent l="19050" t="0" r="9525" b="0"/>
          <wp:wrapSquare wrapText="bothSides"/>
          <wp:docPr id="18" name="Picture 20" descr="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LO logo"/>
                  <pic:cNvPicPr>
                    <a:picLocks noChangeAspect="1" noChangeArrowheads="1"/>
                  </pic:cNvPicPr>
                </pic:nvPicPr>
                <pic:blipFill>
                  <a:blip r:embed="rId1"/>
                  <a:srcRect/>
                  <a:stretch>
                    <a:fillRect/>
                  </a:stretch>
                </pic:blipFill>
                <pic:spPr bwMode="auto">
                  <a:xfrm>
                    <a:off x="0" y="0"/>
                    <a:ext cx="1095375" cy="1076325"/>
                  </a:xfrm>
                  <a:prstGeom prst="rect">
                    <a:avLst/>
                  </a:prstGeom>
                  <a:noFill/>
                </pic:spPr>
              </pic:pic>
            </a:graphicData>
          </a:graphic>
        </wp:anchor>
      </w:drawing>
    </w:r>
    <w:r>
      <w:rPr>
        <w:noProof/>
      </w:rPr>
      <w:drawing>
        <wp:anchor distT="0" distB="0" distL="114300" distR="114300" simplePos="0" relativeHeight="251657216" behindDoc="0" locked="0" layoutInCell="1" allowOverlap="1" wp14:anchorId="4178F906" wp14:editId="4178F907">
          <wp:simplePos x="0" y="0"/>
          <wp:positionH relativeFrom="column">
            <wp:posOffset>0</wp:posOffset>
          </wp:positionH>
          <wp:positionV relativeFrom="paragraph">
            <wp:posOffset>426085</wp:posOffset>
          </wp:positionV>
          <wp:extent cx="3429000" cy="352425"/>
          <wp:effectExtent l="19050" t="0" r="0" b="0"/>
          <wp:wrapSquare wrapText="bothSides"/>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
                  <a:srcRect t="-2072" b="-2072"/>
                  <a:stretch>
                    <a:fillRect/>
                  </a:stretch>
                </pic:blipFill>
                <pic:spPr bwMode="auto">
                  <a:xfrm>
                    <a:off x="0" y="0"/>
                    <a:ext cx="3429000" cy="352425"/>
                  </a:xfrm>
                  <a:prstGeom prst="rect">
                    <a:avLst/>
                  </a:prstGeom>
                  <a:noFill/>
                </pic:spPr>
              </pic:pic>
            </a:graphicData>
          </a:graphic>
        </wp:anchor>
      </w:drawing>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C" w14:textId="77777777" w:rsidR="00916DB8" w:rsidRDefault="00916DB8" w:rsidP="00052200">
    <w:pPr>
      <w:pStyle w:val="Header"/>
      <w:pBdr>
        <w:bottom w:val="single" w:sz="4" w:space="0" w:color="auto"/>
      </w:pBdr>
    </w:pPr>
    <w:r>
      <w:tab/>
    </w:r>
    <w:fldSimple w:instr=" DOCPROPERTY  Title  \* MERGEFORMAT ">
      <w:r>
        <w:t>Architecture Description</w:t>
      </w:r>
    </w:fldSimple>
    <w:r>
      <w:t xml:space="preserve"> - </w:t>
    </w:r>
    <w:fldSimple w:instr=" DOCPROPERTY  Subject  \* MERGEFORMAT ">
      <w:r>
        <w:t>&lt;Project Name&gt;</w:t>
      </w:r>
    </w:fldSimple>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F8FF" w14:textId="77777777" w:rsidR="00916DB8" w:rsidRDefault="00916DB8" w:rsidP="005145A8">
    <w:pPr>
      <w:pStyle w:val="Header"/>
    </w:pPr>
    <w:r>
      <w:tab/>
    </w:r>
    <w:fldSimple w:instr=" DOCPROPERTY  Title  \* MERGEFORMAT ">
      <w:r w:rsidRPr="005145A8">
        <w:t>Architecture Description</w:t>
      </w:r>
    </w:fldSimple>
    <w:r w:rsidRPr="005145A8">
      <w:t xml:space="preserve"> &lt;Project 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05155"/>
    <w:multiLevelType w:val="hybridMultilevel"/>
    <w:tmpl w:val="02AE2E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C0F3A92"/>
    <w:multiLevelType w:val="hybridMultilevel"/>
    <w:tmpl w:val="493A9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FF2849"/>
    <w:multiLevelType w:val="hybridMultilevel"/>
    <w:tmpl w:val="A41EC4BA"/>
    <w:lvl w:ilvl="0" w:tplc="00CAA55E">
      <w:start w:val="1"/>
      <w:numFmt w:val="bullet"/>
      <w:pStyle w:val="Bullet"/>
      <w:lvlText w:val=""/>
      <w:lvlJc w:val="left"/>
      <w:pPr>
        <w:tabs>
          <w:tab w:val="num" w:pos="1440"/>
        </w:tabs>
        <w:ind w:left="1440" w:hanging="363"/>
      </w:pPr>
      <w:rPr>
        <w:rFonts w:ascii="Symbol" w:hAnsi="Symbol" w:hint="default"/>
      </w:rPr>
    </w:lvl>
    <w:lvl w:ilvl="1" w:tplc="BAE0D472">
      <w:start w:val="1"/>
      <w:numFmt w:val="bullet"/>
      <w:pStyle w:val="Bullet"/>
      <w:lvlText w:val=""/>
      <w:lvlJc w:val="left"/>
      <w:pPr>
        <w:tabs>
          <w:tab w:val="num" w:pos="2160"/>
        </w:tabs>
        <w:ind w:left="2160" w:hanging="360"/>
      </w:pPr>
      <w:rPr>
        <w:rFonts w:ascii="Symbol" w:hAnsi="Symbol"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3">
    <w:nsid w:val="15D41DC1"/>
    <w:multiLevelType w:val="hybridMultilevel"/>
    <w:tmpl w:val="37AC27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F7403C"/>
    <w:multiLevelType w:val="hybridMultilevel"/>
    <w:tmpl w:val="D07CBF78"/>
    <w:lvl w:ilvl="0" w:tplc="0D2C9B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9366B49"/>
    <w:multiLevelType w:val="hybridMultilevel"/>
    <w:tmpl w:val="C93C9F24"/>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nsid w:val="1C7600BB"/>
    <w:multiLevelType w:val="hybridMultilevel"/>
    <w:tmpl w:val="4C8E4CB0"/>
    <w:lvl w:ilvl="0" w:tplc="0809000F">
      <w:start w:val="1"/>
      <w:numFmt w:val="decimal"/>
      <w:lvlText w:val="%1."/>
      <w:lvlJc w:val="left"/>
      <w:pPr>
        <w:ind w:left="1321" w:hanging="360"/>
      </w:pPr>
    </w:lvl>
    <w:lvl w:ilvl="1" w:tplc="08090019" w:tentative="1">
      <w:start w:val="1"/>
      <w:numFmt w:val="lowerLetter"/>
      <w:lvlText w:val="%2."/>
      <w:lvlJc w:val="left"/>
      <w:pPr>
        <w:ind w:left="2041" w:hanging="360"/>
      </w:pPr>
    </w:lvl>
    <w:lvl w:ilvl="2" w:tplc="0809001B" w:tentative="1">
      <w:start w:val="1"/>
      <w:numFmt w:val="lowerRoman"/>
      <w:lvlText w:val="%3."/>
      <w:lvlJc w:val="right"/>
      <w:pPr>
        <w:ind w:left="2761" w:hanging="180"/>
      </w:pPr>
    </w:lvl>
    <w:lvl w:ilvl="3" w:tplc="0809000F" w:tentative="1">
      <w:start w:val="1"/>
      <w:numFmt w:val="decimal"/>
      <w:lvlText w:val="%4."/>
      <w:lvlJc w:val="left"/>
      <w:pPr>
        <w:ind w:left="3481" w:hanging="360"/>
      </w:pPr>
    </w:lvl>
    <w:lvl w:ilvl="4" w:tplc="08090019" w:tentative="1">
      <w:start w:val="1"/>
      <w:numFmt w:val="lowerLetter"/>
      <w:lvlText w:val="%5."/>
      <w:lvlJc w:val="left"/>
      <w:pPr>
        <w:ind w:left="4201" w:hanging="360"/>
      </w:pPr>
    </w:lvl>
    <w:lvl w:ilvl="5" w:tplc="0809001B" w:tentative="1">
      <w:start w:val="1"/>
      <w:numFmt w:val="lowerRoman"/>
      <w:lvlText w:val="%6."/>
      <w:lvlJc w:val="right"/>
      <w:pPr>
        <w:ind w:left="4921" w:hanging="180"/>
      </w:pPr>
    </w:lvl>
    <w:lvl w:ilvl="6" w:tplc="0809000F" w:tentative="1">
      <w:start w:val="1"/>
      <w:numFmt w:val="decimal"/>
      <w:lvlText w:val="%7."/>
      <w:lvlJc w:val="left"/>
      <w:pPr>
        <w:ind w:left="5641" w:hanging="360"/>
      </w:pPr>
    </w:lvl>
    <w:lvl w:ilvl="7" w:tplc="08090019" w:tentative="1">
      <w:start w:val="1"/>
      <w:numFmt w:val="lowerLetter"/>
      <w:lvlText w:val="%8."/>
      <w:lvlJc w:val="left"/>
      <w:pPr>
        <w:ind w:left="6361" w:hanging="360"/>
      </w:pPr>
    </w:lvl>
    <w:lvl w:ilvl="8" w:tplc="0809001B" w:tentative="1">
      <w:start w:val="1"/>
      <w:numFmt w:val="lowerRoman"/>
      <w:lvlText w:val="%9."/>
      <w:lvlJc w:val="right"/>
      <w:pPr>
        <w:ind w:left="7081" w:hanging="180"/>
      </w:pPr>
    </w:lvl>
  </w:abstractNum>
  <w:abstractNum w:abstractNumId="7">
    <w:nsid w:val="1DDB238B"/>
    <w:multiLevelType w:val="hybridMultilevel"/>
    <w:tmpl w:val="BDB093F6"/>
    <w:lvl w:ilvl="0" w:tplc="A4467B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24D11C7D"/>
    <w:multiLevelType w:val="hybridMultilevel"/>
    <w:tmpl w:val="E70A027C"/>
    <w:lvl w:ilvl="0" w:tplc="08090001">
      <w:start w:val="1"/>
      <w:numFmt w:val="bullet"/>
      <w:lvlText w:val=""/>
      <w:lvlJc w:val="left"/>
      <w:pPr>
        <w:ind w:left="2194" w:hanging="360"/>
      </w:pPr>
      <w:rPr>
        <w:rFonts w:ascii="Symbol" w:hAnsi="Symbol" w:hint="default"/>
      </w:rPr>
    </w:lvl>
    <w:lvl w:ilvl="1" w:tplc="08090019" w:tentative="1">
      <w:start w:val="1"/>
      <w:numFmt w:val="lowerLetter"/>
      <w:lvlText w:val="%2."/>
      <w:lvlJc w:val="left"/>
      <w:pPr>
        <w:ind w:left="2914" w:hanging="360"/>
      </w:pPr>
    </w:lvl>
    <w:lvl w:ilvl="2" w:tplc="0809001B" w:tentative="1">
      <w:start w:val="1"/>
      <w:numFmt w:val="lowerRoman"/>
      <w:lvlText w:val="%3."/>
      <w:lvlJc w:val="right"/>
      <w:pPr>
        <w:ind w:left="3634" w:hanging="180"/>
      </w:pPr>
    </w:lvl>
    <w:lvl w:ilvl="3" w:tplc="0809000F" w:tentative="1">
      <w:start w:val="1"/>
      <w:numFmt w:val="decimal"/>
      <w:lvlText w:val="%4."/>
      <w:lvlJc w:val="left"/>
      <w:pPr>
        <w:ind w:left="4354" w:hanging="360"/>
      </w:pPr>
    </w:lvl>
    <w:lvl w:ilvl="4" w:tplc="08090019" w:tentative="1">
      <w:start w:val="1"/>
      <w:numFmt w:val="lowerLetter"/>
      <w:lvlText w:val="%5."/>
      <w:lvlJc w:val="left"/>
      <w:pPr>
        <w:ind w:left="5074" w:hanging="360"/>
      </w:pPr>
    </w:lvl>
    <w:lvl w:ilvl="5" w:tplc="0809001B" w:tentative="1">
      <w:start w:val="1"/>
      <w:numFmt w:val="lowerRoman"/>
      <w:lvlText w:val="%6."/>
      <w:lvlJc w:val="right"/>
      <w:pPr>
        <w:ind w:left="5794" w:hanging="180"/>
      </w:pPr>
    </w:lvl>
    <w:lvl w:ilvl="6" w:tplc="0809000F" w:tentative="1">
      <w:start w:val="1"/>
      <w:numFmt w:val="decimal"/>
      <w:lvlText w:val="%7."/>
      <w:lvlJc w:val="left"/>
      <w:pPr>
        <w:ind w:left="6514" w:hanging="360"/>
      </w:pPr>
    </w:lvl>
    <w:lvl w:ilvl="7" w:tplc="08090019" w:tentative="1">
      <w:start w:val="1"/>
      <w:numFmt w:val="lowerLetter"/>
      <w:lvlText w:val="%8."/>
      <w:lvlJc w:val="left"/>
      <w:pPr>
        <w:ind w:left="7234" w:hanging="360"/>
      </w:pPr>
    </w:lvl>
    <w:lvl w:ilvl="8" w:tplc="0809001B" w:tentative="1">
      <w:start w:val="1"/>
      <w:numFmt w:val="lowerRoman"/>
      <w:lvlText w:val="%9."/>
      <w:lvlJc w:val="right"/>
      <w:pPr>
        <w:ind w:left="7954" w:hanging="180"/>
      </w:pPr>
    </w:lvl>
  </w:abstractNum>
  <w:abstractNum w:abstractNumId="9">
    <w:nsid w:val="26D629ED"/>
    <w:multiLevelType w:val="hybridMultilevel"/>
    <w:tmpl w:val="49B403A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nsid w:val="27DF3E02"/>
    <w:multiLevelType w:val="hybridMultilevel"/>
    <w:tmpl w:val="A7225578"/>
    <w:lvl w:ilvl="0" w:tplc="5D24A656">
      <w:start w:val="1"/>
      <w:numFmt w:val="decimal"/>
      <w:lvlText w:val="%1."/>
      <w:lvlJc w:val="left"/>
      <w:pPr>
        <w:ind w:left="1681" w:hanging="360"/>
      </w:pPr>
      <w:rPr>
        <w:rFonts w:hint="default"/>
        <w:i/>
      </w:rPr>
    </w:lvl>
    <w:lvl w:ilvl="1" w:tplc="08090019" w:tentative="1">
      <w:start w:val="1"/>
      <w:numFmt w:val="lowerLetter"/>
      <w:lvlText w:val="%2."/>
      <w:lvlJc w:val="left"/>
      <w:pPr>
        <w:ind w:left="2401" w:hanging="360"/>
      </w:pPr>
    </w:lvl>
    <w:lvl w:ilvl="2" w:tplc="0809001B" w:tentative="1">
      <w:start w:val="1"/>
      <w:numFmt w:val="lowerRoman"/>
      <w:lvlText w:val="%3."/>
      <w:lvlJc w:val="right"/>
      <w:pPr>
        <w:ind w:left="3121" w:hanging="180"/>
      </w:pPr>
    </w:lvl>
    <w:lvl w:ilvl="3" w:tplc="0809000F" w:tentative="1">
      <w:start w:val="1"/>
      <w:numFmt w:val="decimal"/>
      <w:lvlText w:val="%4."/>
      <w:lvlJc w:val="left"/>
      <w:pPr>
        <w:ind w:left="3841" w:hanging="360"/>
      </w:pPr>
    </w:lvl>
    <w:lvl w:ilvl="4" w:tplc="08090019" w:tentative="1">
      <w:start w:val="1"/>
      <w:numFmt w:val="lowerLetter"/>
      <w:lvlText w:val="%5."/>
      <w:lvlJc w:val="left"/>
      <w:pPr>
        <w:ind w:left="4561" w:hanging="360"/>
      </w:pPr>
    </w:lvl>
    <w:lvl w:ilvl="5" w:tplc="0809001B" w:tentative="1">
      <w:start w:val="1"/>
      <w:numFmt w:val="lowerRoman"/>
      <w:lvlText w:val="%6."/>
      <w:lvlJc w:val="right"/>
      <w:pPr>
        <w:ind w:left="5281" w:hanging="180"/>
      </w:pPr>
    </w:lvl>
    <w:lvl w:ilvl="6" w:tplc="0809000F" w:tentative="1">
      <w:start w:val="1"/>
      <w:numFmt w:val="decimal"/>
      <w:lvlText w:val="%7."/>
      <w:lvlJc w:val="left"/>
      <w:pPr>
        <w:ind w:left="6001" w:hanging="360"/>
      </w:pPr>
    </w:lvl>
    <w:lvl w:ilvl="7" w:tplc="08090019" w:tentative="1">
      <w:start w:val="1"/>
      <w:numFmt w:val="lowerLetter"/>
      <w:lvlText w:val="%8."/>
      <w:lvlJc w:val="left"/>
      <w:pPr>
        <w:ind w:left="6721" w:hanging="360"/>
      </w:pPr>
    </w:lvl>
    <w:lvl w:ilvl="8" w:tplc="0809001B" w:tentative="1">
      <w:start w:val="1"/>
      <w:numFmt w:val="lowerRoman"/>
      <w:lvlText w:val="%9."/>
      <w:lvlJc w:val="right"/>
      <w:pPr>
        <w:ind w:left="7441" w:hanging="180"/>
      </w:pPr>
    </w:lvl>
  </w:abstractNum>
  <w:abstractNum w:abstractNumId="11">
    <w:nsid w:val="2D0268D2"/>
    <w:multiLevelType w:val="hybridMultilevel"/>
    <w:tmpl w:val="FF667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FBB440D"/>
    <w:multiLevelType w:val="hybridMultilevel"/>
    <w:tmpl w:val="10B65388"/>
    <w:lvl w:ilvl="0" w:tplc="685051DE">
      <w:start w:val="1"/>
      <w:numFmt w:val="decimal"/>
      <w:lvlText w:val="%1."/>
      <w:lvlJc w:val="left"/>
      <w:pPr>
        <w:ind w:left="961" w:hanging="360"/>
      </w:pPr>
      <w:rPr>
        <w:rFonts w:hint="default"/>
      </w:rPr>
    </w:lvl>
    <w:lvl w:ilvl="1" w:tplc="08090019">
      <w:start w:val="1"/>
      <w:numFmt w:val="lowerLetter"/>
      <w:lvlText w:val="%2."/>
      <w:lvlJc w:val="left"/>
      <w:pPr>
        <w:ind w:left="1681" w:hanging="360"/>
      </w:pPr>
    </w:lvl>
    <w:lvl w:ilvl="2" w:tplc="0809001B" w:tentative="1">
      <w:start w:val="1"/>
      <w:numFmt w:val="lowerRoman"/>
      <w:lvlText w:val="%3."/>
      <w:lvlJc w:val="right"/>
      <w:pPr>
        <w:ind w:left="2401" w:hanging="180"/>
      </w:pPr>
    </w:lvl>
    <w:lvl w:ilvl="3" w:tplc="0809000F" w:tentative="1">
      <w:start w:val="1"/>
      <w:numFmt w:val="decimal"/>
      <w:lvlText w:val="%4."/>
      <w:lvlJc w:val="left"/>
      <w:pPr>
        <w:ind w:left="3121" w:hanging="360"/>
      </w:pPr>
    </w:lvl>
    <w:lvl w:ilvl="4" w:tplc="08090019" w:tentative="1">
      <w:start w:val="1"/>
      <w:numFmt w:val="lowerLetter"/>
      <w:lvlText w:val="%5."/>
      <w:lvlJc w:val="left"/>
      <w:pPr>
        <w:ind w:left="3841" w:hanging="360"/>
      </w:pPr>
    </w:lvl>
    <w:lvl w:ilvl="5" w:tplc="0809001B" w:tentative="1">
      <w:start w:val="1"/>
      <w:numFmt w:val="lowerRoman"/>
      <w:lvlText w:val="%6."/>
      <w:lvlJc w:val="right"/>
      <w:pPr>
        <w:ind w:left="4561" w:hanging="180"/>
      </w:pPr>
    </w:lvl>
    <w:lvl w:ilvl="6" w:tplc="0809000F" w:tentative="1">
      <w:start w:val="1"/>
      <w:numFmt w:val="decimal"/>
      <w:lvlText w:val="%7."/>
      <w:lvlJc w:val="left"/>
      <w:pPr>
        <w:ind w:left="5281" w:hanging="360"/>
      </w:pPr>
    </w:lvl>
    <w:lvl w:ilvl="7" w:tplc="08090019" w:tentative="1">
      <w:start w:val="1"/>
      <w:numFmt w:val="lowerLetter"/>
      <w:lvlText w:val="%8."/>
      <w:lvlJc w:val="left"/>
      <w:pPr>
        <w:ind w:left="6001" w:hanging="360"/>
      </w:pPr>
    </w:lvl>
    <w:lvl w:ilvl="8" w:tplc="0809001B" w:tentative="1">
      <w:start w:val="1"/>
      <w:numFmt w:val="lowerRoman"/>
      <w:lvlText w:val="%9."/>
      <w:lvlJc w:val="right"/>
      <w:pPr>
        <w:ind w:left="6721" w:hanging="180"/>
      </w:pPr>
    </w:lvl>
  </w:abstractNum>
  <w:abstractNum w:abstractNumId="13">
    <w:nsid w:val="334D4BAF"/>
    <w:multiLevelType w:val="hybridMultilevel"/>
    <w:tmpl w:val="6556F28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35DC7840"/>
    <w:multiLevelType w:val="hybridMultilevel"/>
    <w:tmpl w:val="0D14F53E"/>
    <w:lvl w:ilvl="0" w:tplc="4F26DFB0">
      <w:start w:val="1"/>
      <w:numFmt w:val="decimal"/>
      <w:lvlText w:val="%1."/>
      <w:lvlJc w:val="left"/>
      <w:pPr>
        <w:ind w:left="961" w:hanging="360"/>
      </w:pPr>
      <w:rPr>
        <w:rFonts w:hint="default"/>
      </w:rPr>
    </w:lvl>
    <w:lvl w:ilvl="1" w:tplc="08090019" w:tentative="1">
      <w:start w:val="1"/>
      <w:numFmt w:val="lowerLetter"/>
      <w:lvlText w:val="%2."/>
      <w:lvlJc w:val="left"/>
      <w:pPr>
        <w:ind w:left="1681" w:hanging="360"/>
      </w:pPr>
    </w:lvl>
    <w:lvl w:ilvl="2" w:tplc="0809001B" w:tentative="1">
      <w:start w:val="1"/>
      <w:numFmt w:val="lowerRoman"/>
      <w:lvlText w:val="%3."/>
      <w:lvlJc w:val="right"/>
      <w:pPr>
        <w:ind w:left="2401" w:hanging="180"/>
      </w:pPr>
    </w:lvl>
    <w:lvl w:ilvl="3" w:tplc="0809000F" w:tentative="1">
      <w:start w:val="1"/>
      <w:numFmt w:val="decimal"/>
      <w:lvlText w:val="%4."/>
      <w:lvlJc w:val="left"/>
      <w:pPr>
        <w:ind w:left="3121" w:hanging="360"/>
      </w:pPr>
    </w:lvl>
    <w:lvl w:ilvl="4" w:tplc="08090019" w:tentative="1">
      <w:start w:val="1"/>
      <w:numFmt w:val="lowerLetter"/>
      <w:lvlText w:val="%5."/>
      <w:lvlJc w:val="left"/>
      <w:pPr>
        <w:ind w:left="3841" w:hanging="360"/>
      </w:pPr>
    </w:lvl>
    <w:lvl w:ilvl="5" w:tplc="0809001B" w:tentative="1">
      <w:start w:val="1"/>
      <w:numFmt w:val="lowerRoman"/>
      <w:lvlText w:val="%6."/>
      <w:lvlJc w:val="right"/>
      <w:pPr>
        <w:ind w:left="4561" w:hanging="180"/>
      </w:pPr>
    </w:lvl>
    <w:lvl w:ilvl="6" w:tplc="0809000F" w:tentative="1">
      <w:start w:val="1"/>
      <w:numFmt w:val="decimal"/>
      <w:lvlText w:val="%7."/>
      <w:lvlJc w:val="left"/>
      <w:pPr>
        <w:ind w:left="5281" w:hanging="360"/>
      </w:pPr>
    </w:lvl>
    <w:lvl w:ilvl="7" w:tplc="08090019" w:tentative="1">
      <w:start w:val="1"/>
      <w:numFmt w:val="lowerLetter"/>
      <w:lvlText w:val="%8."/>
      <w:lvlJc w:val="left"/>
      <w:pPr>
        <w:ind w:left="6001" w:hanging="360"/>
      </w:pPr>
    </w:lvl>
    <w:lvl w:ilvl="8" w:tplc="0809001B" w:tentative="1">
      <w:start w:val="1"/>
      <w:numFmt w:val="lowerRoman"/>
      <w:lvlText w:val="%9."/>
      <w:lvlJc w:val="right"/>
      <w:pPr>
        <w:ind w:left="6721" w:hanging="180"/>
      </w:pPr>
    </w:lvl>
  </w:abstractNum>
  <w:abstractNum w:abstractNumId="15">
    <w:nsid w:val="37F749FB"/>
    <w:multiLevelType w:val="hybridMultilevel"/>
    <w:tmpl w:val="E182C5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A410837"/>
    <w:multiLevelType w:val="multilevel"/>
    <w:tmpl w:val="0A583E0A"/>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3"/>
        </w:tabs>
        <w:ind w:left="573" w:hanging="573"/>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167"/>
      </w:pPr>
      <w:rPr>
        <w:rFonts w:cs="Times New Roman" w:hint="default"/>
      </w:rPr>
    </w:lvl>
    <w:lvl w:ilvl="4">
      <w:start w:val="1"/>
      <w:numFmt w:val="decimal"/>
      <w:pStyle w:val="Heading5"/>
      <w:lvlText w:val="%1.%2.%3.%4.%5"/>
      <w:lvlJc w:val="left"/>
      <w:pPr>
        <w:tabs>
          <w:tab w:val="num" w:pos="2552"/>
        </w:tabs>
        <w:ind w:left="2552" w:hanging="1078"/>
      </w:pPr>
      <w:rPr>
        <w:rFonts w:cs="Times New Roman" w:hint="default"/>
        <w:b w:val="0"/>
        <w:bCs w:val="0"/>
        <w:i w:val="0"/>
        <w:iCs w:val="0"/>
        <w:caps w:val="0"/>
        <w:smallCaps w:val="0"/>
        <w:strike w:val="0"/>
        <w:dstrike w:val="0"/>
        <w:noProof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pStyle w:val="Heading6"/>
      <w:lvlText w:val="%1.%2.%3.%4.%5.%6"/>
      <w:lvlJc w:val="left"/>
      <w:pPr>
        <w:tabs>
          <w:tab w:val="num" w:pos="1010"/>
        </w:tabs>
        <w:ind w:left="1010" w:hanging="1152"/>
      </w:pPr>
      <w:rPr>
        <w:rFonts w:cs="Times New Roman" w:hint="default"/>
      </w:rPr>
    </w:lvl>
    <w:lvl w:ilvl="6">
      <w:start w:val="1"/>
      <w:numFmt w:val="decimal"/>
      <w:pStyle w:val="Heading7"/>
      <w:lvlText w:val="%1.%2.%3.%4.%5.%6.%7"/>
      <w:lvlJc w:val="left"/>
      <w:pPr>
        <w:tabs>
          <w:tab w:val="num" w:pos="1154"/>
        </w:tabs>
        <w:ind w:left="1154" w:hanging="1296"/>
      </w:pPr>
      <w:rPr>
        <w:rFonts w:cs="Times New Roman" w:hint="default"/>
      </w:rPr>
    </w:lvl>
    <w:lvl w:ilvl="7">
      <w:start w:val="1"/>
      <w:numFmt w:val="decimal"/>
      <w:pStyle w:val="Heading8"/>
      <w:lvlText w:val="%1.%2.%3.%4.%5.%6.%7.%8"/>
      <w:lvlJc w:val="left"/>
      <w:pPr>
        <w:tabs>
          <w:tab w:val="num" w:pos="1298"/>
        </w:tabs>
        <w:ind w:left="1298" w:hanging="1440"/>
      </w:pPr>
      <w:rPr>
        <w:rFonts w:cs="Times New Roman" w:hint="default"/>
      </w:rPr>
    </w:lvl>
    <w:lvl w:ilvl="8">
      <w:start w:val="1"/>
      <w:numFmt w:val="decimal"/>
      <w:pStyle w:val="Heading9"/>
      <w:lvlText w:val="%1.%2.%3.%4.%5.%6.%7.%8.%9"/>
      <w:lvlJc w:val="left"/>
      <w:pPr>
        <w:tabs>
          <w:tab w:val="num" w:pos="1442"/>
        </w:tabs>
        <w:ind w:left="1442" w:hanging="1584"/>
      </w:pPr>
      <w:rPr>
        <w:rFonts w:cs="Times New Roman" w:hint="default"/>
      </w:rPr>
    </w:lvl>
  </w:abstractNum>
  <w:abstractNum w:abstractNumId="17">
    <w:nsid w:val="3CB4767B"/>
    <w:multiLevelType w:val="hybridMultilevel"/>
    <w:tmpl w:val="22B4A07E"/>
    <w:lvl w:ilvl="0" w:tplc="0809000F">
      <w:start w:val="1"/>
      <w:numFmt w:val="decimal"/>
      <w:lvlText w:val="%1."/>
      <w:lvlJc w:val="left"/>
      <w:pPr>
        <w:ind w:left="1321" w:hanging="360"/>
      </w:pPr>
    </w:lvl>
    <w:lvl w:ilvl="1" w:tplc="08090019">
      <w:start w:val="1"/>
      <w:numFmt w:val="lowerLetter"/>
      <w:lvlText w:val="%2."/>
      <w:lvlJc w:val="left"/>
      <w:pPr>
        <w:ind w:left="2041" w:hanging="360"/>
      </w:pPr>
    </w:lvl>
    <w:lvl w:ilvl="2" w:tplc="0809001B" w:tentative="1">
      <w:start w:val="1"/>
      <w:numFmt w:val="lowerRoman"/>
      <w:lvlText w:val="%3."/>
      <w:lvlJc w:val="right"/>
      <w:pPr>
        <w:ind w:left="2761" w:hanging="180"/>
      </w:pPr>
    </w:lvl>
    <w:lvl w:ilvl="3" w:tplc="0809000F" w:tentative="1">
      <w:start w:val="1"/>
      <w:numFmt w:val="decimal"/>
      <w:lvlText w:val="%4."/>
      <w:lvlJc w:val="left"/>
      <w:pPr>
        <w:ind w:left="3481" w:hanging="360"/>
      </w:pPr>
    </w:lvl>
    <w:lvl w:ilvl="4" w:tplc="08090019" w:tentative="1">
      <w:start w:val="1"/>
      <w:numFmt w:val="lowerLetter"/>
      <w:lvlText w:val="%5."/>
      <w:lvlJc w:val="left"/>
      <w:pPr>
        <w:ind w:left="4201" w:hanging="360"/>
      </w:pPr>
    </w:lvl>
    <w:lvl w:ilvl="5" w:tplc="0809001B" w:tentative="1">
      <w:start w:val="1"/>
      <w:numFmt w:val="lowerRoman"/>
      <w:lvlText w:val="%6."/>
      <w:lvlJc w:val="right"/>
      <w:pPr>
        <w:ind w:left="4921" w:hanging="180"/>
      </w:pPr>
    </w:lvl>
    <w:lvl w:ilvl="6" w:tplc="0809000F" w:tentative="1">
      <w:start w:val="1"/>
      <w:numFmt w:val="decimal"/>
      <w:lvlText w:val="%7."/>
      <w:lvlJc w:val="left"/>
      <w:pPr>
        <w:ind w:left="5641" w:hanging="360"/>
      </w:pPr>
    </w:lvl>
    <w:lvl w:ilvl="7" w:tplc="08090019" w:tentative="1">
      <w:start w:val="1"/>
      <w:numFmt w:val="lowerLetter"/>
      <w:lvlText w:val="%8."/>
      <w:lvlJc w:val="left"/>
      <w:pPr>
        <w:ind w:left="6361" w:hanging="360"/>
      </w:pPr>
    </w:lvl>
    <w:lvl w:ilvl="8" w:tplc="0809001B" w:tentative="1">
      <w:start w:val="1"/>
      <w:numFmt w:val="lowerRoman"/>
      <w:lvlText w:val="%9."/>
      <w:lvlJc w:val="right"/>
      <w:pPr>
        <w:ind w:left="7081" w:hanging="180"/>
      </w:pPr>
    </w:lvl>
  </w:abstractNum>
  <w:abstractNum w:abstractNumId="18">
    <w:nsid w:val="3D2A25B6"/>
    <w:multiLevelType w:val="hybridMultilevel"/>
    <w:tmpl w:val="F97A4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F2C2C6F"/>
    <w:multiLevelType w:val="hybridMultilevel"/>
    <w:tmpl w:val="C7967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09E267E"/>
    <w:multiLevelType w:val="hybridMultilevel"/>
    <w:tmpl w:val="F8465C7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44954F9E"/>
    <w:multiLevelType w:val="hybridMultilevel"/>
    <w:tmpl w:val="5FBABB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44FA6FF9"/>
    <w:multiLevelType w:val="hybridMultilevel"/>
    <w:tmpl w:val="E0ACD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96F6454"/>
    <w:multiLevelType w:val="hybridMultilevel"/>
    <w:tmpl w:val="4C8E4CB0"/>
    <w:lvl w:ilvl="0" w:tplc="0809000F">
      <w:start w:val="1"/>
      <w:numFmt w:val="decimal"/>
      <w:lvlText w:val="%1."/>
      <w:lvlJc w:val="left"/>
      <w:pPr>
        <w:ind w:left="1321" w:hanging="360"/>
      </w:pPr>
    </w:lvl>
    <w:lvl w:ilvl="1" w:tplc="08090019" w:tentative="1">
      <w:start w:val="1"/>
      <w:numFmt w:val="lowerLetter"/>
      <w:lvlText w:val="%2."/>
      <w:lvlJc w:val="left"/>
      <w:pPr>
        <w:ind w:left="2041" w:hanging="360"/>
      </w:pPr>
    </w:lvl>
    <w:lvl w:ilvl="2" w:tplc="0809001B" w:tentative="1">
      <w:start w:val="1"/>
      <w:numFmt w:val="lowerRoman"/>
      <w:lvlText w:val="%3."/>
      <w:lvlJc w:val="right"/>
      <w:pPr>
        <w:ind w:left="2761" w:hanging="180"/>
      </w:pPr>
    </w:lvl>
    <w:lvl w:ilvl="3" w:tplc="0809000F" w:tentative="1">
      <w:start w:val="1"/>
      <w:numFmt w:val="decimal"/>
      <w:lvlText w:val="%4."/>
      <w:lvlJc w:val="left"/>
      <w:pPr>
        <w:ind w:left="3481" w:hanging="360"/>
      </w:pPr>
    </w:lvl>
    <w:lvl w:ilvl="4" w:tplc="08090019" w:tentative="1">
      <w:start w:val="1"/>
      <w:numFmt w:val="lowerLetter"/>
      <w:lvlText w:val="%5."/>
      <w:lvlJc w:val="left"/>
      <w:pPr>
        <w:ind w:left="4201" w:hanging="360"/>
      </w:pPr>
    </w:lvl>
    <w:lvl w:ilvl="5" w:tplc="0809001B" w:tentative="1">
      <w:start w:val="1"/>
      <w:numFmt w:val="lowerRoman"/>
      <w:lvlText w:val="%6."/>
      <w:lvlJc w:val="right"/>
      <w:pPr>
        <w:ind w:left="4921" w:hanging="180"/>
      </w:pPr>
    </w:lvl>
    <w:lvl w:ilvl="6" w:tplc="0809000F" w:tentative="1">
      <w:start w:val="1"/>
      <w:numFmt w:val="decimal"/>
      <w:lvlText w:val="%7."/>
      <w:lvlJc w:val="left"/>
      <w:pPr>
        <w:ind w:left="5641" w:hanging="360"/>
      </w:pPr>
    </w:lvl>
    <w:lvl w:ilvl="7" w:tplc="08090019" w:tentative="1">
      <w:start w:val="1"/>
      <w:numFmt w:val="lowerLetter"/>
      <w:lvlText w:val="%8."/>
      <w:lvlJc w:val="left"/>
      <w:pPr>
        <w:ind w:left="6361" w:hanging="360"/>
      </w:pPr>
    </w:lvl>
    <w:lvl w:ilvl="8" w:tplc="0809001B" w:tentative="1">
      <w:start w:val="1"/>
      <w:numFmt w:val="lowerRoman"/>
      <w:lvlText w:val="%9."/>
      <w:lvlJc w:val="right"/>
      <w:pPr>
        <w:ind w:left="7081" w:hanging="180"/>
      </w:pPr>
    </w:lvl>
  </w:abstractNum>
  <w:abstractNum w:abstractNumId="24">
    <w:nsid w:val="502D0F74"/>
    <w:multiLevelType w:val="hybridMultilevel"/>
    <w:tmpl w:val="F56A9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3BE556F"/>
    <w:multiLevelType w:val="hybridMultilevel"/>
    <w:tmpl w:val="AADC45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5A3F5C49"/>
    <w:multiLevelType w:val="hybridMultilevel"/>
    <w:tmpl w:val="5B6A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E91230A"/>
    <w:multiLevelType w:val="hybridMultilevel"/>
    <w:tmpl w:val="E42A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EB1651D"/>
    <w:multiLevelType w:val="hybridMultilevel"/>
    <w:tmpl w:val="7186A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F0F7FE2"/>
    <w:multiLevelType w:val="hybridMultilevel"/>
    <w:tmpl w:val="B65A5290"/>
    <w:lvl w:ilvl="0" w:tplc="0809000F">
      <w:start w:val="1"/>
      <w:numFmt w:val="decimal"/>
      <w:lvlText w:val="%1."/>
      <w:lvlJc w:val="left"/>
      <w:pPr>
        <w:ind w:left="1321" w:hanging="360"/>
      </w:pPr>
    </w:lvl>
    <w:lvl w:ilvl="1" w:tplc="08090019" w:tentative="1">
      <w:start w:val="1"/>
      <w:numFmt w:val="lowerLetter"/>
      <w:lvlText w:val="%2."/>
      <w:lvlJc w:val="left"/>
      <w:pPr>
        <w:ind w:left="2041" w:hanging="360"/>
      </w:pPr>
    </w:lvl>
    <w:lvl w:ilvl="2" w:tplc="0809001B" w:tentative="1">
      <w:start w:val="1"/>
      <w:numFmt w:val="lowerRoman"/>
      <w:lvlText w:val="%3."/>
      <w:lvlJc w:val="right"/>
      <w:pPr>
        <w:ind w:left="2761" w:hanging="180"/>
      </w:pPr>
    </w:lvl>
    <w:lvl w:ilvl="3" w:tplc="0809000F" w:tentative="1">
      <w:start w:val="1"/>
      <w:numFmt w:val="decimal"/>
      <w:lvlText w:val="%4."/>
      <w:lvlJc w:val="left"/>
      <w:pPr>
        <w:ind w:left="3481" w:hanging="360"/>
      </w:pPr>
    </w:lvl>
    <w:lvl w:ilvl="4" w:tplc="08090019" w:tentative="1">
      <w:start w:val="1"/>
      <w:numFmt w:val="lowerLetter"/>
      <w:lvlText w:val="%5."/>
      <w:lvlJc w:val="left"/>
      <w:pPr>
        <w:ind w:left="4201" w:hanging="360"/>
      </w:pPr>
    </w:lvl>
    <w:lvl w:ilvl="5" w:tplc="0809001B" w:tentative="1">
      <w:start w:val="1"/>
      <w:numFmt w:val="lowerRoman"/>
      <w:lvlText w:val="%6."/>
      <w:lvlJc w:val="right"/>
      <w:pPr>
        <w:ind w:left="4921" w:hanging="180"/>
      </w:pPr>
    </w:lvl>
    <w:lvl w:ilvl="6" w:tplc="0809000F" w:tentative="1">
      <w:start w:val="1"/>
      <w:numFmt w:val="decimal"/>
      <w:lvlText w:val="%7."/>
      <w:lvlJc w:val="left"/>
      <w:pPr>
        <w:ind w:left="5641" w:hanging="360"/>
      </w:pPr>
    </w:lvl>
    <w:lvl w:ilvl="7" w:tplc="08090019" w:tentative="1">
      <w:start w:val="1"/>
      <w:numFmt w:val="lowerLetter"/>
      <w:lvlText w:val="%8."/>
      <w:lvlJc w:val="left"/>
      <w:pPr>
        <w:ind w:left="6361" w:hanging="360"/>
      </w:pPr>
    </w:lvl>
    <w:lvl w:ilvl="8" w:tplc="0809001B" w:tentative="1">
      <w:start w:val="1"/>
      <w:numFmt w:val="lowerRoman"/>
      <w:lvlText w:val="%9."/>
      <w:lvlJc w:val="right"/>
      <w:pPr>
        <w:ind w:left="7081" w:hanging="180"/>
      </w:pPr>
    </w:lvl>
  </w:abstractNum>
  <w:abstractNum w:abstractNumId="30">
    <w:nsid w:val="5F341818"/>
    <w:multiLevelType w:val="hybridMultilevel"/>
    <w:tmpl w:val="D07CBF78"/>
    <w:lvl w:ilvl="0" w:tplc="0D2C9B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0155E1F"/>
    <w:multiLevelType w:val="hybridMultilevel"/>
    <w:tmpl w:val="862A9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0C24A1C"/>
    <w:multiLevelType w:val="hybridMultilevel"/>
    <w:tmpl w:val="F5FEC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65497BA1"/>
    <w:multiLevelType w:val="hybridMultilevel"/>
    <w:tmpl w:val="26D2C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AA21281"/>
    <w:multiLevelType w:val="hybridMultilevel"/>
    <w:tmpl w:val="2ABE2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FB6671E"/>
    <w:multiLevelType w:val="hybridMultilevel"/>
    <w:tmpl w:val="85EC100E"/>
    <w:lvl w:ilvl="0" w:tplc="0809000F">
      <w:start w:val="1"/>
      <w:numFmt w:val="decimal"/>
      <w:lvlText w:val="%1."/>
      <w:lvlJc w:val="left"/>
      <w:pPr>
        <w:ind w:left="961" w:hanging="360"/>
      </w:pPr>
      <w:rPr>
        <w:rFonts w:hint="default"/>
      </w:rPr>
    </w:lvl>
    <w:lvl w:ilvl="1" w:tplc="08090019" w:tentative="1">
      <w:start w:val="1"/>
      <w:numFmt w:val="lowerLetter"/>
      <w:lvlText w:val="%2."/>
      <w:lvlJc w:val="left"/>
      <w:pPr>
        <w:ind w:left="1681" w:hanging="360"/>
      </w:pPr>
    </w:lvl>
    <w:lvl w:ilvl="2" w:tplc="0809001B" w:tentative="1">
      <w:start w:val="1"/>
      <w:numFmt w:val="lowerRoman"/>
      <w:lvlText w:val="%3."/>
      <w:lvlJc w:val="right"/>
      <w:pPr>
        <w:ind w:left="2401" w:hanging="180"/>
      </w:pPr>
    </w:lvl>
    <w:lvl w:ilvl="3" w:tplc="0809000F" w:tentative="1">
      <w:start w:val="1"/>
      <w:numFmt w:val="decimal"/>
      <w:lvlText w:val="%4."/>
      <w:lvlJc w:val="left"/>
      <w:pPr>
        <w:ind w:left="3121" w:hanging="360"/>
      </w:pPr>
    </w:lvl>
    <w:lvl w:ilvl="4" w:tplc="08090019" w:tentative="1">
      <w:start w:val="1"/>
      <w:numFmt w:val="lowerLetter"/>
      <w:lvlText w:val="%5."/>
      <w:lvlJc w:val="left"/>
      <w:pPr>
        <w:ind w:left="3841" w:hanging="360"/>
      </w:pPr>
    </w:lvl>
    <w:lvl w:ilvl="5" w:tplc="0809001B" w:tentative="1">
      <w:start w:val="1"/>
      <w:numFmt w:val="lowerRoman"/>
      <w:lvlText w:val="%6."/>
      <w:lvlJc w:val="right"/>
      <w:pPr>
        <w:ind w:left="4561" w:hanging="180"/>
      </w:pPr>
    </w:lvl>
    <w:lvl w:ilvl="6" w:tplc="0809000F" w:tentative="1">
      <w:start w:val="1"/>
      <w:numFmt w:val="decimal"/>
      <w:lvlText w:val="%7."/>
      <w:lvlJc w:val="left"/>
      <w:pPr>
        <w:ind w:left="5281" w:hanging="360"/>
      </w:pPr>
    </w:lvl>
    <w:lvl w:ilvl="7" w:tplc="08090019" w:tentative="1">
      <w:start w:val="1"/>
      <w:numFmt w:val="lowerLetter"/>
      <w:lvlText w:val="%8."/>
      <w:lvlJc w:val="left"/>
      <w:pPr>
        <w:ind w:left="6001" w:hanging="360"/>
      </w:pPr>
    </w:lvl>
    <w:lvl w:ilvl="8" w:tplc="0809001B" w:tentative="1">
      <w:start w:val="1"/>
      <w:numFmt w:val="lowerRoman"/>
      <w:lvlText w:val="%9."/>
      <w:lvlJc w:val="right"/>
      <w:pPr>
        <w:ind w:left="6721" w:hanging="180"/>
      </w:pPr>
    </w:lvl>
  </w:abstractNum>
  <w:abstractNum w:abstractNumId="36">
    <w:nsid w:val="721E2C24"/>
    <w:multiLevelType w:val="hybridMultilevel"/>
    <w:tmpl w:val="1EF63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27011EE"/>
    <w:multiLevelType w:val="hybridMultilevel"/>
    <w:tmpl w:val="B85C4258"/>
    <w:lvl w:ilvl="0" w:tplc="0E6463CA">
      <w:start w:val="1"/>
      <w:numFmt w:val="decimal"/>
      <w:lvlText w:val="%1&gt;"/>
      <w:lvlJc w:val="left"/>
      <w:pPr>
        <w:ind w:left="720" w:hanging="360"/>
      </w:pPr>
      <w:rPr>
        <w:rFonts w:cs="Times New Roman" w:hint="default"/>
      </w:rPr>
    </w:lvl>
    <w:lvl w:ilvl="1" w:tplc="84C29CBE">
      <w:start w:val="1"/>
      <w:numFmt w:val="lowerLetter"/>
      <w:lvlText w:val="(%2)"/>
      <w:lvlJc w:val="left"/>
      <w:pPr>
        <w:tabs>
          <w:tab w:val="num" w:pos="1440"/>
        </w:tabs>
        <w:ind w:left="1440" w:hanging="360"/>
      </w:pPr>
      <w:rPr>
        <w:rFonts w:cs="Times New Roman" w:hint="default"/>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8">
    <w:nsid w:val="76781E81"/>
    <w:multiLevelType w:val="hybridMultilevel"/>
    <w:tmpl w:val="06C2B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
  </w:num>
  <w:num w:numId="3">
    <w:abstractNumId w:val="11"/>
  </w:num>
  <w:num w:numId="4">
    <w:abstractNumId w:val="5"/>
  </w:num>
  <w:num w:numId="5">
    <w:abstractNumId w:val="17"/>
  </w:num>
  <w:num w:numId="6">
    <w:abstractNumId w:val="12"/>
  </w:num>
  <w:num w:numId="7">
    <w:abstractNumId w:val="13"/>
  </w:num>
  <w:num w:numId="8">
    <w:abstractNumId w:val="36"/>
  </w:num>
  <w:num w:numId="9">
    <w:abstractNumId w:val="23"/>
  </w:num>
  <w:num w:numId="10">
    <w:abstractNumId w:val="9"/>
  </w:num>
  <w:num w:numId="11">
    <w:abstractNumId w:val="35"/>
  </w:num>
  <w:num w:numId="12">
    <w:abstractNumId w:val="14"/>
  </w:num>
  <w:num w:numId="13">
    <w:abstractNumId w:val="22"/>
  </w:num>
  <w:num w:numId="14">
    <w:abstractNumId w:val="30"/>
  </w:num>
  <w:num w:numId="15">
    <w:abstractNumId w:val="4"/>
  </w:num>
  <w:num w:numId="16">
    <w:abstractNumId w:val="27"/>
  </w:num>
  <w:num w:numId="17">
    <w:abstractNumId w:val="7"/>
  </w:num>
  <w:num w:numId="18">
    <w:abstractNumId w:val="1"/>
  </w:num>
  <w:num w:numId="19">
    <w:abstractNumId w:val="34"/>
  </w:num>
  <w:num w:numId="20">
    <w:abstractNumId w:val="28"/>
  </w:num>
  <w:num w:numId="21">
    <w:abstractNumId w:val="31"/>
  </w:num>
  <w:num w:numId="22">
    <w:abstractNumId w:val="33"/>
  </w:num>
  <w:num w:numId="23">
    <w:abstractNumId w:val="26"/>
  </w:num>
  <w:num w:numId="24">
    <w:abstractNumId w:val="24"/>
  </w:num>
  <w:num w:numId="25">
    <w:abstractNumId w:val="37"/>
  </w:num>
  <w:num w:numId="26">
    <w:abstractNumId w:val="3"/>
  </w:num>
  <w:num w:numId="27">
    <w:abstractNumId w:val="15"/>
  </w:num>
  <w:num w:numId="28">
    <w:abstractNumId w:val="25"/>
  </w:num>
  <w:num w:numId="29">
    <w:abstractNumId w:val="8"/>
  </w:num>
  <w:num w:numId="30">
    <w:abstractNumId w:val="19"/>
  </w:num>
  <w:num w:numId="31">
    <w:abstractNumId w:val="32"/>
  </w:num>
  <w:num w:numId="32">
    <w:abstractNumId w:val="21"/>
  </w:num>
  <w:num w:numId="33">
    <w:abstractNumId w:val="0"/>
  </w:num>
  <w:num w:numId="34">
    <w:abstractNumId w:val="10"/>
  </w:num>
  <w:num w:numId="35">
    <w:abstractNumId w:val="29"/>
  </w:num>
  <w:num w:numId="36">
    <w:abstractNumId w:val="6"/>
  </w:num>
  <w:num w:numId="37">
    <w:abstractNumId w:val="18"/>
  </w:num>
  <w:num w:numId="38">
    <w:abstractNumId w:val="38"/>
  </w:num>
  <w:num w:numId="39">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hideSpellingErrors/>
  <w:hideGrammaticalErrors/>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135169">
      <o:colormru v:ext="edit" colors="#69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9C9"/>
    <w:rsid w:val="00002C7D"/>
    <w:rsid w:val="00002FA6"/>
    <w:rsid w:val="00004048"/>
    <w:rsid w:val="0000469F"/>
    <w:rsid w:val="00005F8D"/>
    <w:rsid w:val="00006F04"/>
    <w:rsid w:val="00007643"/>
    <w:rsid w:val="000102C4"/>
    <w:rsid w:val="00012321"/>
    <w:rsid w:val="000131CA"/>
    <w:rsid w:val="00013FEC"/>
    <w:rsid w:val="0001483D"/>
    <w:rsid w:val="00016311"/>
    <w:rsid w:val="000168DE"/>
    <w:rsid w:val="00016BC1"/>
    <w:rsid w:val="000170B9"/>
    <w:rsid w:val="0001758A"/>
    <w:rsid w:val="00017595"/>
    <w:rsid w:val="00020FAA"/>
    <w:rsid w:val="00024A1D"/>
    <w:rsid w:val="0002661E"/>
    <w:rsid w:val="00026A83"/>
    <w:rsid w:val="00027FBE"/>
    <w:rsid w:val="00032983"/>
    <w:rsid w:val="0003312B"/>
    <w:rsid w:val="00033643"/>
    <w:rsid w:val="00033DAF"/>
    <w:rsid w:val="00034CB2"/>
    <w:rsid w:val="0003797F"/>
    <w:rsid w:val="00037B65"/>
    <w:rsid w:val="00052200"/>
    <w:rsid w:val="000557F8"/>
    <w:rsid w:val="00056B91"/>
    <w:rsid w:val="00062AAA"/>
    <w:rsid w:val="00066D20"/>
    <w:rsid w:val="0007255C"/>
    <w:rsid w:val="00076AD8"/>
    <w:rsid w:val="00077C5E"/>
    <w:rsid w:val="0008089E"/>
    <w:rsid w:val="00084270"/>
    <w:rsid w:val="00085278"/>
    <w:rsid w:val="0008562D"/>
    <w:rsid w:val="000857EE"/>
    <w:rsid w:val="0008699E"/>
    <w:rsid w:val="00086FD3"/>
    <w:rsid w:val="00091776"/>
    <w:rsid w:val="00093C43"/>
    <w:rsid w:val="000A0C5F"/>
    <w:rsid w:val="000A42D0"/>
    <w:rsid w:val="000A4EFB"/>
    <w:rsid w:val="000A5DCC"/>
    <w:rsid w:val="000A75F2"/>
    <w:rsid w:val="000B1B28"/>
    <w:rsid w:val="000B3CA6"/>
    <w:rsid w:val="000B3E47"/>
    <w:rsid w:val="000B5A6A"/>
    <w:rsid w:val="000C05D4"/>
    <w:rsid w:val="000C0831"/>
    <w:rsid w:val="000C646B"/>
    <w:rsid w:val="000C7725"/>
    <w:rsid w:val="000D3F38"/>
    <w:rsid w:val="000D4841"/>
    <w:rsid w:val="000E0E33"/>
    <w:rsid w:val="000E57AB"/>
    <w:rsid w:val="000E7A82"/>
    <w:rsid w:val="000F40CD"/>
    <w:rsid w:val="000F5320"/>
    <w:rsid w:val="000F65B1"/>
    <w:rsid w:val="00100FFC"/>
    <w:rsid w:val="00101544"/>
    <w:rsid w:val="00104BE5"/>
    <w:rsid w:val="00104D0E"/>
    <w:rsid w:val="0011485C"/>
    <w:rsid w:val="00120B13"/>
    <w:rsid w:val="00121B18"/>
    <w:rsid w:val="00122541"/>
    <w:rsid w:val="001242A4"/>
    <w:rsid w:val="00125C5C"/>
    <w:rsid w:val="001348EA"/>
    <w:rsid w:val="00135D32"/>
    <w:rsid w:val="00137A21"/>
    <w:rsid w:val="00140159"/>
    <w:rsid w:val="00141611"/>
    <w:rsid w:val="001438FD"/>
    <w:rsid w:val="001467B2"/>
    <w:rsid w:val="00146C45"/>
    <w:rsid w:val="00146C50"/>
    <w:rsid w:val="00146FD8"/>
    <w:rsid w:val="00154658"/>
    <w:rsid w:val="001558D2"/>
    <w:rsid w:val="00156DEE"/>
    <w:rsid w:val="00160571"/>
    <w:rsid w:val="001641AB"/>
    <w:rsid w:val="00171EB0"/>
    <w:rsid w:val="0017609F"/>
    <w:rsid w:val="00176D77"/>
    <w:rsid w:val="00177241"/>
    <w:rsid w:val="00182372"/>
    <w:rsid w:val="00185B89"/>
    <w:rsid w:val="00190984"/>
    <w:rsid w:val="00191759"/>
    <w:rsid w:val="001A2139"/>
    <w:rsid w:val="001A2527"/>
    <w:rsid w:val="001A30BC"/>
    <w:rsid w:val="001B10D1"/>
    <w:rsid w:val="001B149A"/>
    <w:rsid w:val="001B3590"/>
    <w:rsid w:val="001B7A57"/>
    <w:rsid w:val="001C23B3"/>
    <w:rsid w:val="001C29D0"/>
    <w:rsid w:val="001C4E50"/>
    <w:rsid w:val="001C502A"/>
    <w:rsid w:val="001C5318"/>
    <w:rsid w:val="001C6718"/>
    <w:rsid w:val="001D2AD7"/>
    <w:rsid w:val="001D4319"/>
    <w:rsid w:val="001D46C1"/>
    <w:rsid w:val="001D55F6"/>
    <w:rsid w:val="001D64B0"/>
    <w:rsid w:val="001D6692"/>
    <w:rsid w:val="001D6A60"/>
    <w:rsid w:val="001D7BF6"/>
    <w:rsid w:val="001E07A1"/>
    <w:rsid w:val="001E183A"/>
    <w:rsid w:val="001F0F4E"/>
    <w:rsid w:val="001F23BB"/>
    <w:rsid w:val="001F38D0"/>
    <w:rsid w:val="001F4063"/>
    <w:rsid w:val="001F50FF"/>
    <w:rsid w:val="001F5CAE"/>
    <w:rsid w:val="00200F6E"/>
    <w:rsid w:val="0020192A"/>
    <w:rsid w:val="00203A6F"/>
    <w:rsid w:val="00203B20"/>
    <w:rsid w:val="00203E2B"/>
    <w:rsid w:val="002042D4"/>
    <w:rsid w:val="002058FF"/>
    <w:rsid w:val="002100F0"/>
    <w:rsid w:val="00210B91"/>
    <w:rsid w:val="00215B1F"/>
    <w:rsid w:val="0021646C"/>
    <w:rsid w:val="0021673B"/>
    <w:rsid w:val="00222FD2"/>
    <w:rsid w:val="0022429A"/>
    <w:rsid w:val="00225455"/>
    <w:rsid w:val="0022750D"/>
    <w:rsid w:val="002301B0"/>
    <w:rsid w:val="00232521"/>
    <w:rsid w:val="00236306"/>
    <w:rsid w:val="00236E8C"/>
    <w:rsid w:val="002407E0"/>
    <w:rsid w:val="00246BB7"/>
    <w:rsid w:val="00257FC5"/>
    <w:rsid w:val="00260085"/>
    <w:rsid w:val="002636D5"/>
    <w:rsid w:val="00264100"/>
    <w:rsid w:val="00264101"/>
    <w:rsid w:val="00265535"/>
    <w:rsid w:val="00266A8C"/>
    <w:rsid w:val="0026766E"/>
    <w:rsid w:val="00270AA8"/>
    <w:rsid w:val="002724B7"/>
    <w:rsid w:val="002750C8"/>
    <w:rsid w:val="002760FB"/>
    <w:rsid w:val="00280FFC"/>
    <w:rsid w:val="002819A2"/>
    <w:rsid w:val="0028330B"/>
    <w:rsid w:val="00283F51"/>
    <w:rsid w:val="002845A9"/>
    <w:rsid w:val="002864CF"/>
    <w:rsid w:val="00293109"/>
    <w:rsid w:val="002942B5"/>
    <w:rsid w:val="00295E00"/>
    <w:rsid w:val="002A267F"/>
    <w:rsid w:val="002A3108"/>
    <w:rsid w:val="002A5055"/>
    <w:rsid w:val="002A5290"/>
    <w:rsid w:val="002A59C8"/>
    <w:rsid w:val="002A5A71"/>
    <w:rsid w:val="002A66D0"/>
    <w:rsid w:val="002A6A4B"/>
    <w:rsid w:val="002B06FD"/>
    <w:rsid w:val="002B0E6E"/>
    <w:rsid w:val="002B30DD"/>
    <w:rsid w:val="002B3756"/>
    <w:rsid w:val="002B445D"/>
    <w:rsid w:val="002B4EC7"/>
    <w:rsid w:val="002B53BC"/>
    <w:rsid w:val="002B5450"/>
    <w:rsid w:val="002C04F6"/>
    <w:rsid w:val="002C2262"/>
    <w:rsid w:val="002C2E31"/>
    <w:rsid w:val="002C35D4"/>
    <w:rsid w:val="002C5B17"/>
    <w:rsid w:val="002C5D7D"/>
    <w:rsid w:val="002D4BE9"/>
    <w:rsid w:val="002D5878"/>
    <w:rsid w:val="002D5B15"/>
    <w:rsid w:val="002E1104"/>
    <w:rsid w:val="002E2B89"/>
    <w:rsid w:val="002E3E60"/>
    <w:rsid w:val="002F095D"/>
    <w:rsid w:val="002F16C3"/>
    <w:rsid w:val="002F1E09"/>
    <w:rsid w:val="002F4C15"/>
    <w:rsid w:val="002F4CE7"/>
    <w:rsid w:val="002F641D"/>
    <w:rsid w:val="00300C7B"/>
    <w:rsid w:val="0030132A"/>
    <w:rsid w:val="00302934"/>
    <w:rsid w:val="003049B5"/>
    <w:rsid w:val="00306988"/>
    <w:rsid w:val="00310027"/>
    <w:rsid w:val="0031016F"/>
    <w:rsid w:val="0031485E"/>
    <w:rsid w:val="00315F13"/>
    <w:rsid w:val="00316DF5"/>
    <w:rsid w:val="00321297"/>
    <w:rsid w:val="0032253D"/>
    <w:rsid w:val="00322F53"/>
    <w:rsid w:val="0032568C"/>
    <w:rsid w:val="003264F2"/>
    <w:rsid w:val="00331325"/>
    <w:rsid w:val="00332665"/>
    <w:rsid w:val="00333C42"/>
    <w:rsid w:val="00335A5A"/>
    <w:rsid w:val="003377D9"/>
    <w:rsid w:val="00340C44"/>
    <w:rsid w:val="003425DF"/>
    <w:rsid w:val="003427AF"/>
    <w:rsid w:val="0034364C"/>
    <w:rsid w:val="003444CB"/>
    <w:rsid w:val="00351A78"/>
    <w:rsid w:val="00354029"/>
    <w:rsid w:val="00355516"/>
    <w:rsid w:val="00355603"/>
    <w:rsid w:val="003562A0"/>
    <w:rsid w:val="00356F1F"/>
    <w:rsid w:val="003628C6"/>
    <w:rsid w:val="00362C8D"/>
    <w:rsid w:val="00364E98"/>
    <w:rsid w:val="00367DC6"/>
    <w:rsid w:val="00372BA1"/>
    <w:rsid w:val="003735E2"/>
    <w:rsid w:val="00375A78"/>
    <w:rsid w:val="0038086E"/>
    <w:rsid w:val="00383781"/>
    <w:rsid w:val="00384A04"/>
    <w:rsid w:val="00384CD2"/>
    <w:rsid w:val="003860BD"/>
    <w:rsid w:val="00386BB7"/>
    <w:rsid w:val="00390FE5"/>
    <w:rsid w:val="00392879"/>
    <w:rsid w:val="00396EF4"/>
    <w:rsid w:val="00397A2E"/>
    <w:rsid w:val="00397D6E"/>
    <w:rsid w:val="003A4085"/>
    <w:rsid w:val="003A41E4"/>
    <w:rsid w:val="003A4EB1"/>
    <w:rsid w:val="003A7A3C"/>
    <w:rsid w:val="003A7E9E"/>
    <w:rsid w:val="003B03F4"/>
    <w:rsid w:val="003B23BF"/>
    <w:rsid w:val="003B5DC6"/>
    <w:rsid w:val="003B5EDA"/>
    <w:rsid w:val="003B6705"/>
    <w:rsid w:val="003C0FAF"/>
    <w:rsid w:val="003C124C"/>
    <w:rsid w:val="003C1CD2"/>
    <w:rsid w:val="003C67BF"/>
    <w:rsid w:val="003C6F0B"/>
    <w:rsid w:val="003C74A3"/>
    <w:rsid w:val="003C751B"/>
    <w:rsid w:val="003D0DC6"/>
    <w:rsid w:val="003D25AC"/>
    <w:rsid w:val="003D2BA9"/>
    <w:rsid w:val="003D33F3"/>
    <w:rsid w:val="003D3C10"/>
    <w:rsid w:val="003D3F55"/>
    <w:rsid w:val="003D4A4D"/>
    <w:rsid w:val="003D6E92"/>
    <w:rsid w:val="003E04DD"/>
    <w:rsid w:val="003E1703"/>
    <w:rsid w:val="003E3D63"/>
    <w:rsid w:val="003E5054"/>
    <w:rsid w:val="003E6D64"/>
    <w:rsid w:val="003E7416"/>
    <w:rsid w:val="003E781E"/>
    <w:rsid w:val="003F1FF1"/>
    <w:rsid w:val="003F267C"/>
    <w:rsid w:val="003F27A1"/>
    <w:rsid w:val="004021B8"/>
    <w:rsid w:val="00402C82"/>
    <w:rsid w:val="004054B7"/>
    <w:rsid w:val="00410780"/>
    <w:rsid w:val="004251CD"/>
    <w:rsid w:val="00425AAF"/>
    <w:rsid w:val="004260A0"/>
    <w:rsid w:val="00430B9A"/>
    <w:rsid w:val="00435338"/>
    <w:rsid w:val="0043632B"/>
    <w:rsid w:val="004376EE"/>
    <w:rsid w:val="00437F52"/>
    <w:rsid w:val="00442E30"/>
    <w:rsid w:val="004432E6"/>
    <w:rsid w:val="00444415"/>
    <w:rsid w:val="0044455B"/>
    <w:rsid w:val="00447DE1"/>
    <w:rsid w:val="00452B2E"/>
    <w:rsid w:val="00454329"/>
    <w:rsid w:val="00456288"/>
    <w:rsid w:val="0046097A"/>
    <w:rsid w:val="00461C07"/>
    <w:rsid w:val="00463460"/>
    <w:rsid w:val="0046773F"/>
    <w:rsid w:val="004678E4"/>
    <w:rsid w:val="00467B15"/>
    <w:rsid w:val="004727C3"/>
    <w:rsid w:val="00472BA0"/>
    <w:rsid w:val="004736FD"/>
    <w:rsid w:val="00473BDD"/>
    <w:rsid w:val="00473FB3"/>
    <w:rsid w:val="00477B81"/>
    <w:rsid w:val="00481977"/>
    <w:rsid w:val="0048341E"/>
    <w:rsid w:val="004857FC"/>
    <w:rsid w:val="00485F96"/>
    <w:rsid w:val="004863F8"/>
    <w:rsid w:val="00486997"/>
    <w:rsid w:val="00487901"/>
    <w:rsid w:val="004929A6"/>
    <w:rsid w:val="004955D6"/>
    <w:rsid w:val="00496293"/>
    <w:rsid w:val="00496D6F"/>
    <w:rsid w:val="00497EF6"/>
    <w:rsid w:val="004A105E"/>
    <w:rsid w:val="004A267B"/>
    <w:rsid w:val="004A6165"/>
    <w:rsid w:val="004B0543"/>
    <w:rsid w:val="004B074C"/>
    <w:rsid w:val="004B4A1D"/>
    <w:rsid w:val="004B5078"/>
    <w:rsid w:val="004C0187"/>
    <w:rsid w:val="004C16B2"/>
    <w:rsid w:val="004C274A"/>
    <w:rsid w:val="004C3043"/>
    <w:rsid w:val="004D19DA"/>
    <w:rsid w:val="004D366C"/>
    <w:rsid w:val="004E0782"/>
    <w:rsid w:val="004E0DB9"/>
    <w:rsid w:val="004E1529"/>
    <w:rsid w:val="004F23A4"/>
    <w:rsid w:val="004F27E4"/>
    <w:rsid w:val="004F331F"/>
    <w:rsid w:val="004F7B03"/>
    <w:rsid w:val="0050464F"/>
    <w:rsid w:val="00505A56"/>
    <w:rsid w:val="005063EB"/>
    <w:rsid w:val="005131D6"/>
    <w:rsid w:val="005145A8"/>
    <w:rsid w:val="00514B2F"/>
    <w:rsid w:val="00514C58"/>
    <w:rsid w:val="00520F0E"/>
    <w:rsid w:val="00521225"/>
    <w:rsid w:val="005246E6"/>
    <w:rsid w:val="005249D9"/>
    <w:rsid w:val="00524C2B"/>
    <w:rsid w:val="00525967"/>
    <w:rsid w:val="00526688"/>
    <w:rsid w:val="005306A5"/>
    <w:rsid w:val="00530C7C"/>
    <w:rsid w:val="00533369"/>
    <w:rsid w:val="0053374F"/>
    <w:rsid w:val="00533BB7"/>
    <w:rsid w:val="005369C7"/>
    <w:rsid w:val="00537050"/>
    <w:rsid w:val="00537D57"/>
    <w:rsid w:val="00537E52"/>
    <w:rsid w:val="00541C11"/>
    <w:rsid w:val="00543263"/>
    <w:rsid w:val="005466F2"/>
    <w:rsid w:val="00551A40"/>
    <w:rsid w:val="00552D75"/>
    <w:rsid w:val="00553292"/>
    <w:rsid w:val="00557F73"/>
    <w:rsid w:val="00561E8D"/>
    <w:rsid w:val="005621FF"/>
    <w:rsid w:val="0056290A"/>
    <w:rsid w:val="00562C4D"/>
    <w:rsid w:val="00562F46"/>
    <w:rsid w:val="005639F6"/>
    <w:rsid w:val="00563E06"/>
    <w:rsid w:val="00564D87"/>
    <w:rsid w:val="00565164"/>
    <w:rsid w:val="005662B2"/>
    <w:rsid w:val="005669A6"/>
    <w:rsid w:val="00572D0E"/>
    <w:rsid w:val="0057422A"/>
    <w:rsid w:val="0058037B"/>
    <w:rsid w:val="00582B30"/>
    <w:rsid w:val="00583B71"/>
    <w:rsid w:val="00594843"/>
    <w:rsid w:val="0059530F"/>
    <w:rsid w:val="0059538B"/>
    <w:rsid w:val="00597C34"/>
    <w:rsid w:val="005A1EAE"/>
    <w:rsid w:val="005A57E4"/>
    <w:rsid w:val="005A6B90"/>
    <w:rsid w:val="005B26F8"/>
    <w:rsid w:val="005B337E"/>
    <w:rsid w:val="005B6ABC"/>
    <w:rsid w:val="005B6BD5"/>
    <w:rsid w:val="005C292D"/>
    <w:rsid w:val="005C3BD3"/>
    <w:rsid w:val="005C4000"/>
    <w:rsid w:val="005C5F1B"/>
    <w:rsid w:val="005D1038"/>
    <w:rsid w:val="005D1E79"/>
    <w:rsid w:val="005D393D"/>
    <w:rsid w:val="005E3335"/>
    <w:rsid w:val="005E4426"/>
    <w:rsid w:val="005E7622"/>
    <w:rsid w:val="005F1280"/>
    <w:rsid w:val="005F7783"/>
    <w:rsid w:val="00601BFE"/>
    <w:rsid w:val="00601EF9"/>
    <w:rsid w:val="00604C3D"/>
    <w:rsid w:val="00607DB5"/>
    <w:rsid w:val="00612844"/>
    <w:rsid w:val="00613343"/>
    <w:rsid w:val="006139F0"/>
    <w:rsid w:val="00620A5A"/>
    <w:rsid w:val="00623ACC"/>
    <w:rsid w:val="00624E16"/>
    <w:rsid w:val="00626CB3"/>
    <w:rsid w:val="00627F41"/>
    <w:rsid w:val="00634B56"/>
    <w:rsid w:val="00636944"/>
    <w:rsid w:val="00643795"/>
    <w:rsid w:val="00644818"/>
    <w:rsid w:val="00645B8D"/>
    <w:rsid w:val="00653172"/>
    <w:rsid w:val="006538E1"/>
    <w:rsid w:val="006538F5"/>
    <w:rsid w:val="00653E9B"/>
    <w:rsid w:val="00653F5F"/>
    <w:rsid w:val="006546B6"/>
    <w:rsid w:val="00654D84"/>
    <w:rsid w:val="00660058"/>
    <w:rsid w:val="006621AD"/>
    <w:rsid w:val="00662730"/>
    <w:rsid w:val="00662C09"/>
    <w:rsid w:val="00663635"/>
    <w:rsid w:val="00664C56"/>
    <w:rsid w:val="00665870"/>
    <w:rsid w:val="006709ED"/>
    <w:rsid w:val="00670F62"/>
    <w:rsid w:val="00675998"/>
    <w:rsid w:val="0067695F"/>
    <w:rsid w:val="00680715"/>
    <w:rsid w:val="00680C23"/>
    <w:rsid w:val="00681C0C"/>
    <w:rsid w:val="006843C0"/>
    <w:rsid w:val="00684C7F"/>
    <w:rsid w:val="00687831"/>
    <w:rsid w:val="00690876"/>
    <w:rsid w:val="006909FD"/>
    <w:rsid w:val="006A3927"/>
    <w:rsid w:val="006A3E5E"/>
    <w:rsid w:val="006A5403"/>
    <w:rsid w:val="006A6351"/>
    <w:rsid w:val="006B3012"/>
    <w:rsid w:val="006B4F5C"/>
    <w:rsid w:val="006B50D7"/>
    <w:rsid w:val="006C0728"/>
    <w:rsid w:val="006C499D"/>
    <w:rsid w:val="006C54E6"/>
    <w:rsid w:val="006C6632"/>
    <w:rsid w:val="006D1B48"/>
    <w:rsid w:val="006D2DE0"/>
    <w:rsid w:val="006D33B9"/>
    <w:rsid w:val="006D497C"/>
    <w:rsid w:val="006D4B81"/>
    <w:rsid w:val="006E3624"/>
    <w:rsid w:val="006E4407"/>
    <w:rsid w:val="006E554E"/>
    <w:rsid w:val="006E6EFC"/>
    <w:rsid w:val="006F0235"/>
    <w:rsid w:val="006F1C0C"/>
    <w:rsid w:val="006F351A"/>
    <w:rsid w:val="006F3749"/>
    <w:rsid w:val="006F3FDA"/>
    <w:rsid w:val="006F5B8A"/>
    <w:rsid w:val="006F60DA"/>
    <w:rsid w:val="006F74C9"/>
    <w:rsid w:val="007019ED"/>
    <w:rsid w:val="00701A5F"/>
    <w:rsid w:val="007025E1"/>
    <w:rsid w:val="00703A5A"/>
    <w:rsid w:val="00703EEE"/>
    <w:rsid w:val="00705638"/>
    <w:rsid w:val="00707B46"/>
    <w:rsid w:val="007109BB"/>
    <w:rsid w:val="0071172C"/>
    <w:rsid w:val="00720427"/>
    <w:rsid w:val="00720940"/>
    <w:rsid w:val="00723002"/>
    <w:rsid w:val="00724705"/>
    <w:rsid w:val="0072509E"/>
    <w:rsid w:val="00730078"/>
    <w:rsid w:val="007307CD"/>
    <w:rsid w:val="00733750"/>
    <w:rsid w:val="007347EB"/>
    <w:rsid w:val="007366F0"/>
    <w:rsid w:val="00740F9C"/>
    <w:rsid w:val="007452E3"/>
    <w:rsid w:val="00750136"/>
    <w:rsid w:val="007518AE"/>
    <w:rsid w:val="00751D89"/>
    <w:rsid w:val="007526D1"/>
    <w:rsid w:val="00752AFB"/>
    <w:rsid w:val="00753B36"/>
    <w:rsid w:val="00753D33"/>
    <w:rsid w:val="007568C6"/>
    <w:rsid w:val="00764083"/>
    <w:rsid w:val="00766704"/>
    <w:rsid w:val="00766747"/>
    <w:rsid w:val="007719C4"/>
    <w:rsid w:val="00771CDA"/>
    <w:rsid w:val="007720FA"/>
    <w:rsid w:val="00774FE2"/>
    <w:rsid w:val="00775652"/>
    <w:rsid w:val="007760DD"/>
    <w:rsid w:val="00780E46"/>
    <w:rsid w:val="0078153F"/>
    <w:rsid w:val="007836D8"/>
    <w:rsid w:val="007843C4"/>
    <w:rsid w:val="00784C42"/>
    <w:rsid w:val="00786F21"/>
    <w:rsid w:val="00787930"/>
    <w:rsid w:val="0079091B"/>
    <w:rsid w:val="00790DD7"/>
    <w:rsid w:val="00791081"/>
    <w:rsid w:val="007910D5"/>
    <w:rsid w:val="00791347"/>
    <w:rsid w:val="00792B2B"/>
    <w:rsid w:val="00792DFF"/>
    <w:rsid w:val="00793FBC"/>
    <w:rsid w:val="00794D09"/>
    <w:rsid w:val="007961F4"/>
    <w:rsid w:val="0079689E"/>
    <w:rsid w:val="00797781"/>
    <w:rsid w:val="0079787F"/>
    <w:rsid w:val="007A367E"/>
    <w:rsid w:val="007A3FD4"/>
    <w:rsid w:val="007A645A"/>
    <w:rsid w:val="007A662E"/>
    <w:rsid w:val="007A7F69"/>
    <w:rsid w:val="007B70B0"/>
    <w:rsid w:val="007B749C"/>
    <w:rsid w:val="007C55C1"/>
    <w:rsid w:val="007C5AEA"/>
    <w:rsid w:val="007C70E9"/>
    <w:rsid w:val="007D0CB5"/>
    <w:rsid w:val="007D0E00"/>
    <w:rsid w:val="007D1591"/>
    <w:rsid w:val="007D1718"/>
    <w:rsid w:val="007D1F92"/>
    <w:rsid w:val="007D3D5E"/>
    <w:rsid w:val="007D41BF"/>
    <w:rsid w:val="007D60C7"/>
    <w:rsid w:val="007D65E5"/>
    <w:rsid w:val="007E197E"/>
    <w:rsid w:val="007E277D"/>
    <w:rsid w:val="007E4309"/>
    <w:rsid w:val="007E5A00"/>
    <w:rsid w:val="007E64CB"/>
    <w:rsid w:val="007F01D6"/>
    <w:rsid w:val="007F4741"/>
    <w:rsid w:val="007F526A"/>
    <w:rsid w:val="007F6CA8"/>
    <w:rsid w:val="007F776B"/>
    <w:rsid w:val="007F77ED"/>
    <w:rsid w:val="007F7C31"/>
    <w:rsid w:val="008029AD"/>
    <w:rsid w:val="00802D66"/>
    <w:rsid w:val="00804A0A"/>
    <w:rsid w:val="008055C6"/>
    <w:rsid w:val="00806F03"/>
    <w:rsid w:val="00807E8E"/>
    <w:rsid w:val="00810782"/>
    <w:rsid w:val="00810910"/>
    <w:rsid w:val="00812198"/>
    <w:rsid w:val="00813E70"/>
    <w:rsid w:val="00814C2F"/>
    <w:rsid w:val="00814EBD"/>
    <w:rsid w:val="008153DE"/>
    <w:rsid w:val="008159A5"/>
    <w:rsid w:val="00821014"/>
    <w:rsid w:val="0082140F"/>
    <w:rsid w:val="008238FB"/>
    <w:rsid w:val="00824E56"/>
    <w:rsid w:val="00827B0F"/>
    <w:rsid w:val="00830CB3"/>
    <w:rsid w:val="00831DE6"/>
    <w:rsid w:val="0083338E"/>
    <w:rsid w:val="00835F96"/>
    <w:rsid w:val="008403A9"/>
    <w:rsid w:val="00842379"/>
    <w:rsid w:val="008441A2"/>
    <w:rsid w:val="00846F41"/>
    <w:rsid w:val="008503AF"/>
    <w:rsid w:val="00854D4F"/>
    <w:rsid w:val="00855620"/>
    <w:rsid w:val="00857455"/>
    <w:rsid w:val="00861586"/>
    <w:rsid w:val="00861A13"/>
    <w:rsid w:val="0086478B"/>
    <w:rsid w:val="00865F3F"/>
    <w:rsid w:val="00867375"/>
    <w:rsid w:val="0087035F"/>
    <w:rsid w:val="00871E37"/>
    <w:rsid w:val="00873021"/>
    <w:rsid w:val="00874326"/>
    <w:rsid w:val="00874F73"/>
    <w:rsid w:val="0087575A"/>
    <w:rsid w:val="008809BD"/>
    <w:rsid w:val="00880ACE"/>
    <w:rsid w:val="00881CC6"/>
    <w:rsid w:val="008828BC"/>
    <w:rsid w:val="00883582"/>
    <w:rsid w:val="00885905"/>
    <w:rsid w:val="00886627"/>
    <w:rsid w:val="00886F91"/>
    <w:rsid w:val="00887110"/>
    <w:rsid w:val="00887228"/>
    <w:rsid w:val="008946D3"/>
    <w:rsid w:val="0089725E"/>
    <w:rsid w:val="00897D90"/>
    <w:rsid w:val="008A2418"/>
    <w:rsid w:val="008A30EE"/>
    <w:rsid w:val="008A41D4"/>
    <w:rsid w:val="008A56CC"/>
    <w:rsid w:val="008A6364"/>
    <w:rsid w:val="008A6D35"/>
    <w:rsid w:val="008B37B2"/>
    <w:rsid w:val="008B3B59"/>
    <w:rsid w:val="008C0B9B"/>
    <w:rsid w:val="008C1A53"/>
    <w:rsid w:val="008C2E28"/>
    <w:rsid w:val="008C499F"/>
    <w:rsid w:val="008C69FE"/>
    <w:rsid w:val="008D0A46"/>
    <w:rsid w:val="008D1460"/>
    <w:rsid w:val="008D1B6A"/>
    <w:rsid w:val="008D1C81"/>
    <w:rsid w:val="008D2645"/>
    <w:rsid w:val="008D3ED0"/>
    <w:rsid w:val="008D4149"/>
    <w:rsid w:val="008D5256"/>
    <w:rsid w:val="008D5328"/>
    <w:rsid w:val="008D6BDE"/>
    <w:rsid w:val="008D7A37"/>
    <w:rsid w:val="008E2C69"/>
    <w:rsid w:val="008E3006"/>
    <w:rsid w:val="008E364D"/>
    <w:rsid w:val="008E7CC8"/>
    <w:rsid w:val="008F1FBA"/>
    <w:rsid w:val="008F28E9"/>
    <w:rsid w:val="008F2D94"/>
    <w:rsid w:val="008F31D6"/>
    <w:rsid w:val="008F5550"/>
    <w:rsid w:val="008F7E1F"/>
    <w:rsid w:val="0090136D"/>
    <w:rsid w:val="0090187C"/>
    <w:rsid w:val="009040CE"/>
    <w:rsid w:val="0090480A"/>
    <w:rsid w:val="00915FB4"/>
    <w:rsid w:val="00916DB8"/>
    <w:rsid w:val="00917D9C"/>
    <w:rsid w:val="00917E24"/>
    <w:rsid w:val="009221D2"/>
    <w:rsid w:val="00927790"/>
    <w:rsid w:val="00931330"/>
    <w:rsid w:val="00932878"/>
    <w:rsid w:val="0093483B"/>
    <w:rsid w:val="0093572A"/>
    <w:rsid w:val="00937AED"/>
    <w:rsid w:val="0094296E"/>
    <w:rsid w:val="009434FA"/>
    <w:rsid w:val="00945396"/>
    <w:rsid w:val="00945B56"/>
    <w:rsid w:val="00945C9A"/>
    <w:rsid w:val="009460BC"/>
    <w:rsid w:val="009477A3"/>
    <w:rsid w:val="00952649"/>
    <w:rsid w:val="00955886"/>
    <w:rsid w:val="009558C5"/>
    <w:rsid w:val="00956958"/>
    <w:rsid w:val="009604E8"/>
    <w:rsid w:val="0096069F"/>
    <w:rsid w:val="0096139F"/>
    <w:rsid w:val="00962BC8"/>
    <w:rsid w:val="0096655F"/>
    <w:rsid w:val="009737D8"/>
    <w:rsid w:val="009752AC"/>
    <w:rsid w:val="00975915"/>
    <w:rsid w:val="00980A1C"/>
    <w:rsid w:val="00982281"/>
    <w:rsid w:val="009824B4"/>
    <w:rsid w:val="00984517"/>
    <w:rsid w:val="00986532"/>
    <w:rsid w:val="0098671C"/>
    <w:rsid w:val="00986ECB"/>
    <w:rsid w:val="009928F6"/>
    <w:rsid w:val="00992D16"/>
    <w:rsid w:val="00994726"/>
    <w:rsid w:val="00995643"/>
    <w:rsid w:val="009959CF"/>
    <w:rsid w:val="00996C52"/>
    <w:rsid w:val="009A006A"/>
    <w:rsid w:val="009A0B82"/>
    <w:rsid w:val="009A5B38"/>
    <w:rsid w:val="009A6B9D"/>
    <w:rsid w:val="009A701B"/>
    <w:rsid w:val="009B0772"/>
    <w:rsid w:val="009B175A"/>
    <w:rsid w:val="009B4D95"/>
    <w:rsid w:val="009C2CA3"/>
    <w:rsid w:val="009C4720"/>
    <w:rsid w:val="009C6DA1"/>
    <w:rsid w:val="009D0A00"/>
    <w:rsid w:val="009D3BD0"/>
    <w:rsid w:val="009E0ECE"/>
    <w:rsid w:val="009E3BED"/>
    <w:rsid w:val="009E6B48"/>
    <w:rsid w:val="009E78B6"/>
    <w:rsid w:val="009E7F76"/>
    <w:rsid w:val="009F1B52"/>
    <w:rsid w:val="009F7DA9"/>
    <w:rsid w:val="00A00C27"/>
    <w:rsid w:val="00A01D35"/>
    <w:rsid w:val="00A028BD"/>
    <w:rsid w:val="00A02BA7"/>
    <w:rsid w:val="00A04DAE"/>
    <w:rsid w:val="00A05640"/>
    <w:rsid w:val="00A057A1"/>
    <w:rsid w:val="00A05A4A"/>
    <w:rsid w:val="00A10C31"/>
    <w:rsid w:val="00A10D4B"/>
    <w:rsid w:val="00A12107"/>
    <w:rsid w:val="00A121AB"/>
    <w:rsid w:val="00A134B3"/>
    <w:rsid w:val="00A14CF7"/>
    <w:rsid w:val="00A15617"/>
    <w:rsid w:val="00A160C3"/>
    <w:rsid w:val="00A16E97"/>
    <w:rsid w:val="00A17B5F"/>
    <w:rsid w:val="00A2145E"/>
    <w:rsid w:val="00A21550"/>
    <w:rsid w:val="00A21734"/>
    <w:rsid w:val="00A21865"/>
    <w:rsid w:val="00A22E36"/>
    <w:rsid w:val="00A2381B"/>
    <w:rsid w:val="00A24077"/>
    <w:rsid w:val="00A25790"/>
    <w:rsid w:val="00A26F7C"/>
    <w:rsid w:val="00A30A68"/>
    <w:rsid w:val="00A30E31"/>
    <w:rsid w:val="00A33E5E"/>
    <w:rsid w:val="00A340CA"/>
    <w:rsid w:val="00A34904"/>
    <w:rsid w:val="00A34B99"/>
    <w:rsid w:val="00A360E8"/>
    <w:rsid w:val="00A36910"/>
    <w:rsid w:val="00A36F32"/>
    <w:rsid w:val="00A379CD"/>
    <w:rsid w:val="00A37A4C"/>
    <w:rsid w:val="00A433B1"/>
    <w:rsid w:val="00A43CCE"/>
    <w:rsid w:val="00A442E3"/>
    <w:rsid w:val="00A44C33"/>
    <w:rsid w:val="00A50E07"/>
    <w:rsid w:val="00A511C8"/>
    <w:rsid w:val="00A54504"/>
    <w:rsid w:val="00A552BD"/>
    <w:rsid w:val="00A63479"/>
    <w:rsid w:val="00A65FCA"/>
    <w:rsid w:val="00A67F7D"/>
    <w:rsid w:val="00A70432"/>
    <w:rsid w:val="00A70E72"/>
    <w:rsid w:val="00A7370B"/>
    <w:rsid w:val="00A80090"/>
    <w:rsid w:val="00A832D3"/>
    <w:rsid w:val="00A843C6"/>
    <w:rsid w:val="00A9117C"/>
    <w:rsid w:val="00A93EC7"/>
    <w:rsid w:val="00A97CEC"/>
    <w:rsid w:val="00AA5120"/>
    <w:rsid w:val="00AA7DCA"/>
    <w:rsid w:val="00AA7F86"/>
    <w:rsid w:val="00AB02A8"/>
    <w:rsid w:val="00AB088F"/>
    <w:rsid w:val="00AB0894"/>
    <w:rsid w:val="00AB1BE5"/>
    <w:rsid w:val="00AB2679"/>
    <w:rsid w:val="00AB275A"/>
    <w:rsid w:val="00AB5668"/>
    <w:rsid w:val="00AB5C83"/>
    <w:rsid w:val="00AC1A06"/>
    <w:rsid w:val="00AC4204"/>
    <w:rsid w:val="00AC4C34"/>
    <w:rsid w:val="00AC6EF8"/>
    <w:rsid w:val="00AD07A2"/>
    <w:rsid w:val="00AD5C65"/>
    <w:rsid w:val="00AD64EB"/>
    <w:rsid w:val="00AD65A6"/>
    <w:rsid w:val="00AE1A46"/>
    <w:rsid w:val="00AE1B39"/>
    <w:rsid w:val="00AE3FB2"/>
    <w:rsid w:val="00AE7BE8"/>
    <w:rsid w:val="00AF0EB7"/>
    <w:rsid w:val="00AF30F4"/>
    <w:rsid w:val="00AF372E"/>
    <w:rsid w:val="00AF391B"/>
    <w:rsid w:val="00AF7498"/>
    <w:rsid w:val="00B00C2A"/>
    <w:rsid w:val="00B0167E"/>
    <w:rsid w:val="00B037D4"/>
    <w:rsid w:val="00B0555B"/>
    <w:rsid w:val="00B07032"/>
    <w:rsid w:val="00B10211"/>
    <w:rsid w:val="00B113B6"/>
    <w:rsid w:val="00B147E1"/>
    <w:rsid w:val="00B15362"/>
    <w:rsid w:val="00B1798D"/>
    <w:rsid w:val="00B20C54"/>
    <w:rsid w:val="00B241FE"/>
    <w:rsid w:val="00B2420B"/>
    <w:rsid w:val="00B249F3"/>
    <w:rsid w:val="00B263D1"/>
    <w:rsid w:val="00B32DEF"/>
    <w:rsid w:val="00B33920"/>
    <w:rsid w:val="00B37CE1"/>
    <w:rsid w:val="00B42C73"/>
    <w:rsid w:val="00B43D27"/>
    <w:rsid w:val="00B442E7"/>
    <w:rsid w:val="00B44302"/>
    <w:rsid w:val="00B4536A"/>
    <w:rsid w:val="00B45529"/>
    <w:rsid w:val="00B46A28"/>
    <w:rsid w:val="00B471A1"/>
    <w:rsid w:val="00B4765D"/>
    <w:rsid w:val="00B4767B"/>
    <w:rsid w:val="00B4790E"/>
    <w:rsid w:val="00B502D2"/>
    <w:rsid w:val="00B51CB9"/>
    <w:rsid w:val="00B54BF6"/>
    <w:rsid w:val="00B5698F"/>
    <w:rsid w:val="00B573BB"/>
    <w:rsid w:val="00B608D3"/>
    <w:rsid w:val="00B60A1F"/>
    <w:rsid w:val="00B636DB"/>
    <w:rsid w:val="00B6595F"/>
    <w:rsid w:val="00B66B2E"/>
    <w:rsid w:val="00B66E33"/>
    <w:rsid w:val="00B67777"/>
    <w:rsid w:val="00B70595"/>
    <w:rsid w:val="00B7458F"/>
    <w:rsid w:val="00B77C25"/>
    <w:rsid w:val="00B77D75"/>
    <w:rsid w:val="00B8137A"/>
    <w:rsid w:val="00B827E3"/>
    <w:rsid w:val="00B845B8"/>
    <w:rsid w:val="00B87A2A"/>
    <w:rsid w:val="00B87A87"/>
    <w:rsid w:val="00B91AC2"/>
    <w:rsid w:val="00B93DE9"/>
    <w:rsid w:val="00B93E97"/>
    <w:rsid w:val="00B95843"/>
    <w:rsid w:val="00B97733"/>
    <w:rsid w:val="00B97CAD"/>
    <w:rsid w:val="00BA0A58"/>
    <w:rsid w:val="00BA0A7F"/>
    <w:rsid w:val="00BA3561"/>
    <w:rsid w:val="00BA43FC"/>
    <w:rsid w:val="00BA50E8"/>
    <w:rsid w:val="00BA5B74"/>
    <w:rsid w:val="00BA5DE5"/>
    <w:rsid w:val="00BA69AB"/>
    <w:rsid w:val="00BA7527"/>
    <w:rsid w:val="00BA7E09"/>
    <w:rsid w:val="00BB173B"/>
    <w:rsid w:val="00BB1DF7"/>
    <w:rsid w:val="00BB585D"/>
    <w:rsid w:val="00BB5D59"/>
    <w:rsid w:val="00BC11C9"/>
    <w:rsid w:val="00BC1476"/>
    <w:rsid w:val="00BC15C0"/>
    <w:rsid w:val="00BC20C1"/>
    <w:rsid w:val="00BC4401"/>
    <w:rsid w:val="00BC7C62"/>
    <w:rsid w:val="00BD0AF3"/>
    <w:rsid w:val="00BD38BB"/>
    <w:rsid w:val="00BD5EA4"/>
    <w:rsid w:val="00BD7131"/>
    <w:rsid w:val="00BE3B89"/>
    <w:rsid w:val="00BE40A4"/>
    <w:rsid w:val="00BE4D4C"/>
    <w:rsid w:val="00BE70B3"/>
    <w:rsid w:val="00BF041C"/>
    <w:rsid w:val="00BF0F4A"/>
    <w:rsid w:val="00BF212D"/>
    <w:rsid w:val="00C01D39"/>
    <w:rsid w:val="00C04FD4"/>
    <w:rsid w:val="00C052F1"/>
    <w:rsid w:val="00C062AA"/>
    <w:rsid w:val="00C07BC1"/>
    <w:rsid w:val="00C113AD"/>
    <w:rsid w:val="00C11FCE"/>
    <w:rsid w:val="00C1249A"/>
    <w:rsid w:val="00C127B8"/>
    <w:rsid w:val="00C12A83"/>
    <w:rsid w:val="00C2014A"/>
    <w:rsid w:val="00C20A7D"/>
    <w:rsid w:val="00C214D5"/>
    <w:rsid w:val="00C22EAB"/>
    <w:rsid w:val="00C23A30"/>
    <w:rsid w:val="00C256DF"/>
    <w:rsid w:val="00C26970"/>
    <w:rsid w:val="00C27CA5"/>
    <w:rsid w:val="00C3066E"/>
    <w:rsid w:val="00C30C9D"/>
    <w:rsid w:val="00C340F4"/>
    <w:rsid w:val="00C36E64"/>
    <w:rsid w:val="00C37425"/>
    <w:rsid w:val="00C403B3"/>
    <w:rsid w:val="00C408C5"/>
    <w:rsid w:val="00C40A56"/>
    <w:rsid w:val="00C40BC7"/>
    <w:rsid w:val="00C41EF2"/>
    <w:rsid w:val="00C45040"/>
    <w:rsid w:val="00C520F2"/>
    <w:rsid w:val="00C536B2"/>
    <w:rsid w:val="00C53F6A"/>
    <w:rsid w:val="00C559BC"/>
    <w:rsid w:val="00C55F04"/>
    <w:rsid w:val="00C60505"/>
    <w:rsid w:val="00C60659"/>
    <w:rsid w:val="00C63F80"/>
    <w:rsid w:val="00C64341"/>
    <w:rsid w:val="00C65036"/>
    <w:rsid w:val="00C653C6"/>
    <w:rsid w:val="00C6587D"/>
    <w:rsid w:val="00C659D7"/>
    <w:rsid w:val="00C66018"/>
    <w:rsid w:val="00C700A5"/>
    <w:rsid w:val="00C73454"/>
    <w:rsid w:val="00C7391B"/>
    <w:rsid w:val="00C73CD1"/>
    <w:rsid w:val="00C74B85"/>
    <w:rsid w:val="00C75D40"/>
    <w:rsid w:val="00C800DD"/>
    <w:rsid w:val="00C83CED"/>
    <w:rsid w:val="00C8447E"/>
    <w:rsid w:val="00C858F9"/>
    <w:rsid w:val="00C85F28"/>
    <w:rsid w:val="00C90522"/>
    <w:rsid w:val="00C91E20"/>
    <w:rsid w:val="00C92957"/>
    <w:rsid w:val="00C95086"/>
    <w:rsid w:val="00C95E6B"/>
    <w:rsid w:val="00C97B0C"/>
    <w:rsid w:val="00C97C2D"/>
    <w:rsid w:val="00CA1B8F"/>
    <w:rsid w:val="00CA1DD4"/>
    <w:rsid w:val="00CA3E3F"/>
    <w:rsid w:val="00CA4142"/>
    <w:rsid w:val="00CB28F2"/>
    <w:rsid w:val="00CB3D16"/>
    <w:rsid w:val="00CB54C8"/>
    <w:rsid w:val="00CB612E"/>
    <w:rsid w:val="00CC1B9D"/>
    <w:rsid w:val="00CC2AAD"/>
    <w:rsid w:val="00CC324B"/>
    <w:rsid w:val="00CC556D"/>
    <w:rsid w:val="00CD03CB"/>
    <w:rsid w:val="00CD1028"/>
    <w:rsid w:val="00CD1F33"/>
    <w:rsid w:val="00CD63BB"/>
    <w:rsid w:val="00CD7B12"/>
    <w:rsid w:val="00CE0C6E"/>
    <w:rsid w:val="00CE1FE4"/>
    <w:rsid w:val="00CE410F"/>
    <w:rsid w:val="00CE41A6"/>
    <w:rsid w:val="00CE73E9"/>
    <w:rsid w:val="00CE7B83"/>
    <w:rsid w:val="00CF1A6E"/>
    <w:rsid w:val="00CF5373"/>
    <w:rsid w:val="00D00C37"/>
    <w:rsid w:val="00D010DC"/>
    <w:rsid w:val="00D04957"/>
    <w:rsid w:val="00D04E15"/>
    <w:rsid w:val="00D07E26"/>
    <w:rsid w:val="00D07FAB"/>
    <w:rsid w:val="00D14963"/>
    <w:rsid w:val="00D16AFF"/>
    <w:rsid w:val="00D17366"/>
    <w:rsid w:val="00D23CFE"/>
    <w:rsid w:val="00D2484F"/>
    <w:rsid w:val="00D25EC0"/>
    <w:rsid w:val="00D2653C"/>
    <w:rsid w:val="00D2738A"/>
    <w:rsid w:val="00D30FE3"/>
    <w:rsid w:val="00D31128"/>
    <w:rsid w:val="00D32629"/>
    <w:rsid w:val="00D35A88"/>
    <w:rsid w:val="00D36A43"/>
    <w:rsid w:val="00D42B03"/>
    <w:rsid w:val="00D4323D"/>
    <w:rsid w:val="00D436CA"/>
    <w:rsid w:val="00D43FCB"/>
    <w:rsid w:val="00D473CC"/>
    <w:rsid w:val="00D529C5"/>
    <w:rsid w:val="00D54A00"/>
    <w:rsid w:val="00D55156"/>
    <w:rsid w:val="00D56D1E"/>
    <w:rsid w:val="00D57F9D"/>
    <w:rsid w:val="00D60024"/>
    <w:rsid w:val="00D60140"/>
    <w:rsid w:val="00D61A09"/>
    <w:rsid w:val="00D63005"/>
    <w:rsid w:val="00D63532"/>
    <w:rsid w:val="00D70111"/>
    <w:rsid w:val="00D75B15"/>
    <w:rsid w:val="00D76165"/>
    <w:rsid w:val="00D80F08"/>
    <w:rsid w:val="00D80F70"/>
    <w:rsid w:val="00D83080"/>
    <w:rsid w:val="00D8374C"/>
    <w:rsid w:val="00D842FE"/>
    <w:rsid w:val="00D8730F"/>
    <w:rsid w:val="00D9029B"/>
    <w:rsid w:val="00D9035F"/>
    <w:rsid w:val="00D921C7"/>
    <w:rsid w:val="00D95BD4"/>
    <w:rsid w:val="00D95D6F"/>
    <w:rsid w:val="00DA1083"/>
    <w:rsid w:val="00DA36F8"/>
    <w:rsid w:val="00DA39C1"/>
    <w:rsid w:val="00DA3CAA"/>
    <w:rsid w:val="00DA64ED"/>
    <w:rsid w:val="00DA6AFF"/>
    <w:rsid w:val="00DA6E53"/>
    <w:rsid w:val="00DB0DAC"/>
    <w:rsid w:val="00DB25D8"/>
    <w:rsid w:val="00DB28C9"/>
    <w:rsid w:val="00DB57C8"/>
    <w:rsid w:val="00DB6EDC"/>
    <w:rsid w:val="00DB7538"/>
    <w:rsid w:val="00DC0B63"/>
    <w:rsid w:val="00DC2F7F"/>
    <w:rsid w:val="00DC4A2F"/>
    <w:rsid w:val="00DC6166"/>
    <w:rsid w:val="00DC6FAC"/>
    <w:rsid w:val="00DC7150"/>
    <w:rsid w:val="00DC74DD"/>
    <w:rsid w:val="00DD1C81"/>
    <w:rsid w:val="00DD2B67"/>
    <w:rsid w:val="00DD3331"/>
    <w:rsid w:val="00DD721B"/>
    <w:rsid w:val="00DE0579"/>
    <w:rsid w:val="00DE286A"/>
    <w:rsid w:val="00DE37E5"/>
    <w:rsid w:val="00DE3B6B"/>
    <w:rsid w:val="00DE4735"/>
    <w:rsid w:val="00DE55FC"/>
    <w:rsid w:val="00DE5AB8"/>
    <w:rsid w:val="00DF1181"/>
    <w:rsid w:val="00DF12DC"/>
    <w:rsid w:val="00DF4AD6"/>
    <w:rsid w:val="00DF73BB"/>
    <w:rsid w:val="00E026CE"/>
    <w:rsid w:val="00E04F24"/>
    <w:rsid w:val="00E0503F"/>
    <w:rsid w:val="00E066F7"/>
    <w:rsid w:val="00E07E0F"/>
    <w:rsid w:val="00E1010A"/>
    <w:rsid w:val="00E10638"/>
    <w:rsid w:val="00E147AC"/>
    <w:rsid w:val="00E16CD3"/>
    <w:rsid w:val="00E16EBE"/>
    <w:rsid w:val="00E22794"/>
    <w:rsid w:val="00E22D2A"/>
    <w:rsid w:val="00E23CEB"/>
    <w:rsid w:val="00E26393"/>
    <w:rsid w:val="00E277C4"/>
    <w:rsid w:val="00E308C8"/>
    <w:rsid w:val="00E30A92"/>
    <w:rsid w:val="00E35057"/>
    <w:rsid w:val="00E36CCF"/>
    <w:rsid w:val="00E40F7C"/>
    <w:rsid w:val="00E42256"/>
    <w:rsid w:val="00E43F45"/>
    <w:rsid w:val="00E46ECC"/>
    <w:rsid w:val="00E50D1F"/>
    <w:rsid w:val="00E51BCD"/>
    <w:rsid w:val="00E5217B"/>
    <w:rsid w:val="00E52208"/>
    <w:rsid w:val="00E54B66"/>
    <w:rsid w:val="00E5641A"/>
    <w:rsid w:val="00E64D59"/>
    <w:rsid w:val="00E64D74"/>
    <w:rsid w:val="00E65F8F"/>
    <w:rsid w:val="00E66AF8"/>
    <w:rsid w:val="00E671F2"/>
    <w:rsid w:val="00E67340"/>
    <w:rsid w:val="00E675BA"/>
    <w:rsid w:val="00E71DE6"/>
    <w:rsid w:val="00E72D2A"/>
    <w:rsid w:val="00E73495"/>
    <w:rsid w:val="00E73F4D"/>
    <w:rsid w:val="00E80FFC"/>
    <w:rsid w:val="00E819F8"/>
    <w:rsid w:val="00E820D2"/>
    <w:rsid w:val="00E8330A"/>
    <w:rsid w:val="00E8515A"/>
    <w:rsid w:val="00E869C9"/>
    <w:rsid w:val="00E934AD"/>
    <w:rsid w:val="00EA0D4A"/>
    <w:rsid w:val="00EA0EA0"/>
    <w:rsid w:val="00EA2A82"/>
    <w:rsid w:val="00EA42FD"/>
    <w:rsid w:val="00EA4A29"/>
    <w:rsid w:val="00EA5420"/>
    <w:rsid w:val="00EA59BE"/>
    <w:rsid w:val="00EB5493"/>
    <w:rsid w:val="00EC296A"/>
    <w:rsid w:val="00EC3146"/>
    <w:rsid w:val="00EC5DE9"/>
    <w:rsid w:val="00EC70FC"/>
    <w:rsid w:val="00EC761B"/>
    <w:rsid w:val="00ED05FB"/>
    <w:rsid w:val="00ED1D52"/>
    <w:rsid w:val="00ED5197"/>
    <w:rsid w:val="00ED7CFD"/>
    <w:rsid w:val="00EE090D"/>
    <w:rsid w:val="00EE1786"/>
    <w:rsid w:val="00EE2C01"/>
    <w:rsid w:val="00EE339B"/>
    <w:rsid w:val="00EE7854"/>
    <w:rsid w:val="00EF1F21"/>
    <w:rsid w:val="00EF464A"/>
    <w:rsid w:val="00EF66EF"/>
    <w:rsid w:val="00EF7B1C"/>
    <w:rsid w:val="00F0171D"/>
    <w:rsid w:val="00F03CD2"/>
    <w:rsid w:val="00F0507F"/>
    <w:rsid w:val="00F07221"/>
    <w:rsid w:val="00F11839"/>
    <w:rsid w:val="00F11991"/>
    <w:rsid w:val="00F13D85"/>
    <w:rsid w:val="00F14F74"/>
    <w:rsid w:val="00F15734"/>
    <w:rsid w:val="00F1650F"/>
    <w:rsid w:val="00F17923"/>
    <w:rsid w:val="00F21A61"/>
    <w:rsid w:val="00F21BB2"/>
    <w:rsid w:val="00F237D6"/>
    <w:rsid w:val="00F2437D"/>
    <w:rsid w:val="00F24637"/>
    <w:rsid w:val="00F24AE5"/>
    <w:rsid w:val="00F25B66"/>
    <w:rsid w:val="00F274BE"/>
    <w:rsid w:val="00F2763E"/>
    <w:rsid w:val="00F27E6C"/>
    <w:rsid w:val="00F36B47"/>
    <w:rsid w:val="00F36C69"/>
    <w:rsid w:val="00F44C7C"/>
    <w:rsid w:val="00F45703"/>
    <w:rsid w:val="00F464CE"/>
    <w:rsid w:val="00F473F2"/>
    <w:rsid w:val="00F50C4F"/>
    <w:rsid w:val="00F562E6"/>
    <w:rsid w:val="00F57F6F"/>
    <w:rsid w:val="00F60CA6"/>
    <w:rsid w:val="00F62A5B"/>
    <w:rsid w:val="00F664F5"/>
    <w:rsid w:val="00F7066A"/>
    <w:rsid w:val="00F72506"/>
    <w:rsid w:val="00F72600"/>
    <w:rsid w:val="00F741A0"/>
    <w:rsid w:val="00F75C9D"/>
    <w:rsid w:val="00F76D12"/>
    <w:rsid w:val="00F7776C"/>
    <w:rsid w:val="00F77AAD"/>
    <w:rsid w:val="00F80F86"/>
    <w:rsid w:val="00F8168A"/>
    <w:rsid w:val="00F82042"/>
    <w:rsid w:val="00F90C29"/>
    <w:rsid w:val="00F91337"/>
    <w:rsid w:val="00F91C12"/>
    <w:rsid w:val="00F920E4"/>
    <w:rsid w:val="00F92EEC"/>
    <w:rsid w:val="00F95297"/>
    <w:rsid w:val="00FA004C"/>
    <w:rsid w:val="00FA3765"/>
    <w:rsid w:val="00FA459C"/>
    <w:rsid w:val="00FA56FB"/>
    <w:rsid w:val="00FA6C25"/>
    <w:rsid w:val="00FB06EB"/>
    <w:rsid w:val="00FB0EDF"/>
    <w:rsid w:val="00FB1FBB"/>
    <w:rsid w:val="00FC1C7B"/>
    <w:rsid w:val="00FC4649"/>
    <w:rsid w:val="00FD2600"/>
    <w:rsid w:val="00FD6E11"/>
    <w:rsid w:val="00FD7607"/>
    <w:rsid w:val="00FE2235"/>
    <w:rsid w:val="00FE4AA2"/>
    <w:rsid w:val="00FE7004"/>
    <w:rsid w:val="00FF0923"/>
    <w:rsid w:val="00FF0A59"/>
    <w:rsid w:val="00FF3C8B"/>
    <w:rsid w:val="00FF430B"/>
    <w:rsid w:val="00FF7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135169">
      <o:colormru v:ext="edit" colors="#69f"/>
    </o:shapedefaults>
    <o:shapelayout v:ext="edit">
      <o:idmap v:ext="edit" data="1"/>
    </o:shapelayout>
  </w:shapeDefaults>
  <w:decimalSymbol w:val="."/>
  <w:listSeparator w:val=","/>
  <w14:docId w14:val="4178E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er" w:uiPriority="99"/>
    <w:lsdException w:name="caption" w:qFormat="1"/>
    <w:lsdException w:name="Title" w:qFormat="1"/>
    <w:lsdException w:name="Subtitle" w:uiPriority="99" w:qFormat="1"/>
    <w:lsdException w:name="Hyperlink" w:uiPriority="99"/>
    <w:lsdException w:name="Strong" w:uiPriority="99" w:qFormat="1"/>
    <w:lsdException w:name="Emphasis" w:uiPriority="20" w:qFormat="1"/>
    <w:lsdException w:name="Document Map" w:uiPriority="99"/>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9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3454"/>
    <w:pPr>
      <w:widowControl w:val="0"/>
      <w:spacing w:after="120"/>
      <w:jc w:val="both"/>
    </w:pPr>
    <w:rPr>
      <w:rFonts w:ascii="Arial" w:hAnsi="Arial"/>
    </w:rPr>
  </w:style>
  <w:style w:type="paragraph" w:styleId="Heading1">
    <w:name w:val="heading 1"/>
    <w:aliases w:val="H1,1,Section,h1,h11,Section1,PA Chapter,numbered indent 1,ni1,h12,h13,h14,h15,h16,h17,•H1,Heading Level 1,l1,H11,l11,H12,l12,H13,l13,H14,l14,H15,l15,H16,l16,H17,l17,H18,l18,H19,l19,H110,l110,H111,l111,H112,l112,TestHeading1,th1,List 1,(Alt+1)"/>
    <w:basedOn w:val="Normal"/>
    <w:next w:val="Indentheading"/>
    <w:link w:val="Heading1Char"/>
    <w:uiPriority w:val="99"/>
    <w:qFormat/>
    <w:rsid w:val="00322F53"/>
    <w:pPr>
      <w:keepNext/>
      <w:pageBreakBefore/>
      <w:widowControl/>
      <w:numPr>
        <w:numId w:val="1"/>
      </w:numPr>
      <w:spacing w:after="240"/>
      <w:outlineLvl w:val="0"/>
    </w:pPr>
    <w:rPr>
      <w:b/>
      <w:caps/>
      <w:sz w:val="24"/>
    </w:rPr>
  </w:style>
  <w:style w:type="paragraph" w:styleId="Heading2">
    <w:name w:val="heading 2"/>
    <w:aliases w:val="H2"/>
    <w:basedOn w:val="Heading1"/>
    <w:next w:val="IndentHeading2"/>
    <w:link w:val="Heading2Char"/>
    <w:uiPriority w:val="99"/>
    <w:qFormat/>
    <w:rsid w:val="006F351A"/>
    <w:pPr>
      <w:pageBreakBefore w:val="0"/>
      <w:numPr>
        <w:ilvl w:val="1"/>
      </w:numPr>
      <w:spacing w:after="120"/>
      <w:jc w:val="left"/>
      <w:outlineLvl w:val="1"/>
    </w:pPr>
    <w:rPr>
      <w:caps w:val="0"/>
      <w:smallCaps/>
      <w:sz w:val="22"/>
    </w:rPr>
  </w:style>
  <w:style w:type="paragraph" w:styleId="Heading3">
    <w:name w:val="heading 3"/>
    <w:aliases w:val="H3,Minor,h3,Table Attribute Heading,H31,H32,H33,H311,Subhead B,H34,H312,H321,H331,H3111,H35,H313,H322,H332,H3112,H36,H314,H323,H333,H3113,H37,H315,H324,H334,H3114,H38,H316,H325,H335,H3115,H39,H317,H326,H336,H3116,H310,H318,H327,H337"/>
    <w:basedOn w:val="Heading2"/>
    <w:next w:val="IndentHeading3"/>
    <w:link w:val="Heading3Char"/>
    <w:uiPriority w:val="99"/>
    <w:qFormat/>
    <w:rsid w:val="000C05D4"/>
    <w:pPr>
      <w:numPr>
        <w:ilvl w:val="2"/>
      </w:numPr>
      <w:spacing w:after="0"/>
      <w:outlineLvl w:val="2"/>
    </w:pPr>
    <w:rPr>
      <w:smallCaps w:val="0"/>
      <w:sz w:val="20"/>
    </w:rPr>
  </w:style>
  <w:style w:type="paragraph" w:styleId="Heading4">
    <w:name w:val="heading 4"/>
    <w:aliases w:val="Sub-Minor,h4,Case Sub-Header,heading4,h41,Sub-Minor1,Case Sub-Header1,heading41,PA Micro Section,Schedules,I4,l4,l4+toc4,H4,•H4,Heading Level 4,Paragraph Title,Te,(Alt+4),Sub sub heading,list 2,4,Lev 4,Micro Section,n,4 dash,d,Level 2 - a"/>
    <w:basedOn w:val="Heading3"/>
    <w:next w:val="IndentHeading4"/>
    <w:link w:val="Heading4Char"/>
    <w:uiPriority w:val="99"/>
    <w:qFormat/>
    <w:rsid w:val="00791347"/>
    <w:pPr>
      <w:numPr>
        <w:ilvl w:val="3"/>
      </w:numPr>
      <w:outlineLvl w:val="3"/>
    </w:pPr>
    <w:rPr>
      <w:i/>
    </w:rPr>
  </w:style>
  <w:style w:type="paragraph" w:styleId="Heading5">
    <w:name w:val="heading 5"/>
    <w:aliases w:val="h5,h51,Appendix A to X,PA Pico Section,Second Subheading,H5,•H5,Blank 1,T:,Lev 5,a-head line,Heading,5 sub-bullet,sb,Heading 5   Appendix A to X,Schedule Sub Heading,l5,Block Label,i) ii) iii),Subheading,L5,PR13,Level 3 - i,H5-Heading 5"/>
    <w:basedOn w:val="Heading4"/>
    <w:next w:val="IndentHeading5"/>
    <w:link w:val="Heading5Char"/>
    <w:uiPriority w:val="99"/>
    <w:qFormat/>
    <w:rsid w:val="00814C2F"/>
    <w:pPr>
      <w:numPr>
        <w:ilvl w:val="4"/>
      </w:numPr>
      <w:outlineLvl w:val="4"/>
    </w:pPr>
    <w:rPr>
      <w:b w:val="0"/>
      <w:i w:val="0"/>
    </w:rPr>
  </w:style>
  <w:style w:type="paragraph" w:styleId="Heading6">
    <w:name w:val="heading 6"/>
    <w:aliases w:val="h6,PA Appendix,H6,•H6,Appendix Header,sub-dash,sd,5,Schedule Sub-Sub-Heading,Lev 6,Bullet list,Blank 2,Heading 6  Appendix Y &amp; Z,Legal Level 1.,PR14,T1,6,Requirement,Heading6,Bullet list1,Bullet list2,Bullet list3,Bullet list4,Bullet list5"/>
    <w:basedOn w:val="Normal"/>
    <w:next w:val="Normal"/>
    <w:link w:val="Heading6Char"/>
    <w:uiPriority w:val="99"/>
    <w:qFormat/>
    <w:rsid w:val="007910D5"/>
    <w:pPr>
      <w:numPr>
        <w:ilvl w:val="5"/>
        <w:numId w:val="1"/>
      </w:numPr>
      <w:spacing w:before="240" w:after="60"/>
      <w:outlineLvl w:val="5"/>
    </w:pPr>
    <w:rPr>
      <w:i/>
      <w:sz w:val="22"/>
    </w:rPr>
  </w:style>
  <w:style w:type="paragraph" w:styleId="Heading7">
    <w:name w:val="heading 7"/>
    <w:aliases w:val="PA Appendix Major,H7,•H7,Blank 3,Appendix Heading,App Head,App heading,letter list,lettered list,Appendices,Lev 7,Legal Level 1.1.,PR15,L7,7,ExhibitTitle,Objective,heading7,req3,st,letter list1,letter list2,letter list3,letter list4,T7"/>
    <w:basedOn w:val="Normal"/>
    <w:next w:val="Normal"/>
    <w:link w:val="Heading7Char"/>
    <w:uiPriority w:val="99"/>
    <w:qFormat/>
    <w:rsid w:val="007910D5"/>
    <w:pPr>
      <w:numPr>
        <w:ilvl w:val="6"/>
        <w:numId w:val="1"/>
      </w:numPr>
      <w:spacing w:before="240" w:after="60"/>
      <w:outlineLvl w:val="6"/>
    </w:pPr>
  </w:style>
  <w:style w:type="paragraph" w:styleId="Heading8">
    <w:name w:val="heading 8"/>
    <w:aliases w:val="PA Appendix Minor,resume,H8,Blank 4,Legal Level 1.1.1.,Appendices Sub-Heading,Lev 8,Center Bold,PR16,8,FigureTitle,Condition,requirement,req2,req,action,action1,action2,action3,action4,action5,action6,action7,action8,T8,Appendix Minor, action"/>
    <w:basedOn w:val="Normal"/>
    <w:next w:val="Normal"/>
    <w:link w:val="Heading8Char"/>
    <w:uiPriority w:val="99"/>
    <w:qFormat/>
    <w:rsid w:val="007910D5"/>
    <w:pPr>
      <w:numPr>
        <w:ilvl w:val="7"/>
        <w:numId w:val="1"/>
      </w:numPr>
      <w:spacing w:before="240" w:after="60"/>
      <w:outlineLvl w:val="7"/>
    </w:pPr>
    <w:rPr>
      <w:i/>
    </w:rPr>
  </w:style>
  <w:style w:type="paragraph" w:styleId="Heading9">
    <w:name w:val="heading 9"/>
    <w:aliases w:val="App Heading,H9,RFP Reference,Crossreference,Blank 5,appendix,Appendix QP,Titre 10,App1,No Numbering/Lettering,Lev 9,PR17,Legal Level 1.1.1.1.,9,TableTitle,Cond'l Reqt.,rb,req bullet,req1,progress,progress1,progress2,progress3,progress4"/>
    <w:basedOn w:val="Normal"/>
    <w:next w:val="Normal"/>
    <w:link w:val="Heading9Char"/>
    <w:uiPriority w:val="99"/>
    <w:qFormat/>
    <w:rsid w:val="007910D5"/>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heading">
    <w:name w:val="Indent heading"/>
    <w:basedOn w:val="Normal"/>
    <w:uiPriority w:val="99"/>
    <w:rsid w:val="000B1B28"/>
    <w:pPr>
      <w:ind w:left="431"/>
    </w:pPr>
  </w:style>
  <w:style w:type="character" w:customStyle="1" w:styleId="Heading1Char">
    <w:name w:val="Heading 1 Char"/>
    <w:aliases w:val="H1 Char,1 Char,Section Char,h1 Char,h11 Char,Section1 Char,PA Chapter Char,numbered indent 1 Char,ni1 Char,h12 Char,h13 Char,h14 Char,h15 Char,h16 Char,h17 Char,•H1 Char,Heading Level 1 Char,l1 Char,H11 Char,l11 Char,H12 Char,l12 Char"/>
    <w:basedOn w:val="DefaultParagraphFont"/>
    <w:link w:val="Heading1"/>
    <w:uiPriority w:val="99"/>
    <w:rsid w:val="00322F53"/>
    <w:rPr>
      <w:rFonts w:ascii="Arial" w:hAnsi="Arial"/>
      <w:b/>
      <w:caps/>
      <w:sz w:val="24"/>
    </w:rPr>
  </w:style>
  <w:style w:type="paragraph" w:customStyle="1" w:styleId="IndentHeading2">
    <w:name w:val="Indent Heading 2"/>
    <w:basedOn w:val="Indentheading"/>
    <w:uiPriority w:val="99"/>
    <w:rsid w:val="00887228"/>
    <w:pPr>
      <w:tabs>
        <w:tab w:val="left" w:pos="600"/>
      </w:tabs>
      <w:ind w:left="601"/>
    </w:pPr>
  </w:style>
  <w:style w:type="paragraph" w:customStyle="1" w:styleId="IndentHeading3">
    <w:name w:val="Indent Heading 3"/>
    <w:basedOn w:val="Indentheading"/>
    <w:uiPriority w:val="99"/>
    <w:rsid w:val="00814C2F"/>
    <w:pPr>
      <w:ind w:left="720"/>
    </w:pPr>
  </w:style>
  <w:style w:type="paragraph" w:customStyle="1" w:styleId="IndentHeading4">
    <w:name w:val="Indent Heading 4"/>
    <w:basedOn w:val="IndentHeading3"/>
    <w:uiPriority w:val="99"/>
    <w:rsid w:val="00814C2F"/>
    <w:pPr>
      <w:ind w:left="1474"/>
    </w:pPr>
  </w:style>
  <w:style w:type="character" w:customStyle="1" w:styleId="Heading4Char">
    <w:name w:val="Heading 4 Char"/>
    <w:aliases w:val="Sub-Minor Char,h4 Char,Case Sub-Header Char,heading4 Char,h41 Char,Sub-Minor1 Char,Case Sub-Header1 Char,heading41 Char,PA Micro Section Char,Schedules Char,I4 Char,l4 Char,l4+toc4 Char,H4 Char,•H4 Char,Heading Level 4 Char,Te Char,4 Char"/>
    <w:basedOn w:val="Heading1Char"/>
    <w:link w:val="Heading4"/>
    <w:uiPriority w:val="99"/>
    <w:rsid w:val="00791347"/>
    <w:rPr>
      <w:rFonts w:ascii="Arial" w:hAnsi="Arial"/>
      <w:b/>
      <w:i/>
      <w:caps/>
      <w:sz w:val="24"/>
    </w:rPr>
  </w:style>
  <w:style w:type="paragraph" w:customStyle="1" w:styleId="IndentHeading5">
    <w:name w:val="Indent Heading 5"/>
    <w:basedOn w:val="Indentheading"/>
    <w:rsid w:val="000B1B28"/>
    <w:pPr>
      <w:ind w:left="2300"/>
    </w:pPr>
  </w:style>
  <w:style w:type="paragraph" w:styleId="Title">
    <w:name w:val="Title"/>
    <w:basedOn w:val="Normal"/>
    <w:next w:val="Normal"/>
    <w:qFormat/>
    <w:rsid w:val="00AF0EB7"/>
    <w:pPr>
      <w:spacing w:after="0"/>
      <w:jc w:val="center"/>
    </w:pPr>
    <w:rPr>
      <w:b/>
      <w:sz w:val="40"/>
    </w:rPr>
  </w:style>
  <w:style w:type="paragraph" w:styleId="Subtitle">
    <w:name w:val="Subtitle"/>
    <w:basedOn w:val="Normal"/>
    <w:link w:val="SubtitleChar"/>
    <w:uiPriority w:val="99"/>
    <w:qFormat/>
    <w:rsid w:val="008B3B59"/>
    <w:pPr>
      <w:spacing w:after="0"/>
    </w:pPr>
    <w:rPr>
      <w:b/>
      <w:sz w:val="24"/>
      <w:lang w:val="en-AU"/>
    </w:rPr>
  </w:style>
  <w:style w:type="paragraph" w:styleId="NormalIndent">
    <w:name w:val="Normal Indent"/>
    <w:basedOn w:val="Normal"/>
    <w:rsid w:val="008B3B59"/>
    <w:pPr>
      <w:ind w:left="900" w:hanging="900"/>
    </w:pPr>
  </w:style>
  <w:style w:type="paragraph" w:styleId="TOC1">
    <w:name w:val="toc 1"/>
    <w:basedOn w:val="Normal"/>
    <w:next w:val="Normal"/>
    <w:uiPriority w:val="39"/>
    <w:rsid w:val="00814C2F"/>
    <w:pPr>
      <w:tabs>
        <w:tab w:val="left" w:pos="601"/>
        <w:tab w:val="right" w:leader="dot" w:pos="9039"/>
      </w:tabs>
      <w:spacing w:before="120"/>
    </w:pPr>
    <w:rPr>
      <w:b/>
      <w:bCs/>
      <w:caps/>
      <w:noProof/>
    </w:rPr>
  </w:style>
  <w:style w:type="paragraph" w:styleId="TOC2">
    <w:name w:val="toc 2"/>
    <w:basedOn w:val="TOC1"/>
    <w:next w:val="Normal"/>
    <w:uiPriority w:val="39"/>
    <w:rsid w:val="006F3749"/>
    <w:pPr>
      <w:tabs>
        <w:tab w:val="right" w:pos="799"/>
      </w:tabs>
      <w:spacing w:before="0"/>
      <w:ind w:left="198"/>
    </w:pPr>
    <w:rPr>
      <w:b w:val="0"/>
      <w:caps w:val="0"/>
      <w:smallCaps/>
    </w:rPr>
  </w:style>
  <w:style w:type="paragraph" w:styleId="TOC3">
    <w:name w:val="toc 3"/>
    <w:basedOn w:val="Normal"/>
    <w:next w:val="Normal"/>
    <w:uiPriority w:val="39"/>
    <w:rsid w:val="004A267B"/>
    <w:pPr>
      <w:tabs>
        <w:tab w:val="left" w:pos="1200"/>
        <w:tab w:val="right" w:leader="dot" w:pos="9039"/>
      </w:tabs>
      <w:ind w:left="403"/>
      <w:contextualSpacing/>
    </w:pPr>
    <w:rPr>
      <w:i/>
      <w:iCs/>
      <w:noProof/>
    </w:rPr>
  </w:style>
  <w:style w:type="paragraph" w:styleId="Header">
    <w:name w:val="header"/>
    <w:basedOn w:val="Normal"/>
    <w:rsid w:val="00FF3C8B"/>
    <w:pPr>
      <w:pBdr>
        <w:bottom w:val="single" w:sz="4" w:space="1" w:color="auto"/>
      </w:pBdr>
      <w:tabs>
        <w:tab w:val="center" w:pos="4320"/>
        <w:tab w:val="right" w:pos="8640"/>
      </w:tabs>
    </w:pPr>
  </w:style>
  <w:style w:type="paragraph" w:styleId="Footer">
    <w:name w:val="footer"/>
    <w:basedOn w:val="Normal"/>
    <w:link w:val="FooterChar"/>
    <w:uiPriority w:val="99"/>
    <w:rsid w:val="00814C2F"/>
    <w:pPr>
      <w:pBdr>
        <w:top w:val="single" w:sz="4" w:space="1" w:color="auto"/>
      </w:pBdr>
      <w:tabs>
        <w:tab w:val="center" w:pos="4320"/>
        <w:tab w:val="right" w:pos="9000"/>
      </w:tabs>
      <w:spacing w:after="0"/>
    </w:pPr>
  </w:style>
  <w:style w:type="character" w:styleId="PageNumber">
    <w:name w:val="page number"/>
    <w:basedOn w:val="DefaultParagraphFont"/>
    <w:rsid w:val="008B3B59"/>
  </w:style>
  <w:style w:type="paragraph" w:customStyle="1" w:styleId="TableLine">
    <w:name w:val="Table Line"/>
    <w:basedOn w:val="Normal"/>
    <w:rsid w:val="007760DD"/>
    <w:pPr>
      <w:tabs>
        <w:tab w:val="left" w:pos="600"/>
        <w:tab w:val="left" w:pos="2800"/>
        <w:tab w:val="left" w:leader="underscore" w:pos="6800"/>
      </w:tabs>
      <w:spacing w:line="60" w:lineRule="atLeast"/>
    </w:pPr>
    <w:rPr>
      <w:sz w:val="12"/>
      <w:szCs w:val="12"/>
    </w:rPr>
  </w:style>
  <w:style w:type="paragraph" w:customStyle="1" w:styleId="Tabletext">
    <w:name w:val="Tabletext"/>
    <w:basedOn w:val="Normal"/>
    <w:rsid w:val="008B3B59"/>
    <w:pPr>
      <w:keepLines/>
    </w:pPr>
  </w:style>
  <w:style w:type="paragraph" w:styleId="BodyText">
    <w:name w:val="Body Text"/>
    <w:basedOn w:val="Normal"/>
    <w:link w:val="BodyTextChar"/>
    <w:rsid w:val="008B3B59"/>
    <w:pPr>
      <w:keepLines/>
      <w:spacing w:line="240" w:lineRule="atLeast"/>
    </w:pPr>
  </w:style>
  <w:style w:type="paragraph" w:styleId="DocumentMap">
    <w:name w:val="Document Map"/>
    <w:basedOn w:val="Normal"/>
    <w:link w:val="DocumentMapChar"/>
    <w:uiPriority w:val="99"/>
    <w:semiHidden/>
    <w:rsid w:val="008B3B59"/>
    <w:pPr>
      <w:shd w:val="clear" w:color="auto" w:fill="000080"/>
    </w:pPr>
    <w:rPr>
      <w:rFonts w:ascii="Tahoma" w:hAnsi="Tahoma"/>
    </w:rPr>
  </w:style>
  <w:style w:type="character" w:styleId="FootnoteReference">
    <w:name w:val="footnote reference"/>
    <w:basedOn w:val="DefaultParagraphFont"/>
    <w:semiHidden/>
    <w:rsid w:val="008B3B59"/>
    <w:rPr>
      <w:sz w:val="20"/>
      <w:vertAlign w:val="superscript"/>
    </w:rPr>
  </w:style>
  <w:style w:type="paragraph" w:styleId="FootnoteText">
    <w:name w:val="footnote text"/>
    <w:basedOn w:val="Normal"/>
    <w:semiHidden/>
    <w:rsid w:val="008B3B5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next w:val="Normal"/>
    <w:rsid w:val="009B4D95"/>
    <w:pPr>
      <w:spacing w:before="480" w:after="60"/>
      <w:jc w:val="center"/>
    </w:pPr>
    <w:rPr>
      <w:b/>
      <w:caps/>
      <w:kern w:val="28"/>
      <w:sz w:val="40"/>
    </w:rPr>
  </w:style>
  <w:style w:type="paragraph" w:customStyle="1" w:styleId="Body">
    <w:name w:val="Body"/>
    <w:basedOn w:val="Normal"/>
    <w:rsid w:val="008B3B59"/>
    <w:pPr>
      <w:widowControl/>
      <w:spacing w:before="120"/>
    </w:pPr>
  </w:style>
  <w:style w:type="paragraph" w:customStyle="1" w:styleId="Bullet">
    <w:name w:val="Bullet"/>
    <w:basedOn w:val="Normal"/>
    <w:uiPriority w:val="99"/>
    <w:rsid w:val="009B4D95"/>
    <w:pPr>
      <w:widowControl/>
      <w:numPr>
        <w:numId w:val="2"/>
      </w:numPr>
      <w:spacing w:before="60" w:after="60"/>
    </w:pPr>
  </w:style>
  <w:style w:type="character" w:styleId="Hyperlink">
    <w:name w:val="Hyperlink"/>
    <w:basedOn w:val="DefaultParagraphFont"/>
    <w:uiPriority w:val="99"/>
    <w:rsid w:val="008B3B59"/>
    <w:rPr>
      <w:color w:val="0000FF"/>
      <w:u w:val="single"/>
    </w:rPr>
  </w:style>
  <w:style w:type="paragraph" w:styleId="Caption">
    <w:name w:val="caption"/>
    <w:basedOn w:val="Normal"/>
    <w:next w:val="Normal"/>
    <w:qFormat/>
    <w:rsid w:val="00753D33"/>
    <w:rPr>
      <w:b/>
      <w:bCs/>
    </w:rPr>
  </w:style>
  <w:style w:type="character" w:styleId="FollowedHyperlink">
    <w:name w:val="FollowedHyperlink"/>
    <w:basedOn w:val="DefaultParagraphFont"/>
    <w:rsid w:val="008B3B59"/>
    <w:rPr>
      <w:color w:val="800080"/>
      <w:u w:val="single"/>
    </w:rPr>
  </w:style>
  <w:style w:type="paragraph" w:customStyle="1" w:styleId="TableEntryLeft">
    <w:name w:val="Table Entry Left"/>
    <w:basedOn w:val="Normal"/>
    <w:uiPriority w:val="99"/>
    <w:rsid w:val="008B3B59"/>
    <w:pPr>
      <w:widowControl/>
      <w:spacing w:before="120"/>
    </w:pPr>
    <w:rPr>
      <w:sz w:val="18"/>
    </w:rPr>
  </w:style>
  <w:style w:type="paragraph" w:customStyle="1" w:styleId="TableHeading">
    <w:name w:val="Table Heading"/>
    <w:basedOn w:val="Normal"/>
    <w:rsid w:val="008B3B59"/>
    <w:pPr>
      <w:widowControl/>
      <w:tabs>
        <w:tab w:val="left" w:pos="318"/>
      </w:tabs>
      <w:spacing w:before="120"/>
      <w:jc w:val="center"/>
    </w:pPr>
    <w:rPr>
      <w:b/>
    </w:rPr>
  </w:style>
  <w:style w:type="table" w:styleId="TableGrid">
    <w:name w:val="Table Grid"/>
    <w:basedOn w:val="TableNormal"/>
    <w:rsid w:val="00383781"/>
    <w:pPr>
      <w:widowControl w:val="0"/>
      <w:spacing w:before="120" w:after="120"/>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Autospacing="0" w:afterLines="0" w:afterAutospacing="0" w:line="240" w:lineRule="auto"/>
        <w:contextualSpacing w:val="0"/>
      </w:pPr>
      <w:rPr>
        <w:rFonts w:ascii="Arial"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nwCell">
      <w:tblPr/>
      <w:tcPr>
        <w:tcBorders>
          <w:top w:val="nil"/>
          <w:left w:val="nil"/>
          <w:bottom w:val="nil"/>
          <w:right w:val="nil"/>
          <w:insideH w:val="nil"/>
          <w:insideV w:val="nil"/>
          <w:tl2br w:val="nil"/>
          <w:tr2bl w:val="nil"/>
        </w:tcBorders>
      </w:tcPr>
    </w:tblStylePr>
  </w:style>
  <w:style w:type="paragraph" w:styleId="BalloonText">
    <w:name w:val="Balloon Text"/>
    <w:basedOn w:val="Normal"/>
    <w:link w:val="BalloonTextChar"/>
    <w:uiPriority w:val="99"/>
    <w:semiHidden/>
    <w:rsid w:val="007C55C1"/>
    <w:rPr>
      <w:rFonts w:ascii="Tahoma" w:hAnsi="Tahoma" w:cs="Tahoma"/>
      <w:sz w:val="16"/>
      <w:szCs w:val="16"/>
    </w:rPr>
  </w:style>
  <w:style w:type="character" w:styleId="CommentReference">
    <w:name w:val="annotation reference"/>
    <w:basedOn w:val="DefaultParagraphFont"/>
    <w:semiHidden/>
    <w:rsid w:val="00BE70B3"/>
    <w:rPr>
      <w:sz w:val="16"/>
      <w:szCs w:val="16"/>
    </w:rPr>
  </w:style>
  <w:style w:type="paragraph" w:styleId="CommentText">
    <w:name w:val="annotation text"/>
    <w:basedOn w:val="Normal"/>
    <w:link w:val="CommentTextChar"/>
    <w:semiHidden/>
    <w:rsid w:val="00BE70B3"/>
  </w:style>
  <w:style w:type="paragraph" w:styleId="CommentSubject">
    <w:name w:val="annotation subject"/>
    <w:basedOn w:val="CommentText"/>
    <w:next w:val="CommentText"/>
    <w:semiHidden/>
    <w:rsid w:val="00BE70B3"/>
    <w:rPr>
      <w:b/>
      <w:bCs/>
    </w:rPr>
  </w:style>
  <w:style w:type="paragraph" w:customStyle="1" w:styleId="StyleIndentHeading5Left45cm">
    <w:name w:val="Style Indent Heading 5 + Left:  4.5 cm"/>
    <w:basedOn w:val="IndentHeading5"/>
    <w:rsid w:val="00E40F7C"/>
    <w:pPr>
      <w:ind w:left="2552"/>
    </w:pPr>
  </w:style>
  <w:style w:type="character" w:customStyle="1" w:styleId="SubtitleChar">
    <w:name w:val="Subtitle Char"/>
    <w:basedOn w:val="DefaultParagraphFont"/>
    <w:link w:val="Subtitle"/>
    <w:uiPriority w:val="99"/>
    <w:locked/>
    <w:rsid w:val="005145A8"/>
    <w:rPr>
      <w:rFonts w:ascii="Arial" w:hAnsi="Arial"/>
      <w:b/>
      <w:sz w:val="24"/>
      <w:lang w:val="en-AU"/>
    </w:rPr>
  </w:style>
  <w:style w:type="paragraph" w:customStyle="1" w:styleId="Hiddentext">
    <w:name w:val="Hidden text"/>
    <w:basedOn w:val="Normal"/>
    <w:link w:val="HiddentextChar"/>
    <w:uiPriority w:val="99"/>
    <w:qFormat/>
    <w:rsid w:val="005145A8"/>
    <w:pPr>
      <w:jc w:val="left"/>
    </w:pPr>
    <w:rPr>
      <w:i/>
      <w:vanish/>
      <w:color w:val="548DD4"/>
      <w:sz w:val="18"/>
      <w:szCs w:val="18"/>
    </w:rPr>
  </w:style>
  <w:style w:type="character" w:customStyle="1" w:styleId="HiddentextChar">
    <w:name w:val="Hidden text Char"/>
    <w:basedOn w:val="DefaultParagraphFont"/>
    <w:link w:val="Hiddentext"/>
    <w:uiPriority w:val="99"/>
    <w:rsid w:val="005145A8"/>
    <w:rPr>
      <w:rFonts w:ascii="Arial" w:hAnsi="Arial"/>
      <w:i/>
      <w:vanish/>
      <w:color w:val="548DD4"/>
      <w:sz w:val="18"/>
      <w:szCs w:val="18"/>
    </w:rPr>
  </w:style>
  <w:style w:type="character" w:styleId="Emphasis">
    <w:name w:val="Emphasis"/>
    <w:basedOn w:val="DefaultParagraphFont"/>
    <w:uiPriority w:val="20"/>
    <w:qFormat/>
    <w:rsid w:val="0082140F"/>
    <w:rPr>
      <w:i/>
      <w:iCs/>
    </w:rPr>
  </w:style>
  <w:style w:type="paragraph" w:customStyle="1" w:styleId="tabletext0">
    <w:name w:val="tabletext"/>
    <w:basedOn w:val="Normal"/>
    <w:rsid w:val="00690876"/>
    <w:pPr>
      <w:widowControl/>
      <w:spacing w:before="100" w:beforeAutospacing="1" w:after="100" w:afterAutospacing="1"/>
      <w:jc w:val="left"/>
    </w:pPr>
    <w:rPr>
      <w:rFonts w:ascii="Times New Roman" w:hAnsi="Times New Roman"/>
      <w:sz w:val="24"/>
      <w:szCs w:val="24"/>
    </w:rPr>
  </w:style>
  <w:style w:type="paragraph" w:styleId="ListParagraph">
    <w:name w:val="List Paragraph"/>
    <w:basedOn w:val="Normal"/>
    <w:uiPriority w:val="99"/>
    <w:qFormat/>
    <w:rsid w:val="00200F6E"/>
    <w:pPr>
      <w:ind w:left="720"/>
      <w:contextualSpacing/>
      <w:jc w:val="left"/>
    </w:pPr>
  </w:style>
  <w:style w:type="character" w:customStyle="1" w:styleId="Heading3Char">
    <w:name w:val="Heading 3 Char"/>
    <w:aliases w:val="H3 Char,Minor Char,h3 Char,Table Attribute Heading Char,H31 Char,H32 Char,H33 Char,H311 Char,Subhead B Char,H34 Char,H312 Char,H321 Char,H331 Char,H3111 Char,H35 Char,H313 Char,H322 Char,H332 Char,H3112 Char,H36 Char,H314 Char,H323 Char"/>
    <w:basedOn w:val="DefaultParagraphFont"/>
    <w:link w:val="Heading3"/>
    <w:uiPriority w:val="99"/>
    <w:rsid w:val="00F21A61"/>
    <w:rPr>
      <w:rFonts w:ascii="Arial" w:hAnsi="Arial"/>
      <w:b/>
    </w:rPr>
  </w:style>
  <w:style w:type="character" w:customStyle="1" w:styleId="Heading2Char">
    <w:name w:val="Heading 2 Char"/>
    <w:aliases w:val="H2 Char"/>
    <w:basedOn w:val="DefaultParagraphFont"/>
    <w:link w:val="Heading2"/>
    <w:uiPriority w:val="99"/>
    <w:rsid w:val="00F21A61"/>
    <w:rPr>
      <w:rFonts w:ascii="Arial" w:hAnsi="Arial"/>
      <w:b/>
      <w:smallCaps/>
      <w:sz w:val="22"/>
    </w:rPr>
  </w:style>
  <w:style w:type="paragraph" w:styleId="HTMLPreformatted">
    <w:name w:val="HTML Preformatted"/>
    <w:basedOn w:val="Normal"/>
    <w:link w:val="HTMLPreformattedChar"/>
    <w:rsid w:val="00E066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19"/>
      <w:szCs w:val="19"/>
    </w:rPr>
  </w:style>
  <w:style w:type="character" w:customStyle="1" w:styleId="HTMLPreformattedChar">
    <w:name w:val="HTML Preformatted Char"/>
    <w:basedOn w:val="DefaultParagraphFont"/>
    <w:link w:val="HTMLPreformatted"/>
    <w:rsid w:val="00E066F7"/>
    <w:rPr>
      <w:rFonts w:ascii="Courier New" w:hAnsi="Courier New" w:cs="Courier New"/>
      <w:sz w:val="19"/>
      <w:szCs w:val="19"/>
    </w:rPr>
  </w:style>
  <w:style w:type="character" w:customStyle="1" w:styleId="st1">
    <w:name w:val="st1"/>
    <w:basedOn w:val="DefaultParagraphFont"/>
    <w:uiPriority w:val="99"/>
    <w:rsid w:val="00264101"/>
    <w:rPr>
      <w:rFonts w:cs="Times New Roman"/>
    </w:rPr>
  </w:style>
  <w:style w:type="character" w:customStyle="1" w:styleId="FooterChar">
    <w:name w:val="Footer Char"/>
    <w:basedOn w:val="DefaultParagraphFont"/>
    <w:link w:val="Footer"/>
    <w:uiPriority w:val="99"/>
    <w:locked/>
    <w:rsid w:val="00A14CF7"/>
    <w:rPr>
      <w:rFonts w:ascii="Arial" w:hAnsi="Arial"/>
    </w:rPr>
  </w:style>
  <w:style w:type="table" w:styleId="TableTheme">
    <w:name w:val="Table Theme"/>
    <w:basedOn w:val="TableNormal"/>
    <w:rsid w:val="00A14CF7"/>
    <w:pPr>
      <w:widowControl w:val="0"/>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rch-title1">
    <w:name w:val="srch-title1"/>
    <w:basedOn w:val="DefaultParagraphFont"/>
    <w:uiPriority w:val="99"/>
    <w:rsid w:val="00A14CF7"/>
    <w:rPr>
      <w:rFonts w:ascii="Tahoma" w:hAnsi="Tahoma" w:cs="Tahoma"/>
      <w:color w:val="003399"/>
      <w:sz w:val="29"/>
      <w:szCs w:val="29"/>
    </w:rPr>
  </w:style>
  <w:style w:type="character" w:customStyle="1" w:styleId="Heading4Char1">
    <w:name w:val="Heading 4 Char1"/>
    <w:aliases w:val="Sub-Minor Char1,h4 Char1,Case Sub-Header Char1,heading4 Char1,h41 Char1,Sub-Minor1 Char1,Case Sub-Header1 Char1,heading41 Char1,PA Micro Section Char1,Schedules Char1,I4 Char1,l4 Char1,l4+toc4 Char1,H4 Char1,•H4 Char1,Te Char1,4 Char1"/>
    <w:basedOn w:val="DefaultParagraphFont"/>
    <w:uiPriority w:val="99"/>
    <w:locked/>
    <w:rsid w:val="00A14CF7"/>
    <w:rPr>
      <w:rFonts w:ascii="Arial" w:hAnsi="Arial" w:cs="Times New Roman"/>
      <w:b/>
      <w:i/>
      <w:sz w:val="20"/>
      <w:szCs w:val="20"/>
      <w:lang w:eastAsia="en-GB"/>
    </w:rPr>
  </w:style>
  <w:style w:type="character" w:customStyle="1" w:styleId="BodyTextChar">
    <w:name w:val="Body Text Char"/>
    <w:basedOn w:val="DefaultParagraphFont"/>
    <w:link w:val="BodyText"/>
    <w:locked/>
    <w:rsid w:val="00AA7DCA"/>
    <w:rPr>
      <w:rFonts w:ascii="Arial" w:hAnsi="Arial"/>
    </w:rPr>
  </w:style>
  <w:style w:type="character" w:customStyle="1" w:styleId="Heading5Char">
    <w:name w:val="Heading 5 Char"/>
    <w:aliases w:val="h5 Char,h51 Char,Appendix A to X Char,PA Pico Section Char,Second Subheading Char,H5 Char,•H5 Char,Blank 1 Char,T: Char,Lev 5 Char,a-head line Char,Heading Char,5 sub-bullet Char,sb Char,Heading 5   Appendix A to X Char,l5 Char,L5 Char"/>
    <w:basedOn w:val="DefaultParagraphFont"/>
    <w:link w:val="Heading5"/>
    <w:uiPriority w:val="99"/>
    <w:locked/>
    <w:rsid w:val="004C16B2"/>
    <w:rPr>
      <w:rFonts w:ascii="Arial" w:hAnsi="Arial"/>
    </w:rPr>
  </w:style>
  <w:style w:type="character" w:customStyle="1" w:styleId="Heading6Char">
    <w:name w:val="Heading 6 Char"/>
    <w:aliases w:val="h6 Char,PA Appendix Char,H6 Char,•H6 Char,Appendix Header Char,sub-dash Char,sd Char,5 Char,Schedule Sub-Sub-Heading Char,Lev 6 Char,Bullet list Char,Blank 2 Char,Heading 6  Appendix Y &amp; Z Char,Legal Level 1. Char,PR14 Char,T1 Char,6 Char"/>
    <w:basedOn w:val="DefaultParagraphFont"/>
    <w:link w:val="Heading6"/>
    <w:uiPriority w:val="99"/>
    <w:rsid w:val="004C16B2"/>
    <w:rPr>
      <w:rFonts w:ascii="Arial" w:hAnsi="Arial"/>
      <w:i/>
      <w:sz w:val="22"/>
    </w:rPr>
  </w:style>
  <w:style w:type="character" w:customStyle="1" w:styleId="Heading7Char">
    <w:name w:val="Heading 7 Char"/>
    <w:aliases w:val="PA Appendix Major Char,H7 Char,•H7 Char,Blank 3 Char,Appendix Heading Char,App Head Char,App heading Char,letter list Char,lettered list Char,Appendices Char,Lev 7 Char,Legal Level 1.1. Char,PR15 Char,L7 Char,7 Char,ExhibitTitle Char"/>
    <w:basedOn w:val="DefaultParagraphFont"/>
    <w:link w:val="Heading7"/>
    <w:uiPriority w:val="99"/>
    <w:locked/>
    <w:rsid w:val="004C16B2"/>
    <w:rPr>
      <w:rFonts w:ascii="Arial" w:hAnsi="Arial"/>
    </w:rPr>
  </w:style>
  <w:style w:type="character" w:customStyle="1" w:styleId="Heading8Char">
    <w:name w:val="Heading 8 Char"/>
    <w:aliases w:val="PA Appendix Minor Char,resume Char,H8 Char,Blank 4 Char,Legal Level 1.1.1. Char,Appendices Sub-Heading Char,Lev 8 Char,Center Bold Char,PR16 Char,8 Char,FigureTitle Char,Condition Char,requirement Char,req2 Char,req Char,action Char"/>
    <w:basedOn w:val="DefaultParagraphFont"/>
    <w:link w:val="Heading8"/>
    <w:uiPriority w:val="99"/>
    <w:locked/>
    <w:rsid w:val="004C16B2"/>
    <w:rPr>
      <w:rFonts w:ascii="Arial" w:hAnsi="Arial"/>
      <w:i/>
    </w:rPr>
  </w:style>
  <w:style w:type="character" w:customStyle="1" w:styleId="Heading9Char">
    <w:name w:val="Heading 9 Char"/>
    <w:aliases w:val="App Heading Char,H9 Char,RFP Reference Char,Crossreference Char,Blank 5 Char,appendix Char,Appendix QP Char,Titre 10 Char,App1 Char,No Numbering/Lettering Char,Lev 9 Char,PR17 Char,Legal Level 1.1.1.1. Char,9 Char,TableTitle Char,rb Char"/>
    <w:basedOn w:val="DefaultParagraphFont"/>
    <w:link w:val="Heading9"/>
    <w:uiPriority w:val="99"/>
    <w:locked/>
    <w:rsid w:val="004C16B2"/>
    <w:rPr>
      <w:rFonts w:ascii="Arial" w:hAnsi="Arial"/>
      <w:b/>
      <w:i/>
      <w:sz w:val="18"/>
    </w:rPr>
  </w:style>
  <w:style w:type="character" w:customStyle="1" w:styleId="Heading4Char8">
    <w:name w:val="Heading 4 Char8"/>
    <w:aliases w:val="Sub-Minor Char8,h4 Char8,Case Sub-Header Char8,heading4 Char8,h41 Char8,Sub-Minor1 Char8,Case Sub-Header1 Char8,heading41 Char8,PA Micro Section Char8,Schedules Char8,I4 Char8,l4 Char8,l4+toc4 Char8,H4 Char8,•H4 Char8,Te Char8,4 Cha"/>
    <w:basedOn w:val="DefaultParagraphFont"/>
    <w:uiPriority w:val="99"/>
    <w:semiHidden/>
    <w:locked/>
    <w:rsid w:val="004C16B2"/>
    <w:rPr>
      <w:rFonts w:ascii="Calibri" w:hAnsi="Calibri" w:cs="Times New Roman"/>
      <w:b/>
      <w:bCs/>
      <w:sz w:val="28"/>
      <w:szCs w:val="28"/>
      <w:lang w:eastAsia="en-US"/>
    </w:rPr>
  </w:style>
  <w:style w:type="character" w:customStyle="1" w:styleId="Heading6Char8">
    <w:name w:val="Heading 6 Char8"/>
    <w:aliases w:val="h6 Char8,PA Appendix Char8,H6 Char8,•H6 Char8,Appendix Header Char8,sub-dash Char8,sd Char8,5 Char8,Schedule Sub-Sub-Heading Char8,Lev 6 Char8,Bullet list Char8,Blank 2 Char8,Heading 6  Appendix Y &amp; Z Char8,Legal Level 1. Char8,T1 Char8"/>
    <w:basedOn w:val="DefaultParagraphFont"/>
    <w:uiPriority w:val="99"/>
    <w:semiHidden/>
    <w:locked/>
    <w:rsid w:val="004C16B2"/>
    <w:rPr>
      <w:rFonts w:ascii="Calibri" w:hAnsi="Calibri" w:cs="Times New Roman"/>
      <w:b/>
      <w:bCs/>
      <w:lang w:eastAsia="en-US"/>
    </w:rPr>
  </w:style>
  <w:style w:type="character" w:customStyle="1" w:styleId="Heading4Char7">
    <w:name w:val="Heading 4 Char7"/>
    <w:aliases w:val="Sub-Minor Char7,h4 Char7,Case Sub-Header Char7,heading4 Char7,h41 Char7,Sub-Minor1 Char7,Case Sub-Header1 Char7,heading41 Char7,PA Micro Section Char7,Schedules Char7,I4 Char7,l4 Char7,l4+toc4 Char7,H4 Char7,•H4 Char7,Te Char7,4 Cha6"/>
    <w:basedOn w:val="DefaultParagraphFont"/>
    <w:uiPriority w:val="99"/>
    <w:semiHidden/>
    <w:locked/>
    <w:rsid w:val="004C16B2"/>
    <w:rPr>
      <w:rFonts w:ascii="Calibri" w:hAnsi="Calibri" w:cs="Times New Roman"/>
      <w:b/>
      <w:bCs/>
      <w:sz w:val="28"/>
      <w:szCs w:val="28"/>
      <w:lang w:eastAsia="en-US"/>
    </w:rPr>
  </w:style>
  <w:style w:type="character" w:customStyle="1" w:styleId="Heading6Char7">
    <w:name w:val="Heading 6 Char7"/>
    <w:aliases w:val="h6 Char7,PA Appendix Char7,H6 Char7,•H6 Char7,Appendix Header Char7,sub-dash Char7,sd Char7,5 Char7,Schedule Sub-Sub-Heading Char7,Lev 6 Char7,Bullet list Char7,Blank 2 Char7,Heading 6  Appendix Y &amp; Z Char7,Legal Level 1. Char7,T1 Char7"/>
    <w:basedOn w:val="DefaultParagraphFont"/>
    <w:uiPriority w:val="99"/>
    <w:semiHidden/>
    <w:locked/>
    <w:rsid w:val="004C16B2"/>
    <w:rPr>
      <w:rFonts w:ascii="Calibri" w:hAnsi="Calibri" w:cs="Times New Roman"/>
      <w:b/>
      <w:bCs/>
      <w:lang w:eastAsia="en-US"/>
    </w:rPr>
  </w:style>
  <w:style w:type="character" w:customStyle="1" w:styleId="Heading4Char6">
    <w:name w:val="Heading 4 Char6"/>
    <w:aliases w:val="Sub-Minor Char6,h4 Char6,Case Sub-Header Char6,heading4 Char6,h41 Char6,Sub-Minor1 Char6,Case Sub-Header1 Char6,heading41 Char6,PA Micro Section Char6,Schedules Char6,I4 Char6,l4 Char6,l4+toc4 Char6,H4 Char6,•H4 Char6,Te Char6,4 Cha5"/>
    <w:basedOn w:val="DefaultParagraphFont"/>
    <w:uiPriority w:val="99"/>
    <w:semiHidden/>
    <w:locked/>
    <w:rsid w:val="004C16B2"/>
    <w:rPr>
      <w:rFonts w:ascii="Calibri" w:hAnsi="Calibri" w:cs="Times New Roman"/>
      <w:b/>
      <w:bCs/>
      <w:sz w:val="28"/>
      <w:szCs w:val="28"/>
      <w:lang w:eastAsia="en-US"/>
    </w:rPr>
  </w:style>
  <w:style w:type="character" w:customStyle="1" w:styleId="Heading6Char6">
    <w:name w:val="Heading 6 Char6"/>
    <w:aliases w:val="h6 Char6,PA Appendix Char6,H6 Char6,•H6 Char6,Appendix Header Char6,sub-dash Char6,sd Char6,5 Char6,Schedule Sub-Sub-Heading Char6,Lev 6 Char6,Bullet list Char6,Blank 2 Char6,Heading 6  Appendix Y &amp; Z Char6,Legal Level 1. Char6,T1 Char6"/>
    <w:basedOn w:val="DefaultParagraphFont"/>
    <w:uiPriority w:val="99"/>
    <w:semiHidden/>
    <w:locked/>
    <w:rsid w:val="004C16B2"/>
    <w:rPr>
      <w:rFonts w:ascii="Calibri" w:hAnsi="Calibri" w:cs="Times New Roman"/>
      <w:b/>
      <w:bCs/>
      <w:lang w:eastAsia="en-US"/>
    </w:rPr>
  </w:style>
  <w:style w:type="character" w:customStyle="1" w:styleId="Heading4Char5">
    <w:name w:val="Heading 4 Char5"/>
    <w:aliases w:val="Sub-Minor Char5,h4 Char5,Case Sub-Header Char5,heading4 Char5,h41 Char5,Sub-Minor1 Char5,Case Sub-Header1 Char5,heading41 Char5,PA Micro Section Char5,Schedules Char5,I4 Char5,l4 Char5,l4+toc4 Char5,H4 Char5,•H4 Char5,Te Char5,4 Cha4"/>
    <w:basedOn w:val="DefaultParagraphFont"/>
    <w:uiPriority w:val="99"/>
    <w:semiHidden/>
    <w:locked/>
    <w:rsid w:val="004C16B2"/>
    <w:rPr>
      <w:rFonts w:ascii="Calibri" w:hAnsi="Calibri" w:cs="Times New Roman"/>
      <w:b/>
      <w:bCs/>
      <w:sz w:val="28"/>
      <w:szCs w:val="28"/>
      <w:lang w:eastAsia="en-US"/>
    </w:rPr>
  </w:style>
  <w:style w:type="character" w:customStyle="1" w:styleId="Heading6Char5">
    <w:name w:val="Heading 6 Char5"/>
    <w:aliases w:val="h6 Char5,PA Appendix Char5,H6 Char5,•H6 Char5,Appendix Header Char5,sub-dash Char5,sd Char5,5 Char5,Schedule Sub-Sub-Heading Char5,Lev 6 Char5,Bullet list Char5,Blank 2 Char5,Heading 6  Appendix Y &amp; Z Char5,Legal Level 1. Char5,T1 Char5"/>
    <w:basedOn w:val="DefaultParagraphFont"/>
    <w:uiPriority w:val="99"/>
    <w:semiHidden/>
    <w:locked/>
    <w:rsid w:val="004C16B2"/>
    <w:rPr>
      <w:rFonts w:ascii="Calibri" w:hAnsi="Calibri" w:cs="Times New Roman"/>
      <w:b/>
      <w:bCs/>
      <w:lang w:eastAsia="en-US"/>
    </w:rPr>
  </w:style>
  <w:style w:type="character" w:customStyle="1" w:styleId="Heading4Char4">
    <w:name w:val="Heading 4 Char4"/>
    <w:aliases w:val="Sub-Minor Char4,h4 Char4,Case Sub-Header Char4,heading4 Char4,h41 Char4,Sub-Minor1 Char4,Case Sub-Header1 Char4,heading41 Char4,PA Micro Section Char4,Schedules Char4,I4 Char4,l4 Char4,l4+toc4 Char4,H4 Char4,•H4 Char4,Te Char4,4 Cha3"/>
    <w:basedOn w:val="DefaultParagraphFont"/>
    <w:uiPriority w:val="99"/>
    <w:semiHidden/>
    <w:locked/>
    <w:rsid w:val="004C16B2"/>
    <w:rPr>
      <w:rFonts w:ascii="Calibri" w:hAnsi="Calibri" w:cs="Times New Roman"/>
      <w:b/>
      <w:bCs/>
      <w:sz w:val="28"/>
      <w:szCs w:val="28"/>
      <w:lang w:eastAsia="en-US"/>
    </w:rPr>
  </w:style>
  <w:style w:type="character" w:customStyle="1" w:styleId="Heading6Char4">
    <w:name w:val="Heading 6 Char4"/>
    <w:aliases w:val="h6 Char4,PA Appendix Char4,H6 Char4,•H6 Char4,Appendix Header Char4,sub-dash Char4,sd Char4,5 Char4,Schedule Sub-Sub-Heading Char4,Lev 6 Char4,Bullet list Char4,Blank 2 Char4,Heading 6  Appendix Y &amp; Z Char4,Legal Level 1. Char4,T1 Char4"/>
    <w:basedOn w:val="DefaultParagraphFont"/>
    <w:uiPriority w:val="99"/>
    <w:semiHidden/>
    <w:locked/>
    <w:rsid w:val="004C16B2"/>
    <w:rPr>
      <w:rFonts w:ascii="Calibri" w:hAnsi="Calibri" w:cs="Times New Roman"/>
      <w:b/>
      <w:bCs/>
      <w:lang w:eastAsia="en-US"/>
    </w:rPr>
  </w:style>
  <w:style w:type="character" w:customStyle="1" w:styleId="Heading4Char3">
    <w:name w:val="Heading 4 Char3"/>
    <w:aliases w:val="Sub-Minor Char3,h4 Char3,Case Sub-Header Char3,heading4 Char3,h41 Char3,Sub-Minor1 Char3,Case Sub-Header1 Char3,heading41 Char3,PA Micro Section Char3,Schedules Char3,I4 Char3,l4 Char3,l4+toc4 Char3,H4 Char3,•H4 Char3,Te Char3,4 Cha2"/>
    <w:basedOn w:val="DefaultParagraphFont"/>
    <w:uiPriority w:val="99"/>
    <w:semiHidden/>
    <w:locked/>
    <w:rsid w:val="004C16B2"/>
    <w:rPr>
      <w:rFonts w:ascii="Calibri" w:hAnsi="Calibri" w:cs="Times New Roman"/>
      <w:b/>
      <w:bCs/>
      <w:sz w:val="28"/>
      <w:szCs w:val="28"/>
      <w:lang w:eastAsia="en-US"/>
    </w:rPr>
  </w:style>
  <w:style w:type="character" w:customStyle="1" w:styleId="Heading6Char3">
    <w:name w:val="Heading 6 Char3"/>
    <w:aliases w:val="h6 Char3,PA Appendix Char3,H6 Char3,•H6 Char3,Appendix Header Char3,sub-dash Char3,sd Char3,5 Char3,Schedule Sub-Sub-Heading Char3,Lev 6 Char3,Bullet list Char3,Blank 2 Char3,Heading 6  Appendix Y &amp; Z Char3,Legal Level 1. Char3,T1 Char3"/>
    <w:basedOn w:val="DefaultParagraphFont"/>
    <w:uiPriority w:val="99"/>
    <w:semiHidden/>
    <w:locked/>
    <w:rsid w:val="004C16B2"/>
    <w:rPr>
      <w:rFonts w:ascii="Calibri" w:hAnsi="Calibri" w:cs="Times New Roman"/>
      <w:b/>
      <w:bCs/>
      <w:lang w:eastAsia="en-US"/>
    </w:rPr>
  </w:style>
  <w:style w:type="character" w:customStyle="1" w:styleId="Heading4Char2">
    <w:name w:val="Heading 4 Char2"/>
    <w:aliases w:val="Sub-Minor Char2,h4 Char2,Case Sub-Header Char2,heading4 Char2,h41 Char2,Sub-Minor1 Char2,Case Sub-Header1 Char2,heading41 Char2,PA Micro Section Char2,Schedules Char2,I4 Char2,l4 Char2,l4+toc4 Char2,H4 Char2,•H4 Char2,Te Char2,4 Cha1"/>
    <w:basedOn w:val="DefaultParagraphFont"/>
    <w:uiPriority w:val="99"/>
    <w:semiHidden/>
    <w:locked/>
    <w:rsid w:val="004C16B2"/>
    <w:rPr>
      <w:rFonts w:ascii="Calibri" w:hAnsi="Calibri" w:cs="Times New Roman"/>
      <w:b/>
      <w:bCs/>
      <w:sz w:val="28"/>
      <w:szCs w:val="28"/>
      <w:lang w:eastAsia="en-US"/>
    </w:rPr>
  </w:style>
  <w:style w:type="character" w:customStyle="1" w:styleId="Heading6Char2">
    <w:name w:val="Heading 6 Char2"/>
    <w:aliases w:val="h6 Char2,PA Appendix Char2,H6 Char2,•H6 Char2,Appendix Header Char2,sub-dash Char2,sd Char2,5 Char2,Schedule Sub-Sub-Heading Char2,Lev 6 Char2,Bullet list Char2,Blank 2 Char2,Heading 6  Appendix Y &amp; Z Char2,Legal Level 1. Char2,T1 Char2"/>
    <w:basedOn w:val="DefaultParagraphFont"/>
    <w:uiPriority w:val="99"/>
    <w:semiHidden/>
    <w:locked/>
    <w:rsid w:val="004C16B2"/>
    <w:rPr>
      <w:rFonts w:ascii="Calibri" w:hAnsi="Calibri" w:cs="Times New Roman"/>
      <w:b/>
      <w:bCs/>
      <w:lang w:eastAsia="en-US"/>
    </w:rPr>
  </w:style>
  <w:style w:type="character" w:customStyle="1" w:styleId="Heading6Char1">
    <w:name w:val="Heading 6 Char1"/>
    <w:aliases w:val="h6 Char1,PA Appendix Char1,H6 Char1,•H6 Char1,Appendix Header Char1,sub-dash Char1,sd Char1,5 Char1,Schedule Sub-Sub-Heading Char1,Lev 6 Char1,Bullet list Char1,Blank 2 Char1,Heading 6  Appendix Y &amp; Z Char1,Legal Level 1. Char1,T1 Char1"/>
    <w:basedOn w:val="DefaultParagraphFont"/>
    <w:uiPriority w:val="99"/>
    <w:locked/>
    <w:rsid w:val="004C16B2"/>
    <w:rPr>
      <w:rFonts w:ascii="Arial" w:hAnsi="Arial" w:cs="Times New Roman"/>
      <w:i/>
      <w:sz w:val="20"/>
      <w:szCs w:val="20"/>
      <w:lang w:eastAsia="en-GB"/>
    </w:rPr>
  </w:style>
  <w:style w:type="paragraph" w:styleId="NormalWeb">
    <w:name w:val="Normal (Web)"/>
    <w:basedOn w:val="Normal"/>
    <w:uiPriority w:val="99"/>
    <w:rsid w:val="004C16B2"/>
    <w:pPr>
      <w:widowControl/>
      <w:spacing w:before="100" w:beforeAutospacing="1" w:after="100" w:afterAutospacing="1"/>
      <w:jc w:val="left"/>
    </w:pPr>
    <w:rPr>
      <w:rFonts w:ascii="Times New Roman" w:hAnsi="Times New Roman"/>
      <w:sz w:val="24"/>
      <w:szCs w:val="24"/>
    </w:rPr>
  </w:style>
  <w:style w:type="character" w:styleId="Strong">
    <w:name w:val="Strong"/>
    <w:basedOn w:val="DefaultParagraphFont"/>
    <w:uiPriority w:val="99"/>
    <w:qFormat/>
    <w:rsid w:val="004C16B2"/>
    <w:rPr>
      <w:rFonts w:cs="Times New Roman"/>
      <w:b/>
      <w:bCs/>
    </w:rPr>
  </w:style>
  <w:style w:type="character" w:styleId="IntenseEmphasis">
    <w:name w:val="Intense Emphasis"/>
    <w:basedOn w:val="DefaultParagraphFont"/>
    <w:uiPriority w:val="99"/>
    <w:qFormat/>
    <w:rsid w:val="004C16B2"/>
    <w:rPr>
      <w:rFonts w:cs="Times New Roman"/>
      <w:b/>
      <w:bCs/>
      <w:i/>
      <w:iCs/>
      <w:color w:val="4F81BD"/>
    </w:rPr>
  </w:style>
  <w:style w:type="character" w:customStyle="1" w:styleId="BalloonTextChar">
    <w:name w:val="Balloon Text Char"/>
    <w:basedOn w:val="DefaultParagraphFont"/>
    <w:link w:val="BalloonText"/>
    <w:uiPriority w:val="99"/>
    <w:semiHidden/>
    <w:rsid w:val="004C16B2"/>
    <w:rPr>
      <w:rFonts w:ascii="Tahoma" w:hAnsi="Tahoma" w:cs="Tahoma"/>
      <w:sz w:val="16"/>
      <w:szCs w:val="16"/>
    </w:rPr>
  </w:style>
  <w:style w:type="character" w:customStyle="1" w:styleId="CommentTextChar">
    <w:name w:val="Comment Text Char"/>
    <w:basedOn w:val="DefaultParagraphFont"/>
    <w:link w:val="CommentText"/>
    <w:semiHidden/>
    <w:rsid w:val="004C16B2"/>
    <w:rPr>
      <w:rFonts w:ascii="Arial" w:hAnsi="Arial"/>
    </w:rPr>
  </w:style>
  <w:style w:type="character" w:customStyle="1" w:styleId="DocumentMapChar">
    <w:name w:val="Document Map Char"/>
    <w:basedOn w:val="DefaultParagraphFont"/>
    <w:link w:val="DocumentMap"/>
    <w:uiPriority w:val="99"/>
    <w:semiHidden/>
    <w:rsid w:val="004C16B2"/>
    <w:rPr>
      <w:rFonts w:ascii="Tahoma" w:hAnsi="Tahoma"/>
      <w:shd w:val="clear" w:color="auto" w:fill="000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er" w:uiPriority="99"/>
    <w:lsdException w:name="caption" w:qFormat="1"/>
    <w:lsdException w:name="Title" w:qFormat="1"/>
    <w:lsdException w:name="Subtitle" w:uiPriority="99" w:qFormat="1"/>
    <w:lsdException w:name="Hyperlink" w:uiPriority="99"/>
    <w:lsdException w:name="Strong" w:uiPriority="99" w:qFormat="1"/>
    <w:lsdException w:name="Emphasis" w:uiPriority="20" w:qFormat="1"/>
    <w:lsdException w:name="Document Map" w:uiPriority="99"/>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9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3454"/>
    <w:pPr>
      <w:widowControl w:val="0"/>
      <w:spacing w:after="120"/>
      <w:jc w:val="both"/>
    </w:pPr>
    <w:rPr>
      <w:rFonts w:ascii="Arial" w:hAnsi="Arial"/>
    </w:rPr>
  </w:style>
  <w:style w:type="paragraph" w:styleId="Heading1">
    <w:name w:val="heading 1"/>
    <w:aliases w:val="H1,1,Section,h1,h11,Section1,PA Chapter,numbered indent 1,ni1,h12,h13,h14,h15,h16,h17,•H1,Heading Level 1,l1,H11,l11,H12,l12,H13,l13,H14,l14,H15,l15,H16,l16,H17,l17,H18,l18,H19,l19,H110,l110,H111,l111,H112,l112,TestHeading1,th1,List 1,(Alt+1)"/>
    <w:basedOn w:val="Normal"/>
    <w:next w:val="Indentheading"/>
    <w:link w:val="Heading1Char"/>
    <w:uiPriority w:val="99"/>
    <w:qFormat/>
    <w:rsid w:val="00322F53"/>
    <w:pPr>
      <w:keepNext/>
      <w:pageBreakBefore/>
      <w:widowControl/>
      <w:numPr>
        <w:numId w:val="1"/>
      </w:numPr>
      <w:spacing w:after="240"/>
      <w:outlineLvl w:val="0"/>
    </w:pPr>
    <w:rPr>
      <w:b/>
      <w:caps/>
      <w:sz w:val="24"/>
    </w:rPr>
  </w:style>
  <w:style w:type="paragraph" w:styleId="Heading2">
    <w:name w:val="heading 2"/>
    <w:aliases w:val="H2"/>
    <w:basedOn w:val="Heading1"/>
    <w:next w:val="IndentHeading2"/>
    <w:link w:val="Heading2Char"/>
    <w:uiPriority w:val="99"/>
    <w:qFormat/>
    <w:rsid w:val="006F351A"/>
    <w:pPr>
      <w:pageBreakBefore w:val="0"/>
      <w:numPr>
        <w:ilvl w:val="1"/>
      </w:numPr>
      <w:spacing w:after="120"/>
      <w:jc w:val="left"/>
      <w:outlineLvl w:val="1"/>
    </w:pPr>
    <w:rPr>
      <w:caps w:val="0"/>
      <w:smallCaps/>
      <w:sz w:val="22"/>
    </w:rPr>
  </w:style>
  <w:style w:type="paragraph" w:styleId="Heading3">
    <w:name w:val="heading 3"/>
    <w:aliases w:val="H3,Minor,h3,Table Attribute Heading,H31,H32,H33,H311,Subhead B,H34,H312,H321,H331,H3111,H35,H313,H322,H332,H3112,H36,H314,H323,H333,H3113,H37,H315,H324,H334,H3114,H38,H316,H325,H335,H3115,H39,H317,H326,H336,H3116,H310,H318,H327,H337"/>
    <w:basedOn w:val="Heading2"/>
    <w:next w:val="IndentHeading3"/>
    <w:link w:val="Heading3Char"/>
    <w:uiPriority w:val="99"/>
    <w:qFormat/>
    <w:rsid w:val="000C05D4"/>
    <w:pPr>
      <w:numPr>
        <w:ilvl w:val="2"/>
      </w:numPr>
      <w:spacing w:after="0"/>
      <w:outlineLvl w:val="2"/>
    </w:pPr>
    <w:rPr>
      <w:smallCaps w:val="0"/>
      <w:sz w:val="20"/>
    </w:rPr>
  </w:style>
  <w:style w:type="paragraph" w:styleId="Heading4">
    <w:name w:val="heading 4"/>
    <w:aliases w:val="Sub-Minor,h4,Case Sub-Header,heading4,h41,Sub-Minor1,Case Sub-Header1,heading41,PA Micro Section,Schedules,I4,l4,l4+toc4,H4,•H4,Heading Level 4,Paragraph Title,Te,(Alt+4),Sub sub heading,list 2,4,Lev 4,Micro Section,n,4 dash,d,Level 2 - a"/>
    <w:basedOn w:val="Heading3"/>
    <w:next w:val="IndentHeading4"/>
    <w:link w:val="Heading4Char"/>
    <w:uiPriority w:val="99"/>
    <w:qFormat/>
    <w:rsid w:val="00791347"/>
    <w:pPr>
      <w:numPr>
        <w:ilvl w:val="3"/>
      </w:numPr>
      <w:outlineLvl w:val="3"/>
    </w:pPr>
    <w:rPr>
      <w:i/>
    </w:rPr>
  </w:style>
  <w:style w:type="paragraph" w:styleId="Heading5">
    <w:name w:val="heading 5"/>
    <w:aliases w:val="h5,h51,Appendix A to X,PA Pico Section,Second Subheading,H5,•H5,Blank 1,T:,Lev 5,a-head line,Heading,5 sub-bullet,sb,Heading 5   Appendix A to X,Schedule Sub Heading,l5,Block Label,i) ii) iii),Subheading,L5,PR13,Level 3 - i,H5-Heading 5"/>
    <w:basedOn w:val="Heading4"/>
    <w:next w:val="IndentHeading5"/>
    <w:link w:val="Heading5Char"/>
    <w:uiPriority w:val="99"/>
    <w:qFormat/>
    <w:rsid w:val="00814C2F"/>
    <w:pPr>
      <w:numPr>
        <w:ilvl w:val="4"/>
      </w:numPr>
      <w:outlineLvl w:val="4"/>
    </w:pPr>
    <w:rPr>
      <w:b w:val="0"/>
      <w:i w:val="0"/>
    </w:rPr>
  </w:style>
  <w:style w:type="paragraph" w:styleId="Heading6">
    <w:name w:val="heading 6"/>
    <w:aliases w:val="h6,PA Appendix,H6,•H6,Appendix Header,sub-dash,sd,5,Schedule Sub-Sub-Heading,Lev 6,Bullet list,Blank 2,Heading 6  Appendix Y &amp; Z,Legal Level 1.,PR14,T1,6,Requirement,Heading6,Bullet list1,Bullet list2,Bullet list3,Bullet list4,Bullet list5"/>
    <w:basedOn w:val="Normal"/>
    <w:next w:val="Normal"/>
    <w:link w:val="Heading6Char"/>
    <w:uiPriority w:val="99"/>
    <w:qFormat/>
    <w:rsid w:val="007910D5"/>
    <w:pPr>
      <w:numPr>
        <w:ilvl w:val="5"/>
        <w:numId w:val="1"/>
      </w:numPr>
      <w:spacing w:before="240" w:after="60"/>
      <w:outlineLvl w:val="5"/>
    </w:pPr>
    <w:rPr>
      <w:i/>
      <w:sz w:val="22"/>
    </w:rPr>
  </w:style>
  <w:style w:type="paragraph" w:styleId="Heading7">
    <w:name w:val="heading 7"/>
    <w:aliases w:val="PA Appendix Major,H7,•H7,Blank 3,Appendix Heading,App Head,App heading,letter list,lettered list,Appendices,Lev 7,Legal Level 1.1.,PR15,L7,7,ExhibitTitle,Objective,heading7,req3,st,letter list1,letter list2,letter list3,letter list4,T7"/>
    <w:basedOn w:val="Normal"/>
    <w:next w:val="Normal"/>
    <w:link w:val="Heading7Char"/>
    <w:uiPriority w:val="99"/>
    <w:qFormat/>
    <w:rsid w:val="007910D5"/>
    <w:pPr>
      <w:numPr>
        <w:ilvl w:val="6"/>
        <w:numId w:val="1"/>
      </w:numPr>
      <w:spacing w:before="240" w:after="60"/>
      <w:outlineLvl w:val="6"/>
    </w:pPr>
  </w:style>
  <w:style w:type="paragraph" w:styleId="Heading8">
    <w:name w:val="heading 8"/>
    <w:aliases w:val="PA Appendix Minor,resume,H8,Blank 4,Legal Level 1.1.1.,Appendices Sub-Heading,Lev 8,Center Bold,PR16,8,FigureTitle,Condition,requirement,req2,req,action,action1,action2,action3,action4,action5,action6,action7,action8,T8,Appendix Minor, action"/>
    <w:basedOn w:val="Normal"/>
    <w:next w:val="Normal"/>
    <w:link w:val="Heading8Char"/>
    <w:uiPriority w:val="99"/>
    <w:qFormat/>
    <w:rsid w:val="007910D5"/>
    <w:pPr>
      <w:numPr>
        <w:ilvl w:val="7"/>
        <w:numId w:val="1"/>
      </w:numPr>
      <w:spacing w:before="240" w:after="60"/>
      <w:outlineLvl w:val="7"/>
    </w:pPr>
    <w:rPr>
      <w:i/>
    </w:rPr>
  </w:style>
  <w:style w:type="paragraph" w:styleId="Heading9">
    <w:name w:val="heading 9"/>
    <w:aliases w:val="App Heading,H9,RFP Reference,Crossreference,Blank 5,appendix,Appendix QP,Titre 10,App1,No Numbering/Lettering,Lev 9,PR17,Legal Level 1.1.1.1.,9,TableTitle,Cond'l Reqt.,rb,req bullet,req1,progress,progress1,progress2,progress3,progress4"/>
    <w:basedOn w:val="Normal"/>
    <w:next w:val="Normal"/>
    <w:link w:val="Heading9Char"/>
    <w:uiPriority w:val="99"/>
    <w:qFormat/>
    <w:rsid w:val="007910D5"/>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heading">
    <w:name w:val="Indent heading"/>
    <w:basedOn w:val="Normal"/>
    <w:uiPriority w:val="99"/>
    <w:rsid w:val="000B1B28"/>
    <w:pPr>
      <w:ind w:left="431"/>
    </w:pPr>
  </w:style>
  <w:style w:type="character" w:customStyle="1" w:styleId="Heading1Char">
    <w:name w:val="Heading 1 Char"/>
    <w:aliases w:val="H1 Char,1 Char,Section Char,h1 Char,h11 Char,Section1 Char,PA Chapter Char,numbered indent 1 Char,ni1 Char,h12 Char,h13 Char,h14 Char,h15 Char,h16 Char,h17 Char,•H1 Char,Heading Level 1 Char,l1 Char,H11 Char,l11 Char,H12 Char,l12 Char"/>
    <w:basedOn w:val="DefaultParagraphFont"/>
    <w:link w:val="Heading1"/>
    <w:uiPriority w:val="99"/>
    <w:rsid w:val="00322F53"/>
    <w:rPr>
      <w:rFonts w:ascii="Arial" w:hAnsi="Arial"/>
      <w:b/>
      <w:caps/>
      <w:sz w:val="24"/>
    </w:rPr>
  </w:style>
  <w:style w:type="paragraph" w:customStyle="1" w:styleId="IndentHeading2">
    <w:name w:val="Indent Heading 2"/>
    <w:basedOn w:val="Indentheading"/>
    <w:uiPriority w:val="99"/>
    <w:rsid w:val="00887228"/>
    <w:pPr>
      <w:tabs>
        <w:tab w:val="left" w:pos="600"/>
      </w:tabs>
      <w:ind w:left="601"/>
    </w:pPr>
  </w:style>
  <w:style w:type="paragraph" w:customStyle="1" w:styleId="IndentHeading3">
    <w:name w:val="Indent Heading 3"/>
    <w:basedOn w:val="Indentheading"/>
    <w:uiPriority w:val="99"/>
    <w:rsid w:val="00814C2F"/>
    <w:pPr>
      <w:ind w:left="720"/>
    </w:pPr>
  </w:style>
  <w:style w:type="paragraph" w:customStyle="1" w:styleId="IndentHeading4">
    <w:name w:val="Indent Heading 4"/>
    <w:basedOn w:val="IndentHeading3"/>
    <w:uiPriority w:val="99"/>
    <w:rsid w:val="00814C2F"/>
    <w:pPr>
      <w:ind w:left="1474"/>
    </w:pPr>
  </w:style>
  <w:style w:type="character" w:customStyle="1" w:styleId="Heading4Char">
    <w:name w:val="Heading 4 Char"/>
    <w:aliases w:val="Sub-Minor Char,h4 Char,Case Sub-Header Char,heading4 Char,h41 Char,Sub-Minor1 Char,Case Sub-Header1 Char,heading41 Char,PA Micro Section Char,Schedules Char,I4 Char,l4 Char,l4+toc4 Char,H4 Char,•H4 Char,Heading Level 4 Char,Te Char,4 Char"/>
    <w:basedOn w:val="Heading1Char"/>
    <w:link w:val="Heading4"/>
    <w:uiPriority w:val="99"/>
    <w:rsid w:val="00791347"/>
    <w:rPr>
      <w:rFonts w:ascii="Arial" w:hAnsi="Arial"/>
      <w:b/>
      <w:i/>
      <w:caps/>
      <w:sz w:val="24"/>
    </w:rPr>
  </w:style>
  <w:style w:type="paragraph" w:customStyle="1" w:styleId="IndentHeading5">
    <w:name w:val="Indent Heading 5"/>
    <w:basedOn w:val="Indentheading"/>
    <w:rsid w:val="000B1B28"/>
    <w:pPr>
      <w:ind w:left="2300"/>
    </w:pPr>
  </w:style>
  <w:style w:type="paragraph" w:styleId="Title">
    <w:name w:val="Title"/>
    <w:basedOn w:val="Normal"/>
    <w:next w:val="Normal"/>
    <w:qFormat/>
    <w:rsid w:val="00AF0EB7"/>
    <w:pPr>
      <w:spacing w:after="0"/>
      <w:jc w:val="center"/>
    </w:pPr>
    <w:rPr>
      <w:b/>
      <w:sz w:val="40"/>
    </w:rPr>
  </w:style>
  <w:style w:type="paragraph" w:styleId="Subtitle">
    <w:name w:val="Subtitle"/>
    <w:basedOn w:val="Normal"/>
    <w:link w:val="SubtitleChar"/>
    <w:uiPriority w:val="99"/>
    <w:qFormat/>
    <w:rsid w:val="008B3B59"/>
    <w:pPr>
      <w:spacing w:after="0"/>
    </w:pPr>
    <w:rPr>
      <w:b/>
      <w:sz w:val="24"/>
      <w:lang w:val="en-AU"/>
    </w:rPr>
  </w:style>
  <w:style w:type="paragraph" w:styleId="NormalIndent">
    <w:name w:val="Normal Indent"/>
    <w:basedOn w:val="Normal"/>
    <w:rsid w:val="008B3B59"/>
    <w:pPr>
      <w:ind w:left="900" w:hanging="900"/>
    </w:pPr>
  </w:style>
  <w:style w:type="paragraph" w:styleId="TOC1">
    <w:name w:val="toc 1"/>
    <w:basedOn w:val="Normal"/>
    <w:next w:val="Normal"/>
    <w:uiPriority w:val="39"/>
    <w:rsid w:val="00814C2F"/>
    <w:pPr>
      <w:tabs>
        <w:tab w:val="left" w:pos="601"/>
        <w:tab w:val="right" w:leader="dot" w:pos="9039"/>
      </w:tabs>
      <w:spacing w:before="120"/>
    </w:pPr>
    <w:rPr>
      <w:b/>
      <w:bCs/>
      <w:caps/>
      <w:noProof/>
    </w:rPr>
  </w:style>
  <w:style w:type="paragraph" w:styleId="TOC2">
    <w:name w:val="toc 2"/>
    <w:basedOn w:val="TOC1"/>
    <w:next w:val="Normal"/>
    <w:uiPriority w:val="39"/>
    <w:rsid w:val="006F3749"/>
    <w:pPr>
      <w:tabs>
        <w:tab w:val="right" w:pos="799"/>
      </w:tabs>
      <w:spacing w:before="0"/>
      <w:ind w:left="198"/>
    </w:pPr>
    <w:rPr>
      <w:b w:val="0"/>
      <w:caps w:val="0"/>
      <w:smallCaps/>
    </w:rPr>
  </w:style>
  <w:style w:type="paragraph" w:styleId="TOC3">
    <w:name w:val="toc 3"/>
    <w:basedOn w:val="Normal"/>
    <w:next w:val="Normal"/>
    <w:uiPriority w:val="39"/>
    <w:rsid w:val="004A267B"/>
    <w:pPr>
      <w:tabs>
        <w:tab w:val="left" w:pos="1200"/>
        <w:tab w:val="right" w:leader="dot" w:pos="9039"/>
      </w:tabs>
      <w:ind w:left="403"/>
      <w:contextualSpacing/>
    </w:pPr>
    <w:rPr>
      <w:i/>
      <w:iCs/>
      <w:noProof/>
    </w:rPr>
  </w:style>
  <w:style w:type="paragraph" w:styleId="Header">
    <w:name w:val="header"/>
    <w:basedOn w:val="Normal"/>
    <w:rsid w:val="00FF3C8B"/>
    <w:pPr>
      <w:pBdr>
        <w:bottom w:val="single" w:sz="4" w:space="1" w:color="auto"/>
      </w:pBdr>
      <w:tabs>
        <w:tab w:val="center" w:pos="4320"/>
        <w:tab w:val="right" w:pos="8640"/>
      </w:tabs>
    </w:pPr>
  </w:style>
  <w:style w:type="paragraph" w:styleId="Footer">
    <w:name w:val="footer"/>
    <w:basedOn w:val="Normal"/>
    <w:link w:val="FooterChar"/>
    <w:uiPriority w:val="99"/>
    <w:rsid w:val="00814C2F"/>
    <w:pPr>
      <w:pBdr>
        <w:top w:val="single" w:sz="4" w:space="1" w:color="auto"/>
      </w:pBdr>
      <w:tabs>
        <w:tab w:val="center" w:pos="4320"/>
        <w:tab w:val="right" w:pos="9000"/>
      </w:tabs>
      <w:spacing w:after="0"/>
    </w:pPr>
  </w:style>
  <w:style w:type="character" w:styleId="PageNumber">
    <w:name w:val="page number"/>
    <w:basedOn w:val="DefaultParagraphFont"/>
    <w:rsid w:val="008B3B59"/>
  </w:style>
  <w:style w:type="paragraph" w:customStyle="1" w:styleId="TableLine">
    <w:name w:val="Table Line"/>
    <w:basedOn w:val="Normal"/>
    <w:rsid w:val="007760DD"/>
    <w:pPr>
      <w:tabs>
        <w:tab w:val="left" w:pos="600"/>
        <w:tab w:val="left" w:pos="2800"/>
        <w:tab w:val="left" w:leader="underscore" w:pos="6800"/>
      </w:tabs>
      <w:spacing w:line="60" w:lineRule="atLeast"/>
    </w:pPr>
    <w:rPr>
      <w:sz w:val="12"/>
      <w:szCs w:val="12"/>
    </w:rPr>
  </w:style>
  <w:style w:type="paragraph" w:customStyle="1" w:styleId="Tabletext">
    <w:name w:val="Tabletext"/>
    <w:basedOn w:val="Normal"/>
    <w:rsid w:val="008B3B59"/>
    <w:pPr>
      <w:keepLines/>
    </w:pPr>
  </w:style>
  <w:style w:type="paragraph" w:styleId="BodyText">
    <w:name w:val="Body Text"/>
    <w:basedOn w:val="Normal"/>
    <w:link w:val="BodyTextChar"/>
    <w:rsid w:val="008B3B59"/>
    <w:pPr>
      <w:keepLines/>
      <w:spacing w:line="240" w:lineRule="atLeast"/>
    </w:pPr>
  </w:style>
  <w:style w:type="paragraph" w:styleId="DocumentMap">
    <w:name w:val="Document Map"/>
    <w:basedOn w:val="Normal"/>
    <w:link w:val="DocumentMapChar"/>
    <w:uiPriority w:val="99"/>
    <w:semiHidden/>
    <w:rsid w:val="008B3B59"/>
    <w:pPr>
      <w:shd w:val="clear" w:color="auto" w:fill="000080"/>
    </w:pPr>
    <w:rPr>
      <w:rFonts w:ascii="Tahoma" w:hAnsi="Tahoma"/>
    </w:rPr>
  </w:style>
  <w:style w:type="character" w:styleId="FootnoteReference">
    <w:name w:val="footnote reference"/>
    <w:basedOn w:val="DefaultParagraphFont"/>
    <w:semiHidden/>
    <w:rsid w:val="008B3B59"/>
    <w:rPr>
      <w:sz w:val="20"/>
      <w:vertAlign w:val="superscript"/>
    </w:rPr>
  </w:style>
  <w:style w:type="paragraph" w:styleId="FootnoteText">
    <w:name w:val="footnote text"/>
    <w:basedOn w:val="Normal"/>
    <w:semiHidden/>
    <w:rsid w:val="008B3B5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next w:val="Normal"/>
    <w:rsid w:val="009B4D95"/>
    <w:pPr>
      <w:spacing w:before="480" w:after="60"/>
      <w:jc w:val="center"/>
    </w:pPr>
    <w:rPr>
      <w:b/>
      <w:caps/>
      <w:kern w:val="28"/>
      <w:sz w:val="40"/>
    </w:rPr>
  </w:style>
  <w:style w:type="paragraph" w:customStyle="1" w:styleId="Body">
    <w:name w:val="Body"/>
    <w:basedOn w:val="Normal"/>
    <w:rsid w:val="008B3B59"/>
    <w:pPr>
      <w:widowControl/>
      <w:spacing w:before="120"/>
    </w:pPr>
  </w:style>
  <w:style w:type="paragraph" w:customStyle="1" w:styleId="Bullet">
    <w:name w:val="Bullet"/>
    <w:basedOn w:val="Normal"/>
    <w:uiPriority w:val="99"/>
    <w:rsid w:val="009B4D95"/>
    <w:pPr>
      <w:widowControl/>
      <w:numPr>
        <w:numId w:val="2"/>
      </w:numPr>
      <w:spacing w:before="60" w:after="60"/>
    </w:pPr>
  </w:style>
  <w:style w:type="character" w:styleId="Hyperlink">
    <w:name w:val="Hyperlink"/>
    <w:basedOn w:val="DefaultParagraphFont"/>
    <w:uiPriority w:val="99"/>
    <w:rsid w:val="008B3B59"/>
    <w:rPr>
      <w:color w:val="0000FF"/>
      <w:u w:val="single"/>
    </w:rPr>
  </w:style>
  <w:style w:type="paragraph" w:styleId="Caption">
    <w:name w:val="caption"/>
    <w:basedOn w:val="Normal"/>
    <w:next w:val="Normal"/>
    <w:qFormat/>
    <w:rsid w:val="00753D33"/>
    <w:rPr>
      <w:b/>
      <w:bCs/>
    </w:rPr>
  </w:style>
  <w:style w:type="character" w:styleId="FollowedHyperlink">
    <w:name w:val="FollowedHyperlink"/>
    <w:basedOn w:val="DefaultParagraphFont"/>
    <w:rsid w:val="008B3B59"/>
    <w:rPr>
      <w:color w:val="800080"/>
      <w:u w:val="single"/>
    </w:rPr>
  </w:style>
  <w:style w:type="paragraph" w:customStyle="1" w:styleId="TableEntryLeft">
    <w:name w:val="Table Entry Left"/>
    <w:basedOn w:val="Normal"/>
    <w:uiPriority w:val="99"/>
    <w:rsid w:val="008B3B59"/>
    <w:pPr>
      <w:widowControl/>
      <w:spacing w:before="120"/>
    </w:pPr>
    <w:rPr>
      <w:sz w:val="18"/>
    </w:rPr>
  </w:style>
  <w:style w:type="paragraph" w:customStyle="1" w:styleId="TableHeading">
    <w:name w:val="Table Heading"/>
    <w:basedOn w:val="Normal"/>
    <w:rsid w:val="008B3B59"/>
    <w:pPr>
      <w:widowControl/>
      <w:tabs>
        <w:tab w:val="left" w:pos="318"/>
      </w:tabs>
      <w:spacing w:before="120"/>
      <w:jc w:val="center"/>
    </w:pPr>
    <w:rPr>
      <w:b/>
    </w:rPr>
  </w:style>
  <w:style w:type="table" w:styleId="TableGrid">
    <w:name w:val="Table Grid"/>
    <w:basedOn w:val="TableNormal"/>
    <w:rsid w:val="00383781"/>
    <w:pPr>
      <w:widowControl w:val="0"/>
      <w:spacing w:before="120" w:after="120"/>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Autospacing="0" w:afterLines="0" w:afterAutospacing="0" w:line="240" w:lineRule="auto"/>
        <w:contextualSpacing w:val="0"/>
      </w:pPr>
      <w:rPr>
        <w:rFonts w:ascii="Arial"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nwCell">
      <w:tblPr/>
      <w:tcPr>
        <w:tcBorders>
          <w:top w:val="nil"/>
          <w:left w:val="nil"/>
          <w:bottom w:val="nil"/>
          <w:right w:val="nil"/>
          <w:insideH w:val="nil"/>
          <w:insideV w:val="nil"/>
          <w:tl2br w:val="nil"/>
          <w:tr2bl w:val="nil"/>
        </w:tcBorders>
      </w:tcPr>
    </w:tblStylePr>
  </w:style>
  <w:style w:type="paragraph" w:styleId="BalloonText">
    <w:name w:val="Balloon Text"/>
    <w:basedOn w:val="Normal"/>
    <w:link w:val="BalloonTextChar"/>
    <w:uiPriority w:val="99"/>
    <w:semiHidden/>
    <w:rsid w:val="007C55C1"/>
    <w:rPr>
      <w:rFonts w:ascii="Tahoma" w:hAnsi="Tahoma" w:cs="Tahoma"/>
      <w:sz w:val="16"/>
      <w:szCs w:val="16"/>
    </w:rPr>
  </w:style>
  <w:style w:type="character" w:styleId="CommentReference">
    <w:name w:val="annotation reference"/>
    <w:basedOn w:val="DefaultParagraphFont"/>
    <w:semiHidden/>
    <w:rsid w:val="00BE70B3"/>
    <w:rPr>
      <w:sz w:val="16"/>
      <w:szCs w:val="16"/>
    </w:rPr>
  </w:style>
  <w:style w:type="paragraph" w:styleId="CommentText">
    <w:name w:val="annotation text"/>
    <w:basedOn w:val="Normal"/>
    <w:link w:val="CommentTextChar"/>
    <w:semiHidden/>
    <w:rsid w:val="00BE70B3"/>
  </w:style>
  <w:style w:type="paragraph" w:styleId="CommentSubject">
    <w:name w:val="annotation subject"/>
    <w:basedOn w:val="CommentText"/>
    <w:next w:val="CommentText"/>
    <w:semiHidden/>
    <w:rsid w:val="00BE70B3"/>
    <w:rPr>
      <w:b/>
      <w:bCs/>
    </w:rPr>
  </w:style>
  <w:style w:type="paragraph" w:customStyle="1" w:styleId="StyleIndentHeading5Left45cm">
    <w:name w:val="Style Indent Heading 5 + Left:  4.5 cm"/>
    <w:basedOn w:val="IndentHeading5"/>
    <w:rsid w:val="00E40F7C"/>
    <w:pPr>
      <w:ind w:left="2552"/>
    </w:pPr>
  </w:style>
  <w:style w:type="character" w:customStyle="1" w:styleId="SubtitleChar">
    <w:name w:val="Subtitle Char"/>
    <w:basedOn w:val="DefaultParagraphFont"/>
    <w:link w:val="Subtitle"/>
    <w:uiPriority w:val="99"/>
    <w:locked/>
    <w:rsid w:val="005145A8"/>
    <w:rPr>
      <w:rFonts w:ascii="Arial" w:hAnsi="Arial"/>
      <w:b/>
      <w:sz w:val="24"/>
      <w:lang w:val="en-AU"/>
    </w:rPr>
  </w:style>
  <w:style w:type="paragraph" w:customStyle="1" w:styleId="Hiddentext">
    <w:name w:val="Hidden text"/>
    <w:basedOn w:val="Normal"/>
    <w:link w:val="HiddentextChar"/>
    <w:uiPriority w:val="99"/>
    <w:qFormat/>
    <w:rsid w:val="005145A8"/>
    <w:pPr>
      <w:jc w:val="left"/>
    </w:pPr>
    <w:rPr>
      <w:i/>
      <w:vanish/>
      <w:color w:val="548DD4"/>
      <w:sz w:val="18"/>
      <w:szCs w:val="18"/>
    </w:rPr>
  </w:style>
  <w:style w:type="character" w:customStyle="1" w:styleId="HiddentextChar">
    <w:name w:val="Hidden text Char"/>
    <w:basedOn w:val="DefaultParagraphFont"/>
    <w:link w:val="Hiddentext"/>
    <w:uiPriority w:val="99"/>
    <w:rsid w:val="005145A8"/>
    <w:rPr>
      <w:rFonts w:ascii="Arial" w:hAnsi="Arial"/>
      <w:i/>
      <w:vanish/>
      <w:color w:val="548DD4"/>
      <w:sz w:val="18"/>
      <w:szCs w:val="18"/>
    </w:rPr>
  </w:style>
  <w:style w:type="character" w:styleId="Emphasis">
    <w:name w:val="Emphasis"/>
    <w:basedOn w:val="DefaultParagraphFont"/>
    <w:uiPriority w:val="20"/>
    <w:qFormat/>
    <w:rsid w:val="0082140F"/>
    <w:rPr>
      <w:i/>
      <w:iCs/>
    </w:rPr>
  </w:style>
  <w:style w:type="paragraph" w:customStyle="1" w:styleId="tabletext0">
    <w:name w:val="tabletext"/>
    <w:basedOn w:val="Normal"/>
    <w:rsid w:val="00690876"/>
    <w:pPr>
      <w:widowControl/>
      <w:spacing w:before="100" w:beforeAutospacing="1" w:after="100" w:afterAutospacing="1"/>
      <w:jc w:val="left"/>
    </w:pPr>
    <w:rPr>
      <w:rFonts w:ascii="Times New Roman" w:hAnsi="Times New Roman"/>
      <w:sz w:val="24"/>
      <w:szCs w:val="24"/>
    </w:rPr>
  </w:style>
  <w:style w:type="paragraph" w:styleId="ListParagraph">
    <w:name w:val="List Paragraph"/>
    <w:basedOn w:val="Normal"/>
    <w:uiPriority w:val="99"/>
    <w:qFormat/>
    <w:rsid w:val="00200F6E"/>
    <w:pPr>
      <w:ind w:left="720"/>
      <w:contextualSpacing/>
      <w:jc w:val="left"/>
    </w:pPr>
  </w:style>
  <w:style w:type="character" w:customStyle="1" w:styleId="Heading3Char">
    <w:name w:val="Heading 3 Char"/>
    <w:aliases w:val="H3 Char,Minor Char,h3 Char,Table Attribute Heading Char,H31 Char,H32 Char,H33 Char,H311 Char,Subhead B Char,H34 Char,H312 Char,H321 Char,H331 Char,H3111 Char,H35 Char,H313 Char,H322 Char,H332 Char,H3112 Char,H36 Char,H314 Char,H323 Char"/>
    <w:basedOn w:val="DefaultParagraphFont"/>
    <w:link w:val="Heading3"/>
    <w:uiPriority w:val="99"/>
    <w:rsid w:val="00F21A61"/>
    <w:rPr>
      <w:rFonts w:ascii="Arial" w:hAnsi="Arial"/>
      <w:b/>
    </w:rPr>
  </w:style>
  <w:style w:type="character" w:customStyle="1" w:styleId="Heading2Char">
    <w:name w:val="Heading 2 Char"/>
    <w:aliases w:val="H2 Char"/>
    <w:basedOn w:val="DefaultParagraphFont"/>
    <w:link w:val="Heading2"/>
    <w:uiPriority w:val="99"/>
    <w:rsid w:val="00F21A61"/>
    <w:rPr>
      <w:rFonts w:ascii="Arial" w:hAnsi="Arial"/>
      <w:b/>
      <w:smallCaps/>
      <w:sz w:val="22"/>
    </w:rPr>
  </w:style>
  <w:style w:type="paragraph" w:styleId="HTMLPreformatted">
    <w:name w:val="HTML Preformatted"/>
    <w:basedOn w:val="Normal"/>
    <w:link w:val="HTMLPreformattedChar"/>
    <w:rsid w:val="00E066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19"/>
      <w:szCs w:val="19"/>
    </w:rPr>
  </w:style>
  <w:style w:type="character" w:customStyle="1" w:styleId="HTMLPreformattedChar">
    <w:name w:val="HTML Preformatted Char"/>
    <w:basedOn w:val="DefaultParagraphFont"/>
    <w:link w:val="HTMLPreformatted"/>
    <w:rsid w:val="00E066F7"/>
    <w:rPr>
      <w:rFonts w:ascii="Courier New" w:hAnsi="Courier New" w:cs="Courier New"/>
      <w:sz w:val="19"/>
      <w:szCs w:val="19"/>
    </w:rPr>
  </w:style>
  <w:style w:type="character" w:customStyle="1" w:styleId="st1">
    <w:name w:val="st1"/>
    <w:basedOn w:val="DefaultParagraphFont"/>
    <w:uiPriority w:val="99"/>
    <w:rsid w:val="00264101"/>
    <w:rPr>
      <w:rFonts w:cs="Times New Roman"/>
    </w:rPr>
  </w:style>
  <w:style w:type="character" w:customStyle="1" w:styleId="FooterChar">
    <w:name w:val="Footer Char"/>
    <w:basedOn w:val="DefaultParagraphFont"/>
    <w:link w:val="Footer"/>
    <w:uiPriority w:val="99"/>
    <w:locked/>
    <w:rsid w:val="00A14CF7"/>
    <w:rPr>
      <w:rFonts w:ascii="Arial" w:hAnsi="Arial"/>
    </w:rPr>
  </w:style>
  <w:style w:type="table" w:styleId="TableTheme">
    <w:name w:val="Table Theme"/>
    <w:basedOn w:val="TableNormal"/>
    <w:rsid w:val="00A14CF7"/>
    <w:pPr>
      <w:widowControl w:val="0"/>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rch-title1">
    <w:name w:val="srch-title1"/>
    <w:basedOn w:val="DefaultParagraphFont"/>
    <w:uiPriority w:val="99"/>
    <w:rsid w:val="00A14CF7"/>
    <w:rPr>
      <w:rFonts w:ascii="Tahoma" w:hAnsi="Tahoma" w:cs="Tahoma"/>
      <w:color w:val="003399"/>
      <w:sz w:val="29"/>
      <w:szCs w:val="29"/>
    </w:rPr>
  </w:style>
  <w:style w:type="character" w:customStyle="1" w:styleId="Heading4Char1">
    <w:name w:val="Heading 4 Char1"/>
    <w:aliases w:val="Sub-Minor Char1,h4 Char1,Case Sub-Header Char1,heading4 Char1,h41 Char1,Sub-Minor1 Char1,Case Sub-Header1 Char1,heading41 Char1,PA Micro Section Char1,Schedules Char1,I4 Char1,l4 Char1,l4+toc4 Char1,H4 Char1,•H4 Char1,Te Char1,4 Char1"/>
    <w:basedOn w:val="DefaultParagraphFont"/>
    <w:uiPriority w:val="99"/>
    <w:locked/>
    <w:rsid w:val="00A14CF7"/>
    <w:rPr>
      <w:rFonts w:ascii="Arial" w:hAnsi="Arial" w:cs="Times New Roman"/>
      <w:b/>
      <w:i/>
      <w:sz w:val="20"/>
      <w:szCs w:val="20"/>
      <w:lang w:eastAsia="en-GB"/>
    </w:rPr>
  </w:style>
  <w:style w:type="character" w:customStyle="1" w:styleId="BodyTextChar">
    <w:name w:val="Body Text Char"/>
    <w:basedOn w:val="DefaultParagraphFont"/>
    <w:link w:val="BodyText"/>
    <w:locked/>
    <w:rsid w:val="00AA7DCA"/>
    <w:rPr>
      <w:rFonts w:ascii="Arial" w:hAnsi="Arial"/>
    </w:rPr>
  </w:style>
  <w:style w:type="character" w:customStyle="1" w:styleId="Heading5Char">
    <w:name w:val="Heading 5 Char"/>
    <w:aliases w:val="h5 Char,h51 Char,Appendix A to X Char,PA Pico Section Char,Second Subheading Char,H5 Char,•H5 Char,Blank 1 Char,T: Char,Lev 5 Char,a-head line Char,Heading Char,5 sub-bullet Char,sb Char,Heading 5   Appendix A to X Char,l5 Char,L5 Char"/>
    <w:basedOn w:val="DefaultParagraphFont"/>
    <w:link w:val="Heading5"/>
    <w:uiPriority w:val="99"/>
    <w:locked/>
    <w:rsid w:val="004C16B2"/>
    <w:rPr>
      <w:rFonts w:ascii="Arial" w:hAnsi="Arial"/>
    </w:rPr>
  </w:style>
  <w:style w:type="character" w:customStyle="1" w:styleId="Heading6Char">
    <w:name w:val="Heading 6 Char"/>
    <w:aliases w:val="h6 Char,PA Appendix Char,H6 Char,•H6 Char,Appendix Header Char,sub-dash Char,sd Char,5 Char,Schedule Sub-Sub-Heading Char,Lev 6 Char,Bullet list Char,Blank 2 Char,Heading 6  Appendix Y &amp; Z Char,Legal Level 1. Char,PR14 Char,T1 Char,6 Char"/>
    <w:basedOn w:val="DefaultParagraphFont"/>
    <w:link w:val="Heading6"/>
    <w:uiPriority w:val="99"/>
    <w:rsid w:val="004C16B2"/>
    <w:rPr>
      <w:rFonts w:ascii="Arial" w:hAnsi="Arial"/>
      <w:i/>
      <w:sz w:val="22"/>
    </w:rPr>
  </w:style>
  <w:style w:type="character" w:customStyle="1" w:styleId="Heading7Char">
    <w:name w:val="Heading 7 Char"/>
    <w:aliases w:val="PA Appendix Major Char,H7 Char,•H7 Char,Blank 3 Char,Appendix Heading Char,App Head Char,App heading Char,letter list Char,lettered list Char,Appendices Char,Lev 7 Char,Legal Level 1.1. Char,PR15 Char,L7 Char,7 Char,ExhibitTitle Char"/>
    <w:basedOn w:val="DefaultParagraphFont"/>
    <w:link w:val="Heading7"/>
    <w:uiPriority w:val="99"/>
    <w:locked/>
    <w:rsid w:val="004C16B2"/>
    <w:rPr>
      <w:rFonts w:ascii="Arial" w:hAnsi="Arial"/>
    </w:rPr>
  </w:style>
  <w:style w:type="character" w:customStyle="1" w:styleId="Heading8Char">
    <w:name w:val="Heading 8 Char"/>
    <w:aliases w:val="PA Appendix Minor Char,resume Char,H8 Char,Blank 4 Char,Legal Level 1.1.1. Char,Appendices Sub-Heading Char,Lev 8 Char,Center Bold Char,PR16 Char,8 Char,FigureTitle Char,Condition Char,requirement Char,req2 Char,req Char,action Char"/>
    <w:basedOn w:val="DefaultParagraphFont"/>
    <w:link w:val="Heading8"/>
    <w:uiPriority w:val="99"/>
    <w:locked/>
    <w:rsid w:val="004C16B2"/>
    <w:rPr>
      <w:rFonts w:ascii="Arial" w:hAnsi="Arial"/>
      <w:i/>
    </w:rPr>
  </w:style>
  <w:style w:type="character" w:customStyle="1" w:styleId="Heading9Char">
    <w:name w:val="Heading 9 Char"/>
    <w:aliases w:val="App Heading Char,H9 Char,RFP Reference Char,Crossreference Char,Blank 5 Char,appendix Char,Appendix QP Char,Titre 10 Char,App1 Char,No Numbering/Lettering Char,Lev 9 Char,PR17 Char,Legal Level 1.1.1.1. Char,9 Char,TableTitle Char,rb Char"/>
    <w:basedOn w:val="DefaultParagraphFont"/>
    <w:link w:val="Heading9"/>
    <w:uiPriority w:val="99"/>
    <w:locked/>
    <w:rsid w:val="004C16B2"/>
    <w:rPr>
      <w:rFonts w:ascii="Arial" w:hAnsi="Arial"/>
      <w:b/>
      <w:i/>
      <w:sz w:val="18"/>
    </w:rPr>
  </w:style>
  <w:style w:type="character" w:customStyle="1" w:styleId="Heading4Char8">
    <w:name w:val="Heading 4 Char8"/>
    <w:aliases w:val="Sub-Minor Char8,h4 Char8,Case Sub-Header Char8,heading4 Char8,h41 Char8,Sub-Minor1 Char8,Case Sub-Header1 Char8,heading41 Char8,PA Micro Section Char8,Schedules Char8,I4 Char8,l4 Char8,l4+toc4 Char8,H4 Char8,•H4 Char8,Te Char8,4 Cha"/>
    <w:basedOn w:val="DefaultParagraphFont"/>
    <w:uiPriority w:val="99"/>
    <w:semiHidden/>
    <w:locked/>
    <w:rsid w:val="004C16B2"/>
    <w:rPr>
      <w:rFonts w:ascii="Calibri" w:hAnsi="Calibri" w:cs="Times New Roman"/>
      <w:b/>
      <w:bCs/>
      <w:sz w:val="28"/>
      <w:szCs w:val="28"/>
      <w:lang w:eastAsia="en-US"/>
    </w:rPr>
  </w:style>
  <w:style w:type="character" w:customStyle="1" w:styleId="Heading6Char8">
    <w:name w:val="Heading 6 Char8"/>
    <w:aliases w:val="h6 Char8,PA Appendix Char8,H6 Char8,•H6 Char8,Appendix Header Char8,sub-dash Char8,sd Char8,5 Char8,Schedule Sub-Sub-Heading Char8,Lev 6 Char8,Bullet list Char8,Blank 2 Char8,Heading 6  Appendix Y &amp; Z Char8,Legal Level 1. Char8,T1 Char8"/>
    <w:basedOn w:val="DefaultParagraphFont"/>
    <w:uiPriority w:val="99"/>
    <w:semiHidden/>
    <w:locked/>
    <w:rsid w:val="004C16B2"/>
    <w:rPr>
      <w:rFonts w:ascii="Calibri" w:hAnsi="Calibri" w:cs="Times New Roman"/>
      <w:b/>
      <w:bCs/>
      <w:lang w:eastAsia="en-US"/>
    </w:rPr>
  </w:style>
  <w:style w:type="character" w:customStyle="1" w:styleId="Heading4Char7">
    <w:name w:val="Heading 4 Char7"/>
    <w:aliases w:val="Sub-Minor Char7,h4 Char7,Case Sub-Header Char7,heading4 Char7,h41 Char7,Sub-Minor1 Char7,Case Sub-Header1 Char7,heading41 Char7,PA Micro Section Char7,Schedules Char7,I4 Char7,l4 Char7,l4+toc4 Char7,H4 Char7,•H4 Char7,Te Char7,4 Cha6"/>
    <w:basedOn w:val="DefaultParagraphFont"/>
    <w:uiPriority w:val="99"/>
    <w:semiHidden/>
    <w:locked/>
    <w:rsid w:val="004C16B2"/>
    <w:rPr>
      <w:rFonts w:ascii="Calibri" w:hAnsi="Calibri" w:cs="Times New Roman"/>
      <w:b/>
      <w:bCs/>
      <w:sz w:val="28"/>
      <w:szCs w:val="28"/>
      <w:lang w:eastAsia="en-US"/>
    </w:rPr>
  </w:style>
  <w:style w:type="character" w:customStyle="1" w:styleId="Heading6Char7">
    <w:name w:val="Heading 6 Char7"/>
    <w:aliases w:val="h6 Char7,PA Appendix Char7,H6 Char7,•H6 Char7,Appendix Header Char7,sub-dash Char7,sd Char7,5 Char7,Schedule Sub-Sub-Heading Char7,Lev 6 Char7,Bullet list Char7,Blank 2 Char7,Heading 6  Appendix Y &amp; Z Char7,Legal Level 1. Char7,T1 Char7"/>
    <w:basedOn w:val="DefaultParagraphFont"/>
    <w:uiPriority w:val="99"/>
    <w:semiHidden/>
    <w:locked/>
    <w:rsid w:val="004C16B2"/>
    <w:rPr>
      <w:rFonts w:ascii="Calibri" w:hAnsi="Calibri" w:cs="Times New Roman"/>
      <w:b/>
      <w:bCs/>
      <w:lang w:eastAsia="en-US"/>
    </w:rPr>
  </w:style>
  <w:style w:type="character" w:customStyle="1" w:styleId="Heading4Char6">
    <w:name w:val="Heading 4 Char6"/>
    <w:aliases w:val="Sub-Minor Char6,h4 Char6,Case Sub-Header Char6,heading4 Char6,h41 Char6,Sub-Minor1 Char6,Case Sub-Header1 Char6,heading41 Char6,PA Micro Section Char6,Schedules Char6,I4 Char6,l4 Char6,l4+toc4 Char6,H4 Char6,•H4 Char6,Te Char6,4 Cha5"/>
    <w:basedOn w:val="DefaultParagraphFont"/>
    <w:uiPriority w:val="99"/>
    <w:semiHidden/>
    <w:locked/>
    <w:rsid w:val="004C16B2"/>
    <w:rPr>
      <w:rFonts w:ascii="Calibri" w:hAnsi="Calibri" w:cs="Times New Roman"/>
      <w:b/>
      <w:bCs/>
      <w:sz w:val="28"/>
      <w:szCs w:val="28"/>
      <w:lang w:eastAsia="en-US"/>
    </w:rPr>
  </w:style>
  <w:style w:type="character" w:customStyle="1" w:styleId="Heading6Char6">
    <w:name w:val="Heading 6 Char6"/>
    <w:aliases w:val="h6 Char6,PA Appendix Char6,H6 Char6,•H6 Char6,Appendix Header Char6,sub-dash Char6,sd Char6,5 Char6,Schedule Sub-Sub-Heading Char6,Lev 6 Char6,Bullet list Char6,Blank 2 Char6,Heading 6  Appendix Y &amp; Z Char6,Legal Level 1. Char6,T1 Char6"/>
    <w:basedOn w:val="DefaultParagraphFont"/>
    <w:uiPriority w:val="99"/>
    <w:semiHidden/>
    <w:locked/>
    <w:rsid w:val="004C16B2"/>
    <w:rPr>
      <w:rFonts w:ascii="Calibri" w:hAnsi="Calibri" w:cs="Times New Roman"/>
      <w:b/>
      <w:bCs/>
      <w:lang w:eastAsia="en-US"/>
    </w:rPr>
  </w:style>
  <w:style w:type="character" w:customStyle="1" w:styleId="Heading4Char5">
    <w:name w:val="Heading 4 Char5"/>
    <w:aliases w:val="Sub-Minor Char5,h4 Char5,Case Sub-Header Char5,heading4 Char5,h41 Char5,Sub-Minor1 Char5,Case Sub-Header1 Char5,heading41 Char5,PA Micro Section Char5,Schedules Char5,I4 Char5,l4 Char5,l4+toc4 Char5,H4 Char5,•H4 Char5,Te Char5,4 Cha4"/>
    <w:basedOn w:val="DefaultParagraphFont"/>
    <w:uiPriority w:val="99"/>
    <w:semiHidden/>
    <w:locked/>
    <w:rsid w:val="004C16B2"/>
    <w:rPr>
      <w:rFonts w:ascii="Calibri" w:hAnsi="Calibri" w:cs="Times New Roman"/>
      <w:b/>
      <w:bCs/>
      <w:sz w:val="28"/>
      <w:szCs w:val="28"/>
      <w:lang w:eastAsia="en-US"/>
    </w:rPr>
  </w:style>
  <w:style w:type="character" w:customStyle="1" w:styleId="Heading6Char5">
    <w:name w:val="Heading 6 Char5"/>
    <w:aliases w:val="h6 Char5,PA Appendix Char5,H6 Char5,•H6 Char5,Appendix Header Char5,sub-dash Char5,sd Char5,5 Char5,Schedule Sub-Sub-Heading Char5,Lev 6 Char5,Bullet list Char5,Blank 2 Char5,Heading 6  Appendix Y &amp; Z Char5,Legal Level 1. Char5,T1 Char5"/>
    <w:basedOn w:val="DefaultParagraphFont"/>
    <w:uiPriority w:val="99"/>
    <w:semiHidden/>
    <w:locked/>
    <w:rsid w:val="004C16B2"/>
    <w:rPr>
      <w:rFonts w:ascii="Calibri" w:hAnsi="Calibri" w:cs="Times New Roman"/>
      <w:b/>
      <w:bCs/>
      <w:lang w:eastAsia="en-US"/>
    </w:rPr>
  </w:style>
  <w:style w:type="character" w:customStyle="1" w:styleId="Heading4Char4">
    <w:name w:val="Heading 4 Char4"/>
    <w:aliases w:val="Sub-Minor Char4,h4 Char4,Case Sub-Header Char4,heading4 Char4,h41 Char4,Sub-Minor1 Char4,Case Sub-Header1 Char4,heading41 Char4,PA Micro Section Char4,Schedules Char4,I4 Char4,l4 Char4,l4+toc4 Char4,H4 Char4,•H4 Char4,Te Char4,4 Cha3"/>
    <w:basedOn w:val="DefaultParagraphFont"/>
    <w:uiPriority w:val="99"/>
    <w:semiHidden/>
    <w:locked/>
    <w:rsid w:val="004C16B2"/>
    <w:rPr>
      <w:rFonts w:ascii="Calibri" w:hAnsi="Calibri" w:cs="Times New Roman"/>
      <w:b/>
      <w:bCs/>
      <w:sz w:val="28"/>
      <w:szCs w:val="28"/>
      <w:lang w:eastAsia="en-US"/>
    </w:rPr>
  </w:style>
  <w:style w:type="character" w:customStyle="1" w:styleId="Heading6Char4">
    <w:name w:val="Heading 6 Char4"/>
    <w:aliases w:val="h6 Char4,PA Appendix Char4,H6 Char4,•H6 Char4,Appendix Header Char4,sub-dash Char4,sd Char4,5 Char4,Schedule Sub-Sub-Heading Char4,Lev 6 Char4,Bullet list Char4,Blank 2 Char4,Heading 6  Appendix Y &amp; Z Char4,Legal Level 1. Char4,T1 Char4"/>
    <w:basedOn w:val="DefaultParagraphFont"/>
    <w:uiPriority w:val="99"/>
    <w:semiHidden/>
    <w:locked/>
    <w:rsid w:val="004C16B2"/>
    <w:rPr>
      <w:rFonts w:ascii="Calibri" w:hAnsi="Calibri" w:cs="Times New Roman"/>
      <w:b/>
      <w:bCs/>
      <w:lang w:eastAsia="en-US"/>
    </w:rPr>
  </w:style>
  <w:style w:type="character" w:customStyle="1" w:styleId="Heading4Char3">
    <w:name w:val="Heading 4 Char3"/>
    <w:aliases w:val="Sub-Minor Char3,h4 Char3,Case Sub-Header Char3,heading4 Char3,h41 Char3,Sub-Minor1 Char3,Case Sub-Header1 Char3,heading41 Char3,PA Micro Section Char3,Schedules Char3,I4 Char3,l4 Char3,l4+toc4 Char3,H4 Char3,•H4 Char3,Te Char3,4 Cha2"/>
    <w:basedOn w:val="DefaultParagraphFont"/>
    <w:uiPriority w:val="99"/>
    <w:semiHidden/>
    <w:locked/>
    <w:rsid w:val="004C16B2"/>
    <w:rPr>
      <w:rFonts w:ascii="Calibri" w:hAnsi="Calibri" w:cs="Times New Roman"/>
      <w:b/>
      <w:bCs/>
      <w:sz w:val="28"/>
      <w:szCs w:val="28"/>
      <w:lang w:eastAsia="en-US"/>
    </w:rPr>
  </w:style>
  <w:style w:type="character" w:customStyle="1" w:styleId="Heading6Char3">
    <w:name w:val="Heading 6 Char3"/>
    <w:aliases w:val="h6 Char3,PA Appendix Char3,H6 Char3,•H6 Char3,Appendix Header Char3,sub-dash Char3,sd Char3,5 Char3,Schedule Sub-Sub-Heading Char3,Lev 6 Char3,Bullet list Char3,Blank 2 Char3,Heading 6  Appendix Y &amp; Z Char3,Legal Level 1. Char3,T1 Char3"/>
    <w:basedOn w:val="DefaultParagraphFont"/>
    <w:uiPriority w:val="99"/>
    <w:semiHidden/>
    <w:locked/>
    <w:rsid w:val="004C16B2"/>
    <w:rPr>
      <w:rFonts w:ascii="Calibri" w:hAnsi="Calibri" w:cs="Times New Roman"/>
      <w:b/>
      <w:bCs/>
      <w:lang w:eastAsia="en-US"/>
    </w:rPr>
  </w:style>
  <w:style w:type="character" w:customStyle="1" w:styleId="Heading4Char2">
    <w:name w:val="Heading 4 Char2"/>
    <w:aliases w:val="Sub-Minor Char2,h4 Char2,Case Sub-Header Char2,heading4 Char2,h41 Char2,Sub-Minor1 Char2,Case Sub-Header1 Char2,heading41 Char2,PA Micro Section Char2,Schedules Char2,I4 Char2,l4 Char2,l4+toc4 Char2,H4 Char2,•H4 Char2,Te Char2,4 Cha1"/>
    <w:basedOn w:val="DefaultParagraphFont"/>
    <w:uiPriority w:val="99"/>
    <w:semiHidden/>
    <w:locked/>
    <w:rsid w:val="004C16B2"/>
    <w:rPr>
      <w:rFonts w:ascii="Calibri" w:hAnsi="Calibri" w:cs="Times New Roman"/>
      <w:b/>
      <w:bCs/>
      <w:sz w:val="28"/>
      <w:szCs w:val="28"/>
      <w:lang w:eastAsia="en-US"/>
    </w:rPr>
  </w:style>
  <w:style w:type="character" w:customStyle="1" w:styleId="Heading6Char2">
    <w:name w:val="Heading 6 Char2"/>
    <w:aliases w:val="h6 Char2,PA Appendix Char2,H6 Char2,•H6 Char2,Appendix Header Char2,sub-dash Char2,sd Char2,5 Char2,Schedule Sub-Sub-Heading Char2,Lev 6 Char2,Bullet list Char2,Blank 2 Char2,Heading 6  Appendix Y &amp; Z Char2,Legal Level 1. Char2,T1 Char2"/>
    <w:basedOn w:val="DefaultParagraphFont"/>
    <w:uiPriority w:val="99"/>
    <w:semiHidden/>
    <w:locked/>
    <w:rsid w:val="004C16B2"/>
    <w:rPr>
      <w:rFonts w:ascii="Calibri" w:hAnsi="Calibri" w:cs="Times New Roman"/>
      <w:b/>
      <w:bCs/>
      <w:lang w:eastAsia="en-US"/>
    </w:rPr>
  </w:style>
  <w:style w:type="character" w:customStyle="1" w:styleId="Heading6Char1">
    <w:name w:val="Heading 6 Char1"/>
    <w:aliases w:val="h6 Char1,PA Appendix Char1,H6 Char1,•H6 Char1,Appendix Header Char1,sub-dash Char1,sd Char1,5 Char1,Schedule Sub-Sub-Heading Char1,Lev 6 Char1,Bullet list Char1,Blank 2 Char1,Heading 6  Appendix Y &amp; Z Char1,Legal Level 1. Char1,T1 Char1"/>
    <w:basedOn w:val="DefaultParagraphFont"/>
    <w:uiPriority w:val="99"/>
    <w:locked/>
    <w:rsid w:val="004C16B2"/>
    <w:rPr>
      <w:rFonts w:ascii="Arial" w:hAnsi="Arial" w:cs="Times New Roman"/>
      <w:i/>
      <w:sz w:val="20"/>
      <w:szCs w:val="20"/>
      <w:lang w:eastAsia="en-GB"/>
    </w:rPr>
  </w:style>
  <w:style w:type="paragraph" w:styleId="NormalWeb">
    <w:name w:val="Normal (Web)"/>
    <w:basedOn w:val="Normal"/>
    <w:uiPriority w:val="99"/>
    <w:rsid w:val="004C16B2"/>
    <w:pPr>
      <w:widowControl/>
      <w:spacing w:before="100" w:beforeAutospacing="1" w:after="100" w:afterAutospacing="1"/>
      <w:jc w:val="left"/>
    </w:pPr>
    <w:rPr>
      <w:rFonts w:ascii="Times New Roman" w:hAnsi="Times New Roman"/>
      <w:sz w:val="24"/>
      <w:szCs w:val="24"/>
    </w:rPr>
  </w:style>
  <w:style w:type="character" w:styleId="Strong">
    <w:name w:val="Strong"/>
    <w:basedOn w:val="DefaultParagraphFont"/>
    <w:uiPriority w:val="99"/>
    <w:qFormat/>
    <w:rsid w:val="004C16B2"/>
    <w:rPr>
      <w:rFonts w:cs="Times New Roman"/>
      <w:b/>
      <w:bCs/>
    </w:rPr>
  </w:style>
  <w:style w:type="character" w:styleId="IntenseEmphasis">
    <w:name w:val="Intense Emphasis"/>
    <w:basedOn w:val="DefaultParagraphFont"/>
    <w:uiPriority w:val="99"/>
    <w:qFormat/>
    <w:rsid w:val="004C16B2"/>
    <w:rPr>
      <w:rFonts w:cs="Times New Roman"/>
      <w:b/>
      <w:bCs/>
      <w:i/>
      <w:iCs/>
      <w:color w:val="4F81BD"/>
    </w:rPr>
  </w:style>
  <w:style w:type="character" w:customStyle="1" w:styleId="BalloonTextChar">
    <w:name w:val="Balloon Text Char"/>
    <w:basedOn w:val="DefaultParagraphFont"/>
    <w:link w:val="BalloonText"/>
    <w:uiPriority w:val="99"/>
    <w:semiHidden/>
    <w:rsid w:val="004C16B2"/>
    <w:rPr>
      <w:rFonts w:ascii="Tahoma" w:hAnsi="Tahoma" w:cs="Tahoma"/>
      <w:sz w:val="16"/>
      <w:szCs w:val="16"/>
    </w:rPr>
  </w:style>
  <w:style w:type="character" w:customStyle="1" w:styleId="CommentTextChar">
    <w:name w:val="Comment Text Char"/>
    <w:basedOn w:val="DefaultParagraphFont"/>
    <w:link w:val="CommentText"/>
    <w:semiHidden/>
    <w:rsid w:val="004C16B2"/>
    <w:rPr>
      <w:rFonts w:ascii="Arial" w:hAnsi="Arial"/>
    </w:rPr>
  </w:style>
  <w:style w:type="character" w:customStyle="1" w:styleId="DocumentMapChar">
    <w:name w:val="Document Map Char"/>
    <w:basedOn w:val="DefaultParagraphFont"/>
    <w:link w:val="DocumentMap"/>
    <w:uiPriority w:val="99"/>
    <w:semiHidden/>
    <w:rsid w:val="004C16B2"/>
    <w:rPr>
      <w:rFonts w:ascii="Tahoma" w:hAnsi="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63041">
      <w:bodyDiv w:val="1"/>
      <w:marLeft w:val="0"/>
      <w:marRight w:val="0"/>
      <w:marTop w:val="0"/>
      <w:marBottom w:val="0"/>
      <w:divBdr>
        <w:top w:val="none" w:sz="0" w:space="0" w:color="auto"/>
        <w:left w:val="none" w:sz="0" w:space="0" w:color="auto"/>
        <w:bottom w:val="none" w:sz="0" w:space="0" w:color="auto"/>
        <w:right w:val="none" w:sz="0" w:space="0" w:color="auto"/>
      </w:divBdr>
    </w:div>
    <w:div w:id="57826861">
      <w:bodyDiv w:val="1"/>
      <w:marLeft w:val="0"/>
      <w:marRight w:val="0"/>
      <w:marTop w:val="0"/>
      <w:marBottom w:val="0"/>
      <w:divBdr>
        <w:top w:val="none" w:sz="0" w:space="0" w:color="auto"/>
        <w:left w:val="none" w:sz="0" w:space="0" w:color="auto"/>
        <w:bottom w:val="none" w:sz="0" w:space="0" w:color="auto"/>
        <w:right w:val="none" w:sz="0" w:space="0" w:color="auto"/>
      </w:divBdr>
      <w:divsChild>
        <w:div w:id="1051072844">
          <w:marLeft w:val="0"/>
          <w:marRight w:val="0"/>
          <w:marTop w:val="0"/>
          <w:marBottom w:val="0"/>
          <w:divBdr>
            <w:top w:val="none" w:sz="0" w:space="0" w:color="auto"/>
            <w:left w:val="none" w:sz="0" w:space="0" w:color="auto"/>
            <w:bottom w:val="none" w:sz="0" w:space="0" w:color="auto"/>
            <w:right w:val="none" w:sz="0" w:space="0" w:color="auto"/>
          </w:divBdr>
        </w:div>
      </w:divsChild>
    </w:div>
    <w:div w:id="77606390">
      <w:bodyDiv w:val="1"/>
      <w:marLeft w:val="0"/>
      <w:marRight w:val="0"/>
      <w:marTop w:val="0"/>
      <w:marBottom w:val="0"/>
      <w:divBdr>
        <w:top w:val="none" w:sz="0" w:space="0" w:color="auto"/>
        <w:left w:val="none" w:sz="0" w:space="0" w:color="auto"/>
        <w:bottom w:val="none" w:sz="0" w:space="0" w:color="auto"/>
        <w:right w:val="none" w:sz="0" w:space="0" w:color="auto"/>
      </w:divBdr>
    </w:div>
    <w:div w:id="127626458">
      <w:bodyDiv w:val="1"/>
      <w:marLeft w:val="0"/>
      <w:marRight w:val="0"/>
      <w:marTop w:val="0"/>
      <w:marBottom w:val="0"/>
      <w:divBdr>
        <w:top w:val="none" w:sz="0" w:space="0" w:color="auto"/>
        <w:left w:val="none" w:sz="0" w:space="0" w:color="auto"/>
        <w:bottom w:val="none" w:sz="0" w:space="0" w:color="auto"/>
        <w:right w:val="none" w:sz="0" w:space="0" w:color="auto"/>
      </w:divBdr>
      <w:divsChild>
        <w:div w:id="979384833">
          <w:marLeft w:val="446"/>
          <w:marRight w:val="0"/>
          <w:marTop w:val="240"/>
          <w:marBottom w:val="0"/>
          <w:divBdr>
            <w:top w:val="none" w:sz="0" w:space="0" w:color="auto"/>
            <w:left w:val="none" w:sz="0" w:space="0" w:color="auto"/>
            <w:bottom w:val="none" w:sz="0" w:space="0" w:color="auto"/>
            <w:right w:val="none" w:sz="0" w:space="0" w:color="auto"/>
          </w:divBdr>
        </w:div>
        <w:div w:id="1272476539">
          <w:marLeft w:val="446"/>
          <w:marRight w:val="0"/>
          <w:marTop w:val="240"/>
          <w:marBottom w:val="0"/>
          <w:divBdr>
            <w:top w:val="none" w:sz="0" w:space="0" w:color="auto"/>
            <w:left w:val="none" w:sz="0" w:space="0" w:color="auto"/>
            <w:bottom w:val="none" w:sz="0" w:space="0" w:color="auto"/>
            <w:right w:val="none" w:sz="0" w:space="0" w:color="auto"/>
          </w:divBdr>
        </w:div>
        <w:div w:id="1396927479">
          <w:marLeft w:val="446"/>
          <w:marRight w:val="0"/>
          <w:marTop w:val="240"/>
          <w:marBottom w:val="0"/>
          <w:divBdr>
            <w:top w:val="none" w:sz="0" w:space="0" w:color="auto"/>
            <w:left w:val="none" w:sz="0" w:space="0" w:color="auto"/>
            <w:bottom w:val="none" w:sz="0" w:space="0" w:color="auto"/>
            <w:right w:val="none" w:sz="0" w:space="0" w:color="auto"/>
          </w:divBdr>
        </w:div>
        <w:div w:id="1791507301">
          <w:marLeft w:val="446"/>
          <w:marRight w:val="0"/>
          <w:marTop w:val="240"/>
          <w:marBottom w:val="0"/>
          <w:divBdr>
            <w:top w:val="none" w:sz="0" w:space="0" w:color="auto"/>
            <w:left w:val="none" w:sz="0" w:space="0" w:color="auto"/>
            <w:bottom w:val="none" w:sz="0" w:space="0" w:color="auto"/>
            <w:right w:val="none" w:sz="0" w:space="0" w:color="auto"/>
          </w:divBdr>
        </w:div>
      </w:divsChild>
    </w:div>
    <w:div w:id="234556096">
      <w:bodyDiv w:val="1"/>
      <w:marLeft w:val="0"/>
      <w:marRight w:val="0"/>
      <w:marTop w:val="0"/>
      <w:marBottom w:val="0"/>
      <w:divBdr>
        <w:top w:val="none" w:sz="0" w:space="0" w:color="auto"/>
        <w:left w:val="none" w:sz="0" w:space="0" w:color="auto"/>
        <w:bottom w:val="none" w:sz="0" w:space="0" w:color="auto"/>
        <w:right w:val="none" w:sz="0" w:space="0" w:color="auto"/>
      </w:divBdr>
      <w:divsChild>
        <w:div w:id="780614644">
          <w:marLeft w:val="0"/>
          <w:marRight w:val="0"/>
          <w:marTop w:val="0"/>
          <w:marBottom w:val="0"/>
          <w:divBdr>
            <w:top w:val="none" w:sz="0" w:space="0" w:color="auto"/>
            <w:left w:val="none" w:sz="0" w:space="0" w:color="auto"/>
            <w:bottom w:val="none" w:sz="0" w:space="0" w:color="auto"/>
            <w:right w:val="none" w:sz="0" w:space="0" w:color="auto"/>
          </w:divBdr>
          <w:divsChild>
            <w:div w:id="72970671">
              <w:marLeft w:val="0"/>
              <w:marRight w:val="0"/>
              <w:marTop w:val="0"/>
              <w:marBottom w:val="0"/>
              <w:divBdr>
                <w:top w:val="none" w:sz="0" w:space="0" w:color="auto"/>
                <w:left w:val="none" w:sz="0" w:space="0" w:color="auto"/>
                <w:bottom w:val="none" w:sz="0" w:space="0" w:color="auto"/>
                <w:right w:val="none" w:sz="0" w:space="0" w:color="auto"/>
              </w:divBdr>
            </w:div>
            <w:div w:id="141317661">
              <w:marLeft w:val="0"/>
              <w:marRight w:val="0"/>
              <w:marTop w:val="0"/>
              <w:marBottom w:val="0"/>
              <w:divBdr>
                <w:top w:val="none" w:sz="0" w:space="0" w:color="auto"/>
                <w:left w:val="none" w:sz="0" w:space="0" w:color="auto"/>
                <w:bottom w:val="none" w:sz="0" w:space="0" w:color="auto"/>
                <w:right w:val="none" w:sz="0" w:space="0" w:color="auto"/>
              </w:divBdr>
            </w:div>
            <w:div w:id="236088789">
              <w:marLeft w:val="0"/>
              <w:marRight w:val="0"/>
              <w:marTop w:val="0"/>
              <w:marBottom w:val="0"/>
              <w:divBdr>
                <w:top w:val="none" w:sz="0" w:space="0" w:color="auto"/>
                <w:left w:val="none" w:sz="0" w:space="0" w:color="auto"/>
                <w:bottom w:val="none" w:sz="0" w:space="0" w:color="auto"/>
                <w:right w:val="none" w:sz="0" w:space="0" w:color="auto"/>
              </w:divBdr>
            </w:div>
            <w:div w:id="588392116">
              <w:marLeft w:val="0"/>
              <w:marRight w:val="0"/>
              <w:marTop w:val="0"/>
              <w:marBottom w:val="0"/>
              <w:divBdr>
                <w:top w:val="none" w:sz="0" w:space="0" w:color="auto"/>
                <w:left w:val="none" w:sz="0" w:space="0" w:color="auto"/>
                <w:bottom w:val="none" w:sz="0" w:space="0" w:color="auto"/>
                <w:right w:val="none" w:sz="0" w:space="0" w:color="auto"/>
              </w:divBdr>
            </w:div>
            <w:div w:id="783960778">
              <w:marLeft w:val="0"/>
              <w:marRight w:val="0"/>
              <w:marTop w:val="0"/>
              <w:marBottom w:val="0"/>
              <w:divBdr>
                <w:top w:val="none" w:sz="0" w:space="0" w:color="auto"/>
                <w:left w:val="none" w:sz="0" w:space="0" w:color="auto"/>
                <w:bottom w:val="none" w:sz="0" w:space="0" w:color="auto"/>
                <w:right w:val="none" w:sz="0" w:space="0" w:color="auto"/>
              </w:divBdr>
            </w:div>
            <w:div w:id="859975576">
              <w:marLeft w:val="0"/>
              <w:marRight w:val="0"/>
              <w:marTop w:val="0"/>
              <w:marBottom w:val="0"/>
              <w:divBdr>
                <w:top w:val="none" w:sz="0" w:space="0" w:color="auto"/>
                <w:left w:val="none" w:sz="0" w:space="0" w:color="auto"/>
                <w:bottom w:val="none" w:sz="0" w:space="0" w:color="auto"/>
                <w:right w:val="none" w:sz="0" w:space="0" w:color="auto"/>
              </w:divBdr>
            </w:div>
            <w:div w:id="957024133">
              <w:marLeft w:val="0"/>
              <w:marRight w:val="0"/>
              <w:marTop w:val="0"/>
              <w:marBottom w:val="0"/>
              <w:divBdr>
                <w:top w:val="none" w:sz="0" w:space="0" w:color="auto"/>
                <w:left w:val="none" w:sz="0" w:space="0" w:color="auto"/>
                <w:bottom w:val="none" w:sz="0" w:space="0" w:color="auto"/>
                <w:right w:val="none" w:sz="0" w:space="0" w:color="auto"/>
              </w:divBdr>
            </w:div>
            <w:div w:id="960578557">
              <w:marLeft w:val="0"/>
              <w:marRight w:val="0"/>
              <w:marTop w:val="0"/>
              <w:marBottom w:val="0"/>
              <w:divBdr>
                <w:top w:val="none" w:sz="0" w:space="0" w:color="auto"/>
                <w:left w:val="none" w:sz="0" w:space="0" w:color="auto"/>
                <w:bottom w:val="none" w:sz="0" w:space="0" w:color="auto"/>
                <w:right w:val="none" w:sz="0" w:space="0" w:color="auto"/>
              </w:divBdr>
            </w:div>
            <w:div w:id="1443837250">
              <w:marLeft w:val="0"/>
              <w:marRight w:val="0"/>
              <w:marTop w:val="0"/>
              <w:marBottom w:val="0"/>
              <w:divBdr>
                <w:top w:val="none" w:sz="0" w:space="0" w:color="auto"/>
                <w:left w:val="none" w:sz="0" w:space="0" w:color="auto"/>
                <w:bottom w:val="none" w:sz="0" w:space="0" w:color="auto"/>
                <w:right w:val="none" w:sz="0" w:space="0" w:color="auto"/>
              </w:divBdr>
            </w:div>
            <w:div w:id="1552837721">
              <w:marLeft w:val="0"/>
              <w:marRight w:val="0"/>
              <w:marTop w:val="0"/>
              <w:marBottom w:val="0"/>
              <w:divBdr>
                <w:top w:val="none" w:sz="0" w:space="0" w:color="auto"/>
                <w:left w:val="none" w:sz="0" w:space="0" w:color="auto"/>
                <w:bottom w:val="none" w:sz="0" w:space="0" w:color="auto"/>
                <w:right w:val="none" w:sz="0" w:space="0" w:color="auto"/>
              </w:divBdr>
            </w:div>
            <w:div w:id="1605648092">
              <w:marLeft w:val="0"/>
              <w:marRight w:val="0"/>
              <w:marTop w:val="0"/>
              <w:marBottom w:val="0"/>
              <w:divBdr>
                <w:top w:val="none" w:sz="0" w:space="0" w:color="auto"/>
                <w:left w:val="none" w:sz="0" w:space="0" w:color="auto"/>
                <w:bottom w:val="none" w:sz="0" w:space="0" w:color="auto"/>
                <w:right w:val="none" w:sz="0" w:space="0" w:color="auto"/>
              </w:divBdr>
            </w:div>
            <w:div w:id="1656449831">
              <w:marLeft w:val="0"/>
              <w:marRight w:val="0"/>
              <w:marTop w:val="0"/>
              <w:marBottom w:val="0"/>
              <w:divBdr>
                <w:top w:val="none" w:sz="0" w:space="0" w:color="auto"/>
                <w:left w:val="none" w:sz="0" w:space="0" w:color="auto"/>
                <w:bottom w:val="none" w:sz="0" w:space="0" w:color="auto"/>
                <w:right w:val="none" w:sz="0" w:space="0" w:color="auto"/>
              </w:divBdr>
            </w:div>
            <w:div w:id="1928685605">
              <w:marLeft w:val="0"/>
              <w:marRight w:val="0"/>
              <w:marTop w:val="0"/>
              <w:marBottom w:val="0"/>
              <w:divBdr>
                <w:top w:val="none" w:sz="0" w:space="0" w:color="auto"/>
                <w:left w:val="none" w:sz="0" w:space="0" w:color="auto"/>
                <w:bottom w:val="none" w:sz="0" w:space="0" w:color="auto"/>
                <w:right w:val="none" w:sz="0" w:space="0" w:color="auto"/>
              </w:divBdr>
            </w:div>
            <w:div w:id="1937208400">
              <w:marLeft w:val="0"/>
              <w:marRight w:val="0"/>
              <w:marTop w:val="0"/>
              <w:marBottom w:val="0"/>
              <w:divBdr>
                <w:top w:val="none" w:sz="0" w:space="0" w:color="auto"/>
                <w:left w:val="none" w:sz="0" w:space="0" w:color="auto"/>
                <w:bottom w:val="none" w:sz="0" w:space="0" w:color="auto"/>
                <w:right w:val="none" w:sz="0" w:space="0" w:color="auto"/>
              </w:divBdr>
            </w:div>
            <w:div w:id="20640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49696">
      <w:bodyDiv w:val="1"/>
      <w:marLeft w:val="0"/>
      <w:marRight w:val="0"/>
      <w:marTop w:val="0"/>
      <w:marBottom w:val="0"/>
      <w:divBdr>
        <w:top w:val="none" w:sz="0" w:space="0" w:color="auto"/>
        <w:left w:val="none" w:sz="0" w:space="0" w:color="auto"/>
        <w:bottom w:val="none" w:sz="0" w:space="0" w:color="auto"/>
        <w:right w:val="none" w:sz="0" w:space="0" w:color="auto"/>
      </w:divBdr>
      <w:divsChild>
        <w:div w:id="188491993">
          <w:marLeft w:val="446"/>
          <w:marRight w:val="0"/>
          <w:marTop w:val="120"/>
          <w:marBottom w:val="0"/>
          <w:divBdr>
            <w:top w:val="none" w:sz="0" w:space="0" w:color="auto"/>
            <w:left w:val="none" w:sz="0" w:space="0" w:color="auto"/>
            <w:bottom w:val="none" w:sz="0" w:space="0" w:color="auto"/>
            <w:right w:val="none" w:sz="0" w:space="0" w:color="auto"/>
          </w:divBdr>
        </w:div>
        <w:div w:id="213465716">
          <w:marLeft w:val="446"/>
          <w:marRight w:val="0"/>
          <w:marTop w:val="120"/>
          <w:marBottom w:val="0"/>
          <w:divBdr>
            <w:top w:val="none" w:sz="0" w:space="0" w:color="auto"/>
            <w:left w:val="none" w:sz="0" w:space="0" w:color="auto"/>
            <w:bottom w:val="none" w:sz="0" w:space="0" w:color="auto"/>
            <w:right w:val="none" w:sz="0" w:space="0" w:color="auto"/>
          </w:divBdr>
        </w:div>
        <w:div w:id="547186485">
          <w:marLeft w:val="446"/>
          <w:marRight w:val="0"/>
          <w:marTop w:val="120"/>
          <w:marBottom w:val="0"/>
          <w:divBdr>
            <w:top w:val="none" w:sz="0" w:space="0" w:color="auto"/>
            <w:left w:val="none" w:sz="0" w:space="0" w:color="auto"/>
            <w:bottom w:val="none" w:sz="0" w:space="0" w:color="auto"/>
            <w:right w:val="none" w:sz="0" w:space="0" w:color="auto"/>
          </w:divBdr>
        </w:div>
      </w:divsChild>
    </w:div>
    <w:div w:id="311523936">
      <w:bodyDiv w:val="1"/>
      <w:marLeft w:val="0"/>
      <w:marRight w:val="0"/>
      <w:marTop w:val="0"/>
      <w:marBottom w:val="0"/>
      <w:divBdr>
        <w:top w:val="none" w:sz="0" w:space="0" w:color="auto"/>
        <w:left w:val="none" w:sz="0" w:space="0" w:color="auto"/>
        <w:bottom w:val="none" w:sz="0" w:space="0" w:color="auto"/>
        <w:right w:val="none" w:sz="0" w:space="0" w:color="auto"/>
      </w:divBdr>
      <w:divsChild>
        <w:div w:id="144664361">
          <w:marLeft w:val="1166"/>
          <w:marRight w:val="0"/>
          <w:marTop w:val="60"/>
          <w:marBottom w:val="0"/>
          <w:divBdr>
            <w:top w:val="none" w:sz="0" w:space="0" w:color="auto"/>
            <w:left w:val="none" w:sz="0" w:space="0" w:color="auto"/>
            <w:bottom w:val="none" w:sz="0" w:space="0" w:color="auto"/>
            <w:right w:val="none" w:sz="0" w:space="0" w:color="auto"/>
          </w:divBdr>
        </w:div>
        <w:div w:id="616718603">
          <w:marLeft w:val="446"/>
          <w:marRight w:val="0"/>
          <w:marTop w:val="120"/>
          <w:marBottom w:val="0"/>
          <w:divBdr>
            <w:top w:val="none" w:sz="0" w:space="0" w:color="auto"/>
            <w:left w:val="none" w:sz="0" w:space="0" w:color="auto"/>
            <w:bottom w:val="none" w:sz="0" w:space="0" w:color="auto"/>
            <w:right w:val="none" w:sz="0" w:space="0" w:color="auto"/>
          </w:divBdr>
        </w:div>
        <w:div w:id="774784548">
          <w:marLeft w:val="1166"/>
          <w:marRight w:val="0"/>
          <w:marTop w:val="60"/>
          <w:marBottom w:val="0"/>
          <w:divBdr>
            <w:top w:val="none" w:sz="0" w:space="0" w:color="auto"/>
            <w:left w:val="none" w:sz="0" w:space="0" w:color="auto"/>
            <w:bottom w:val="none" w:sz="0" w:space="0" w:color="auto"/>
            <w:right w:val="none" w:sz="0" w:space="0" w:color="auto"/>
          </w:divBdr>
        </w:div>
        <w:div w:id="1588151895">
          <w:marLeft w:val="1166"/>
          <w:marRight w:val="0"/>
          <w:marTop w:val="60"/>
          <w:marBottom w:val="0"/>
          <w:divBdr>
            <w:top w:val="none" w:sz="0" w:space="0" w:color="auto"/>
            <w:left w:val="none" w:sz="0" w:space="0" w:color="auto"/>
            <w:bottom w:val="none" w:sz="0" w:space="0" w:color="auto"/>
            <w:right w:val="none" w:sz="0" w:space="0" w:color="auto"/>
          </w:divBdr>
        </w:div>
        <w:div w:id="1607497230">
          <w:marLeft w:val="547"/>
          <w:marRight w:val="0"/>
          <w:marTop w:val="120"/>
          <w:marBottom w:val="0"/>
          <w:divBdr>
            <w:top w:val="none" w:sz="0" w:space="0" w:color="auto"/>
            <w:left w:val="none" w:sz="0" w:space="0" w:color="auto"/>
            <w:bottom w:val="none" w:sz="0" w:space="0" w:color="auto"/>
            <w:right w:val="none" w:sz="0" w:space="0" w:color="auto"/>
          </w:divBdr>
        </w:div>
        <w:div w:id="1774549784">
          <w:marLeft w:val="1166"/>
          <w:marRight w:val="0"/>
          <w:marTop w:val="60"/>
          <w:marBottom w:val="0"/>
          <w:divBdr>
            <w:top w:val="none" w:sz="0" w:space="0" w:color="auto"/>
            <w:left w:val="none" w:sz="0" w:space="0" w:color="auto"/>
            <w:bottom w:val="none" w:sz="0" w:space="0" w:color="auto"/>
            <w:right w:val="none" w:sz="0" w:space="0" w:color="auto"/>
          </w:divBdr>
        </w:div>
        <w:div w:id="1941991087">
          <w:marLeft w:val="1166"/>
          <w:marRight w:val="0"/>
          <w:marTop w:val="60"/>
          <w:marBottom w:val="0"/>
          <w:divBdr>
            <w:top w:val="none" w:sz="0" w:space="0" w:color="auto"/>
            <w:left w:val="none" w:sz="0" w:space="0" w:color="auto"/>
            <w:bottom w:val="none" w:sz="0" w:space="0" w:color="auto"/>
            <w:right w:val="none" w:sz="0" w:space="0" w:color="auto"/>
          </w:divBdr>
        </w:div>
        <w:div w:id="1971282980">
          <w:marLeft w:val="446"/>
          <w:marRight w:val="0"/>
          <w:marTop w:val="120"/>
          <w:marBottom w:val="0"/>
          <w:divBdr>
            <w:top w:val="none" w:sz="0" w:space="0" w:color="auto"/>
            <w:left w:val="none" w:sz="0" w:space="0" w:color="auto"/>
            <w:bottom w:val="none" w:sz="0" w:space="0" w:color="auto"/>
            <w:right w:val="none" w:sz="0" w:space="0" w:color="auto"/>
          </w:divBdr>
        </w:div>
      </w:divsChild>
    </w:div>
    <w:div w:id="341510308">
      <w:bodyDiv w:val="1"/>
      <w:marLeft w:val="0"/>
      <w:marRight w:val="0"/>
      <w:marTop w:val="0"/>
      <w:marBottom w:val="0"/>
      <w:divBdr>
        <w:top w:val="none" w:sz="0" w:space="0" w:color="auto"/>
        <w:left w:val="none" w:sz="0" w:space="0" w:color="auto"/>
        <w:bottom w:val="none" w:sz="0" w:space="0" w:color="auto"/>
        <w:right w:val="none" w:sz="0" w:space="0" w:color="auto"/>
      </w:divBdr>
      <w:divsChild>
        <w:div w:id="18631978">
          <w:marLeft w:val="446"/>
          <w:marRight w:val="0"/>
          <w:marTop w:val="240"/>
          <w:marBottom w:val="0"/>
          <w:divBdr>
            <w:top w:val="none" w:sz="0" w:space="0" w:color="auto"/>
            <w:left w:val="none" w:sz="0" w:space="0" w:color="auto"/>
            <w:bottom w:val="none" w:sz="0" w:space="0" w:color="auto"/>
            <w:right w:val="none" w:sz="0" w:space="0" w:color="auto"/>
          </w:divBdr>
        </w:div>
        <w:div w:id="72245478">
          <w:marLeft w:val="749"/>
          <w:marRight w:val="0"/>
          <w:marTop w:val="96"/>
          <w:marBottom w:val="0"/>
          <w:divBdr>
            <w:top w:val="none" w:sz="0" w:space="0" w:color="auto"/>
            <w:left w:val="none" w:sz="0" w:space="0" w:color="auto"/>
            <w:bottom w:val="none" w:sz="0" w:space="0" w:color="auto"/>
            <w:right w:val="none" w:sz="0" w:space="0" w:color="auto"/>
          </w:divBdr>
        </w:div>
        <w:div w:id="362632001">
          <w:marLeft w:val="749"/>
          <w:marRight w:val="0"/>
          <w:marTop w:val="96"/>
          <w:marBottom w:val="0"/>
          <w:divBdr>
            <w:top w:val="none" w:sz="0" w:space="0" w:color="auto"/>
            <w:left w:val="none" w:sz="0" w:space="0" w:color="auto"/>
            <w:bottom w:val="none" w:sz="0" w:space="0" w:color="auto"/>
            <w:right w:val="none" w:sz="0" w:space="0" w:color="auto"/>
          </w:divBdr>
        </w:div>
        <w:div w:id="753087232">
          <w:marLeft w:val="749"/>
          <w:marRight w:val="0"/>
          <w:marTop w:val="96"/>
          <w:marBottom w:val="0"/>
          <w:divBdr>
            <w:top w:val="none" w:sz="0" w:space="0" w:color="auto"/>
            <w:left w:val="none" w:sz="0" w:space="0" w:color="auto"/>
            <w:bottom w:val="none" w:sz="0" w:space="0" w:color="auto"/>
            <w:right w:val="none" w:sz="0" w:space="0" w:color="auto"/>
          </w:divBdr>
        </w:div>
        <w:div w:id="1137071500">
          <w:marLeft w:val="446"/>
          <w:marRight w:val="0"/>
          <w:marTop w:val="240"/>
          <w:marBottom w:val="0"/>
          <w:divBdr>
            <w:top w:val="none" w:sz="0" w:space="0" w:color="auto"/>
            <w:left w:val="none" w:sz="0" w:space="0" w:color="auto"/>
            <w:bottom w:val="none" w:sz="0" w:space="0" w:color="auto"/>
            <w:right w:val="none" w:sz="0" w:space="0" w:color="auto"/>
          </w:divBdr>
        </w:div>
        <w:div w:id="1680427100">
          <w:marLeft w:val="749"/>
          <w:marRight w:val="0"/>
          <w:marTop w:val="96"/>
          <w:marBottom w:val="0"/>
          <w:divBdr>
            <w:top w:val="none" w:sz="0" w:space="0" w:color="auto"/>
            <w:left w:val="none" w:sz="0" w:space="0" w:color="auto"/>
            <w:bottom w:val="none" w:sz="0" w:space="0" w:color="auto"/>
            <w:right w:val="none" w:sz="0" w:space="0" w:color="auto"/>
          </w:divBdr>
        </w:div>
        <w:div w:id="2017224602">
          <w:marLeft w:val="749"/>
          <w:marRight w:val="0"/>
          <w:marTop w:val="96"/>
          <w:marBottom w:val="0"/>
          <w:divBdr>
            <w:top w:val="none" w:sz="0" w:space="0" w:color="auto"/>
            <w:left w:val="none" w:sz="0" w:space="0" w:color="auto"/>
            <w:bottom w:val="none" w:sz="0" w:space="0" w:color="auto"/>
            <w:right w:val="none" w:sz="0" w:space="0" w:color="auto"/>
          </w:divBdr>
        </w:div>
        <w:div w:id="2021200817">
          <w:marLeft w:val="749"/>
          <w:marRight w:val="0"/>
          <w:marTop w:val="96"/>
          <w:marBottom w:val="0"/>
          <w:divBdr>
            <w:top w:val="none" w:sz="0" w:space="0" w:color="auto"/>
            <w:left w:val="none" w:sz="0" w:space="0" w:color="auto"/>
            <w:bottom w:val="none" w:sz="0" w:space="0" w:color="auto"/>
            <w:right w:val="none" w:sz="0" w:space="0" w:color="auto"/>
          </w:divBdr>
        </w:div>
        <w:div w:id="2074770938">
          <w:marLeft w:val="749"/>
          <w:marRight w:val="0"/>
          <w:marTop w:val="96"/>
          <w:marBottom w:val="0"/>
          <w:divBdr>
            <w:top w:val="none" w:sz="0" w:space="0" w:color="auto"/>
            <w:left w:val="none" w:sz="0" w:space="0" w:color="auto"/>
            <w:bottom w:val="none" w:sz="0" w:space="0" w:color="auto"/>
            <w:right w:val="none" w:sz="0" w:space="0" w:color="auto"/>
          </w:divBdr>
        </w:div>
      </w:divsChild>
    </w:div>
    <w:div w:id="395205058">
      <w:bodyDiv w:val="1"/>
      <w:marLeft w:val="0"/>
      <w:marRight w:val="0"/>
      <w:marTop w:val="0"/>
      <w:marBottom w:val="0"/>
      <w:divBdr>
        <w:top w:val="none" w:sz="0" w:space="0" w:color="auto"/>
        <w:left w:val="none" w:sz="0" w:space="0" w:color="auto"/>
        <w:bottom w:val="none" w:sz="0" w:space="0" w:color="auto"/>
        <w:right w:val="none" w:sz="0" w:space="0" w:color="auto"/>
      </w:divBdr>
      <w:divsChild>
        <w:div w:id="1670321">
          <w:marLeft w:val="446"/>
          <w:marRight w:val="0"/>
          <w:marTop w:val="120"/>
          <w:marBottom w:val="0"/>
          <w:divBdr>
            <w:top w:val="none" w:sz="0" w:space="0" w:color="auto"/>
            <w:left w:val="none" w:sz="0" w:space="0" w:color="auto"/>
            <w:bottom w:val="none" w:sz="0" w:space="0" w:color="auto"/>
            <w:right w:val="none" w:sz="0" w:space="0" w:color="auto"/>
          </w:divBdr>
        </w:div>
        <w:div w:id="1042360870">
          <w:marLeft w:val="446"/>
          <w:marRight w:val="0"/>
          <w:marTop w:val="120"/>
          <w:marBottom w:val="0"/>
          <w:divBdr>
            <w:top w:val="none" w:sz="0" w:space="0" w:color="auto"/>
            <w:left w:val="none" w:sz="0" w:space="0" w:color="auto"/>
            <w:bottom w:val="none" w:sz="0" w:space="0" w:color="auto"/>
            <w:right w:val="none" w:sz="0" w:space="0" w:color="auto"/>
          </w:divBdr>
        </w:div>
      </w:divsChild>
    </w:div>
    <w:div w:id="513613425">
      <w:bodyDiv w:val="1"/>
      <w:marLeft w:val="0"/>
      <w:marRight w:val="0"/>
      <w:marTop w:val="0"/>
      <w:marBottom w:val="0"/>
      <w:divBdr>
        <w:top w:val="none" w:sz="0" w:space="0" w:color="auto"/>
        <w:left w:val="none" w:sz="0" w:space="0" w:color="auto"/>
        <w:bottom w:val="none" w:sz="0" w:space="0" w:color="auto"/>
        <w:right w:val="none" w:sz="0" w:space="0" w:color="auto"/>
      </w:divBdr>
    </w:div>
    <w:div w:id="902641328">
      <w:bodyDiv w:val="1"/>
      <w:marLeft w:val="0"/>
      <w:marRight w:val="0"/>
      <w:marTop w:val="0"/>
      <w:marBottom w:val="0"/>
      <w:divBdr>
        <w:top w:val="none" w:sz="0" w:space="0" w:color="auto"/>
        <w:left w:val="none" w:sz="0" w:space="0" w:color="auto"/>
        <w:bottom w:val="none" w:sz="0" w:space="0" w:color="auto"/>
        <w:right w:val="none" w:sz="0" w:space="0" w:color="auto"/>
      </w:divBdr>
      <w:divsChild>
        <w:div w:id="1093353701">
          <w:marLeft w:val="446"/>
          <w:marRight w:val="0"/>
          <w:marTop w:val="120"/>
          <w:marBottom w:val="0"/>
          <w:divBdr>
            <w:top w:val="none" w:sz="0" w:space="0" w:color="auto"/>
            <w:left w:val="none" w:sz="0" w:space="0" w:color="auto"/>
            <w:bottom w:val="none" w:sz="0" w:space="0" w:color="auto"/>
            <w:right w:val="none" w:sz="0" w:space="0" w:color="auto"/>
          </w:divBdr>
        </w:div>
        <w:div w:id="1195925903">
          <w:marLeft w:val="446"/>
          <w:marRight w:val="0"/>
          <w:marTop w:val="120"/>
          <w:marBottom w:val="0"/>
          <w:divBdr>
            <w:top w:val="none" w:sz="0" w:space="0" w:color="auto"/>
            <w:left w:val="none" w:sz="0" w:space="0" w:color="auto"/>
            <w:bottom w:val="none" w:sz="0" w:space="0" w:color="auto"/>
            <w:right w:val="none" w:sz="0" w:space="0" w:color="auto"/>
          </w:divBdr>
        </w:div>
        <w:div w:id="1633562927">
          <w:marLeft w:val="446"/>
          <w:marRight w:val="0"/>
          <w:marTop w:val="120"/>
          <w:marBottom w:val="0"/>
          <w:divBdr>
            <w:top w:val="none" w:sz="0" w:space="0" w:color="auto"/>
            <w:left w:val="none" w:sz="0" w:space="0" w:color="auto"/>
            <w:bottom w:val="none" w:sz="0" w:space="0" w:color="auto"/>
            <w:right w:val="none" w:sz="0" w:space="0" w:color="auto"/>
          </w:divBdr>
        </w:div>
        <w:div w:id="1643540383">
          <w:marLeft w:val="446"/>
          <w:marRight w:val="0"/>
          <w:marTop w:val="120"/>
          <w:marBottom w:val="0"/>
          <w:divBdr>
            <w:top w:val="none" w:sz="0" w:space="0" w:color="auto"/>
            <w:left w:val="none" w:sz="0" w:space="0" w:color="auto"/>
            <w:bottom w:val="none" w:sz="0" w:space="0" w:color="auto"/>
            <w:right w:val="none" w:sz="0" w:space="0" w:color="auto"/>
          </w:divBdr>
        </w:div>
      </w:divsChild>
    </w:div>
    <w:div w:id="932974898">
      <w:bodyDiv w:val="1"/>
      <w:marLeft w:val="0"/>
      <w:marRight w:val="0"/>
      <w:marTop w:val="0"/>
      <w:marBottom w:val="0"/>
      <w:divBdr>
        <w:top w:val="none" w:sz="0" w:space="0" w:color="auto"/>
        <w:left w:val="none" w:sz="0" w:space="0" w:color="auto"/>
        <w:bottom w:val="none" w:sz="0" w:space="0" w:color="auto"/>
        <w:right w:val="none" w:sz="0" w:space="0" w:color="auto"/>
      </w:divBdr>
    </w:div>
    <w:div w:id="944383475">
      <w:bodyDiv w:val="1"/>
      <w:marLeft w:val="0"/>
      <w:marRight w:val="0"/>
      <w:marTop w:val="0"/>
      <w:marBottom w:val="0"/>
      <w:divBdr>
        <w:top w:val="none" w:sz="0" w:space="0" w:color="auto"/>
        <w:left w:val="none" w:sz="0" w:space="0" w:color="auto"/>
        <w:bottom w:val="none" w:sz="0" w:space="0" w:color="auto"/>
        <w:right w:val="none" w:sz="0" w:space="0" w:color="auto"/>
      </w:divBdr>
      <w:divsChild>
        <w:div w:id="181672153">
          <w:marLeft w:val="720"/>
          <w:marRight w:val="0"/>
          <w:marTop w:val="0"/>
          <w:marBottom w:val="0"/>
          <w:divBdr>
            <w:top w:val="none" w:sz="0" w:space="0" w:color="auto"/>
            <w:left w:val="none" w:sz="0" w:space="0" w:color="auto"/>
            <w:bottom w:val="none" w:sz="0" w:space="0" w:color="auto"/>
            <w:right w:val="none" w:sz="0" w:space="0" w:color="auto"/>
          </w:divBdr>
        </w:div>
        <w:div w:id="1484588623">
          <w:marLeft w:val="720"/>
          <w:marRight w:val="0"/>
          <w:marTop w:val="0"/>
          <w:marBottom w:val="0"/>
          <w:divBdr>
            <w:top w:val="none" w:sz="0" w:space="0" w:color="auto"/>
            <w:left w:val="none" w:sz="0" w:space="0" w:color="auto"/>
            <w:bottom w:val="none" w:sz="0" w:space="0" w:color="auto"/>
            <w:right w:val="none" w:sz="0" w:space="0" w:color="auto"/>
          </w:divBdr>
        </w:div>
        <w:div w:id="1981644343">
          <w:marLeft w:val="720"/>
          <w:marRight w:val="0"/>
          <w:marTop w:val="0"/>
          <w:marBottom w:val="0"/>
          <w:divBdr>
            <w:top w:val="none" w:sz="0" w:space="0" w:color="auto"/>
            <w:left w:val="none" w:sz="0" w:space="0" w:color="auto"/>
            <w:bottom w:val="none" w:sz="0" w:space="0" w:color="auto"/>
            <w:right w:val="none" w:sz="0" w:space="0" w:color="auto"/>
          </w:divBdr>
        </w:div>
      </w:divsChild>
    </w:div>
    <w:div w:id="995836936">
      <w:bodyDiv w:val="1"/>
      <w:marLeft w:val="0"/>
      <w:marRight w:val="0"/>
      <w:marTop w:val="0"/>
      <w:marBottom w:val="0"/>
      <w:divBdr>
        <w:top w:val="none" w:sz="0" w:space="0" w:color="auto"/>
        <w:left w:val="none" w:sz="0" w:space="0" w:color="auto"/>
        <w:bottom w:val="none" w:sz="0" w:space="0" w:color="auto"/>
        <w:right w:val="none" w:sz="0" w:space="0" w:color="auto"/>
      </w:divBdr>
      <w:divsChild>
        <w:div w:id="379286628">
          <w:marLeft w:val="446"/>
          <w:marRight w:val="0"/>
          <w:marTop w:val="120"/>
          <w:marBottom w:val="0"/>
          <w:divBdr>
            <w:top w:val="none" w:sz="0" w:space="0" w:color="auto"/>
            <w:left w:val="none" w:sz="0" w:space="0" w:color="auto"/>
            <w:bottom w:val="none" w:sz="0" w:space="0" w:color="auto"/>
            <w:right w:val="none" w:sz="0" w:space="0" w:color="auto"/>
          </w:divBdr>
        </w:div>
        <w:div w:id="450587100">
          <w:marLeft w:val="446"/>
          <w:marRight w:val="0"/>
          <w:marTop w:val="120"/>
          <w:marBottom w:val="0"/>
          <w:divBdr>
            <w:top w:val="none" w:sz="0" w:space="0" w:color="auto"/>
            <w:left w:val="none" w:sz="0" w:space="0" w:color="auto"/>
            <w:bottom w:val="none" w:sz="0" w:space="0" w:color="auto"/>
            <w:right w:val="none" w:sz="0" w:space="0" w:color="auto"/>
          </w:divBdr>
        </w:div>
        <w:div w:id="1074203009">
          <w:marLeft w:val="446"/>
          <w:marRight w:val="0"/>
          <w:marTop w:val="120"/>
          <w:marBottom w:val="0"/>
          <w:divBdr>
            <w:top w:val="none" w:sz="0" w:space="0" w:color="auto"/>
            <w:left w:val="none" w:sz="0" w:space="0" w:color="auto"/>
            <w:bottom w:val="none" w:sz="0" w:space="0" w:color="auto"/>
            <w:right w:val="none" w:sz="0" w:space="0" w:color="auto"/>
          </w:divBdr>
        </w:div>
        <w:div w:id="1649241433">
          <w:marLeft w:val="446"/>
          <w:marRight w:val="0"/>
          <w:marTop w:val="120"/>
          <w:marBottom w:val="0"/>
          <w:divBdr>
            <w:top w:val="none" w:sz="0" w:space="0" w:color="auto"/>
            <w:left w:val="none" w:sz="0" w:space="0" w:color="auto"/>
            <w:bottom w:val="none" w:sz="0" w:space="0" w:color="auto"/>
            <w:right w:val="none" w:sz="0" w:space="0" w:color="auto"/>
          </w:divBdr>
        </w:div>
      </w:divsChild>
    </w:div>
    <w:div w:id="1095400416">
      <w:bodyDiv w:val="1"/>
      <w:marLeft w:val="0"/>
      <w:marRight w:val="0"/>
      <w:marTop w:val="0"/>
      <w:marBottom w:val="0"/>
      <w:divBdr>
        <w:top w:val="none" w:sz="0" w:space="0" w:color="auto"/>
        <w:left w:val="none" w:sz="0" w:space="0" w:color="auto"/>
        <w:bottom w:val="none" w:sz="0" w:space="0" w:color="auto"/>
        <w:right w:val="none" w:sz="0" w:space="0" w:color="auto"/>
      </w:divBdr>
    </w:div>
    <w:div w:id="1100222382">
      <w:bodyDiv w:val="1"/>
      <w:marLeft w:val="0"/>
      <w:marRight w:val="0"/>
      <w:marTop w:val="0"/>
      <w:marBottom w:val="0"/>
      <w:divBdr>
        <w:top w:val="none" w:sz="0" w:space="0" w:color="auto"/>
        <w:left w:val="none" w:sz="0" w:space="0" w:color="auto"/>
        <w:bottom w:val="none" w:sz="0" w:space="0" w:color="auto"/>
        <w:right w:val="none" w:sz="0" w:space="0" w:color="auto"/>
      </w:divBdr>
      <w:divsChild>
        <w:div w:id="821849908">
          <w:marLeft w:val="720"/>
          <w:marRight w:val="0"/>
          <w:marTop w:val="0"/>
          <w:marBottom w:val="0"/>
          <w:divBdr>
            <w:top w:val="none" w:sz="0" w:space="0" w:color="auto"/>
            <w:left w:val="none" w:sz="0" w:space="0" w:color="auto"/>
            <w:bottom w:val="none" w:sz="0" w:space="0" w:color="auto"/>
            <w:right w:val="none" w:sz="0" w:space="0" w:color="auto"/>
          </w:divBdr>
        </w:div>
      </w:divsChild>
    </w:div>
    <w:div w:id="1159617268">
      <w:bodyDiv w:val="1"/>
      <w:marLeft w:val="0"/>
      <w:marRight w:val="0"/>
      <w:marTop w:val="0"/>
      <w:marBottom w:val="0"/>
      <w:divBdr>
        <w:top w:val="none" w:sz="0" w:space="0" w:color="auto"/>
        <w:left w:val="none" w:sz="0" w:space="0" w:color="auto"/>
        <w:bottom w:val="none" w:sz="0" w:space="0" w:color="auto"/>
        <w:right w:val="none" w:sz="0" w:space="0" w:color="auto"/>
      </w:divBdr>
    </w:div>
    <w:div w:id="1292131794">
      <w:bodyDiv w:val="1"/>
      <w:marLeft w:val="0"/>
      <w:marRight w:val="0"/>
      <w:marTop w:val="0"/>
      <w:marBottom w:val="0"/>
      <w:divBdr>
        <w:top w:val="none" w:sz="0" w:space="0" w:color="auto"/>
        <w:left w:val="none" w:sz="0" w:space="0" w:color="auto"/>
        <w:bottom w:val="none" w:sz="0" w:space="0" w:color="auto"/>
        <w:right w:val="none" w:sz="0" w:space="0" w:color="auto"/>
      </w:divBdr>
    </w:div>
    <w:div w:id="1426609183">
      <w:bodyDiv w:val="1"/>
      <w:marLeft w:val="0"/>
      <w:marRight w:val="0"/>
      <w:marTop w:val="0"/>
      <w:marBottom w:val="0"/>
      <w:divBdr>
        <w:top w:val="none" w:sz="0" w:space="0" w:color="auto"/>
        <w:left w:val="none" w:sz="0" w:space="0" w:color="auto"/>
        <w:bottom w:val="none" w:sz="0" w:space="0" w:color="auto"/>
        <w:right w:val="none" w:sz="0" w:space="0" w:color="auto"/>
      </w:divBdr>
      <w:divsChild>
        <w:div w:id="1709182839">
          <w:marLeft w:val="0"/>
          <w:marRight w:val="0"/>
          <w:marTop w:val="0"/>
          <w:marBottom w:val="0"/>
          <w:divBdr>
            <w:top w:val="none" w:sz="0" w:space="0" w:color="auto"/>
            <w:left w:val="none" w:sz="0" w:space="0" w:color="auto"/>
            <w:bottom w:val="none" w:sz="0" w:space="0" w:color="auto"/>
            <w:right w:val="none" w:sz="0" w:space="0" w:color="auto"/>
          </w:divBdr>
        </w:div>
      </w:divsChild>
    </w:div>
    <w:div w:id="1603605152">
      <w:bodyDiv w:val="1"/>
      <w:marLeft w:val="0"/>
      <w:marRight w:val="0"/>
      <w:marTop w:val="0"/>
      <w:marBottom w:val="0"/>
      <w:divBdr>
        <w:top w:val="none" w:sz="0" w:space="0" w:color="auto"/>
        <w:left w:val="none" w:sz="0" w:space="0" w:color="auto"/>
        <w:bottom w:val="none" w:sz="0" w:space="0" w:color="auto"/>
        <w:right w:val="none" w:sz="0" w:space="0" w:color="auto"/>
      </w:divBdr>
      <w:divsChild>
        <w:div w:id="1363627406">
          <w:marLeft w:val="0"/>
          <w:marRight w:val="0"/>
          <w:marTop w:val="0"/>
          <w:marBottom w:val="0"/>
          <w:divBdr>
            <w:top w:val="none" w:sz="0" w:space="0" w:color="auto"/>
            <w:left w:val="none" w:sz="0" w:space="0" w:color="auto"/>
            <w:bottom w:val="none" w:sz="0" w:space="0" w:color="auto"/>
            <w:right w:val="none" w:sz="0" w:space="0" w:color="auto"/>
          </w:divBdr>
          <w:divsChild>
            <w:div w:id="333342879">
              <w:marLeft w:val="0"/>
              <w:marRight w:val="0"/>
              <w:marTop w:val="0"/>
              <w:marBottom w:val="0"/>
              <w:divBdr>
                <w:top w:val="none" w:sz="0" w:space="0" w:color="auto"/>
                <w:left w:val="none" w:sz="0" w:space="0" w:color="auto"/>
                <w:bottom w:val="none" w:sz="0" w:space="0" w:color="auto"/>
                <w:right w:val="none" w:sz="0" w:space="0" w:color="auto"/>
              </w:divBdr>
              <w:divsChild>
                <w:div w:id="530656063">
                  <w:marLeft w:val="0"/>
                  <w:marRight w:val="0"/>
                  <w:marTop w:val="0"/>
                  <w:marBottom w:val="0"/>
                  <w:divBdr>
                    <w:top w:val="none" w:sz="0" w:space="0" w:color="auto"/>
                    <w:left w:val="none" w:sz="0" w:space="0" w:color="auto"/>
                    <w:bottom w:val="none" w:sz="0" w:space="0" w:color="auto"/>
                    <w:right w:val="none" w:sz="0" w:space="0" w:color="auto"/>
                  </w:divBdr>
                  <w:divsChild>
                    <w:div w:id="1635988051">
                      <w:marLeft w:val="2679"/>
                      <w:marRight w:val="2679"/>
                      <w:marTop w:val="0"/>
                      <w:marBottom w:val="251"/>
                      <w:divBdr>
                        <w:top w:val="none" w:sz="0" w:space="0" w:color="auto"/>
                        <w:left w:val="none" w:sz="0" w:space="0" w:color="auto"/>
                        <w:bottom w:val="none" w:sz="0" w:space="0" w:color="auto"/>
                        <w:right w:val="none" w:sz="0" w:space="0" w:color="auto"/>
                      </w:divBdr>
                      <w:divsChild>
                        <w:div w:id="639698069">
                          <w:marLeft w:val="0"/>
                          <w:marRight w:val="0"/>
                          <w:marTop w:val="0"/>
                          <w:marBottom w:val="0"/>
                          <w:divBdr>
                            <w:top w:val="none" w:sz="0" w:space="0" w:color="auto"/>
                            <w:left w:val="none" w:sz="0" w:space="0" w:color="auto"/>
                            <w:bottom w:val="none" w:sz="0" w:space="0" w:color="auto"/>
                            <w:right w:val="none" w:sz="0" w:space="0" w:color="auto"/>
                          </w:divBdr>
                          <w:divsChild>
                            <w:div w:id="13851939">
                              <w:marLeft w:val="33"/>
                              <w:marRight w:val="33"/>
                              <w:marTop w:val="167"/>
                              <w:marBottom w:val="16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558583">
      <w:bodyDiv w:val="1"/>
      <w:marLeft w:val="0"/>
      <w:marRight w:val="0"/>
      <w:marTop w:val="0"/>
      <w:marBottom w:val="0"/>
      <w:divBdr>
        <w:top w:val="none" w:sz="0" w:space="0" w:color="auto"/>
        <w:left w:val="none" w:sz="0" w:space="0" w:color="auto"/>
        <w:bottom w:val="none" w:sz="0" w:space="0" w:color="auto"/>
        <w:right w:val="none" w:sz="0" w:space="0" w:color="auto"/>
      </w:divBdr>
      <w:divsChild>
        <w:div w:id="1324116015">
          <w:marLeft w:val="720"/>
          <w:marRight w:val="0"/>
          <w:marTop w:val="0"/>
          <w:marBottom w:val="0"/>
          <w:divBdr>
            <w:top w:val="none" w:sz="0" w:space="0" w:color="auto"/>
            <w:left w:val="none" w:sz="0" w:space="0" w:color="auto"/>
            <w:bottom w:val="none" w:sz="0" w:space="0" w:color="auto"/>
            <w:right w:val="none" w:sz="0" w:space="0" w:color="auto"/>
          </w:divBdr>
        </w:div>
        <w:div w:id="1517888917">
          <w:marLeft w:val="720"/>
          <w:marRight w:val="0"/>
          <w:marTop w:val="0"/>
          <w:marBottom w:val="0"/>
          <w:divBdr>
            <w:top w:val="none" w:sz="0" w:space="0" w:color="auto"/>
            <w:left w:val="none" w:sz="0" w:space="0" w:color="auto"/>
            <w:bottom w:val="none" w:sz="0" w:space="0" w:color="auto"/>
            <w:right w:val="none" w:sz="0" w:space="0" w:color="auto"/>
          </w:divBdr>
        </w:div>
        <w:div w:id="1839615761">
          <w:marLeft w:val="720"/>
          <w:marRight w:val="0"/>
          <w:marTop w:val="0"/>
          <w:marBottom w:val="0"/>
          <w:divBdr>
            <w:top w:val="none" w:sz="0" w:space="0" w:color="auto"/>
            <w:left w:val="none" w:sz="0" w:space="0" w:color="auto"/>
            <w:bottom w:val="none" w:sz="0" w:space="0" w:color="auto"/>
            <w:right w:val="none" w:sz="0" w:space="0" w:color="auto"/>
          </w:divBdr>
        </w:div>
        <w:div w:id="2008821208">
          <w:marLeft w:val="720"/>
          <w:marRight w:val="0"/>
          <w:marTop w:val="0"/>
          <w:marBottom w:val="0"/>
          <w:divBdr>
            <w:top w:val="none" w:sz="0" w:space="0" w:color="auto"/>
            <w:left w:val="none" w:sz="0" w:space="0" w:color="auto"/>
            <w:bottom w:val="none" w:sz="0" w:space="0" w:color="auto"/>
            <w:right w:val="none" w:sz="0" w:space="0" w:color="auto"/>
          </w:divBdr>
        </w:div>
      </w:divsChild>
    </w:div>
    <w:div w:id="1766457863">
      <w:bodyDiv w:val="1"/>
      <w:marLeft w:val="0"/>
      <w:marRight w:val="0"/>
      <w:marTop w:val="0"/>
      <w:marBottom w:val="0"/>
      <w:divBdr>
        <w:top w:val="none" w:sz="0" w:space="0" w:color="auto"/>
        <w:left w:val="none" w:sz="0" w:space="0" w:color="auto"/>
        <w:bottom w:val="none" w:sz="0" w:space="0" w:color="auto"/>
        <w:right w:val="none" w:sz="0" w:space="0" w:color="auto"/>
      </w:divBdr>
    </w:div>
    <w:div w:id="1826316737">
      <w:bodyDiv w:val="1"/>
      <w:marLeft w:val="0"/>
      <w:marRight w:val="0"/>
      <w:marTop w:val="0"/>
      <w:marBottom w:val="0"/>
      <w:divBdr>
        <w:top w:val="none" w:sz="0" w:space="0" w:color="auto"/>
        <w:left w:val="none" w:sz="0" w:space="0" w:color="auto"/>
        <w:bottom w:val="none" w:sz="0" w:space="0" w:color="auto"/>
        <w:right w:val="none" w:sz="0" w:space="0" w:color="auto"/>
      </w:divBdr>
    </w:div>
    <w:div w:id="1921982265">
      <w:bodyDiv w:val="1"/>
      <w:marLeft w:val="0"/>
      <w:marRight w:val="0"/>
      <w:marTop w:val="0"/>
      <w:marBottom w:val="0"/>
      <w:divBdr>
        <w:top w:val="none" w:sz="0" w:space="0" w:color="auto"/>
        <w:left w:val="none" w:sz="0" w:space="0" w:color="auto"/>
        <w:bottom w:val="none" w:sz="0" w:space="0" w:color="auto"/>
        <w:right w:val="none" w:sz="0" w:space="0" w:color="auto"/>
      </w:divBdr>
      <w:divsChild>
        <w:div w:id="1781755084">
          <w:marLeft w:val="749"/>
          <w:marRight w:val="0"/>
          <w:marTop w:val="96"/>
          <w:marBottom w:val="0"/>
          <w:divBdr>
            <w:top w:val="none" w:sz="0" w:space="0" w:color="auto"/>
            <w:left w:val="none" w:sz="0" w:space="0" w:color="auto"/>
            <w:bottom w:val="none" w:sz="0" w:space="0" w:color="auto"/>
            <w:right w:val="none" w:sz="0" w:space="0" w:color="auto"/>
          </w:divBdr>
        </w:div>
        <w:div w:id="2125729756">
          <w:marLeft w:val="749"/>
          <w:marRight w:val="0"/>
          <w:marTop w:val="96"/>
          <w:marBottom w:val="0"/>
          <w:divBdr>
            <w:top w:val="none" w:sz="0" w:space="0" w:color="auto"/>
            <w:left w:val="none" w:sz="0" w:space="0" w:color="auto"/>
            <w:bottom w:val="none" w:sz="0" w:space="0" w:color="auto"/>
            <w:right w:val="none" w:sz="0" w:space="0" w:color="auto"/>
          </w:divBdr>
        </w:div>
      </w:divsChild>
    </w:div>
    <w:div w:id="1982343583">
      <w:bodyDiv w:val="1"/>
      <w:marLeft w:val="0"/>
      <w:marRight w:val="0"/>
      <w:marTop w:val="0"/>
      <w:marBottom w:val="0"/>
      <w:divBdr>
        <w:top w:val="none" w:sz="0" w:space="0" w:color="auto"/>
        <w:left w:val="none" w:sz="0" w:space="0" w:color="auto"/>
        <w:bottom w:val="none" w:sz="0" w:space="0" w:color="auto"/>
        <w:right w:val="none" w:sz="0" w:space="0" w:color="auto"/>
      </w:divBdr>
      <w:divsChild>
        <w:div w:id="46269821">
          <w:marLeft w:val="720"/>
          <w:marRight w:val="0"/>
          <w:marTop w:val="0"/>
          <w:marBottom w:val="0"/>
          <w:divBdr>
            <w:top w:val="none" w:sz="0" w:space="0" w:color="auto"/>
            <w:left w:val="none" w:sz="0" w:space="0" w:color="auto"/>
            <w:bottom w:val="none" w:sz="0" w:space="0" w:color="auto"/>
            <w:right w:val="none" w:sz="0" w:space="0" w:color="auto"/>
          </w:divBdr>
        </w:div>
        <w:div w:id="151993663">
          <w:marLeft w:val="720"/>
          <w:marRight w:val="0"/>
          <w:marTop w:val="0"/>
          <w:marBottom w:val="0"/>
          <w:divBdr>
            <w:top w:val="none" w:sz="0" w:space="0" w:color="auto"/>
            <w:left w:val="none" w:sz="0" w:space="0" w:color="auto"/>
            <w:bottom w:val="none" w:sz="0" w:space="0" w:color="auto"/>
            <w:right w:val="none" w:sz="0" w:space="0" w:color="auto"/>
          </w:divBdr>
        </w:div>
        <w:div w:id="629475297">
          <w:marLeft w:val="720"/>
          <w:marRight w:val="0"/>
          <w:marTop w:val="0"/>
          <w:marBottom w:val="0"/>
          <w:divBdr>
            <w:top w:val="none" w:sz="0" w:space="0" w:color="auto"/>
            <w:left w:val="none" w:sz="0" w:space="0" w:color="auto"/>
            <w:bottom w:val="none" w:sz="0" w:space="0" w:color="auto"/>
            <w:right w:val="none" w:sz="0" w:space="0" w:color="auto"/>
          </w:divBdr>
        </w:div>
        <w:div w:id="678583375">
          <w:marLeft w:val="720"/>
          <w:marRight w:val="0"/>
          <w:marTop w:val="0"/>
          <w:marBottom w:val="0"/>
          <w:divBdr>
            <w:top w:val="none" w:sz="0" w:space="0" w:color="auto"/>
            <w:left w:val="none" w:sz="0" w:space="0" w:color="auto"/>
            <w:bottom w:val="none" w:sz="0" w:space="0" w:color="auto"/>
            <w:right w:val="none" w:sz="0" w:space="0" w:color="auto"/>
          </w:divBdr>
        </w:div>
        <w:div w:id="1337613986">
          <w:marLeft w:val="720"/>
          <w:marRight w:val="0"/>
          <w:marTop w:val="0"/>
          <w:marBottom w:val="0"/>
          <w:divBdr>
            <w:top w:val="none" w:sz="0" w:space="0" w:color="auto"/>
            <w:left w:val="none" w:sz="0" w:space="0" w:color="auto"/>
            <w:bottom w:val="none" w:sz="0" w:space="0" w:color="auto"/>
            <w:right w:val="none" w:sz="0" w:space="0" w:color="auto"/>
          </w:divBdr>
        </w:div>
        <w:div w:id="1903716119">
          <w:marLeft w:val="720"/>
          <w:marRight w:val="0"/>
          <w:marTop w:val="0"/>
          <w:marBottom w:val="0"/>
          <w:divBdr>
            <w:top w:val="none" w:sz="0" w:space="0" w:color="auto"/>
            <w:left w:val="none" w:sz="0" w:space="0" w:color="auto"/>
            <w:bottom w:val="none" w:sz="0" w:space="0" w:color="auto"/>
            <w:right w:val="none" w:sz="0" w:space="0" w:color="auto"/>
          </w:divBdr>
        </w:div>
      </w:divsChild>
    </w:div>
    <w:div w:id="2064019472">
      <w:bodyDiv w:val="1"/>
      <w:marLeft w:val="0"/>
      <w:marRight w:val="0"/>
      <w:marTop w:val="0"/>
      <w:marBottom w:val="0"/>
      <w:divBdr>
        <w:top w:val="none" w:sz="0" w:space="0" w:color="auto"/>
        <w:left w:val="none" w:sz="0" w:space="0" w:color="auto"/>
        <w:bottom w:val="none" w:sz="0" w:space="0" w:color="auto"/>
        <w:right w:val="none" w:sz="0" w:space="0" w:color="auto"/>
      </w:divBdr>
      <w:divsChild>
        <w:div w:id="365638229">
          <w:marLeft w:val="0"/>
          <w:marRight w:val="0"/>
          <w:marTop w:val="0"/>
          <w:marBottom w:val="0"/>
          <w:divBdr>
            <w:top w:val="none" w:sz="0" w:space="0" w:color="auto"/>
            <w:left w:val="none" w:sz="0" w:space="0" w:color="auto"/>
            <w:bottom w:val="none" w:sz="0" w:space="0" w:color="auto"/>
            <w:right w:val="none" w:sz="0" w:space="0" w:color="auto"/>
          </w:divBdr>
          <w:divsChild>
            <w:div w:id="866988229">
              <w:marLeft w:val="0"/>
              <w:marRight w:val="0"/>
              <w:marTop w:val="0"/>
              <w:marBottom w:val="0"/>
              <w:divBdr>
                <w:top w:val="none" w:sz="0" w:space="0" w:color="auto"/>
                <w:left w:val="none" w:sz="0" w:space="0" w:color="auto"/>
                <w:bottom w:val="none" w:sz="0" w:space="0" w:color="auto"/>
                <w:right w:val="none" w:sz="0" w:space="0" w:color="auto"/>
              </w:divBdr>
              <w:divsChild>
                <w:div w:id="1657369583">
                  <w:marLeft w:val="0"/>
                  <w:marRight w:val="0"/>
                  <w:marTop w:val="0"/>
                  <w:marBottom w:val="0"/>
                  <w:divBdr>
                    <w:top w:val="none" w:sz="0" w:space="0" w:color="auto"/>
                    <w:left w:val="none" w:sz="0" w:space="0" w:color="auto"/>
                    <w:bottom w:val="none" w:sz="0" w:space="0" w:color="auto"/>
                    <w:right w:val="none" w:sz="0" w:space="0" w:color="auto"/>
                  </w:divBdr>
                  <w:divsChild>
                    <w:div w:id="790590718">
                      <w:marLeft w:val="2679"/>
                      <w:marRight w:val="2679"/>
                      <w:marTop w:val="0"/>
                      <w:marBottom w:val="251"/>
                      <w:divBdr>
                        <w:top w:val="none" w:sz="0" w:space="0" w:color="auto"/>
                        <w:left w:val="none" w:sz="0" w:space="0" w:color="auto"/>
                        <w:bottom w:val="none" w:sz="0" w:space="0" w:color="auto"/>
                        <w:right w:val="none" w:sz="0" w:space="0" w:color="auto"/>
                      </w:divBdr>
                      <w:divsChild>
                        <w:div w:id="1960843193">
                          <w:marLeft w:val="0"/>
                          <w:marRight w:val="0"/>
                          <w:marTop w:val="0"/>
                          <w:marBottom w:val="0"/>
                          <w:divBdr>
                            <w:top w:val="none" w:sz="0" w:space="0" w:color="auto"/>
                            <w:left w:val="none" w:sz="0" w:space="0" w:color="auto"/>
                            <w:bottom w:val="none" w:sz="0" w:space="0" w:color="auto"/>
                            <w:right w:val="none" w:sz="0" w:space="0" w:color="auto"/>
                          </w:divBdr>
                          <w:divsChild>
                            <w:div w:id="2068140568">
                              <w:marLeft w:val="33"/>
                              <w:marRight w:val="33"/>
                              <w:marTop w:val="167"/>
                              <w:marBottom w:val="16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794668">
      <w:bodyDiv w:val="1"/>
      <w:marLeft w:val="0"/>
      <w:marRight w:val="0"/>
      <w:marTop w:val="0"/>
      <w:marBottom w:val="0"/>
      <w:divBdr>
        <w:top w:val="none" w:sz="0" w:space="0" w:color="auto"/>
        <w:left w:val="none" w:sz="0" w:space="0" w:color="auto"/>
        <w:bottom w:val="none" w:sz="0" w:space="0" w:color="auto"/>
        <w:right w:val="none" w:sz="0" w:space="0" w:color="auto"/>
      </w:divBdr>
      <w:divsChild>
        <w:div w:id="537133169">
          <w:marLeft w:val="0"/>
          <w:marRight w:val="0"/>
          <w:marTop w:val="0"/>
          <w:marBottom w:val="0"/>
          <w:divBdr>
            <w:top w:val="none" w:sz="0" w:space="0" w:color="auto"/>
            <w:left w:val="none" w:sz="0" w:space="0" w:color="auto"/>
            <w:bottom w:val="none" w:sz="0" w:space="0" w:color="auto"/>
            <w:right w:val="none" w:sz="0" w:space="0" w:color="auto"/>
          </w:divBdr>
          <w:divsChild>
            <w:div w:id="356809028">
              <w:marLeft w:val="0"/>
              <w:marRight w:val="0"/>
              <w:marTop w:val="0"/>
              <w:marBottom w:val="0"/>
              <w:divBdr>
                <w:top w:val="none" w:sz="0" w:space="0" w:color="auto"/>
                <w:left w:val="none" w:sz="0" w:space="0" w:color="auto"/>
                <w:bottom w:val="none" w:sz="0" w:space="0" w:color="auto"/>
                <w:right w:val="none" w:sz="0" w:space="0" w:color="auto"/>
              </w:divBdr>
            </w:div>
            <w:div w:id="449593394">
              <w:marLeft w:val="0"/>
              <w:marRight w:val="0"/>
              <w:marTop w:val="0"/>
              <w:marBottom w:val="0"/>
              <w:divBdr>
                <w:top w:val="none" w:sz="0" w:space="0" w:color="auto"/>
                <w:left w:val="none" w:sz="0" w:space="0" w:color="auto"/>
                <w:bottom w:val="none" w:sz="0" w:space="0" w:color="auto"/>
                <w:right w:val="none" w:sz="0" w:space="0" w:color="auto"/>
              </w:divBdr>
            </w:div>
            <w:div w:id="515073262">
              <w:marLeft w:val="0"/>
              <w:marRight w:val="0"/>
              <w:marTop w:val="0"/>
              <w:marBottom w:val="0"/>
              <w:divBdr>
                <w:top w:val="none" w:sz="0" w:space="0" w:color="auto"/>
                <w:left w:val="none" w:sz="0" w:space="0" w:color="auto"/>
                <w:bottom w:val="none" w:sz="0" w:space="0" w:color="auto"/>
                <w:right w:val="none" w:sz="0" w:space="0" w:color="auto"/>
              </w:divBdr>
            </w:div>
            <w:div w:id="515731662">
              <w:marLeft w:val="0"/>
              <w:marRight w:val="0"/>
              <w:marTop w:val="0"/>
              <w:marBottom w:val="0"/>
              <w:divBdr>
                <w:top w:val="none" w:sz="0" w:space="0" w:color="auto"/>
                <w:left w:val="none" w:sz="0" w:space="0" w:color="auto"/>
                <w:bottom w:val="none" w:sz="0" w:space="0" w:color="auto"/>
                <w:right w:val="none" w:sz="0" w:space="0" w:color="auto"/>
              </w:divBdr>
            </w:div>
            <w:div w:id="537469503">
              <w:marLeft w:val="0"/>
              <w:marRight w:val="0"/>
              <w:marTop w:val="0"/>
              <w:marBottom w:val="0"/>
              <w:divBdr>
                <w:top w:val="none" w:sz="0" w:space="0" w:color="auto"/>
                <w:left w:val="none" w:sz="0" w:space="0" w:color="auto"/>
                <w:bottom w:val="none" w:sz="0" w:space="0" w:color="auto"/>
                <w:right w:val="none" w:sz="0" w:space="0" w:color="auto"/>
              </w:divBdr>
            </w:div>
            <w:div w:id="728773654">
              <w:marLeft w:val="0"/>
              <w:marRight w:val="0"/>
              <w:marTop w:val="0"/>
              <w:marBottom w:val="0"/>
              <w:divBdr>
                <w:top w:val="none" w:sz="0" w:space="0" w:color="auto"/>
                <w:left w:val="none" w:sz="0" w:space="0" w:color="auto"/>
                <w:bottom w:val="none" w:sz="0" w:space="0" w:color="auto"/>
                <w:right w:val="none" w:sz="0" w:space="0" w:color="auto"/>
              </w:divBdr>
            </w:div>
            <w:div w:id="773594031">
              <w:marLeft w:val="0"/>
              <w:marRight w:val="0"/>
              <w:marTop w:val="0"/>
              <w:marBottom w:val="0"/>
              <w:divBdr>
                <w:top w:val="none" w:sz="0" w:space="0" w:color="auto"/>
                <w:left w:val="none" w:sz="0" w:space="0" w:color="auto"/>
                <w:bottom w:val="none" w:sz="0" w:space="0" w:color="auto"/>
                <w:right w:val="none" w:sz="0" w:space="0" w:color="auto"/>
              </w:divBdr>
            </w:div>
            <w:div w:id="1045060584">
              <w:marLeft w:val="0"/>
              <w:marRight w:val="0"/>
              <w:marTop w:val="0"/>
              <w:marBottom w:val="0"/>
              <w:divBdr>
                <w:top w:val="none" w:sz="0" w:space="0" w:color="auto"/>
                <w:left w:val="none" w:sz="0" w:space="0" w:color="auto"/>
                <w:bottom w:val="none" w:sz="0" w:space="0" w:color="auto"/>
                <w:right w:val="none" w:sz="0" w:space="0" w:color="auto"/>
              </w:divBdr>
            </w:div>
            <w:div w:id="1218130632">
              <w:marLeft w:val="0"/>
              <w:marRight w:val="0"/>
              <w:marTop w:val="0"/>
              <w:marBottom w:val="0"/>
              <w:divBdr>
                <w:top w:val="none" w:sz="0" w:space="0" w:color="auto"/>
                <w:left w:val="none" w:sz="0" w:space="0" w:color="auto"/>
                <w:bottom w:val="none" w:sz="0" w:space="0" w:color="auto"/>
                <w:right w:val="none" w:sz="0" w:space="0" w:color="auto"/>
              </w:divBdr>
            </w:div>
            <w:div w:id="1296448257">
              <w:marLeft w:val="0"/>
              <w:marRight w:val="0"/>
              <w:marTop w:val="0"/>
              <w:marBottom w:val="0"/>
              <w:divBdr>
                <w:top w:val="none" w:sz="0" w:space="0" w:color="auto"/>
                <w:left w:val="none" w:sz="0" w:space="0" w:color="auto"/>
                <w:bottom w:val="none" w:sz="0" w:space="0" w:color="auto"/>
                <w:right w:val="none" w:sz="0" w:space="0" w:color="auto"/>
              </w:divBdr>
            </w:div>
            <w:div w:id="1310137018">
              <w:marLeft w:val="0"/>
              <w:marRight w:val="0"/>
              <w:marTop w:val="0"/>
              <w:marBottom w:val="0"/>
              <w:divBdr>
                <w:top w:val="none" w:sz="0" w:space="0" w:color="auto"/>
                <w:left w:val="none" w:sz="0" w:space="0" w:color="auto"/>
                <w:bottom w:val="none" w:sz="0" w:space="0" w:color="auto"/>
                <w:right w:val="none" w:sz="0" w:space="0" w:color="auto"/>
              </w:divBdr>
            </w:div>
            <w:div w:id="1480995873">
              <w:marLeft w:val="0"/>
              <w:marRight w:val="0"/>
              <w:marTop w:val="0"/>
              <w:marBottom w:val="0"/>
              <w:divBdr>
                <w:top w:val="none" w:sz="0" w:space="0" w:color="auto"/>
                <w:left w:val="none" w:sz="0" w:space="0" w:color="auto"/>
                <w:bottom w:val="none" w:sz="0" w:space="0" w:color="auto"/>
                <w:right w:val="none" w:sz="0" w:space="0" w:color="auto"/>
              </w:divBdr>
            </w:div>
            <w:div w:id="1600798166">
              <w:marLeft w:val="0"/>
              <w:marRight w:val="0"/>
              <w:marTop w:val="0"/>
              <w:marBottom w:val="0"/>
              <w:divBdr>
                <w:top w:val="none" w:sz="0" w:space="0" w:color="auto"/>
                <w:left w:val="none" w:sz="0" w:space="0" w:color="auto"/>
                <w:bottom w:val="none" w:sz="0" w:space="0" w:color="auto"/>
                <w:right w:val="none" w:sz="0" w:space="0" w:color="auto"/>
              </w:divBdr>
            </w:div>
            <w:div w:id="1630352536">
              <w:marLeft w:val="0"/>
              <w:marRight w:val="0"/>
              <w:marTop w:val="0"/>
              <w:marBottom w:val="0"/>
              <w:divBdr>
                <w:top w:val="none" w:sz="0" w:space="0" w:color="auto"/>
                <w:left w:val="none" w:sz="0" w:space="0" w:color="auto"/>
                <w:bottom w:val="none" w:sz="0" w:space="0" w:color="auto"/>
                <w:right w:val="none" w:sz="0" w:space="0" w:color="auto"/>
              </w:divBdr>
            </w:div>
            <w:div w:id="1921712965">
              <w:marLeft w:val="0"/>
              <w:marRight w:val="0"/>
              <w:marTop w:val="0"/>
              <w:marBottom w:val="0"/>
              <w:divBdr>
                <w:top w:val="none" w:sz="0" w:space="0" w:color="auto"/>
                <w:left w:val="none" w:sz="0" w:space="0" w:color="auto"/>
                <w:bottom w:val="none" w:sz="0" w:space="0" w:color="auto"/>
                <w:right w:val="none" w:sz="0" w:space="0" w:color="auto"/>
              </w:divBdr>
            </w:div>
            <w:div w:id="2008094188">
              <w:marLeft w:val="0"/>
              <w:marRight w:val="0"/>
              <w:marTop w:val="0"/>
              <w:marBottom w:val="0"/>
              <w:divBdr>
                <w:top w:val="none" w:sz="0" w:space="0" w:color="auto"/>
                <w:left w:val="none" w:sz="0" w:space="0" w:color="auto"/>
                <w:bottom w:val="none" w:sz="0" w:space="0" w:color="auto"/>
                <w:right w:val="none" w:sz="0" w:space="0" w:color="auto"/>
              </w:divBdr>
            </w:div>
            <w:div w:id="213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51501">
      <w:bodyDiv w:val="1"/>
      <w:marLeft w:val="0"/>
      <w:marRight w:val="0"/>
      <w:marTop w:val="0"/>
      <w:marBottom w:val="0"/>
      <w:divBdr>
        <w:top w:val="none" w:sz="0" w:space="0" w:color="auto"/>
        <w:left w:val="none" w:sz="0" w:space="0" w:color="auto"/>
        <w:bottom w:val="none" w:sz="0" w:space="0" w:color="auto"/>
        <w:right w:val="none" w:sz="0" w:space="0" w:color="auto"/>
      </w:divBdr>
      <w:divsChild>
        <w:div w:id="347296867">
          <w:marLeft w:val="0"/>
          <w:marRight w:val="0"/>
          <w:marTop w:val="0"/>
          <w:marBottom w:val="0"/>
          <w:divBdr>
            <w:top w:val="none" w:sz="0" w:space="0" w:color="auto"/>
            <w:left w:val="none" w:sz="0" w:space="0" w:color="auto"/>
            <w:bottom w:val="none" w:sz="0" w:space="0" w:color="auto"/>
            <w:right w:val="none" w:sz="0" w:space="0" w:color="auto"/>
          </w:divBdr>
          <w:divsChild>
            <w:div w:id="598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teamspace.intranet.group/sites/ITDesRep/IT%20Design%20Repository/E2E024%20-%20Accounting%20Hub%20Phase%201%20and%202-Part%202.zip" TargetMode="External"/><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image" Target="media/image33.emf"/><Relationship Id="rId68" Type="http://schemas.openxmlformats.org/officeDocument/2006/relationships/hyperlink" Target="file:///C:/HBOSDecommNew/HBOS%20Decommissioning/Review%20and%20Approval%20Process%20News.doc" TargetMode="External"/><Relationship Id="rId84" Type="http://schemas.openxmlformats.org/officeDocument/2006/relationships/hyperlink" Target="file:///C:/Published%20Artefacts/LBG%20Voice%20and%20Data%20Networks%20-%20WAN%20IT%20Policy.docx" TargetMode="External"/><Relationship Id="rId89" Type="http://schemas.openxmlformats.org/officeDocument/2006/relationships/hyperlink" Target="file:///C:/Published%20Artefacts/LBG%20IT%20Infrastructure%20Hosting%20Policy.docx" TargetMode="External"/><Relationship Id="rId112" Type="http://schemas.openxmlformats.org/officeDocument/2006/relationships/footer" Target="footer5.xml"/><Relationship Id="rId16" Type="http://schemas.openxmlformats.org/officeDocument/2006/relationships/hyperlink" Target="http://teamspace.intranet.group/sites/ITDesRep/IT%20Design%20Repository/E2E024%20-%20Accounting%20Hub%20Phase%201%20and%202-Part%201.zip" TargetMode="External"/><Relationship Id="rId107" Type="http://schemas.openxmlformats.org/officeDocument/2006/relationships/hyperlink" Target="http://teamspace.intranet.group/sites/EADCentralFunctions/DAC/Document%20Library/20120820/GTH%20-%20E2E024%20-%20Accounting%20Hub%20Phase%20One%20-%20E2E%20v1.1-Part2.doc" TargetMode="External"/><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header" Target="header1.xm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hyperlink" Target="http://hbos.intranet.local/gito/adf/COMPASS2/EAD%20Design/Architecture%20Decisions.aspx" TargetMode="External"/><Relationship Id="rId58" Type="http://schemas.openxmlformats.org/officeDocument/2006/relationships/hyperlink" Target="http://teamspace.intranet.group/sites/TMDA/Lists/Architectural%20Decisions/DispForm.aspx?ID=313" TargetMode="External"/><Relationship Id="rId66" Type="http://schemas.openxmlformats.org/officeDocument/2006/relationships/footer" Target="footer4.xml"/><Relationship Id="rId74" Type="http://schemas.openxmlformats.org/officeDocument/2006/relationships/hyperlink" Target="file:///C:/HBOSDecommNew/HBOS%20Decommissioning/Review%20and%20Approval%20Process%20News.doc" TargetMode="External"/><Relationship Id="rId79" Type="http://schemas.openxmlformats.org/officeDocument/2006/relationships/hyperlink" Target="file:///C:/Published%20Artefacts/LBG%20IT%20Policy%20Midrange%20-%20System%20i%20Policy.docx" TargetMode="External"/><Relationship Id="rId87" Type="http://schemas.openxmlformats.org/officeDocument/2006/relationships/hyperlink" Target="file:///C:/Published%20Artefacts/LBG%20IT%20Linux%20Server%20OS%20Policy.doc" TargetMode="External"/><Relationship Id="rId102" Type="http://schemas.openxmlformats.org/officeDocument/2006/relationships/hyperlink" Target="http://projectspace.intranet.group/sites/GlobalPaymentsHub/AH/P1/Design/AD/E2E024%20-%20Accounting%20Hub%20Phase%201%20and%202-Part%201.docx" TargetMode="External"/><Relationship Id="rId110" Type="http://schemas.openxmlformats.org/officeDocument/2006/relationships/oleObject" Target="embeddings/oleObject2.bin"/><Relationship Id="rId115"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4.xml"/><Relationship Id="rId82" Type="http://schemas.openxmlformats.org/officeDocument/2006/relationships/hyperlink" Target="file:///C:/Published%20Artefacts/LBG%20Voice%20And%20Data%20Networks%20-%20Network%20Services%20IT%20Policy.doc" TargetMode="External"/><Relationship Id="rId90" Type="http://schemas.openxmlformats.org/officeDocument/2006/relationships/hyperlink" Target="file:///C:/Published%20Artefacts/LBG%20IT%20End%20User%20Services%20Policy.docx" TargetMode="External"/><Relationship Id="rId95" Type="http://schemas.openxmlformats.org/officeDocument/2006/relationships/hyperlink" Target="file:///C:/Published%20Artefacts/LBG%20IT%20Reporting%20Policy.docx" TargetMode="External"/><Relationship Id="rId19" Type="http://schemas.openxmlformats.org/officeDocument/2006/relationships/image" Target="media/image6.jpe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teamspace.intranet.group/sites/DOT/BIAs/MLS3404_TMHAccountingHub_2013.xls" TargetMode="External"/><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hyperlink" Target="http://teamspace.intranet.group/sites/TMDA/Lists/Architectural%20Decisions/DispForm.aspx?ID=311" TargetMode="External"/><Relationship Id="rId64" Type="http://schemas.openxmlformats.org/officeDocument/2006/relationships/oleObject" Target="embeddings/oleObject1.bin"/><Relationship Id="rId69" Type="http://schemas.openxmlformats.org/officeDocument/2006/relationships/hyperlink" Target="file:///C:/Published%20Artefacts/IT%20Java%20Policy.docx" TargetMode="External"/><Relationship Id="rId77" Type="http://schemas.openxmlformats.org/officeDocument/2006/relationships/hyperlink" Target="file:///C:/Published%20Artefacts/Group%20IT%20Mainframe%20-%20System%20z%20Policy.doc" TargetMode="External"/><Relationship Id="rId100" Type="http://schemas.openxmlformats.org/officeDocument/2006/relationships/image" Target="media/image34.emf"/><Relationship Id="rId105" Type="http://schemas.openxmlformats.org/officeDocument/2006/relationships/hyperlink" Target="http://projectspace.intranet.group/sites/GlobalPaymentsHub/AH/P2/Design/Architecture%20Description/Accounting%20Hub%20Architecture%20Description-Addendum_0.2.doc" TargetMode="External"/><Relationship Id="rId113" Type="http://schemas.openxmlformats.org/officeDocument/2006/relationships/header" Target="header8.xml"/><Relationship Id="rId8" Type="http://schemas.openxmlformats.org/officeDocument/2006/relationships/settings" Target="settings.xml"/><Relationship Id="rId51" Type="http://schemas.openxmlformats.org/officeDocument/2006/relationships/header" Target="header3.xml"/><Relationship Id="rId72" Type="http://schemas.openxmlformats.org/officeDocument/2006/relationships/hyperlink" Target="file:///C:/Published%20Artefacts/LBG%20IT%20Web%20Services%20Policy.doc" TargetMode="External"/><Relationship Id="rId80" Type="http://schemas.openxmlformats.org/officeDocument/2006/relationships/hyperlink" Target="file:///C:/Published%20Artefacts/LBG%20IT%20Midrange%20-%20Unix%20Policy.docx" TargetMode="External"/><Relationship Id="rId85" Type="http://schemas.openxmlformats.org/officeDocument/2006/relationships/hyperlink" Target="file:///C:/Published%20Artefacts/LBG%20IT%20Windows%20Server%20OS%20Policy.docx" TargetMode="External"/><Relationship Id="rId93" Type="http://schemas.openxmlformats.org/officeDocument/2006/relationships/hyperlink" Target="file:///C:/Published%20Artefacts/LBG%20IT%20Change%20Management%20and%20Service%20Introduction%20Policy.doc" TargetMode="External"/><Relationship Id="rId98" Type="http://schemas.openxmlformats.org/officeDocument/2006/relationships/hyperlink" Target="http://hbos.intranet.local/gito/adf/COMPASS2/EAD%20Industrialised%20Design%20Pages/High%20Level%20Design%20Templates.aspx"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teamspace.intranet.group/sites/ITDesRep/IT%20Design%20Repository/E2E024%20-%20Accounting%20Hub%20Phase%201%20and%202-Part%202.zip" TargetMode="External"/><Relationship Id="rId25" Type="http://schemas.openxmlformats.org/officeDocument/2006/relationships/image" Target="media/image10.jpeg"/><Relationship Id="rId33" Type="http://schemas.openxmlformats.org/officeDocument/2006/relationships/footer" Target="footer1.xml"/><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hyperlink" Target="http://teamspace.intranet.group/sites/TMDA/Lists/Architectural%20Decisions/DispForm.aspx?ID=312" TargetMode="External"/><Relationship Id="rId67" Type="http://schemas.openxmlformats.org/officeDocument/2006/relationships/header" Target="header6.xml"/><Relationship Id="rId103" Type="http://schemas.openxmlformats.org/officeDocument/2006/relationships/hyperlink" Target="http://projectspace.intranet.group/sites/GlobalPaymentsHub/AH/P1/Design/AD/E2E024%20-%20Accounting%20Hub%20Phase%201%20and%202-Part%202%20with%20SMB%20comments.zip" TargetMode="External"/><Relationship Id="rId108" Type="http://schemas.openxmlformats.org/officeDocument/2006/relationships/hyperlink" Target="http://teamspace.intranet.group/sites/EADCentralFunctions/DAC/Document%20Library/20120820/GTH%20-%20E2E024%20-%20Accounting%20Hub%20Phase%20One%20-%20E2E%20v1.1-Part3.doc" TargetMode="External"/><Relationship Id="rId20" Type="http://schemas.openxmlformats.org/officeDocument/2006/relationships/hyperlink" Target="http://teamspace.intranet.group/sites/ITDesRep/IT%20Design%20Repository/E2E024%20-%20Accounting%20Hub%20Phase%201%20and%202-Part%201.zip" TargetMode="External"/><Relationship Id="rId41" Type="http://schemas.openxmlformats.org/officeDocument/2006/relationships/image" Target="media/image24.jpeg"/><Relationship Id="rId54" Type="http://schemas.openxmlformats.org/officeDocument/2006/relationships/hyperlink" Target="http://hbos.intranet.local/gito/adf/COMPASS2/EAD%20Industrialised%20Design%20Pages/High%20Level%20Design%20Templates.aspx" TargetMode="External"/><Relationship Id="rId62" Type="http://schemas.openxmlformats.org/officeDocument/2006/relationships/footer" Target="footer3.xml"/><Relationship Id="rId70" Type="http://schemas.openxmlformats.org/officeDocument/2006/relationships/hyperlink" Target="file:///C:/HBOSDecommNew/HBOS%20Decommissioning/Review%20and%20Approval%20Process%20News.doc" TargetMode="External"/><Relationship Id="rId75" Type="http://schemas.openxmlformats.org/officeDocument/2006/relationships/hyperlink" Target="file:///C:/Published%20Artefacts/LBG%20IT%20Data%20Centre%20and%20Technical%20Rooms%20Policy.docx" TargetMode="External"/><Relationship Id="rId83" Type="http://schemas.openxmlformats.org/officeDocument/2006/relationships/hyperlink" Target="file:///C:/Published%20Artefacts/LBG%20Voice%20and%20Data%20Networks%20-%20Voice%20Telephony%20and%20Video%20IT%20Policy.docx" TargetMode="External"/><Relationship Id="rId88" Type="http://schemas.openxmlformats.org/officeDocument/2006/relationships/hyperlink" Target="file:///C:/Published%20Artefacts/Lloyds%20IT%20Active%20Directory%20Policy.docx" TargetMode="External"/><Relationship Id="rId91" Type="http://schemas.openxmlformats.org/officeDocument/2006/relationships/hyperlink" Target="http://teamspace.intranet.group/sites/ITReferenceArchitecture/Published%20Artefacts/Hardware%20and%20Software%20Currency%20IT%20Policy.docx" TargetMode="External"/><Relationship Id="rId96" Type="http://schemas.openxmlformats.org/officeDocument/2006/relationships/hyperlink" Target="file:///C:/Published%20Artefacts/LBG%20IT%20Data%20Integration%20ETL%20Policy.docx" TargetMode="External"/><Relationship Id="rId11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teamspace.intranet.group/sites/TMDA/Lists/Architectural%20Decisions/DispForm.aspx?ID=314" TargetMode="External"/><Relationship Id="rId106" Type="http://schemas.openxmlformats.org/officeDocument/2006/relationships/hyperlink" Target="http://teamspace.intranet.group/sites/EADCentralFunctions/DAC/Document%20Library/20120820/GTH%20-%20E2E024%20-%20Accounting%20Hub%20Phase%20One%20-%20E2E%20v1.1-Part1.doc" TargetMode="External"/><Relationship Id="rId114"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6.jpeg"/><Relationship Id="rId44" Type="http://schemas.openxmlformats.org/officeDocument/2006/relationships/image" Target="media/image27.jpeg"/><Relationship Id="rId52" Type="http://schemas.openxmlformats.org/officeDocument/2006/relationships/footer" Target="footer2.xml"/><Relationship Id="rId60" Type="http://schemas.openxmlformats.org/officeDocument/2006/relationships/hyperlink" Target="http://teamspace.intranet.group/sites/TMDA/Lists/Architectural%20Decisions/DispForm.aspx?ID=321" TargetMode="External"/><Relationship Id="rId65" Type="http://schemas.openxmlformats.org/officeDocument/2006/relationships/header" Target="header5.xml"/><Relationship Id="rId73" Type="http://schemas.openxmlformats.org/officeDocument/2006/relationships/hyperlink" Target="file:///C:/Published%20Artefacts/LBG%20IT%20-%20Open%20Source%20Software%20Policy.docx" TargetMode="External"/><Relationship Id="rId78" Type="http://schemas.openxmlformats.org/officeDocument/2006/relationships/hyperlink" Target="http://teamspace.intranet.group/sites/ITReferenceArchitecture/Published%20Artefacts/LBG%20IT%20Mainframe%20-%20Unisys%20Policy.docx" TargetMode="External"/><Relationship Id="rId81" Type="http://schemas.openxmlformats.org/officeDocument/2006/relationships/hyperlink" Target="file:///C:/Published%20Artefacts/LBG%20Voice%20and%20Data%20Networks%20-%20LAN%20IT%20Policy.docx" TargetMode="External"/><Relationship Id="rId86" Type="http://schemas.openxmlformats.org/officeDocument/2006/relationships/hyperlink" Target="file:///C:/Published%20Artefacts/LBG%20IT%20x86-64%20Server%20Hardware%20and%20Virtualisation%20Policy.docx" TargetMode="External"/><Relationship Id="rId94" Type="http://schemas.openxmlformats.org/officeDocument/2006/relationships/hyperlink" Target="file:///C:/HBOSDecommNew/HBOS%20Decommissioning/Review%20and%20Approval%20Process%20News.doc" TargetMode="External"/><Relationship Id="rId99" Type="http://schemas.openxmlformats.org/officeDocument/2006/relationships/hyperlink" Target="http://hbos.intranet.local/gito/adf/COMPASS2/EAD%20Industrialised%20Design%20Pages/SharePoint%20Lists.aspx" TargetMode="External"/><Relationship Id="rId101" Type="http://schemas.openxmlformats.org/officeDocument/2006/relationships/package" Target="embeddings/Microsoft_Excel_Worksheet1.xlsx"/><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image" Target="media/image22.jpeg"/><Relationship Id="rId109" Type="http://schemas.openxmlformats.org/officeDocument/2006/relationships/image" Target="media/image35.emf"/><Relationship Id="rId34" Type="http://schemas.openxmlformats.org/officeDocument/2006/relationships/header" Target="header2.xml"/><Relationship Id="rId50" Type="http://schemas.openxmlformats.org/officeDocument/2006/relationships/hyperlink" Target="http://hbos.intranet.local/gito/adf/COMPASS2/DesignArtefactPages/Environment%20Overview.aspx" TargetMode="External"/><Relationship Id="rId55" Type="http://schemas.openxmlformats.org/officeDocument/2006/relationships/hyperlink" Target="http://teamspace.intranet.group/sites/TMDA/Lists/Architectural%20Decisions/DispForm.aspx?ID=248" TargetMode="External"/><Relationship Id="rId76" Type="http://schemas.openxmlformats.org/officeDocument/2006/relationships/hyperlink" Target="file:///C:/Published%20Artefacts/LBG%20IT%20Data%20Storage%20Infrastructure%20Policy.docx" TargetMode="External"/><Relationship Id="rId97" Type="http://schemas.openxmlformats.org/officeDocument/2006/relationships/hyperlink" Target="http://teamspace.intranet.group/sites/EADGovernance/SAF/default.aspx" TargetMode="External"/><Relationship Id="rId104" Type="http://schemas.openxmlformats.org/officeDocument/2006/relationships/hyperlink" Target="http://projectspace.intranet.group/sites/GlobalPaymentsHub/AH/P2/Design/Architecture%20Description/Accounting%20Hub%20TBT%20SOC%20Architecture%20Description.doc" TargetMode="External"/><Relationship Id="rId7" Type="http://schemas.microsoft.com/office/2007/relationships/stylesWithEffects" Target="stylesWithEffects.xml"/><Relationship Id="rId71" Type="http://schemas.openxmlformats.org/officeDocument/2006/relationships/hyperlink" Target="file:///C:/Published%20Artefacts/LBG%20IT%20Application%20Interoperability%20Policy.docx" TargetMode="External"/><Relationship Id="rId92" Type="http://schemas.openxmlformats.org/officeDocument/2006/relationships/hyperlink" Target="file:///C:/HBOSDecommNew/HBOS%20Decommissioning/Review%20and%20Approval%20Process%20News.doc" TargetMode="External"/><Relationship Id="rId2" Type="http://schemas.openxmlformats.org/officeDocument/2006/relationships/customXml" Target="../customXml/item2.xml"/><Relationship Id="rId29"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_rels/header6.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A2959C3FFDF04485573C78B32D524A" ma:contentTypeVersion="5" ma:contentTypeDescription="Create a new document." ma:contentTypeScope="" ma:versionID="9228f1f4c2bb3df954ea358c0c837f69">
  <xsd:schema xmlns:xsd="http://www.w3.org/2001/XMLSchema" xmlns:p="http://schemas.microsoft.com/office/2006/metadata/properties" targetNamespace="http://schemas.microsoft.com/office/2006/metadata/properties" ma:root="true" ma:fieldsID="798677ef9a9e498f074dd1fb301398f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A7F35E-74ED-446E-B5E3-16AA67F4BAA5}">
  <ds:schemaRefs>
    <ds:schemaRef ds:uri="http://purl.org/dc/terms/"/>
    <ds:schemaRef ds:uri="http://schemas.microsoft.com/office/2006/documentManagement/types"/>
    <ds:schemaRef ds:uri="http://purl.org/dc/dcmitype/"/>
    <ds:schemaRef ds:uri="http://schemas.microsoft.com/office/2006/metadata/properties"/>
    <ds:schemaRef ds:uri="http://schemas.openxmlformats.org/package/2006/metadata/core-properties"/>
    <ds:schemaRef ds:uri="http://purl.org/dc/elements/1.1/"/>
    <ds:schemaRef ds:uri="http://www.w3.org/XML/1998/namespace"/>
  </ds:schemaRefs>
</ds:datastoreItem>
</file>

<file path=customXml/itemProps2.xml><?xml version="1.0" encoding="utf-8"?>
<ds:datastoreItem xmlns:ds="http://schemas.openxmlformats.org/officeDocument/2006/customXml" ds:itemID="{16522426-8B3D-4605-97CD-A8F935B9F304}">
  <ds:schemaRefs>
    <ds:schemaRef ds:uri="http://schemas.microsoft.com/sharepoint/v3/contenttype/forms"/>
  </ds:schemaRefs>
</ds:datastoreItem>
</file>

<file path=customXml/itemProps3.xml><?xml version="1.0" encoding="utf-8"?>
<ds:datastoreItem xmlns:ds="http://schemas.openxmlformats.org/officeDocument/2006/customXml" ds:itemID="{5709907E-4802-4ACF-9676-883A0E238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80A5B0F-1ADE-491A-B2D2-1B59991F9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99</Pages>
  <Words>24804</Words>
  <Characters>130968</Characters>
  <Application>Microsoft Office Word</Application>
  <DocSecurity>4</DocSecurity>
  <Lines>4365</Lines>
  <Paragraphs>2884</Paragraphs>
  <ScaleCrop>false</ScaleCrop>
  <HeadingPairs>
    <vt:vector size="2" baseType="variant">
      <vt:variant>
        <vt:lpstr>Title</vt:lpstr>
      </vt:variant>
      <vt:variant>
        <vt:i4>1</vt:i4>
      </vt:variant>
    </vt:vector>
  </HeadingPairs>
  <TitlesOfParts>
    <vt:vector size="1" baseType="lpstr">
      <vt:lpstr>Architecture Description</vt:lpstr>
    </vt:vector>
  </TitlesOfParts>
  <Company>Lloyds Banking Group</Company>
  <LinksUpToDate>false</LinksUpToDate>
  <CharactersWithSpaces>152888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Description</dc:title>
  <dc:subject>&lt;Project Name&gt;</dc:subject>
  <dc:creator>&lt;Author&gt;</dc:creator>
  <cp:lastModifiedBy>8766184</cp:lastModifiedBy>
  <cp:revision>2</cp:revision>
  <cp:lastPrinted>2008-02-29T16:49:00Z</cp:lastPrinted>
  <dcterms:created xsi:type="dcterms:W3CDTF">2018-12-06T13:20:00Z</dcterms:created>
  <dcterms:modified xsi:type="dcterms:W3CDTF">2018-12-06T13:20:00Z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11.0</vt:lpwstr>
  </property>
  <property fmtid="{D5CDD505-2E9C-101B-9397-08002B2CF9AE}" pid="3" name="Effective Date">
    <vt:lpwstr>2098-12-31T23:00:00Z</vt:lpwstr>
  </property>
  <property fmtid="{D5CDD505-2E9C-101B-9397-08002B2CF9AE}" pid="4" name="Review Date">
    <vt:lpwstr>2098-12-31T23:00:00Z</vt:lpwstr>
  </property>
  <property fmtid="{D5CDD505-2E9C-101B-9397-08002B2CF9AE}" pid="5" name="ContentTypeId">
    <vt:lpwstr>0x01010011A2959C3FFDF04485573C78B32D524A</vt:lpwstr>
  </property>
  <property fmtid="{D5CDD505-2E9C-101B-9397-08002B2CF9AE}" pid="6" name="Display page">
    <vt:lpwstr>Template</vt:lpwstr>
  </property>
  <property fmtid="{D5CDD505-2E9C-101B-9397-08002B2CF9AE}" pid="7" name="Display?">
    <vt:lpwstr>true</vt:lpwstr>
  </property>
  <property fmtid="{D5CDD505-2E9C-101B-9397-08002B2CF9AE}" pid="8" name="TitusGUID">
    <vt:lpwstr>ace168d5-322e-4ba9-9ee7-2b76ef13bed0</vt:lpwstr>
  </property>
  <property fmtid="{D5CDD505-2E9C-101B-9397-08002B2CF9AE}" pid="9" name="Classification">
    <vt:lpwstr>Internal</vt:lpwstr>
  </property>
  <property fmtid="{D5CDD505-2E9C-101B-9397-08002B2CF9AE}" pid="10" name="HeadersandFooters">
    <vt:lpwstr>None</vt:lpwstr>
  </property>
</Properties>
</file>