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2E" w:rsidRDefault="00A37C2E" w:rsidP="00A37C2E">
      <w:pPr>
        <w:jc w:val="center"/>
        <w:rPr>
          <w:color w:val="FF0000"/>
          <w:sz w:val="32"/>
          <w:szCs w:val="32"/>
        </w:rPr>
      </w:pPr>
      <w:r w:rsidRPr="00A37C2E">
        <w:rPr>
          <w:color w:val="FF0000"/>
          <w:sz w:val="32"/>
          <w:szCs w:val="32"/>
        </w:rPr>
        <w:t>Oracle Database Connection in IIB</w:t>
      </w:r>
    </w:p>
    <w:p w:rsidR="00A37C2E" w:rsidRPr="00A37C2E" w:rsidRDefault="00A37C2E" w:rsidP="00A37C2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6493">
        <w:rPr>
          <w:sz w:val="24"/>
          <w:szCs w:val="24"/>
        </w:rPr>
        <w:t>Hit windows button and type "odbc" in search box as following.</w:t>
      </w:r>
    </w:p>
    <w:p w:rsidR="00A16F42" w:rsidRDefault="00A16F42">
      <w:r>
        <w:rPr>
          <w:noProof/>
        </w:rPr>
        <w:drawing>
          <wp:inline distT="0" distB="0" distL="0" distR="0">
            <wp:extent cx="4735830" cy="2663124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27" cy="266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AC2" w:rsidRDefault="00FD2AC2">
      <w:r>
        <w:t xml:space="preserve">2. </w:t>
      </w:r>
      <w:r w:rsidR="00447720">
        <w:t>Under "System DSN" tab click on "Add" button.</w:t>
      </w:r>
    </w:p>
    <w:p w:rsidR="005E517B" w:rsidRDefault="00583F36">
      <w:r>
        <w:rPr>
          <w:noProof/>
        </w:rPr>
        <w:drawing>
          <wp:inline distT="0" distB="0" distL="0" distR="0">
            <wp:extent cx="3837333" cy="31889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80" cy="319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B1" w:rsidRDefault="007513B1">
      <w:r>
        <w:t xml:space="preserve">3. </w:t>
      </w:r>
      <w:r w:rsidR="005704A1">
        <w:t>Following pop-up will appears and select the option which as "Oracle Wire Protocol".</w:t>
      </w:r>
    </w:p>
    <w:p w:rsidR="005E517B" w:rsidRDefault="005E517B"/>
    <w:p w:rsidR="00C73774" w:rsidRDefault="001813AB">
      <w:r>
        <w:rPr>
          <w:noProof/>
        </w:rPr>
        <w:lastRenderedPageBreak/>
        <w:drawing>
          <wp:inline distT="0" distB="0" distL="0" distR="0">
            <wp:extent cx="3813479" cy="28804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52" cy="288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81" w:rsidRDefault="004E0581">
      <w:r>
        <w:t xml:space="preserve">4. </w:t>
      </w:r>
      <w:r w:rsidR="00127A38">
        <w:t xml:space="preserve"> Give the</w:t>
      </w:r>
      <w:r w:rsidR="006E14EC">
        <w:t xml:space="preserve"> following details in textboxes.</w:t>
      </w:r>
    </w:p>
    <w:p w:rsidR="001813AB" w:rsidRDefault="00F74504">
      <w:r>
        <w:rPr>
          <w:noProof/>
        </w:rPr>
        <w:drawing>
          <wp:inline distT="0" distB="0" distL="0" distR="0">
            <wp:extent cx="2965385" cy="4317558"/>
            <wp:effectExtent l="19050" t="0" r="64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24" cy="432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208" w:rsidRDefault="00616208">
      <w:r>
        <w:t>5. Under "Advanced" tab, check the all check-boxes(for oracle  DB it should must).</w:t>
      </w:r>
    </w:p>
    <w:p w:rsidR="00F74504" w:rsidRDefault="00BC0B48">
      <w:r>
        <w:rPr>
          <w:noProof/>
        </w:rPr>
        <w:lastRenderedPageBreak/>
        <w:drawing>
          <wp:inline distT="0" distB="0" distL="0" distR="0">
            <wp:extent cx="3145751" cy="45958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92" cy="459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85" w:rsidRDefault="002B0885">
      <w:r>
        <w:t xml:space="preserve">6. </w:t>
      </w:r>
      <w:r w:rsidR="006722A0">
        <w:t xml:space="preserve">Click on "Test Connect", Following pop-up will appears and provide </w:t>
      </w:r>
      <w:r w:rsidR="00042A95">
        <w:t>"</w:t>
      </w:r>
      <w:r w:rsidR="000F1EE8">
        <w:t>oracle_</w:t>
      </w:r>
      <w:r w:rsidR="006722A0">
        <w:t>user</w:t>
      </w:r>
      <w:r w:rsidR="00042A95">
        <w:t>"</w:t>
      </w:r>
      <w:r w:rsidR="006722A0">
        <w:t xml:space="preserve"> </w:t>
      </w:r>
      <w:r w:rsidR="00916318">
        <w:t xml:space="preserve">name </w:t>
      </w:r>
      <w:r w:rsidR="006722A0">
        <w:t xml:space="preserve"> and </w:t>
      </w:r>
      <w:r w:rsidR="00042A95">
        <w:t>"</w:t>
      </w:r>
      <w:r w:rsidR="000F1EE8">
        <w:t>user_</w:t>
      </w:r>
      <w:r w:rsidR="006722A0">
        <w:t>password</w:t>
      </w:r>
      <w:r w:rsidR="00042A95">
        <w:t>"</w:t>
      </w:r>
      <w:r w:rsidR="006722A0">
        <w:t>.</w:t>
      </w:r>
    </w:p>
    <w:p w:rsidR="00BC0B48" w:rsidRDefault="002B372A">
      <w:r>
        <w:rPr>
          <w:noProof/>
        </w:rPr>
        <w:drawing>
          <wp:inline distT="0" distB="0" distL="0" distR="0">
            <wp:extent cx="3172460" cy="277495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71" w:rsidRDefault="00921371">
      <w:r>
        <w:lastRenderedPageBreak/>
        <w:t xml:space="preserve">7. </w:t>
      </w:r>
      <w:r w:rsidR="00DB6F65">
        <w:t xml:space="preserve">Your connection will </w:t>
      </w:r>
      <w:r w:rsidR="006D1710">
        <w:t>successfull after performing above</w:t>
      </w:r>
      <w:r w:rsidR="00DB6F65">
        <w:t xml:space="preserve"> actions.</w:t>
      </w:r>
    </w:p>
    <w:p w:rsidR="002B372A" w:rsidRDefault="00AE47D0">
      <w:r>
        <w:rPr>
          <w:noProof/>
        </w:rPr>
        <w:drawing>
          <wp:inline distT="0" distB="0" distL="0" distR="0">
            <wp:extent cx="2974898" cy="42221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78" cy="422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02" w:rsidRDefault="00395F02">
      <w:r>
        <w:t xml:space="preserve">8. </w:t>
      </w:r>
      <w:r w:rsidR="00472824">
        <w:t>Open your IBM Integration Console and type the following command(markrd with yello colour).</w:t>
      </w:r>
    </w:p>
    <w:p w:rsidR="00AE47D0" w:rsidRDefault="00AE47D0"/>
    <w:p w:rsidR="00B408AC" w:rsidRDefault="00B408AC">
      <w:r>
        <w:rPr>
          <w:noProof/>
        </w:rPr>
        <w:drawing>
          <wp:inline distT="0" distB="0" distL="0" distR="0">
            <wp:extent cx="4711976" cy="2352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376" cy="23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38" w:rsidRDefault="00EE0B38">
      <w:r>
        <w:t xml:space="preserve">9. </w:t>
      </w:r>
      <w:r w:rsidR="00640FCF">
        <w:t xml:space="preserve"> To check whether datasource is connected properly to your broker type following command</w:t>
      </w:r>
      <w:r w:rsidR="006A64CF">
        <w:t>(marked with yello colour)</w:t>
      </w:r>
      <w:r w:rsidR="00640FCF">
        <w:t>.</w:t>
      </w:r>
    </w:p>
    <w:p w:rsidR="00900053" w:rsidRDefault="00900053">
      <w:r>
        <w:rPr>
          <w:noProof/>
        </w:rPr>
        <w:lastRenderedPageBreak/>
        <w:drawing>
          <wp:inline distT="0" distB="0" distL="0" distR="0">
            <wp:extent cx="5586620" cy="27521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09" cy="275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BA" w:rsidRPr="00694EBA" w:rsidRDefault="00694EBA">
      <w:r>
        <w:t>10.</w:t>
      </w:r>
      <w:r w:rsidR="00D83F5D">
        <w:t xml:space="preserve"> You will get maximum properties are set to "Yes".</w:t>
      </w:r>
    </w:p>
    <w:p w:rsidR="00900053" w:rsidRDefault="00AF493B">
      <w:r>
        <w:rPr>
          <w:noProof/>
        </w:rPr>
        <w:drawing>
          <wp:inline distT="0" distB="0" distL="0" distR="0">
            <wp:extent cx="4171287" cy="4489433"/>
            <wp:effectExtent l="19050" t="0" r="66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43" cy="448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9F" w:rsidRDefault="00567A9F"/>
    <w:p w:rsidR="00AF493B" w:rsidRDefault="00CB402B">
      <w:r>
        <w:rPr>
          <w:noProof/>
        </w:rPr>
        <w:lastRenderedPageBreak/>
        <w:drawing>
          <wp:inline distT="0" distB="0" distL="0" distR="0">
            <wp:extent cx="4972741" cy="53194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48" cy="531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75" w:rsidRDefault="00AC2A75">
      <w:r>
        <w:t xml:space="preserve">11. </w:t>
      </w:r>
      <w:r w:rsidR="00EA55AB">
        <w:t>Now reload the broker by following command (marked with yello colour)</w:t>
      </w:r>
    </w:p>
    <w:p w:rsidR="00CB402B" w:rsidRDefault="00835D4E">
      <w:r>
        <w:rPr>
          <w:noProof/>
        </w:rPr>
        <w:drawing>
          <wp:inline distT="0" distB="0" distL="0" distR="0">
            <wp:extent cx="4162943" cy="2115047"/>
            <wp:effectExtent l="19050" t="0" r="900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363" cy="211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02B" w:rsidSect="00E5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408AC"/>
    <w:rsid w:val="00042A95"/>
    <w:rsid w:val="000F1EE8"/>
    <w:rsid w:val="001042E2"/>
    <w:rsid w:val="00127A38"/>
    <w:rsid w:val="001813AB"/>
    <w:rsid w:val="00292528"/>
    <w:rsid w:val="002B0885"/>
    <w:rsid w:val="002B372A"/>
    <w:rsid w:val="00395F02"/>
    <w:rsid w:val="00447720"/>
    <w:rsid w:val="00472824"/>
    <w:rsid w:val="004A4A72"/>
    <w:rsid w:val="004E0581"/>
    <w:rsid w:val="00567A9F"/>
    <w:rsid w:val="005704A1"/>
    <w:rsid w:val="00583F36"/>
    <w:rsid w:val="005E517B"/>
    <w:rsid w:val="00613171"/>
    <w:rsid w:val="00616208"/>
    <w:rsid w:val="00626493"/>
    <w:rsid w:val="00640FCF"/>
    <w:rsid w:val="006722A0"/>
    <w:rsid w:val="00694EBA"/>
    <w:rsid w:val="006A64CF"/>
    <w:rsid w:val="006D1710"/>
    <w:rsid w:val="006E14EC"/>
    <w:rsid w:val="007513B1"/>
    <w:rsid w:val="0083290E"/>
    <w:rsid w:val="00835D4E"/>
    <w:rsid w:val="00900053"/>
    <w:rsid w:val="00916318"/>
    <w:rsid w:val="00921371"/>
    <w:rsid w:val="009D7951"/>
    <w:rsid w:val="00A16F42"/>
    <w:rsid w:val="00A37C2E"/>
    <w:rsid w:val="00A40DA6"/>
    <w:rsid w:val="00AC2A75"/>
    <w:rsid w:val="00AE47D0"/>
    <w:rsid w:val="00AF493B"/>
    <w:rsid w:val="00B408AC"/>
    <w:rsid w:val="00BC0B48"/>
    <w:rsid w:val="00BD0BC9"/>
    <w:rsid w:val="00C64A86"/>
    <w:rsid w:val="00C91DAE"/>
    <w:rsid w:val="00CB402B"/>
    <w:rsid w:val="00D2152D"/>
    <w:rsid w:val="00D368C8"/>
    <w:rsid w:val="00D83F5D"/>
    <w:rsid w:val="00DB6F65"/>
    <w:rsid w:val="00E52DC3"/>
    <w:rsid w:val="00EA55AB"/>
    <w:rsid w:val="00EE0B38"/>
    <w:rsid w:val="00F74504"/>
    <w:rsid w:val="00FD2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bandaru</dc:creator>
  <cp:lastModifiedBy>bandaru</cp:lastModifiedBy>
  <cp:revision>175</cp:revision>
  <dcterms:created xsi:type="dcterms:W3CDTF">2017-12-27T11:36:00Z</dcterms:created>
  <dcterms:modified xsi:type="dcterms:W3CDTF">2017-12-27T12:44:00Z</dcterms:modified>
</cp:coreProperties>
</file>