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Текст за защитата</w:t>
      </w:r>
    </w:p>
    <w:p>
      <w:pPr>
        <w:keepNext w:val="false"/>
      </w:pPr>
      <w:r>
        <w:rPr>
          <w:b/>
          <w:bCs/>
        </w:rPr>
        <w:t xml:space="preserve">Система за управление на дома чрез IEEE 802.11 (Wi-Fi) интерфейс</w:t>
      </w:r>
      <w:r>
        <w:t xml:space="preserve"> · инж. Кръстиян Праматаров · научен ръководител доц. д-р инж. Любомир Богданов</w:t>
      </w:r>
    </w:p>
    <w:p>
      <w:pPr>
        <w:keepNext w:val="false"/>
      </w:pPr>
      <w:r>
        <w:t xml:space="preserve">За всеки слайд: какво е на екрана, какво да кажа и обяснение, за да разбирам какво казвам и да мога да отговоря, ако попитат. След слайдовете са въпросите от рецензията с отговорите и няколко други чести въпроса. Същият текст е в бележките на говорещия към презентацията – вижда се само в режима за водещия, не и на екрана пред комисията.</w:t>
      </w:r>
    </w:p>
    <w:p>
      <w:pPr>
        <w:pStyle w:val="Heading1"/>
      </w:pPr>
      <w:r>
        <w:t xml:space="preserve">1. Текст към слайдовете</w:t>
      </w:r>
    </w:p>
    <w:p>
      <w:pPr>
        <w:pStyle w:val="Heading2"/>
      </w:pPr>
      <w:r>
        <w:t xml:space="preserve">Слайд 1. Заглавие</w:t>
      </w:r>
      <w:r>
        <w:rPr>
          <w:b w:val="false"/>
          <w:bCs w:val="false"/>
          <w:color w:val="5B6778"/>
          <w:sz w:val="22"/>
          <w:szCs w:val="22"/>
        </w:rPr>
        <w:t xml:space="preserve">   0:00–0:15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университетът, темата, дипломантът и ръководителят.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Уважаеми господин председател, уважаеми членове на комисията, казвам се Кръстиян Праматаров. Темата на дипломната ми работа е „Система за управление на дома чрез IEEE 802.11 (Wi-Fi) интерфейс“, а научен ръководител е доц. д-р инж. Любомир Богданов. Първо ще разкажа накратко за хардуера и програмите, а след това ще покажа как работи макетът.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Ако председателят е жена – „Уважаема госпожо председател“.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Изложението и демото заедно са до 10 минути.</w:t>
      </w:r>
    </w:p>
    <w:p>
      <w:pPr>
        <w:pStyle w:val="Heading2"/>
      </w:pPr>
      <w:r>
        <w:t xml:space="preserve">Слайд 2. Проблем и цел</w:t>
      </w:r>
      <w:r>
        <w:rPr>
          <w:b w:val="false"/>
          <w:bCs w:val="false"/>
          <w:color w:val="5B6778"/>
          <w:sz w:val="22"/>
          <w:szCs w:val="22"/>
        </w:rPr>
        <w:t xml:space="preserve">   0:15–1:00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5750 W, 3680 W, около 2 kW и целта.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Идеята за темата дойде от един съвсем практически проблем. Повечето жилища са присъединени еднофазно, с главен предпазител 25 A, т. е. около 5750 W. Ако се зарежда електромобил с 16 A, само той взима 3680 W. Остават около 2 kW, колкото е един бойлер. Достатъчно е по време на зареждането да се включат бойлерът и още нещо, и главният предпазител изключва. Затова целта ми беше система с два микроконтролера ESP8266, която се управлява от браузър и с която второстепенните товари могат да се изключат, докато колата се зарежда.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Мощността се смята като P = U · I: 230 V × 25 A = 5750 W, а 230 V × 16 A = 3680 W.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Системата изключва товари по команда (load shedding), а не управлява зарядната станция.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Домашното зареждане трае часове: 36 kWh (батерия 60 kWh от 20 до 80 %) се зареждат за около 11 h при ефективност около 90 %, затова ограничението е продължително.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Дали системата управлява самото зареждане:</w:t>
      </w:r>
      <w:r>
        <w:t xml:space="preserve"> не. Токът на зарядната станция се задава със сигнала Control Pilot, а за това трябва контролер на станцията. Това е извън заданието, посочил съм го като насока за развитие.</w:t>
      </w:r>
    </w:p>
    <w:p>
      <w:pPr>
        <w:pStyle w:val="Heading2"/>
      </w:pPr>
      <w:r>
        <w:t xml:space="preserve">Слайд 3. Избор на технология</w:t>
      </w:r>
      <w:r>
        <w:rPr>
          <w:b w:val="false"/>
          <w:bCs w:val="false"/>
          <w:color w:val="5B6778"/>
          <w:sz w:val="22"/>
          <w:szCs w:val="22"/>
        </w:rPr>
        <w:t xml:space="preserve">   1:00–1:40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таблица на Wi-Fi, ZigBee, BLE и Z-Wave.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Разгледах четирите технологии, които най-често се ползват в умния дом: Wi-Fi, ZigBee, BLE и Z-Wave. За тази задача бяха важни две неща. Да не трябва отделен шлюз и телефонът да може да се свърже направо през браузъра. Това го има само при Wi-Fi. Вярно е, че Wi-Fi консумира повече, но тук възлите са на мрежово захранване и цялата електроника е около 2 W, така че това не пречи. Между двата възела използвах ESP-NOW. Това е протокол на Espressif, който праща кадрите директно на MAC ниво, без рутера, и кадърът стига за няколко милисекунди.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Шлюзът</w:t>
      </w:r>
      <w:r>
        <w:t xml:space="preserve"> превежда от ZigBee или Z-Wave към IP мрежата. Телефонът сам не „говори“ ZigBee.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BLE</w:t>
      </w:r>
      <w:r>
        <w:t xml:space="preserve"> работи само отблизо и през приложение. За достъп от мрежата трябва мост.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Консумацията на Wi-Fi</w:t>
      </w:r>
      <w:r>
        <w:t xml:space="preserve"> е около 170 mA при предаване и 50–56 mA при приемане. Това има значение само за възли на батерии.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ESP-NOW</w:t>
      </w:r>
      <w:r>
        <w:t xml:space="preserve"> праща кадри до 250 B, без рутер, с потвърждение от приемника. Подчиненият възел трябва да е на канала на рутера.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</w:rPr>
        <w:t xml:space="preserve">Защо не ZigBee:</w:t>
      </w:r>
      <w:r>
        <w:t xml:space="preserve"> трябват шлюз и приложение, а ниската консумация има смисъл само при възли на батерии.</w:t>
      </w:r>
    </w:p>
    <w:p>
      <w:pPr>
        <w:pStyle w:val="Heading2"/>
      </w:pPr>
      <w:r>
        <w:t xml:space="preserve">Слайд 4. Блокова схема</w:t>
      </w:r>
      <w:r>
        <w:rPr>
          <w:b w:val="false"/>
          <w:bCs w:val="false"/>
          <w:color w:val="5B6778"/>
          <w:sz w:val="22"/>
          <w:szCs w:val="22"/>
        </w:rPr>
        <w:t xml:space="preserve">   1:40–2:25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браузър – Wi-Fi – главен възел – ESP-NOW – подчинен възел.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Системата има два възела, и двата с платки NodeMCU. Главният е свързан към домашната Wi-Fi мрежа и на него е уеб страницата. Подчиненият е при товарите. Той управлява четирите релейни модула, чете DHT11 за температура и влажност, датчика за влага HR202 и двата бутона, а през аналоговия вход следи захранването +5 V. Когато натисна бутон в браузъра, командата отива по Wi-Fi до главния възел и оттам по ESP-NOW до подчинения. Подчиненият я изпълнява и връща отчет с действителното състояние. Затова страницата показва това, което реално е на релетата, а не това, което сме поискали. И двата възела се захранват от адаптери 5 V. В макета контактите на релетата не са свързани към 230 V.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Показвам:</w:t>
      </w:r>
      <w:r>
        <w:t xml:space="preserve"> табло 1 – там блоковата схема е по-подробна.</w:t>
      </w:r>
    </w:p>
    <w:p>
      <w:pPr>
        <w:keepNext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Главният възел е Wi-Fi станция с уеб сървър и име smarthome.local. Страницата пита за нови данни всяка секунда.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Страницата показва само това, което подчиненият е потвърдил с отчет.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Ако главният възел не получава отчети 10 s, страницата показва авария.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b/>
          <w:bCs/>
        </w:rPr>
        <w:t xml:space="preserve">Защо два възела:</w:t>
      </w:r>
      <w:r>
        <w:t xml:space="preserve"> така е по заданието. Има и практическа причина – главният стои до рутера, подчиненият при товарите, а бутоните и защитата работят и без мрежа.</w:t>
      </w:r>
    </w:p>
    <w:p>
      <w:pPr>
        <w:pStyle w:val="Heading2"/>
      </w:pPr>
      <w:r>
        <w:t xml:space="preserve">Слайд 5. Хардуер на подчинения възел</w:t>
      </w:r>
      <w:r>
        <w:rPr>
          <w:b w:val="false"/>
          <w:bCs w:val="false"/>
          <w:color w:val="5B6778"/>
          <w:sz w:val="22"/>
          <w:szCs w:val="22"/>
        </w:rPr>
        <w:t xml:space="preserve">   2:25–3:10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снимка на макета и четири реда с изчисленията.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Хардуерът е сглобен от готови модули и основната работа беше да ги съвместя. Релейните модули са за 5 V, а ESP8266 дава 3,3 V на изводите. В режим H входът на модула взима около 2,2 mA, под една пета от допустимия ток на извода, и релетата се задействат нормално. Реле 4 в началото беше на D3. Този извод трябва да е във високо ниво при стартиране, затова го преместих на D8, където ниското ниво при стартиране съвпада с изключено реле. Захранването +5 V се мери през делител 47 kΩ / 20 kΩ към A0. Ако се отчете и вграденият делител на платката, пълната скала излиза 11,19 V. След калибровка с мултиметър приех 10,91 V, което дава 10,65 mV на отчет. При четири включени релета и предаване токът стига около 0,49 A, затова подчиненият възел е на адаптер 5 V / 1 A.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Показвам:</w:t>
      </w:r>
      <w:r>
        <w:t xml:space="preserve"> табло 2 – принципната схема с означенията и стойностите.</w:t>
      </w:r>
    </w:p>
    <w:p>
      <w:pPr>
        <w:keepNext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Режим H:</w:t>
      </w:r>
      <w:r>
        <w:t xml:space="preserve"> високо ниво на входа светва светодиода на оптрона, той отпушва транзистора и бобината се захранва.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2,2 mA</w:t>
      </w:r>
      <w:r>
        <w:t xml:space="preserve"> = (3,3 − 1,15) V / 1 kΩ. 1,15 V е падът върху светодиода на оптрона, а допустимият ток на извода е 12 mA.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D3 и D8:</w:t>
      </w:r>
      <w:r>
        <w:t xml:space="preserve"> D3 (GPIO0) трябва да е 1 при стартиране, иначе ESP8266 влиза в режим за програмиране. D8 (GPIO15) трябва да е 0, което съвпада с изключено реле.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Делителят:</w:t>
      </w:r>
      <w:r>
        <w:t xml:space="preserve"> вграденият делител на платката (220 kΩ + 100 kΩ = 320 kΩ) е успореден на R2. Затова R2' = 18,82 kΩ, k₁ = 0,286, k₂ = 0,3125 и 1,0 V / (k₁ · k₂) = 11,19 V.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</w:rPr>
        <w:t xml:space="preserve">0,49 A:</w:t>
      </w:r>
      <w:r>
        <w:t xml:space="preserve"> 4 × 71,4 mA за бобините, 170 mA за радиото и останалото. USB портът гарантира само 0,5 A, затова е нужен адаптер от 1 A.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Защо режим H:</w:t>
      </w:r>
      <w:r>
        <w:t xml:space="preserve"> при нулиране изводите са входове и релето си остава изключено. В режим L към извода би отишло напрежение над 3,3 V.</w:t>
      </w:r>
    </w:p>
    <w:p>
      <w:pPr>
        <w:pStyle w:val="ListParagraph"/>
        <w:numPr>
          <w:ilvl w:val="0"/>
          <w:numId w:val="10"/>
        </w:numPr>
        <w:spacing w:after="80"/>
      </w:pPr>
      <w:r>
        <w:rPr>
          <w:b/>
          <w:bCs/>
        </w:rPr>
        <w:t xml:space="preserve">За 55 mV на включено реле:</w:t>
      </w:r>
      <w:r>
        <w:t xml:space="preserve"> в макета долният край на R2 е на общата маса на макетната платка, по която тече и токът на бобините. На схемата е показано свързване с отделен проводник и тогава корекция не трябва.</w:t>
      </w:r>
    </w:p>
    <w:p>
      <w:pPr>
        <w:pStyle w:val="Heading2"/>
      </w:pPr>
      <w:r>
        <w:t xml:space="preserve">Слайд 6. Програмно осигуряване</w:t>
      </w:r>
      <w:r>
        <w:rPr>
          <w:b w:val="false"/>
          <w:bCs w:val="false"/>
          <w:color w:val="5B6778"/>
          <w:sz w:val="22"/>
          <w:szCs w:val="22"/>
        </w:rPr>
        <w:t xml:space="preserve">   3:10–3:50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главен цикъл и обмен по ESP-NOW.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И двете програми са написани така, че нищо да не блокира главния цикъл. Прекъсванията от бутоните и обратните функции на ESP-NOW само записват данните и вдигат флаг, а всичко останало се върши в цикъла. Така най-дългата итерация падна от около 45 ms във версия 2 до около 25 ms, колкото трае четенето на DHT11. Бутонът реагира за до 85 ms. При обмена всяка команда се потвърждава два пъти. Веднъж от радиото на MAC ниво и втори път с отчет от програмата на подчинения възел. Командата носи желаното състояние, а не „превключи“, така че ако пристигне два пъти, нищо лошо не става. Командите чакат в опашка с 12 места, а релетата се включват едно по едно през 250 ms. Настройките се въвеждат по UART и се пазят в EEPROM с контролна сума CRC-32.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Показвам:</w:t>
      </w:r>
      <w:r>
        <w:t xml:space="preserve"> табло 3 – алгоритмите на двата възела.</w:t>
      </w:r>
    </w:p>
    <w:p>
      <w:pPr>
        <w:keepNext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Защо без блокиране:</w:t>
      </w:r>
      <w:r>
        <w:t xml:space="preserve"> дълго чакане забавя Wi-Fi, а над няколко секунди задейства watchdog таймера и ESP8266 се рестартира.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45 → 25 ms:</w:t>
      </w:r>
      <w:r>
        <w:t xml:space="preserve"> във версия 2 освен DHT11 (25 ms) имаше и блокиращо измерване на напрежението – 10 проби с по 2 ms пауза. Сега се взима по една проба на итерация.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85 ms</w:t>
      </w:r>
      <w:r>
        <w:t xml:space="preserve"> = филтър на бутона 60 ms + една итерация до 25 ms.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</w:rPr>
        <w:t xml:space="preserve">250 ms пауза:</w:t>
      </w:r>
      <w:r>
        <w:t xml:space="preserve"> токът по шината расте на стъпки по 71,4 mA вместо 286 mA наведнъж.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Колко заема радиоканала:</w:t>
      </w:r>
      <w:r>
        <w:t xml:space="preserve"> един отчет е 144 B, около 2 ms. При интервал 2 s това е около 0,1 % от времето.</w:t>
      </w:r>
    </w:p>
    <w:p>
      <w:pPr>
        <w:pStyle w:val="ListParagraph"/>
        <w:numPr>
          <w:ilvl w:val="0"/>
          <w:numId w:val="12"/>
        </w:numPr>
        <w:spacing w:after="80"/>
      </w:pPr>
      <w:r>
        <w:rPr>
          <w:b/>
          <w:bCs/>
        </w:rPr>
        <w:t xml:space="preserve">Как се откриват загубите:</w:t>
      </w:r>
      <w:r>
        <w:t xml:space="preserve"> отчетите са номерирани. Ако липсва номер, отчетът е изгубен, а ако същият номер дойде още веднъж – дубликат.</w:t>
      </w:r>
    </w:p>
    <w:p>
      <w:pPr>
        <w:pStyle w:val="Heading2"/>
      </w:pPr>
      <w:r>
        <w:t xml:space="preserve">Слайд 7. Защита при теч</w:t>
      </w:r>
      <w:r>
        <w:rPr>
          <w:b w:val="false"/>
          <w:bCs w:val="false"/>
          <w:color w:val="5B6778"/>
          <w:sz w:val="22"/>
          <w:szCs w:val="22"/>
        </w:rPr>
        <w:t xml:space="preserve">   3:50–4:20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трите състояния на автомата и три реда за защитата.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Защитата при теч е първото нещо, което подчиненият възел проверява в цикъла. Реализирана е като краен автомат с три състояния. Щом HR202 усети вода, всички релета се изключват, най-много за около 30 ms, и включването се забранява. Забраната се проверява на три места: браузърът изобщо не праща заявката, главният възел отговаря с код 403, а подчиненият отказва командата. Последната проверка работи и без Wi-Fi. Блокировката се маха чак след 2 s непрекъснато сухо и релетата не се включват сами. Изключване е разрешено винаги.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13"/>
        </w:numPr>
        <w:spacing w:after="80"/>
      </w:pPr>
      <w:r>
        <w:rPr>
          <w:b/>
          <w:bCs/>
        </w:rPr>
        <w:t xml:space="preserve">Автоматът:</w:t>
      </w:r>
      <w:r>
        <w:t xml:space="preserve"> от нормален режим при вода отива в „мокро“; от „мокро“, когато изсъхне – в „изчакване“; от „изчакване“ след 2 s сухо се връща в нормален режим, а ако пак стане мокро – обратно в „мокро“.</w:t>
      </w:r>
    </w:p>
    <w:p>
      <w:pPr>
        <w:pStyle w:val="ListParagraph"/>
        <w:numPr>
          <w:ilvl w:val="0"/>
          <w:numId w:val="13"/>
        </w:numPr>
        <w:spacing w:after="80"/>
      </w:pPr>
      <w:r>
        <w:t xml:space="preserve">Релетата не се включват сами след блокировка – решението е на потребителя.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Защо 2 s:</w:t>
      </w:r>
      <w:r>
        <w:t xml:space="preserve"> компараторът LM393 няма хистерезис и изходът му трепти близо до прага. Задържането от 2 s играе ролята на хистерезис.</w:t>
      </w:r>
    </w:p>
    <w:p>
      <w:pPr>
        <w:pStyle w:val="ListParagraph"/>
        <w:numPr>
          <w:ilvl w:val="0"/>
          <w:numId w:val="14"/>
        </w:numPr>
        <w:spacing w:after="80"/>
      </w:pPr>
      <w:r>
        <w:rPr>
          <w:b/>
          <w:bCs/>
        </w:rPr>
        <w:t xml:space="preserve">Откъде са 30 ms:</w:t>
      </w:r>
      <w:r>
        <w:t xml:space="preserve"> най-много една итерация на цикъла, около 25 ms при четене на DHT11, плюс до 5 ms за отпускане на релето.</w:t>
      </w:r>
    </w:p>
    <w:p>
      <w:pPr>
        <w:pStyle w:val="Heading2"/>
      </w:pPr>
      <w:r>
        <w:t xml:space="preserve">Слайд 8. Демонстрация</w:t>
      </w:r>
      <w:r>
        <w:rPr>
          <w:b w:val="false"/>
          <w:bCs w:val="false"/>
          <w:color w:val="5B6778"/>
          <w:sz w:val="22"/>
          <w:szCs w:val="22"/>
        </w:rPr>
        <w:t xml:space="preserve">   4:20–7:20 (около 3 min)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петте стъпки на демонстрацията.</w:t>
      </w:r>
    </w:p>
    <w:p>
      <w:pPr>
        <w:keepNext/>
      </w:pPr>
      <w:r>
        <w:rPr>
          <w:b/>
          <w:bCs/>
        </w:rPr>
        <w:t xml:space="preserve">Какво да направя и да кажа: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Отварям smarthome.local (или IP адреса на главния възел):</w:t>
      </w:r>
      <w:r>
        <w:t xml:space="preserve"> „Тук са температурата и влажността от DHT11, напрежението на шината +5 V и данните за връзката.“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Включвам реле от страницата:</w:t>
      </w:r>
      <w:r>
        <w:t xml:space="preserve"> „Чува се щракването и светва светодиодът на модула. Бутонът на страницата се сменя чак когато дойде отчетът от подчинения възел, т. е. показва действителното състояние.“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Натискам SB1, после SB2:</w:t>
      </w:r>
      <w:r>
        <w:t xml:space="preserve"> „SB1 превключва реле 1, SB2 изключва всички. На страницата се вижда веднага.“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Намокрям HR202:</w:t>
      </w:r>
      <w:r>
        <w:t xml:space="preserve"> „Всички релета се изключиха и на картата пише МОКРО (БЛОКИРАНО). Опитвам да включа реле – не става.“ </w:t>
      </w:r>
      <w:r>
        <w:rPr>
          <w:b/>
          <w:bCs/>
        </w:rPr>
        <w:t xml:space="preserve">Подсушавам:</w:t>
      </w:r>
      <w:r>
        <w:t xml:space="preserve"> „Сега е СУХО (ИЗЧАКВАНЕ). След 2 s сухо блокировката пада, а релетата остават изключени.“</w:t>
      </w:r>
    </w:p>
    <w:p>
      <w:pPr>
        <w:pStyle w:val="ListParagraph"/>
        <w:numPr>
          <w:ilvl w:val="0"/>
          <w:numId w:val="15"/>
        </w:numPr>
        <w:spacing w:after="80"/>
      </w:pPr>
      <w:r>
        <w:rPr>
          <w:b/>
          <w:bCs/>
        </w:rPr>
        <w:t xml:space="preserve">Ако има време – ТЕСТ НА ЗАКЪСНЕНИЕТО (100) или PING 100 по UART:</w:t>
      </w:r>
      <w:r>
        <w:t xml:space="preserve"> „Това е двупосочното закъснение – минимално, средно и максимално.“</w:t>
      </w:r>
    </w:p>
    <w:p>
      <w:pPr>
        <w:keepNext w:val="false"/>
      </w:pPr>
      <w:r>
        <w:rPr>
          <w:b/>
          <w:bCs/>
        </w:rPr>
        <w:t xml:space="preserve">Завършвам с:</w:t>
      </w:r>
      <w:r>
        <w:t xml:space="preserve"> „С това демонстрацията приключва.“</w:t>
      </w:r>
    </w:p>
    <w:p>
      <w:pPr>
        <w:keepNext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Всяка стъпка доказва нещо: страницата и датчиците работят; командата стига и се потвърждава с отчет; бутоните действат направо на подчинения възел; защитата действа; закъснението е няколко милисекунди.</w:t>
      </w:r>
    </w:p>
    <w:p>
      <w:pPr>
        <w:pStyle w:val="ListParagraph"/>
        <w:numPr>
          <w:ilvl w:val="0"/>
          <w:numId w:val="16"/>
        </w:numPr>
        <w:spacing w:after="80"/>
      </w:pPr>
      <w:r>
        <w:t xml:space="preserve">Ако нещо не тръгне: проверявам канала, отварям IP адреса вместо .local, а в краен случай пускам видеото.</w:t>
      </w:r>
    </w:p>
    <w:p>
      <w:pPr>
        <w:keepNext/>
      </w:pPr>
      <w:r>
        <w:rPr>
          <w:b/>
          <w:bCs/>
        </w:rPr>
        <w:t xml:space="preserve">Преди защитата: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Включвам двата възела поне 5 минути по-рано и проверявам връзката.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При точка за достъп от телефона – подчиненият на същия канал (</w:t>
      </w:r>
      <w:r>
        <w:rPr>
          <w:rFonts w:ascii="Courier New" w:cs="Courier New" w:eastAsia="Courier New" w:hAnsi="Courier New"/>
        </w:rPr>
        <w:t xml:space="preserve">SET CHANNEL</w:t>
      </w:r>
      <w:r>
        <w:t xml:space="preserve">, </w:t>
      </w:r>
      <w:r>
        <w:rPr>
          <w:rFonts w:ascii="Courier New" w:cs="Courier New" w:eastAsia="Courier New" w:hAnsi="Courier New"/>
        </w:rPr>
        <w:t xml:space="preserve">SAVE</w:t>
      </w:r>
      <w:r>
        <w:t xml:space="preserve">), а каналът на телефона фиксиран, ако настройките го позволяват.</w:t>
      </w:r>
    </w:p>
    <w:p>
      <w:pPr>
        <w:pStyle w:val="ListParagraph"/>
        <w:numPr>
          <w:ilvl w:val="0"/>
          <w:numId w:val="17"/>
        </w:numPr>
        <w:spacing w:after="80"/>
      </w:pPr>
      <w:r>
        <w:t xml:space="preserve">Вода и салфетка за HR202, видео за резерв.</w:t>
      </w:r>
    </w:p>
    <w:p>
      <w:pPr>
        <w:pStyle w:val="Heading2"/>
      </w:pPr>
      <w:r>
        <w:t xml:space="preserve">Слайд 9. Изследване чрез симулация</w:t>
      </w:r>
      <w:r>
        <w:rPr>
          <w:b w:val="false"/>
          <w:bCs w:val="false"/>
          <w:color w:val="5B6778"/>
          <w:sz w:val="22"/>
          <w:szCs w:val="22"/>
        </w:rPr>
        <w:t xml:space="preserve">   7:20–7:45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пет реда за метода и за проверката на макета.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Поведението на системата проверих със симулация. В нея двете програми се компилират на компютър без никаква промяна в кода, заедно с имитация на хардуера. Кадрите минават през модел на радиоканала по IEEE 802.11b, с изчакването, до 7 опита и зададен процент грешни кадри. Пуснах 11 сценария, общо 44 часа симулирано време. През цялото време се следеше при блокировка да няма включено реле и показаното състояние да съвпада с реалното. На самия макет съм проверил версия 3 на програмите, реле 4 на D8 и калибровката на напрежението. Напреженията, токовете и обхвата не съм ги мерил с уреди. За тях има протокол с опити Е1–Е12.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Истинските </w:t>
      </w:r>
      <w:r>
        <w:rPr>
          <w:rFonts w:ascii="Courier New" w:cs="Courier New" w:eastAsia="Courier New" w:hAnsi="Courier New"/>
        </w:rPr>
        <w:t xml:space="preserve">Master.ino</w:t>
      </w:r>
      <w:r>
        <w:t xml:space="preserve"> и </w:t>
      </w:r>
      <w:r>
        <w:rPr>
          <w:rFonts w:ascii="Courier New" w:cs="Courier New" w:eastAsia="Courier New" w:hAnsi="Courier New"/>
        </w:rPr>
        <w:t xml:space="preserve">Slave.ino</w:t>
      </w:r>
      <w:r>
        <w:t xml:space="preserve"> работят на компютър. Функциите на Arduino – изводи, EEPROM, сериен порт и часовник – са заменени с модел.</w:t>
      </w:r>
    </w:p>
    <w:p>
      <w:pPr>
        <w:pStyle w:val="ListParagraph"/>
        <w:numPr>
          <w:ilvl w:val="0"/>
          <w:numId w:val="18"/>
        </w:numPr>
        <w:spacing w:after="80"/>
      </w:pPr>
      <w:r>
        <w:t xml:space="preserve">Всеки възел е отделна библиотека със собствено състояние. При рестарт оперативната памет се нулира, а EEPROM остава.</w:t>
      </w:r>
    </w:p>
    <w:p>
      <w:pPr>
        <w:pStyle w:val="ListParagraph"/>
        <w:numPr>
          <w:ilvl w:val="0"/>
          <w:numId w:val="18"/>
        </w:numPr>
        <w:spacing w:after="80"/>
      </w:pPr>
      <w:r>
        <w:rPr>
          <w:b/>
          <w:bCs/>
        </w:rPr>
        <w:t xml:space="preserve">Ограничения:</w:t>
      </w:r>
      <w:r>
        <w:t xml:space="preserve"> времената на хардуерните функции са зададени, а не измерени. Радиовълните са заменени с процент грешни кадри (FER). Не се моделират TCP и динамичната памет.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19"/>
        </w:numPr>
        <w:spacing w:after="80"/>
      </w:pPr>
      <w:r>
        <w:rPr>
          <w:b/>
          <w:bCs/>
        </w:rPr>
        <w:t xml:space="preserve">Защо симулация:</w:t>
      </w:r>
      <w:r>
        <w:t xml:space="preserve"> така един и същ опит може да се повтори десетки хиляди пъти, да се зададе точно колко кадъра се губят, да се рестартира възел в определен момент или системата да работи цяло денонощие. На макета това е трудно. Симулацията проверява логиката, а не колко бързо реално работи ESP8266.</w:t>
      </w:r>
    </w:p>
    <w:p>
      <w:pPr>
        <w:pStyle w:val="Heading2"/>
      </w:pPr>
      <w:r>
        <w:t xml:space="preserve">Слайд 10. Резултати</w:t>
      </w:r>
      <w:r>
        <w:rPr>
          <w:b w:val="false"/>
          <w:bCs w:val="false"/>
          <w:color w:val="5B6778"/>
          <w:sz w:val="22"/>
          <w:szCs w:val="22"/>
        </w:rPr>
        <w:t xml:space="preserve">   7:45–8:30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таблица с четирите резултата.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Ето какво показа симулацията. Двупосочното закъснение е между 2,86 и 4,2 ms за 98 % от заявките, което съвпада с изчислението. По-дългите, до около 28 ms, са когато заявката попадне по време на четенето на DHT11. До 30 % грешни кадри не се губи нито един отчет, защото радиото само повтаря кадрите. Когато грешките са повече, главният възел отчита всяка загуба, а състоянието се оправя със следващия отчет. При 495 намокряния блокировката се задейства всеки път и нито веднъж не остана включено реле. Всички 4692 нормални натискания на бутоните са приети, а почукванията под 60 ms се отхвърлят. Пак казвам, това са резултати от симулация.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Показвам:</w:t>
      </w:r>
      <w:r>
        <w:t xml:space="preserve"> табло 4 – хистограмата и таблицата със загубите.</w:t>
      </w:r>
    </w:p>
    <w:p>
      <w:pPr>
        <w:keepNext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Закъснението</w:t>
      </w:r>
      <w:r>
        <w:t xml:space="preserve"> е от изпращането на заявката до отчета със същия номер. Събира се от DIFS (50 µs), случайно изчакване (0–620 µs), кадъра с командата (696 µs), SIFS и потвърждението (10 + 304 µs), изчакването на цикъла на подчинения възел и кадъра с отчета (1688 µs).</w:t>
      </w:r>
    </w:p>
    <w:p>
      <w:pPr>
        <w:pStyle w:val="ListParagraph"/>
        <w:numPr>
          <w:ilvl w:val="0"/>
          <w:numId w:val="20"/>
        </w:numPr>
        <w:spacing w:after="80"/>
      </w:pPr>
      <w:r>
        <w:t xml:space="preserve">Опашката до 28 ms се получава, когато заявката попадне в четенето на DHT11 – около 1 % от времето.</w:t>
      </w:r>
    </w:p>
    <w:p>
      <w:pPr>
        <w:pStyle w:val="ListParagraph"/>
        <w:numPr>
          <w:ilvl w:val="0"/>
          <w:numId w:val="20"/>
        </w:numPr>
        <w:spacing w:after="80"/>
      </w:pPr>
      <w:r>
        <w:rPr>
          <w:b/>
          <w:bCs/>
        </w:rPr>
        <w:t xml:space="preserve">495 намокряния</w:t>
      </w:r>
      <w:r>
        <w:t xml:space="preserve"> = 231 + 243 (две симулации по 3 h) + 21 (денонощната).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21"/>
        </w:numPr>
        <w:spacing w:after="80"/>
      </w:pPr>
      <w:r>
        <w:rPr>
          <w:b/>
          <w:bCs/>
        </w:rPr>
        <w:t xml:space="preserve">Защо FER на седма степен:</w:t>
      </w:r>
      <w:r>
        <w:t xml:space="preserve"> радиото прави до 7 опита и отчетът се губи само ако и седемте са неуспешни. При FER 50 % очакваните загуби са 0,78 %, а получените – 0,55 %.</w:t>
      </w:r>
    </w:p>
    <w:p>
      <w:pPr>
        <w:pStyle w:val="Heading2"/>
      </w:pPr>
      <w:r>
        <w:t xml:space="preserve">Слайд 11. Себестойност и ограничения</w:t>
      </w:r>
      <w:r>
        <w:rPr>
          <w:b w:val="false"/>
          <w:bCs w:val="false"/>
          <w:color w:val="5B6778"/>
          <w:sz w:val="22"/>
          <w:szCs w:val="22"/>
        </w:rPr>
        <w:t xml:space="preserve">   8:30–9:05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себестойност, консумация и три ограничения.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Макетът струва около 40 €, от тях около 25 € е самата електроника. Консумацията от мрежата е около 1,9 W, което е около 2,5 € годишно. Трябва да кажа и какви са ограниченията. Времената на хардуерните функции в модела са зададени, не измерени. Напреженията, токовете и обхватът не са проверени с уреди. Контактите на релетата в макета не са свързани към 230 V, а за истински товар, например бойлер от 3 kW, трябва контактор. И ако се прекъсне проводникът на датчика за влага, входът се чете като „сухо“. Това може да се оправи с обърнато активно ниво, посочил съм го в насоките за развитие.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b/>
          <w:bCs/>
        </w:rPr>
        <w:t xml:space="preserve">Енергията:</w:t>
      </w:r>
      <w:r>
        <w:t xml:space="preserve"> 1,9 W × 8760 h ≈ 17 kWh годишно, по 0,15 €/kWh прави около 2,5 €.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b/>
          <w:bCs/>
        </w:rPr>
        <w:t xml:space="preserve">Контакторът:</w:t>
      </w:r>
      <w:r>
        <w:t xml:space="preserve"> релето е за 10 A, а бойлер от 3 kW тегли около 13 A.</w:t>
      </w:r>
    </w:p>
    <w:p>
      <w:pPr>
        <w:pStyle w:val="ListParagraph"/>
        <w:numPr>
          <w:ilvl w:val="0"/>
          <w:numId w:val="22"/>
        </w:numPr>
        <w:spacing w:after="80"/>
      </w:pPr>
      <w:r>
        <w:rPr>
          <w:b/>
          <w:bCs/>
        </w:rPr>
        <w:t xml:space="preserve">Прекъснат проводник на HR202:</w:t>
      </w:r>
      <w:r>
        <w:t xml:space="preserve"> вграденият подтеглящ резистор дава 1, т. е. „сухо“. С обърнато активно ниво прекъсването води до блокировка – безопасно при повреда.</w:t>
      </w:r>
    </w:p>
    <w:p>
      <w:pPr>
        <w:pStyle w:val="ListParagraph"/>
        <w:numPr>
          <w:ilvl w:val="0"/>
          <w:numId w:val="22"/>
        </w:numPr>
        <w:spacing w:after="80"/>
      </w:pPr>
      <w:r>
        <w:t xml:space="preserve">Ограниченията ги казвам сам, преди да ме питат – така се вижда, че ги познавам.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23"/>
        </w:numPr>
        <w:spacing w:after="80"/>
      </w:pPr>
      <w:r>
        <w:rPr>
          <w:b/>
          <w:bCs/>
        </w:rPr>
        <w:t xml:space="preserve">Какво трябва за истинско изделие:</w:t>
      </w:r>
      <w:r>
        <w:t xml:space="preserve"> печатна платка с отделна маса за релейната част, предпазител, схема за плавно включване, контактори за товари над 10 A и кутия според изискванията за електрическа безопасност.</w:t>
      </w:r>
    </w:p>
    <w:p>
      <w:pPr>
        <w:pStyle w:val="Heading2"/>
      </w:pPr>
      <w:r>
        <w:t xml:space="preserve">Слайд 12. Заключение</w:t>
      </w:r>
      <w:r>
        <w:rPr>
          <w:b w:val="false"/>
          <w:bCs w:val="false"/>
          <w:color w:val="5B6778"/>
          <w:sz w:val="22"/>
          <w:szCs w:val="22"/>
        </w:rPr>
        <w:t xml:space="preserve">   9:05–9:50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четири приноса и четири насоки за развитие.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Като приноси на работата бих посочил четири неща. Архитектурата с Wi-Fi към потребителя и ESP-NOW между възлите. Свързването на модулите за 5 V и на двата датчика директно към ESP8266, без допълнителни елементи, включително преместването на реле 4. Протокола, при който подчиненият възел потвърждава всяка команда с отчет, заедно с вградените измервания на закъснението и времето за цикъл. И изследването на реалния код със симулация. Като следващи стъпки виждам измерванията с уреди по протокола Е1–Е12, реални товари през контактори в кутия, токов трансформатор SCT-013, за да се изключват товарите автоматично, когато започне зареждането, и управление на тока за зареждане през Control Pilot.</w:t>
            </w:r>
          </w:p>
        </w:tc>
      </w:tr>
    </w:tbl>
    <w:p>
      <w:pPr>
        <w:keepNext/>
        <w:spacing w:before="200"/>
      </w:pPr>
      <w:r>
        <w:rPr>
          <w:b/>
          <w:bCs/>
        </w:rPr>
        <w:t xml:space="preserve">Обяснение: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 xml:space="preserve">SCT-013</w:t>
      </w:r>
      <w:r>
        <w:t xml:space="preserve"> е токов трансформатор-щипка около фазовия проводник. Мери тока, без да се прекъсва веригата. При ток над праг системата би изключвала товари по приоритет.</w:t>
      </w:r>
    </w:p>
    <w:p>
      <w:pPr>
        <w:pStyle w:val="ListParagraph"/>
        <w:numPr>
          <w:ilvl w:val="0"/>
          <w:numId w:val="24"/>
        </w:numPr>
        <w:spacing w:after="80"/>
      </w:pPr>
      <w:r>
        <w:rPr>
          <w:b/>
          <w:bCs/>
        </w:rPr>
        <w:t xml:space="preserve">Control Pilot</w:t>
      </w:r>
      <w:r>
        <w:t xml:space="preserve"> е правоъгълен сигнал 1 kHz, ±12 V от зарядната станция. Коефициентът на запълване задава максималния ток: I = D · 0,6 A, D в % – 16 A при около 26,7 %.</w:t>
      </w:r>
    </w:p>
    <w:p>
      <w:pPr>
        <w:keepNext/>
      </w:pPr>
      <w:r>
        <w:rPr>
          <w:b/>
          <w:bCs/>
        </w:rPr>
        <w:t xml:space="preserve">Ако питат:</w:t>
      </w:r>
    </w:p>
    <w:p>
      <w:pPr>
        <w:pStyle w:val="ListParagraph"/>
        <w:numPr>
          <w:ilvl w:val="0"/>
          <w:numId w:val="25"/>
        </w:numPr>
        <w:spacing w:after="80"/>
      </w:pPr>
      <w:r>
        <w:rPr>
          <w:b/>
          <w:bCs/>
        </w:rPr>
        <w:t xml:space="preserve">Какъв е характерът на приносите:</w:t>
      </w:r>
      <w:r>
        <w:t xml:space="preserve"> приложни – решена е практическа задача и решението е проверено; нов научен метод не се предлага.</w:t>
      </w:r>
    </w:p>
    <w:p>
      <w:pPr>
        <w:pStyle w:val="Heading2"/>
      </w:pPr>
      <w:r>
        <w:t xml:space="preserve">Слайд 13. Благодаря</w:t>
      </w:r>
      <w:r>
        <w:rPr>
          <w:b w:val="false"/>
          <w:bCs w:val="false"/>
          <w:color w:val="5B6778"/>
          <w:sz w:val="22"/>
          <w:szCs w:val="22"/>
        </w:rPr>
        <w:t xml:space="preserve">   9:50–10:00</w:t>
      </w:r>
    </w:p>
    <w:p>
      <w:pPr>
        <w:keepNext/>
        <w:spacing w:after="100"/>
      </w:pPr>
      <w:r>
        <w:rPr>
          <w:b/>
          <w:bCs/>
          <w:color w:val="5B6778"/>
          <w:sz w:val="21"/>
          <w:szCs w:val="21"/>
        </w:rPr>
        <w:t xml:space="preserve">На екрана: </w:t>
      </w:r>
      <w:r>
        <w:rPr>
          <w:color w:val="5B6778"/>
          <w:sz w:val="21"/>
          <w:szCs w:val="21"/>
        </w:rPr>
        <w:t xml:space="preserve">„Благодаря за вниманието!“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Благодаря за вниманието. Готов съм да отговоря на въпросите.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Обяснение:</w:t>
      </w:r>
      <w:r>
        <w:t xml:space="preserve"> след това рецензентът чете рецензията. Благодаря му за нея и отговарям на въпросите от нея, а от забележките – само на тези, с които не съм съгласен, кратко и с довод от работата. После питат членовете на комисията (ръководителят не пита). Кратките отговори са в бележките на този слайд.</w:t>
      </w:r>
    </w:p>
    <w:p>
      <w:pPr>
        <w:pStyle w:val="Heading1"/>
        <w:pageBreakBefore/>
      </w:pPr>
      <w:r>
        <w:t xml:space="preserve">2. Въпроси от рецензията</w:t>
      </w:r>
    </w:p>
    <w:p>
      <w:pPr>
        <w:pStyle w:val="Heading2"/>
      </w:pPr>
      <w:r>
        <w:t xml:space="preserve">Въпрос 1. CSMA-CA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Какво означава CSMA-CA, как се реализира и какво е предимството му спрямо други технологии за канално мултиплексиране?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CSMA-CA означава Carrier Sense Multiple Access with Collision Avoidance – множествен достъп с проверка на заетостта на канала и избягване на сблъсъците. Това е методът за достъп в IEEE 802.11, с него работят и Wi-Fi, и ESP-NOW. Преди да предаде, станцията слуша канала. Ако е свободен за времето DIFS, 50 µs, изчаква още случаен брой слотове по 20 µs, от 0 до 31, и предава. Приемникът потвърждава след SIFS, 10 µs. Ако потвърждение няма, границата на изчакването се удвоява и кадърът се повтаря, до 7 опита. Сблъсъкът не може да се чуе по време на предаване, затова се избягва, а не се открива. Предимството пред честотното, времевото и кодовото разделяне е, че няма нужда от координатор, разпределяне на честоти или слотове и синхронизация. Каналът се заема само когато има данни. Недостатъкът е, че закъснението е случайно и расте при натоварване. В симулацията при зает канал средното закъснение нараства от 3,65 на 6,47 ms.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Ако питат още:</w:t>
      </w:r>
      <w:r>
        <w:t xml:space="preserve"> RTS/CTS решава проблема със „скрития терминал“. При Ethernet се използва CSMA-CD (откриване на сблъсък). TDMA дава предвидимо закъснение и затова се ползва в индустриални мрежи.</w:t>
      </w:r>
    </w:p>
    <w:p>
      <w:pPr>
        <w:pStyle w:val="Heading2"/>
      </w:pPr>
      <w:r>
        <w:t xml:space="preserve">Въпрос 2. Диодът VD1 на Фиг. 2.2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Каква функция изпълнява диодът VD1 на Фиг. 2.2, как се подбира и какви алтернативни схемни решения може да предложите? Какви са предимствата и недостатъците на отделните решения?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VD1 е защитен диод, свързан успоредно на бобината на релето. При запушване на транзистора токът в бобината не може да спре мигновено и напрежението на колектора би скочило до стотици волта. Диодът затваря тока през себе си, колекторът остава около 5,7 V, а енергията около 0,38 mJ се разсейва в бобината с времеконстанта около 2,1 ms. Подбира се по обратно напрежение с голям запас над 5 V и по ток поне 71,4 mA, например 1N4148 или 1N4007. Минусът е, че релето се отпуска по-бавно, около 5 ms. Алтернативите са диод с ценеров диод или с резистор, TVS диод, RC верига, варистор или ключ с активно ограничаване. Те отпускат релето по-бързо, но ключът трябва да издържа по-високо напрежение. За нашите товари простият диод е най-подходящ.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Ако питат още:</w:t>
      </w:r>
      <w:r>
        <w:t xml:space="preserve"> с ценеров диод от 12 V релето се отпуска около 6 пъти по-бързо (около 0,8 ms), но върху транзистора има около 18 V.</w:t>
      </w:r>
    </w:p>
    <w:p>
      <w:pPr>
        <w:pStyle w:val="Heading2"/>
      </w:pPr>
      <w:r>
        <w:t xml:space="preserve">Въпрос 3. Подтеглящ резистор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Какво означава използваният на страница 25 израз „подтеглящ резистор“ и каква функция изпълнява този елемент?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Подтеглящ резистор, pull-up, е резистор от входа към захранването. Когато нищо не управлява линията, той я „издърпва“ до логическа единица, за да не остане входът „висящ“ и да не чете случайни стойности от смущения. На стр. 25 става дума за бутоните. Те са свързани към маса, а резисторът е вграденият в ESP8266 и се включва програмно с INPUT_PULLUP. Отпуснат бутон дава 1, натиснат дава 0. Стойността е компромис: по-малкият резистор е по-устойчив на смущения, но пропуска по-голям ток при натиснат бутон.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Ако питат още:</w:t>
      </w:r>
      <w:r>
        <w:t xml:space="preserve"> обратният е изтеглящ резистор (pull-down), към маса. В схемата има подтеглящи резистори още на изхода на LM393 (10 kΩ) и на линията на DHT11.</w:t>
      </w:r>
    </w:p>
    <w:p>
      <w:pPr>
        <w:pStyle w:val="Heading2"/>
      </w:pPr>
      <w:r>
        <w:t xml:space="preserve">Въпрос 4. Емулирана EEPROM, сигнатура и CRC-32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Каква е причината за използване на емулирана EEPROM? Как се изчисляват сигнатурата и CRC32 на дадения конфигурационен пакет и как се валидира цялостта им?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ESP8266 няма вградена EEPROM – има само външна Flash памет. Библиотеката EEPROM заделя там сектор от 4 KB и държи копие в оперативната памет, а commit() го записва. Така настройките от UART се пазят без допълнителна памет. Сигнатурата не се изчислява – тя е постоянна стойност HMC1 в главния и HMS1 в подчинения възел. След нея е версията на формата. Последното поле е CRC-32 на всички предходни байтове, 240 в главния и 20 в подчинения възел. Използва се стандартният CRC-32 като в Ethernet: полином 0x04C11DB7, начална стойност 0xFFFFFFFF и инвертиране на резултата. При стартиране записът се чете, CRC се изчислява отново и се сравнява. Ако всичко съвпада, настройките се използват. Запис от версия 2 се прехвърля в новия формат, а във всички други случаи се зареждат фабричните настройки. Сигнатурата открива празна памет, версията – друг формат, а CRC – повреда, например при спиране на тока по време на запис.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Ако питат още:</w:t>
      </w:r>
      <w:r>
        <w:t xml:space="preserve"> CRC-32 открива всички пакети от грешки до 32 бита. Случайна повреда остава неоткрита с вероятност около 2⁻³². Записва се само по команда SAVE, защото Flash паметта издържа ограничен брой изтривания.</w:t>
      </w:r>
    </w:p>
    <w:p>
      <w:pPr>
        <w:pStyle w:val="Heading2"/>
      </w:pPr>
      <w:r>
        <w:t xml:space="preserve">Въпрос 5. FER и BER</w:t>
      </w:r>
    </w:p>
    <w:p>
      <w:pPr>
        <w:keepNext/>
      </w:pPr>
      <w:r>
        <w:rPr>
          <w:b/>
          <w:bCs/>
        </w:rPr>
        <w:t xml:space="preserve">Въпрос на рецензента:</w:t>
      </w:r>
      <w:r>
        <w:t xml:space="preserve"> Кое е определящо за количествената стойност на FER и BER показателя и как те са обвързани с капацитета на радиокомуникационния канал?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C9D3DF" w:sz="4"/>
              <w:left w:val="single" w:color="C9D3DF" w:sz="4"/>
              <w:bottom w:val="single" w:color="C9D3DF" w:sz="4"/>
              <w:right w:val="single" w:color="C9D3DF" w:sz="4"/>
            </w:tcBorders>
            <w:shd w:fill="EEF2F7" w:color="auto" w:val="clear"/>
            <w:tcMar>
              <w:top w:type="dxa" w:w="140"/>
              <w:left w:type="dxa" w:w="220"/>
              <w:bottom w:type="dxa" w:w="16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85A12"/>
                <w:spacing w:val="20"/>
                <w:sz w:val="18"/>
                <w:szCs w:val="18"/>
              </w:rPr>
              <w:t xml:space="preserve">КАКВО ДА КАЖА</w:t>
            </w:r>
          </w:p>
          <w:p>
            <w:pPr>
              <w:spacing w:after="0" w:line="312"/>
            </w:pPr>
            <w:r>
              <w:rPr>
                <w:color w:val="16202E"/>
                <w:sz w:val="26"/>
                <w:szCs w:val="26"/>
              </w:rPr>
              <w:t xml:space="preserve">BER е делът на грешните битове, а FER – делът на кадрите с поне една грешка, които приемникът отхвърля по контролната сума. Те зависят от отношението сигнал/шум и смущения на приемника и от модулацията. При 1 Mbit/s се ползва DBPSK с последователност на Баркер – най-устойчивата скорост, затова ESP-NOW я използва. FER зависи и от дължината на кадъра: FER = 1 − (1 − BER)^N. За отчет от около 1500 бита BER 10⁻⁵ дава FER около 1,5 %. Капацитетът по Шенън е C = B · log₂(1 + S/N) – колкото по-близо е скоростта до него, толкова повече грешки. Повторенията намаляват полезната скорост с множител (1 − FER). В работата при 7 опита отчетът се губи с вероятност FER⁷.</w:t>
            </w:r>
          </w:p>
        </w:tc>
      </w:tr>
    </w:tbl>
    <w:p>
      <w:pPr>
        <w:keepNext w:val="false"/>
        <w:spacing w:before="200"/>
      </w:pPr>
      <w:r>
        <w:rPr>
          <w:b/>
          <w:bCs/>
        </w:rPr>
        <w:t xml:space="preserve">Ако питат още:</w:t>
      </w:r>
      <w:r>
        <w:t xml:space="preserve"> при DBPSK BER = ½ · e^(−Eb/N₀), т. е. спада много бързо с растящо отношение сигнал/шум. Затова около прага на чувствителността FER нараства рязко.</w:t>
      </w:r>
    </w:p>
    <w:p>
      <w:pPr>
        <w:pStyle w:val="Heading1"/>
        <w:pageBreakBefore/>
      </w:pPr>
      <w:r>
        <w:t xml:space="preserve">3. Други чести въпроси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b/>
          <w:bCs/>
        </w:rPr>
        <w:t xml:space="preserve">Къде е галваничното разделяне:</w:t>
      </w:r>
      <w:r>
        <w:t xml:space="preserve"> между бобината и контактите на релето (1500 V~). Оптронът на модула не е граница, защото масата е обща.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b/>
          <w:bCs/>
        </w:rPr>
        <w:t xml:space="preserve">Защо реле, а не симистор:</w:t>
      </w:r>
      <w:r>
        <w:t xml:space="preserve"> релето разделя галванично и работи с всякакъв товар. Над 10 A – контактор.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b/>
          <w:bCs/>
        </w:rPr>
        <w:t xml:space="preserve">Ако отпадне Wi-Fi или главният възел:</w:t>
      </w:r>
      <w:r>
        <w:t xml:space="preserve"> подчиненият пази състоянието, бутоните и защитата при теч работят. След 10 s без отчети страницата показва авария.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b/>
          <w:bCs/>
        </w:rPr>
        <w:t xml:space="preserve">Сигурност:</w:t>
      </w:r>
      <w:r>
        <w:t xml:space="preserve"> HTTP Basic по избор, OTA с парола, шифриране на ESP-NOW по избор (в макета е изключено).</w:t>
      </w:r>
    </w:p>
    <w:p>
      <w:pPr>
        <w:pStyle w:val="ListParagraph"/>
        <w:numPr>
          <w:ilvl w:val="0"/>
          <w:numId w:val="26"/>
        </w:numPr>
        <w:spacing w:after="80"/>
      </w:pPr>
      <w:r>
        <w:rPr>
          <w:b/>
          <w:bCs/>
        </w:rPr>
        <w:t xml:space="preserve">Control Pilot:</w:t>
      </w:r>
      <w:r>
        <w:t xml:space="preserve"> ШИМ 1 kHz, ±12 V; I = D · 0,6 A, D в % (16 A при около 26,7 %).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778"/>
        <w:sz w:val="18"/>
        <w:szCs w:val="18"/>
      </w:rPr>
      <w:t xml:space="preserve">Текст за защитата · стр.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6202E"/>
        <w:sz w:val="24"/>
        <w:szCs w:val="24"/>
      </w:rPr>
    </w:rPrDefault>
    <w:pPrDefault>
      <w:pPr>
        <w:spacing w:after="120"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Arial" w:cs="Arial" w:eastAsia="Arial" w:hAnsi="Arial"/>
      <w:b/>
      <w:bCs/>
      <w:color w:val="17365D"/>
      <w:sz w:val="40"/>
      <w:szCs w:val="40"/>
    </w:rPr>
  </w:style>
  <w:style w:type="paragraph" w:styleId="Heading1">
    <w:name w:val="Heading 1"/>
    <w:basedOn w:val="Normal"/>
    <w:next w:val="Normal"/>
    <w:qFormat/>
    <w:pPr>
      <w:keepNext/>
      <w:spacing w:after="160" w:before="360"/>
      <w:outlineLvl w:val="0"/>
    </w:pPr>
    <w:rPr>
      <w:rFonts w:ascii="Arial" w:cs="Arial" w:eastAsia="Arial" w:hAnsi="Arial"/>
      <w:b/>
      <w:bCs/>
      <w:color w:val="17365D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360"/>
      <w:outlineLvl w:val="1"/>
    </w:pPr>
    <w:rPr>
      <w:rFonts w:ascii="Arial" w:cs="Arial" w:eastAsia="Arial" w:hAnsi="Arial"/>
      <w:b/>
      <w:bCs/>
      <w:color w:val="16202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Текст за защитата</dc:title>
  <dc:creator>Кръстиян Праматаров</dc:creator>
  <dc:description>Материал за подготовка за защитата на дипломната работа</dc:description>
  <cp:lastModifiedBy>Un-named</cp:lastModifiedBy>
  <cp:revision>1</cp:revision>
  <dcterms:created xsi:type="dcterms:W3CDTF">2026-09-29T09:46:51.646Z</dcterms:created>
  <dcterms:modified xsi:type="dcterms:W3CDTF">2026-09-29T09:46:51.647Z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