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Текст за защитата</w:t>
      </w:r>
    </w:p>
    <w:p>
      <w:pPr>
        <w:keepNext w:val="false"/>
      </w:pPr>
      <w:r>
        <w:rPr>
          <w:b/>
          <w:bCs/>
        </w:rPr>
        <w:t xml:space="preserve">Система за управление на дома чрез IEEE 802.11 (Wi-Fi) интерфейс</w:t>
      </w:r>
      <w:r>
        <w:t xml:space="preserve"> · инж. Кръстиян Праматаров · научен ръководител доц. д-р инж. Любомир Богданов</w:t>
      </w:r>
    </w:p>
    <w:p>
      <w:pPr>
        <w:keepNext w:val="false"/>
      </w:pPr>
      <w:r>
        <w:t xml:space="preserve">За всеки слайд: какво е на екрана, какво да кажа и обяснение, за да разбирам какво казвам и да мога да отговоря, ако попитат. След слайдовете са въпросите от рецензията с отговорите и няколко други чести въпроса. Същият текст е в бележките на говорещия към презентацията – вижда се само в режима за водещия, не и на екрана пред комисията.</w:t>
      </w:r>
    </w:p>
    <w:p>
      <w:pPr>
        <w:pStyle w:val="Heading1"/>
      </w:pPr>
      <w:r>
        <w:t xml:space="preserve">1. Текст към слайдовете</w:t>
      </w:r>
    </w:p>
    <w:p>
      <w:pPr>
        <w:pStyle w:val="Heading2"/>
      </w:pPr>
      <w:r>
        <w:t xml:space="preserve">Слайд 1. Заглавие</w:t>
      </w:r>
      <w:r>
        <w:rPr>
          <w:b w:val="false"/>
          <w:bCs w:val="false"/>
          <w:color w:val="5B6778"/>
          <w:sz w:val="22"/>
          <w:szCs w:val="22"/>
        </w:rPr>
        <w:t xml:space="preserve">   0:00–0:15</w:t>
      </w:r>
    </w:p>
    <w:p>
      <w:pPr>
        <w:keepNext/>
        <w:spacing w:after="100"/>
      </w:pPr>
      <w:r>
        <w:rPr>
          <w:b/>
          <w:bCs/>
          <w:color w:val="5B6778"/>
          <w:sz w:val="21"/>
          <w:szCs w:val="21"/>
        </w:rPr>
        <w:t xml:space="preserve">На екрана: </w:t>
      </w:r>
      <w:r>
        <w:rPr>
          <w:color w:val="5B6778"/>
          <w:sz w:val="21"/>
          <w:szCs w:val="21"/>
        </w:rPr>
        <w:t xml:space="preserve">университетът, темата, дипломантът и ръководителят.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2F7" w:color="auto" w:val="clear"/>
            <w:tcMar>
              <w:top w:type="dxa" w:w="14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B85A12"/>
                <w:spacing w:val="20"/>
                <w:sz w:val="18"/>
                <w:szCs w:val="18"/>
              </w:rPr>
              <w:t xml:space="preserve">КАКВО ДА КАЖА</w:t>
            </w:r>
          </w:p>
          <w:p>
            <w:pPr>
              <w:spacing w:after="0" w:line="312"/>
            </w:pPr>
            <w:r>
              <w:rPr>
                <w:color w:val="16202E"/>
                <w:sz w:val="26"/>
                <w:szCs w:val="26"/>
              </w:rPr>
              <w:t xml:space="preserve">Уважаеми господин председател, уважаеми членове на комисията, казвам се Кръстиян Праматаров. Темата на дипломната ми работа е „Система за управление на дома чрез IEEE 802.11 (Wi-Fi) интерфейс“, а научен ръководител е доц. д-р инж. Любомир Богданов. Първо ще разкажа накратко за хардуера и програмите, а след това ще покажа как работи макетът.</w:t>
            </w:r>
          </w:p>
        </w:tc>
      </w:tr>
    </w:tbl>
    <w:p>
      <w:pPr>
        <w:keepNext/>
        <w:spacing w:before="200"/>
      </w:pPr>
      <w:r>
        <w:rPr>
          <w:b/>
          <w:bCs/>
        </w:rPr>
        <w:t xml:space="preserve">Обяснение: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Ако председателят е жена – „Уважаема госпожо председател“.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Изложението и демото заедно са до 10 минути.</w:t>
      </w:r>
    </w:p>
    <w:p>
      <w:pPr>
        <w:pStyle w:val="Heading2"/>
      </w:pPr>
      <w:r>
        <w:t xml:space="preserve">Слайд 2. Проблем и цел</w:t>
      </w:r>
      <w:r>
        <w:rPr>
          <w:b w:val="false"/>
          <w:bCs w:val="false"/>
          <w:color w:val="5B6778"/>
          <w:sz w:val="22"/>
          <w:szCs w:val="22"/>
        </w:rPr>
        <w:t xml:space="preserve">   0:15–1:00</w:t>
      </w:r>
    </w:p>
    <w:p>
      <w:pPr>
        <w:keepNext/>
        <w:spacing w:after="100"/>
      </w:pPr>
      <w:r>
        <w:rPr>
          <w:b/>
          <w:bCs/>
          <w:color w:val="5B6778"/>
          <w:sz w:val="21"/>
          <w:szCs w:val="21"/>
        </w:rPr>
        <w:t xml:space="preserve">На екрана: </w:t>
      </w:r>
      <w:r>
        <w:rPr>
          <w:color w:val="5B6778"/>
          <w:sz w:val="21"/>
          <w:szCs w:val="21"/>
        </w:rPr>
        <w:t xml:space="preserve">5750 W, 3680 W, около 2 kW и целта.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2F7" w:color="auto" w:val="clear"/>
            <w:tcMar>
              <w:top w:type="dxa" w:w="14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B85A12"/>
                <w:spacing w:val="20"/>
                <w:sz w:val="18"/>
                <w:szCs w:val="18"/>
              </w:rPr>
              <w:t xml:space="preserve">КАКВО ДА КАЖА</w:t>
            </w:r>
          </w:p>
          <w:p>
            <w:pPr>
              <w:spacing w:after="0" w:line="312"/>
            </w:pPr>
            <w:r>
              <w:rPr>
                <w:color w:val="16202E"/>
                <w:sz w:val="26"/>
                <w:szCs w:val="26"/>
              </w:rPr>
              <w:t xml:space="preserve">Идеята за темата дойде от един съвсем практически проблем. Повечето жилища са присъединени еднофазно, с главен предпазител 25 A, т. е. около 5750 W. Ако се зарежда електромобил с 16 A, само той взима 3680 W. Остават около 2 kW, колкото е един бойлер. Достатъчно е по време на зареждането да се включат бойлерът и още нещо, и главният предпазител изключва. Затова целта ми беше система с два микроконтролера ESP8266, която се управлява от браузър и с която второстепенните товари могат да се изключат, докато колата се зарежда.</w:t>
            </w:r>
          </w:p>
        </w:tc>
      </w:tr>
    </w:tbl>
    <w:p>
      <w:pPr>
        <w:keepNext/>
        <w:spacing w:before="200"/>
      </w:pPr>
      <w:r>
        <w:rPr>
          <w:b/>
          <w:bCs/>
        </w:rPr>
        <w:t xml:space="preserve">Обяснение: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Мощността се смята като P = U · I: 230 V × 25 A = 5750 W, а 230 V × 16 A = 3680 W.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Системата изключва товари по команда (load shedding), а не управлява зарядната станция.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Домашното зареждане трае часове: 36 kWh (батерия 60 kWh от 20 до 80 %) се зареждат за около 11 h при ефективност около 90 %, затова ограничението е продължително.</w:t>
      </w:r>
    </w:p>
    <w:p>
      <w:pPr>
        <w:keepNext/>
      </w:pPr>
      <w:r>
        <w:rPr>
          <w:b/>
          <w:bCs/>
        </w:rPr>
        <w:t xml:space="preserve">Ако питат: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Дали системата управлява самото зареждане:</w:t>
      </w:r>
      <w:r>
        <w:t xml:space="preserve"> не. Токът на зарядната станция се задава със сигнала Control Pilot, а за това трябва контролер на станцията. Това е извън заданието, посочил съм го като насока за развитие.</w:t>
      </w:r>
    </w:p>
    <w:p>
      <w:pPr>
        <w:pStyle w:val="Heading2"/>
      </w:pPr>
      <w:r>
        <w:t xml:space="preserve">Слайд 3. Избор на технология</w:t>
      </w:r>
      <w:r>
        <w:rPr>
          <w:b w:val="false"/>
          <w:bCs w:val="false"/>
          <w:color w:val="5B6778"/>
          <w:sz w:val="22"/>
          <w:szCs w:val="22"/>
        </w:rPr>
        <w:t xml:space="preserve">   1:00–1:40</w:t>
      </w:r>
    </w:p>
    <w:p>
      <w:pPr>
        <w:keepNext/>
        <w:spacing w:after="100"/>
      </w:pPr>
      <w:r>
        <w:rPr>
          <w:b/>
          <w:bCs/>
          <w:color w:val="5B6778"/>
          <w:sz w:val="21"/>
          <w:szCs w:val="21"/>
        </w:rPr>
        <w:t xml:space="preserve">На екрана: </w:t>
      </w:r>
      <w:r>
        <w:rPr>
          <w:color w:val="5B6778"/>
          <w:sz w:val="21"/>
          <w:szCs w:val="21"/>
        </w:rPr>
        <w:t xml:space="preserve">таблица на Wi-Fi, ZigBee, BLE и Z-Wave.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2F7" w:color="auto" w:val="clear"/>
            <w:tcMar>
              <w:top w:type="dxa" w:w="14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B85A12"/>
                <w:spacing w:val="20"/>
                <w:sz w:val="18"/>
                <w:szCs w:val="18"/>
              </w:rPr>
              <w:t xml:space="preserve">КАКВО ДА КАЖА</w:t>
            </w:r>
          </w:p>
          <w:p>
            <w:pPr>
              <w:spacing w:after="0" w:line="312"/>
            </w:pPr>
            <w:r>
              <w:rPr>
                <w:color w:val="16202E"/>
                <w:sz w:val="26"/>
                <w:szCs w:val="26"/>
              </w:rPr>
              <w:t xml:space="preserve">Разгледах четирите технологии, които най-често се ползват в умния дом: Wi-Fi, ZigBee, BLE и Z-Wave. За тази задача бяха важни две неща. Да не трябва отделен шлюз и телефонът да може да се свърже направо през браузъра. Това го има само при Wi-Fi. Вярно е, че Wi-Fi консумира повече, но тук възлите са на мрежово захранване и цялата електроника е около 2 W, така че това не пречи. Между двата възела използвах ESP-NOW. Това е протокол на Espressif, който праща кадрите директно на MAC ниво, без рутера, и кадърът стига за няколко милисекунди.</w:t>
            </w:r>
          </w:p>
        </w:tc>
      </w:tr>
    </w:tbl>
    <w:p>
      <w:pPr>
        <w:keepNext/>
        <w:spacing w:before="200"/>
      </w:pPr>
      <w:r>
        <w:rPr>
          <w:b/>
          <w:bCs/>
        </w:rPr>
        <w:t xml:space="preserve">Обяснение: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Шлюзът</w:t>
      </w:r>
      <w:r>
        <w:t xml:space="preserve"> превежда от ZigBee или Z-Wave към IP мрежата. Телефонът сам не „говори“ ZigBee.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BLE</w:t>
      </w:r>
      <w:r>
        <w:t xml:space="preserve"> работи само отблизо и през приложение. За достъп от мрежата трябва мост.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Консумацията на Wi-Fi</w:t>
      </w:r>
      <w:r>
        <w:t xml:space="preserve"> е около 170 mA при предаване и 50–56 mA при приемане. Това има значение само за възли на батерии.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ESP-NOW</w:t>
      </w:r>
      <w:r>
        <w:t xml:space="preserve"> праща кадри до 250 B, без рутер, с потвърждение от приемника. Подчиненият възел трябва да е на канала на рутера.</w:t>
      </w:r>
    </w:p>
    <w:p>
      <w:pPr>
        <w:keepNext/>
      </w:pPr>
      <w:r>
        <w:rPr>
          <w:b/>
          <w:bCs/>
        </w:rPr>
        <w:t xml:space="preserve">Ако питат: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Защо не ZigBee:</w:t>
      </w:r>
      <w:r>
        <w:t xml:space="preserve"> трябват шлюз и приложение, а ниската консумация има смисъл само при възли на батерии.</w:t>
      </w:r>
    </w:p>
    <w:p>
      <w:pPr>
        <w:pStyle w:val="Heading2"/>
      </w:pPr>
      <w:r>
        <w:t xml:space="preserve">Слайд 4. Блокова схема</w:t>
      </w:r>
      <w:r>
        <w:rPr>
          <w:b w:val="false"/>
          <w:bCs w:val="false"/>
          <w:color w:val="5B6778"/>
          <w:sz w:val="22"/>
          <w:szCs w:val="22"/>
        </w:rPr>
        <w:t xml:space="preserve">   1:40–2:25</w:t>
      </w:r>
    </w:p>
    <w:p>
      <w:pPr>
        <w:keepNext/>
        <w:spacing w:after="100"/>
      </w:pPr>
      <w:r>
        <w:rPr>
          <w:b/>
          <w:bCs/>
          <w:color w:val="5B6778"/>
          <w:sz w:val="21"/>
          <w:szCs w:val="21"/>
        </w:rPr>
        <w:t xml:space="preserve">На екрана: </w:t>
      </w:r>
      <w:r>
        <w:rPr>
          <w:color w:val="5B6778"/>
          <w:sz w:val="21"/>
          <w:szCs w:val="21"/>
        </w:rPr>
        <w:t xml:space="preserve">браузър – Wi-Fi – главен възел – ESP-NOW – подчинен възел.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2F7" w:color="auto" w:val="clear"/>
            <w:tcMar>
              <w:top w:type="dxa" w:w="14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B85A12"/>
                <w:spacing w:val="20"/>
                <w:sz w:val="18"/>
                <w:szCs w:val="18"/>
              </w:rPr>
              <w:t xml:space="preserve">КАКВО ДА КАЖА</w:t>
            </w:r>
          </w:p>
          <w:p>
            <w:pPr>
              <w:spacing w:after="0" w:line="312"/>
            </w:pPr>
            <w:r>
              <w:rPr>
                <w:color w:val="16202E"/>
                <w:sz w:val="26"/>
                <w:szCs w:val="26"/>
              </w:rPr>
              <w:t xml:space="preserve">Системата има два възела, и двата с платки NodeMCU. Главният е свързан към домашната Wi-Fi мрежа и на него е уеб страницата. Подчиненият е при товарите. Той управлява четирите релейни модула, чете DHT11 за температура и влажност, датчика за влага HR202 и двата бутона, а през аналоговия вход следи захранването +5 V. Когато натисна бутон в браузъра, командата отива по Wi-Fi до главния възел и оттам по ESP-NOW до подчинения. Подчиненият я изпълнява и връща отчет с действителното състояние. Затова страницата показва това, което реално е на релетата, а не това, което сме поискали. И двата възела се захранват от адаптери 5 V. В макета контактите на релетата не са свързани към 230 V.</w:t>
            </w:r>
          </w:p>
        </w:tc>
      </w:tr>
    </w:tbl>
    <w:p>
      <w:pPr>
        <w:keepNext w:val="false"/>
        <w:spacing w:before="200"/>
      </w:pPr>
      <w:r>
        <w:rPr>
          <w:b/>
          <w:bCs/>
        </w:rPr>
        <w:t xml:space="preserve">Показвам:</w:t>
      </w:r>
      <w:r>
        <w:t xml:space="preserve"> табло 1 – там блоковата схема е по-подробна.</w:t>
      </w:r>
    </w:p>
    <w:p>
      <w:pPr>
        <w:keepNext/>
      </w:pPr>
      <w:r>
        <w:rPr>
          <w:b/>
          <w:bCs/>
        </w:rPr>
        <w:t xml:space="preserve">Обяснение: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Главният възел е Wi-Fi станция с уеб сървър и име smarthome.local. Страницата пита за нови данни всяка секунда.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Страницата показва само това, което подчиненият е потвърдил с отчет.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Ако главният възел не получава отчети 10 s, страницата показва авария.</w:t>
      </w:r>
    </w:p>
    <w:p>
      <w:pPr>
        <w:keepNext/>
      </w:pPr>
      <w:r>
        <w:rPr>
          <w:b/>
          <w:bCs/>
        </w:rPr>
        <w:t xml:space="preserve">Ако питат: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Защо два възела:</w:t>
      </w:r>
      <w:r>
        <w:t xml:space="preserve"> така е по заданието. Има и практическа причина – главният стои до рутера, подчиненият при товарите, а бутоните и защитата работят и без мрежа.</w:t>
      </w:r>
    </w:p>
    <w:p>
      <w:pPr>
        <w:pStyle w:val="Heading2"/>
      </w:pPr>
      <w:r>
        <w:t xml:space="preserve">Слайд 5. Хардуер на подчинения възел</w:t>
      </w:r>
      <w:r>
        <w:rPr>
          <w:b w:val="false"/>
          <w:bCs w:val="false"/>
          <w:color w:val="5B6778"/>
          <w:sz w:val="22"/>
          <w:szCs w:val="22"/>
        </w:rPr>
        <w:t xml:space="preserve">   2:25–3:10</w:t>
      </w:r>
    </w:p>
    <w:p>
      <w:pPr>
        <w:keepNext/>
        <w:spacing w:after="100"/>
      </w:pPr>
      <w:r>
        <w:rPr>
          <w:b/>
          <w:bCs/>
          <w:color w:val="5B6778"/>
          <w:sz w:val="21"/>
          <w:szCs w:val="21"/>
        </w:rPr>
        <w:t xml:space="preserve">На екрана: </w:t>
      </w:r>
      <w:r>
        <w:rPr>
          <w:color w:val="5B6778"/>
          <w:sz w:val="21"/>
          <w:szCs w:val="21"/>
        </w:rPr>
        <w:t xml:space="preserve">снимка на макета и четири реда с изчисленията.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2F7" w:color="auto" w:val="clear"/>
            <w:tcMar>
              <w:top w:type="dxa" w:w="14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B85A12"/>
                <w:spacing w:val="20"/>
                <w:sz w:val="18"/>
                <w:szCs w:val="18"/>
              </w:rPr>
              <w:t xml:space="preserve">КАКВО ДА КАЖА</w:t>
            </w:r>
          </w:p>
          <w:p>
            <w:pPr>
              <w:spacing w:after="0" w:line="312"/>
            </w:pPr>
            <w:r>
              <w:rPr>
                <w:color w:val="16202E"/>
                <w:sz w:val="26"/>
                <w:szCs w:val="26"/>
              </w:rPr>
              <w:t xml:space="preserve">Хардуерът е сглобен от готови модули и основната работа беше да ги съвместя. Релейните модули са за 5 V, а ESP8266 дава 3,3 V на изводите. В режим H входът на модула взима около 2,2 mA, под една пета от допустимия ток на извода, и релетата се задействат нормално. Реле 4 в началото беше на D3. Този извод трябва да е във високо ниво при стартиране, затова го преместих на D8, където ниското ниво при стартиране съвпада с изключено реле. Захранването +5 V се мери през делител 47 kΩ / 20 kΩ към A0. Ако се отчете и вграденият делител на платката, пълната скала излиза 11,19 V. След калибровка с мултиметър приех 10,91 V, което дава 10,65 mV на отчет. При четири включени релета и предаване токът стига около 0,49 A, затова подчиненият възел е на адаптер 5 V / 1 A.</w:t>
            </w:r>
          </w:p>
        </w:tc>
      </w:tr>
    </w:tbl>
    <w:p>
      <w:pPr>
        <w:keepNext w:val="false"/>
        <w:spacing w:before="200"/>
      </w:pPr>
      <w:r>
        <w:rPr>
          <w:b/>
          <w:bCs/>
        </w:rPr>
        <w:t xml:space="preserve">Показвам:</w:t>
      </w:r>
      <w:r>
        <w:t xml:space="preserve"> табло 2 – принципната схема с означенията и стойностите.</w:t>
      </w:r>
    </w:p>
    <w:p>
      <w:pPr>
        <w:keepNext/>
      </w:pPr>
      <w:r>
        <w:rPr>
          <w:b/>
          <w:bCs/>
        </w:rPr>
        <w:t xml:space="preserve">Обяснение: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b/>
          <w:bCs/>
        </w:rPr>
        <w:t xml:space="preserve">Режим H:</w:t>
      </w:r>
      <w:r>
        <w:t xml:space="preserve"> високо ниво на входа светва светодиода на оптрона, той отпушва транзистора и бобината се захранва.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b/>
          <w:bCs/>
        </w:rPr>
        <w:t xml:space="preserve">2,2 mA</w:t>
      </w:r>
      <w:r>
        <w:t xml:space="preserve"> = (3,3 − 1,15) V / 1 kΩ. 1,15 V е падът върху светодиода на оптрона, а допустимият ток на извода е 12 mA.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b/>
          <w:bCs/>
        </w:rPr>
        <w:t xml:space="preserve">D3 и D8:</w:t>
      </w:r>
      <w:r>
        <w:t xml:space="preserve"> D3 (GPIO0) трябва да е 1 при стартиране, иначе ESP8266 влиза в режим за програмиране. D8 (GPIO15) трябва да е 0, което съвпада с изключено реле.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b/>
          <w:bCs/>
        </w:rPr>
        <w:t xml:space="preserve">Делителят:</w:t>
      </w:r>
      <w:r>
        <w:t xml:space="preserve"> вграденият делител на платката (220 kΩ + 100 kΩ = 320 kΩ) е успореден на R2. Затова R2' = 18,82 kΩ, k₁ = 0,286, k₂ = 0,3125 и 1,0 V / (k₁ · k₂) = 11,19 V.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b/>
          <w:bCs/>
        </w:rPr>
        <w:t xml:space="preserve">0,49 A:</w:t>
      </w:r>
      <w:r>
        <w:t xml:space="preserve"> 4 × 71,4 mA за бобините, 170 mA за радиото и останалото. USB портът гарантира само 0,5 A, затова е нужен адаптер от 1 A.</w:t>
      </w:r>
    </w:p>
    <w:p>
      <w:pPr>
        <w:keepNext/>
      </w:pPr>
      <w:r>
        <w:rPr>
          <w:b/>
          <w:bCs/>
        </w:rPr>
        <w:t xml:space="preserve">Ако питат: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b/>
          <w:bCs/>
        </w:rPr>
        <w:t xml:space="preserve">Защо режим H:</w:t>
      </w:r>
      <w:r>
        <w:t xml:space="preserve"> при нулиране изводите са входове и релето си остава изключено. В режим L към извода би отишло напрежение над 3,3 V.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b/>
          <w:bCs/>
        </w:rPr>
        <w:t xml:space="preserve">За 55 mV на включено реле:</w:t>
      </w:r>
      <w:r>
        <w:t xml:space="preserve"> в макета долният край на R2 е на общата маса на макетната платка, по която тече и токът на бобините. На схемата е показано свързване с отделен проводник и тогава корекция не трябва.</w:t>
      </w:r>
    </w:p>
    <w:p>
      <w:pPr>
        <w:pStyle w:val="Heading2"/>
      </w:pPr>
      <w:r>
        <w:t xml:space="preserve">Слайд 6. Програмно осигуряване</w:t>
      </w:r>
      <w:r>
        <w:rPr>
          <w:b w:val="false"/>
          <w:bCs w:val="false"/>
          <w:color w:val="5B6778"/>
          <w:sz w:val="22"/>
          <w:szCs w:val="22"/>
        </w:rPr>
        <w:t xml:space="preserve">   3:10–3:50</w:t>
      </w:r>
    </w:p>
    <w:p>
      <w:pPr>
        <w:keepNext/>
        <w:spacing w:after="100"/>
      </w:pPr>
      <w:r>
        <w:rPr>
          <w:b/>
          <w:bCs/>
          <w:color w:val="5B6778"/>
          <w:sz w:val="21"/>
          <w:szCs w:val="21"/>
        </w:rPr>
        <w:t xml:space="preserve">На екрана: </w:t>
      </w:r>
      <w:r>
        <w:rPr>
          <w:color w:val="5B6778"/>
          <w:sz w:val="21"/>
          <w:szCs w:val="21"/>
        </w:rPr>
        <w:t xml:space="preserve">главен цикъл и обмен по ESP-NOW.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2F7" w:color="auto" w:val="clear"/>
            <w:tcMar>
              <w:top w:type="dxa" w:w="14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B85A12"/>
                <w:spacing w:val="20"/>
                <w:sz w:val="18"/>
                <w:szCs w:val="18"/>
              </w:rPr>
              <w:t xml:space="preserve">КАКВО ДА КАЖА</w:t>
            </w:r>
          </w:p>
          <w:p>
            <w:pPr>
              <w:spacing w:after="0" w:line="312"/>
            </w:pPr>
            <w:r>
              <w:rPr>
                <w:color w:val="16202E"/>
                <w:sz w:val="26"/>
                <w:szCs w:val="26"/>
              </w:rPr>
              <w:t xml:space="preserve">И двете програми са написани така, че нищо да не блокира главния цикъл. Прекъсванията от бутоните и обратните функции на ESP-NOW само записват данните и вдигат флаг, а всичко останало се върши в цикъла. Така най-дългата итерация падна от около 45 ms във версия 2 до около 25 ms, колкото трае четенето на DHT11. Бутонът реагира за до 85 ms. При обмена всяка команда се потвърждава два пъти. Веднъж от радиото на MAC ниво и втори път с отчет от програмата на подчинения възел. Командата носи желаното състояние, а не „превключи“, така че ако пристигне два пъти, нищо лошо не става. Командите чакат в опашка с 12 места, а релетата се включват едно по едно през 250 ms. Настройките се въвеждат по UART и се пазят в EEPROM с контролна сума CRC-32.</w:t>
            </w:r>
          </w:p>
        </w:tc>
      </w:tr>
    </w:tbl>
    <w:p>
      <w:pPr>
        <w:keepNext w:val="false"/>
        <w:spacing w:before="200"/>
      </w:pPr>
      <w:r>
        <w:rPr>
          <w:b/>
          <w:bCs/>
        </w:rPr>
        <w:t xml:space="preserve">Показвам:</w:t>
      </w:r>
      <w:r>
        <w:t xml:space="preserve"> табло 3 – алгоритмите на двата възела.</w:t>
      </w:r>
    </w:p>
    <w:p>
      <w:pPr>
        <w:keepNext/>
      </w:pPr>
      <w:r>
        <w:rPr>
          <w:b/>
          <w:bCs/>
        </w:rPr>
        <w:t xml:space="preserve">Обяснение: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b/>
          <w:bCs/>
        </w:rPr>
        <w:t xml:space="preserve">Защо без блокиране:</w:t>
      </w:r>
      <w:r>
        <w:t xml:space="preserve"> дълго чакане забавя Wi-Fi, а над няколко секунди задейства watchdog таймера и ESP8266 се рестартира.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b/>
          <w:bCs/>
        </w:rPr>
        <w:t xml:space="preserve">45 → 25 ms:</w:t>
      </w:r>
      <w:r>
        <w:t xml:space="preserve"> във версия 2 освен DHT11 (25 ms) имаше и блокиращо измерване на напрежението – 10 проби с по 2 ms пауза. Сега се взима по една проба на итерация.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b/>
          <w:bCs/>
        </w:rPr>
        <w:t xml:space="preserve">85 ms</w:t>
      </w:r>
      <w:r>
        <w:t xml:space="preserve"> = филтър на бутона 60 ms + една итерация до 25 ms.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b/>
          <w:bCs/>
        </w:rPr>
        <w:t xml:space="preserve">250 ms пауза:</w:t>
      </w:r>
      <w:r>
        <w:t xml:space="preserve"> токът по шината расте на стъпки по 71,4 mA вместо 286 mA наведнъж.</w:t>
      </w:r>
    </w:p>
    <w:p>
      <w:pPr>
        <w:keepNext/>
      </w:pPr>
      <w:r>
        <w:rPr>
          <w:b/>
          <w:bCs/>
        </w:rPr>
        <w:t xml:space="preserve">Ако питат: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b/>
          <w:bCs/>
        </w:rPr>
        <w:t xml:space="preserve">Колко заема радиоканала:</w:t>
      </w:r>
      <w:r>
        <w:t xml:space="preserve"> един отчет е 144 B, около 2 ms. При интервал 2 s това е около 0,1 % от времето.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b/>
          <w:bCs/>
        </w:rPr>
        <w:t xml:space="preserve">Как се откриват загубите:</w:t>
      </w:r>
      <w:r>
        <w:t xml:space="preserve"> отчетите са номерирани. Ако липсва номер, отчетът е изгубен, а ако същият номер дойде още веднъж – дубликат.</w:t>
      </w:r>
    </w:p>
    <w:p>
      <w:pPr>
        <w:pStyle w:val="Heading2"/>
      </w:pPr>
      <w:r>
        <w:t xml:space="preserve">Слайд 7. Защита при теч</w:t>
      </w:r>
      <w:r>
        <w:rPr>
          <w:b w:val="false"/>
          <w:bCs w:val="false"/>
          <w:color w:val="5B6778"/>
          <w:sz w:val="22"/>
          <w:szCs w:val="22"/>
        </w:rPr>
        <w:t xml:space="preserve">   3:50–4:20</w:t>
      </w:r>
    </w:p>
    <w:p>
      <w:pPr>
        <w:keepNext/>
        <w:spacing w:after="100"/>
      </w:pPr>
      <w:r>
        <w:rPr>
          <w:b/>
          <w:bCs/>
          <w:color w:val="5B6778"/>
          <w:sz w:val="21"/>
          <w:szCs w:val="21"/>
        </w:rPr>
        <w:t xml:space="preserve">На екрана: </w:t>
      </w:r>
      <w:r>
        <w:rPr>
          <w:color w:val="5B6778"/>
          <w:sz w:val="21"/>
          <w:szCs w:val="21"/>
        </w:rPr>
        <w:t xml:space="preserve">трите състояния на автомата и три реда за защитата.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2F7" w:color="auto" w:val="clear"/>
            <w:tcMar>
              <w:top w:type="dxa" w:w="14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B85A12"/>
                <w:spacing w:val="20"/>
                <w:sz w:val="18"/>
                <w:szCs w:val="18"/>
              </w:rPr>
              <w:t xml:space="preserve">КАКВО ДА КАЖА</w:t>
            </w:r>
          </w:p>
          <w:p>
            <w:pPr>
              <w:spacing w:after="0" w:line="312"/>
            </w:pPr>
            <w:r>
              <w:rPr>
                <w:color w:val="16202E"/>
                <w:sz w:val="26"/>
                <w:szCs w:val="26"/>
              </w:rPr>
              <w:t xml:space="preserve">Защитата при теч е първото нещо, което подчиненият възел проверява в цикъла. Реализирана е като краен автомат с три състояния. Щом HR202 усети вода, всички релета се изключват, най-много за около 30 ms, и включването се забранява. Забраната се проверява на три места: браузърът изобщо не праща заявката, главният възел отговаря с код 403, а подчиненият отказва командата. Последната проверка работи и без Wi-Fi. Блокировката се маха чак след 2 s непрекъснато сухо и релетата не се включват сами. Изключване е разрешено винаги.</w:t>
            </w:r>
          </w:p>
        </w:tc>
      </w:tr>
    </w:tbl>
    <w:p>
      <w:pPr>
        <w:keepNext/>
        <w:spacing w:before="200"/>
      </w:pPr>
      <w:r>
        <w:rPr>
          <w:b/>
          <w:bCs/>
        </w:rPr>
        <w:t xml:space="preserve">Обяснение: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b/>
          <w:bCs/>
        </w:rPr>
        <w:t xml:space="preserve">Автоматът:</w:t>
      </w:r>
      <w:r>
        <w:t xml:space="preserve"> от нормален режим при вода отива в „мокро“; от „мокро“, когато изсъхне – в „изчакване“; от „изчакване“ след 2 s сухо се връща в нормален режим, а ако пак стане мокро – обратно в „мокро“.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Релетата не се включват сами след блокировка – решението е на потребителя.</w:t>
      </w:r>
    </w:p>
    <w:p>
      <w:pPr>
        <w:keepNext/>
      </w:pPr>
      <w:r>
        <w:rPr>
          <w:b/>
          <w:bCs/>
        </w:rPr>
        <w:t xml:space="preserve">Ако питат: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b/>
          <w:bCs/>
        </w:rPr>
        <w:t xml:space="preserve">Защо 2 s:</w:t>
      </w:r>
      <w:r>
        <w:t xml:space="preserve"> компараторът LM393 няма хистерезис и изходът му трепти близо до прага. Задържането от 2 s играе ролята на хистерезис.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b/>
          <w:bCs/>
        </w:rPr>
        <w:t xml:space="preserve">Откъде са 30 ms:</w:t>
      </w:r>
      <w:r>
        <w:t xml:space="preserve"> най-много една итерация на цикъла, около 25 ms при четене на DHT11, плюс до 5 ms за отпускане на релето.</w:t>
      </w:r>
    </w:p>
    <w:p>
      <w:pPr>
        <w:pStyle w:val="Heading2"/>
      </w:pPr>
      <w:r>
        <w:t xml:space="preserve">Слайд 8. Демонстрация</w:t>
      </w:r>
      <w:r>
        <w:rPr>
          <w:b w:val="false"/>
          <w:bCs w:val="false"/>
          <w:color w:val="5B6778"/>
          <w:sz w:val="22"/>
          <w:szCs w:val="22"/>
        </w:rPr>
        <w:t xml:space="preserve">   4:20–7:20 (около 3 min)</w:t>
      </w:r>
    </w:p>
    <w:p>
      <w:pPr>
        <w:keepNext/>
        <w:spacing w:after="100"/>
      </w:pPr>
      <w:r>
        <w:rPr>
          <w:b/>
          <w:bCs/>
          <w:color w:val="5B6778"/>
          <w:sz w:val="21"/>
          <w:szCs w:val="21"/>
        </w:rPr>
        <w:t xml:space="preserve">На екрана: </w:t>
      </w:r>
      <w:r>
        <w:rPr>
          <w:color w:val="5B6778"/>
          <w:sz w:val="21"/>
          <w:szCs w:val="21"/>
        </w:rPr>
        <w:t xml:space="preserve">петте стъпки на демонстрацията.</w:t>
      </w:r>
    </w:p>
    <w:p>
      <w:pPr>
        <w:keepNext/>
      </w:pPr>
      <w:r>
        <w:rPr>
          <w:b/>
          <w:bCs/>
        </w:rPr>
        <w:t xml:space="preserve">Какво да направя и да кажа: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b/>
          <w:bCs/>
        </w:rPr>
        <w:t xml:space="preserve">Отварям smarthome.local (или IP адреса на главния възел):</w:t>
      </w:r>
      <w:r>
        <w:t xml:space="preserve"> „Тук са температурата и влажността от DHT11, напрежението на шината +5 V и данните за връзката.“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b/>
          <w:bCs/>
        </w:rPr>
        <w:t xml:space="preserve">Включвам реле от страницата:</w:t>
      </w:r>
      <w:r>
        <w:t xml:space="preserve"> „Чува се щракването и светва светодиодът на модула. Бутонът на страницата се сменя чак когато дойде отчетът от подчинения възел, т. е. показва действителното състояние.“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b/>
          <w:bCs/>
        </w:rPr>
        <w:t xml:space="preserve">Натискам SB1, после SB2:</w:t>
      </w:r>
      <w:r>
        <w:t xml:space="preserve"> „SB1 превключва реле 1, SB2 изключва всички. На страницата се вижда веднага.“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b/>
          <w:bCs/>
        </w:rPr>
        <w:t xml:space="preserve">Намокрям HR202:</w:t>
      </w:r>
      <w:r>
        <w:t xml:space="preserve"> „Всички релета се изключиха и на картата пише МОКРО (БЛОКИРАНО). Опитвам да включа реле – не става.“ </w:t>
      </w:r>
      <w:r>
        <w:rPr>
          <w:b/>
          <w:bCs/>
        </w:rPr>
        <w:t xml:space="preserve">Подсушавам:</w:t>
      </w:r>
      <w:r>
        <w:t xml:space="preserve"> „Сега е СУХО (ИЗЧАКВАНЕ). След 2 s сухо блокировката пада, а релетата остават изключени.“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b/>
          <w:bCs/>
        </w:rPr>
        <w:t xml:space="preserve">Ако има време – ТЕСТ НА ЗАКЪСНЕНИЕТО (100) или PING 100 по UART:</w:t>
      </w:r>
      <w:r>
        <w:t xml:space="preserve"> „Това е двупосочното закъснение – минимално, средно и максимално.“</w:t>
      </w:r>
    </w:p>
    <w:p>
      <w:pPr>
        <w:keepNext w:val="false"/>
      </w:pPr>
      <w:r>
        <w:rPr>
          <w:b/>
          <w:bCs/>
        </w:rPr>
        <w:t xml:space="preserve">Завършвам с:</w:t>
      </w:r>
      <w:r>
        <w:t xml:space="preserve"> „С това демонстрацията приключва.“</w:t>
      </w:r>
    </w:p>
    <w:p>
      <w:pPr>
        <w:keepNext/>
      </w:pPr>
      <w:r>
        <w:rPr>
          <w:b/>
          <w:bCs/>
        </w:rPr>
        <w:t xml:space="preserve">Обяснение:</w:t>
      </w:r>
    </w:p>
    <w:p>
      <w:pPr>
        <w:pStyle w:val="ListParagraph"/>
        <w:numPr>
          <w:ilvl w:val="0"/>
          <w:numId w:val="16"/>
        </w:numPr>
        <w:spacing w:after="80"/>
      </w:pPr>
      <w:r>
        <w:t xml:space="preserve">Всяка стъпка доказва нещо: страницата и датчиците работят; командата стига и се потвърждава с отчет; бутоните действат направо на подчинения възел; защитата действа; закъснението е няколко милисекунди.</w:t>
      </w:r>
    </w:p>
    <w:p>
      <w:pPr>
        <w:pStyle w:val="ListParagraph"/>
        <w:numPr>
          <w:ilvl w:val="0"/>
          <w:numId w:val="16"/>
        </w:numPr>
        <w:spacing w:after="80"/>
      </w:pPr>
      <w:r>
        <w:t xml:space="preserve">Ако нещо не тръгне: проверявам канала, отварям IP адреса вместо .local, а в краен случай пускам видеото.</w:t>
      </w:r>
    </w:p>
    <w:p>
      <w:pPr>
        <w:keepNext/>
      </w:pPr>
      <w:r>
        <w:rPr>
          <w:b/>
          <w:bCs/>
        </w:rPr>
        <w:t xml:space="preserve">Преди защитата:</w:t>
      </w:r>
    </w:p>
    <w:p>
      <w:pPr>
        <w:pStyle w:val="ListParagraph"/>
        <w:numPr>
          <w:ilvl w:val="0"/>
          <w:numId w:val="17"/>
        </w:numPr>
        <w:spacing w:after="80"/>
      </w:pPr>
      <w:r>
        <w:t xml:space="preserve">Включвам двата възела поне 5 минути по-рано и проверявам връзката.</w:t>
      </w:r>
    </w:p>
    <w:p>
      <w:pPr>
        <w:pStyle w:val="ListParagraph"/>
        <w:numPr>
          <w:ilvl w:val="0"/>
          <w:numId w:val="17"/>
        </w:numPr>
        <w:spacing w:after="80"/>
      </w:pPr>
      <w:r>
        <w:t xml:space="preserve">При точка за достъп от телефона – подчиненият на същия канал (</w:t>
      </w:r>
      <w:r>
        <w:rPr>
          <w:rFonts w:ascii="Courier New" w:cs="Courier New" w:eastAsia="Courier New" w:hAnsi="Courier New"/>
        </w:rPr>
        <w:t xml:space="preserve">SET CHANNEL</w:t>
      </w:r>
      <w:r>
        <w:t xml:space="preserve">, </w:t>
      </w:r>
      <w:r>
        <w:rPr>
          <w:rFonts w:ascii="Courier New" w:cs="Courier New" w:eastAsia="Courier New" w:hAnsi="Courier New"/>
        </w:rPr>
        <w:t xml:space="preserve">SAVE</w:t>
      </w:r>
      <w:r>
        <w:t xml:space="preserve">), а каналът на телефона фиксиран, ако настройките го позволяват.</w:t>
      </w:r>
    </w:p>
    <w:p>
      <w:pPr>
        <w:pStyle w:val="ListParagraph"/>
        <w:numPr>
          <w:ilvl w:val="0"/>
          <w:numId w:val="17"/>
        </w:numPr>
        <w:spacing w:after="80"/>
      </w:pPr>
      <w:r>
        <w:t xml:space="preserve">Вода и салфетка за HR202, видео за резерв.</w:t>
      </w:r>
    </w:p>
    <w:p>
      <w:pPr>
        <w:pStyle w:val="Heading2"/>
      </w:pPr>
      <w:r>
        <w:t xml:space="preserve">Слайд 9. Изследване чрез симулация</w:t>
      </w:r>
      <w:r>
        <w:rPr>
          <w:b w:val="false"/>
          <w:bCs w:val="false"/>
          <w:color w:val="5B6778"/>
          <w:sz w:val="22"/>
          <w:szCs w:val="22"/>
        </w:rPr>
        <w:t xml:space="preserve">   7:20–7:45</w:t>
      </w:r>
    </w:p>
    <w:p>
      <w:pPr>
        <w:keepNext/>
        <w:spacing w:after="100"/>
      </w:pPr>
      <w:r>
        <w:rPr>
          <w:b/>
          <w:bCs/>
          <w:color w:val="5B6778"/>
          <w:sz w:val="21"/>
          <w:szCs w:val="21"/>
        </w:rPr>
        <w:t xml:space="preserve">На екрана: </w:t>
      </w:r>
      <w:r>
        <w:rPr>
          <w:color w:val="5B6778"/>
          <w:sz w:val="21"/>
          <w:szCs w:val="21"/>
        </w:rPr>
        <w:t xml:space="preserve">пет реда за метода и за проверката на макета.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2F7" w:color="auto" w:val="clear"/>
            <w:tcMar>
              <w:top w:type="dxa" w:w="14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B85A12"/>
                <w:spacing w:val="20"/>
                <w:sz w:val="18"/>
                <w:szCs w:val="18"/>
              </w:rPr>
              <w:t xml:space="preserve">КАКВО ДА КАЖА</w:t>
            </w:r>
          </w:p>
          <w:p>
            <w:pPr>
              <w:spacing w:after="0" w:line="312"/>
            </w:pPr>
            <w:r>
              <w:rPr>
                <w:color w:val="16202E"/>
                <w:sz w:val="26"/>
                <w:szCs w:val="26"/>
              </w:rPr>
              <w:t xml:space="preserve">Поведението на системата проверих със симулация. В нея двете програми се компилират на компютър без никаква промяна в кода, заедно с имитация на хардуера. Кадрите минават през модел на радиоканала по IEEE 802.11b, с изчакването, до 7 опита и зададен процент грешни кадри. Пуснах 11 сценария, общо 44 часа симулирано време. През цялото време се следеше при блокировка да няма включено реле и показаното състояние да съвпада с реалното. На самия макет съм проверил версия 3 на програмите, реле 4 на D8 и калибровката на напрежението. Напреженията, токовете и обхвата не съм ги мерил с уреди. За тях има протокол с опити Е1–Е12.</w:t>
            </w:r>
          </w:p>
        </w:tc>
      </w:tr>
    </w:tbl>
    <w:p>
      <w:pPr>
        <w:keepNext/>
        <w:spacing w:before="200"/>
      </w:pPr>
      <w:r>
        <w:rPr>
          <w:b/>
          <w:bCs/>
        </w:rPr>
        <w:t xml:space="preserve">Обяснение:</w:t>
      </w:r>
    </w:p>
    <w:p>
      <w:pPr>
        <w:pStyle w:val="ListParagraph"/>
        <w:numPr>
          <w:ilvl w:val="0"/>
          <w:numId w:val="18"/>
        </w:numPr>
        <w:spacing w:after="80"/>
      </w:pPr>
      <w:r>
        <w:t xml:space="preserve">Истинските </w:t>
      </w:r>
      <w:r>
        <w:rPr>
          <w:rFonts w:ascii="Courier New" w:cs="Courier New" w:eastAsia="Courier New" w:hAnsi="Courier New"/>
        </w:rPr>
        <w:t xml:space="preserve">Master.ino</w:t>
      </w:r>
      <w:r>
        <w:t xml:space="preserve"> и </w:t>
      </w:r>
      <w:r>
        <w:rPr>
          <w:rFonts w:ascii="Courier New" w:cs="Courier New" w:eastAsia="Courier New" w:hAnsi="Courier New"/>
        </w:rPr>
        <w:t xml:space="preserve">Slave.ino</w:t>
      </w:r>
      <w:r>
        <w:t xml:space="preserve"> работят на компютър. Функциите на Arduino – изводи, EEPROM, сериен порт и часовник – са заменени с модел.</w:t>
      </w:r>
    </w:p>
    <w:p>
      <w:pPr>
        <w:pStyle w:val="ListParagraph"/>
        <w:numPr>
          <w:ilvl w:val="0"/>
          <w:numId w:val="18"/>
        </w:numPr>
        <w:spacing w:after="80"/>
      </w:pPr>
      <w:r>
        <w:t xml:space="preserve">Всеки възел е отделна библиотека със собствено състояние. При рестарт оперативната памет се нулира, а EEPROM остава.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b/>
          <w:bCs/>
        </w:rPr>
        <w:t xml:space="preserve">Ограничения:</w:t>
      </w:r>
      <w:r>
        <w:t xml:space="preserve"> времената на хардуерните функции са зададени, а не измерени. Радиовълните са заменени с процент грешни кадри (FER). Не се моделират TCP и динамичната памет.</w:t>
      </w:r>
    </w:p>
    <w:p>
      <w:pPr>
        <w:keepNext/>
      </w:pPr>
      <w:r>
        <w:rPr>
          <w:b/>
          <w:bCs/>
        </w:rPr>
        <w:t xml:space="preserve">Ако питат: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b/>
          <w:bCs/>
        </w:rPr>
        <w:t xml:space="preserve">Защо симулация:</w:t>
      </w:r>
      <w:r>
        <w:t xml:space="preserve"> така един и същ опит може да се повтори десетки хиляди пъти, да се зададе точно колко кадъра се губят, да се рестартира възел в определен момент или системата да работи цяло денонощие. На макета това е трудно. Симулацията проверява логиката, а не колко бързо реално работи ESP8266.</w:t>
      </w:r>
    </w:p>
    <w:p>
      <w:pPr>
        <w:pStyle w:val="Heading2"/>
      </w:pPr>
      <w:r>
        <w:t xml:space="preserve">Слайд 10. Резултати</w:t>
      </w:r>
      <w:r>
        <w:rPr>
          <w:b w:val="false"/>
          <w:bCs w:val="false"/>
          <w:color w:val="5B6778"/>
          <w:sz w:val="22"/>
          <w:szCs w:val="22"/>
        </w:rPr>
        <w:t xml:space="preserve">   7:45–8:30</w:t>
      </w:r>
    </w:p>
    <w:p>
      <w:pPr>
        <w:keepNext/>
        <w:spacing w:after="100"/>
      </w:pPr>
      <w:r>
        <w:rPr>
          <w:b/>
          <w:bCs/>
          <w:color w:val="5B6778"/>
          <w:sz w:val="21"/>
          <w:szCs w:val="21"/>
        </w:rPr>
        <w:t xml:space="preserve">На екрана: </w:t>
      </w:r>
      <w:r>
        <w:rPr>
          <w:color w:val="5B6778"/>
          <w:sz w:val="21"/>
          <w:szCs w:val="21"/>
        </w:rPr>
        <w:t xml:space="preserve">таблица с четирите резултата.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2F7" w:color="auto" w:val="clear"/>
            <w:tcMar>
              <w:top w:type="dxa" w:w="14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B85A12"/>
                <w:spacing w:val="20"/>
                <w:sz w:val="18"/>
                <w:szCs w:val="18"/>
              </w:rPr>
              <w:t xml:space="preserve">КАКВО ДА КАЖА</w:t>
            </w:r>
          </w:p>
          <w:p>
            <w:pPr>
              <w:spacing w:after="0" w:line="312"/>
            </w:pPr>
            <w:r>
              <w:rPr>
                <w:color w:val="16202E"/>
                <w:sz w:val="26"/>
                <w:szCs w:val="26"/>
              </w:rPr>
              <w:t xml:space="preserve">Ето какво показа симулацията. Двупосочното закъснение е между 2,86 и 4,2 ms за 98 % от заявките, което съвпада с изчислението. По-дългите, до около 28 ms, са когато заявката попадне по време на четенето на DHT11. До 30 % грешни кадри не се губи нито един отчет, защото радиото само повтаря кадрите. Когато грешките са повече, главният възел отчита всяка загуба, а състоянието се оправя със следващия отчет. При 495 намокряния блокировката се задейства всеки път и нито веднъж не остана включено реле. Всички 4692 нормални натискания на бутоните са приети, а почукванията под 60 ms се отхвърлят. Пак казвам, това са резултати от симулация.</w:t>
            </w:r>
          </w:p>
        </w:tc>
      </w:tr>
    </w:tbl>
    <w:p>
      <w:pPr>
        <w:keepNext w:val="false"/>
        <w:spacing w:before="200"/>
      </w:pPr>
      <w:r>
        <w:rPr>
          <w:b/>
          <w:bCs/>
        </w:rPr>
        <w:t xml:space="preserve">Показвам:</w:t>
      </w:r>
      <w:r>
        <w:t xml:space="preserve"> табло 4 – хистограмата и таблицата със загубите.</w:t>
      </w:r>
    </w:p>
    <w:p>
      <w:pPr>
        <w:keepNext/>
      </w:pPr>
      <w:r>
        <w:rPr>
          <w:b/>
          <w:bCs/>
        </w:rPr>
        <w:t xml:space="preserve">Обяснение:</w:t>
      </w:r>
    </w:p>
    <w:p>
      <w:pPr>
        <w:pStyle w:val="ListParagraph"/>
        <w:numPr>
          <w:ilvl w:val="0"/>
          <w:numId w:val="20"/>
        </w:numPr>
        <w:spacing w:after="80"/>
      </w:pPr>
      <w:r>
        <w:rPr>
          <w:b/>
          <w:bCs/>
        </w:rPr>
        <w:t xml:space="preserve">Закъснението</w:t>
      </w:r>
      <w:r>
        <w:t xml:space="preserve"> е от изпращането на заявката до отчета със същия номер. Събира се от DIFS (50 µs), случайно изчакване (0–620 µs), кадъра с командата (696 µs), SIFS и потвърждението (10 + 304 µs), изчакването на цикъла на подчинения възел и кадъра с отчета (1688 µs).</w:t>
      </w:r>
    </w:p>
    <w:p>
      <w:pPr>
        <w:pStyle w:val="ListParagraph"/>
        <w:numPr>
          <w:ilvl w:val="0"/>
          <w:numId w:val="20"/>
        </w:numPr>
        <w:spacing w:after="80"/>
      </w:pPr>
      <w:r>
        <w:t xml:space="preserve">Опашката до 28 ms се получава, когато заявката попадне в четенето на DHT11 – около 1 % от времето.</w:t>
      </w:r>
    </w:p>
    <w:p>
      <w:pPr>
        <w:pStyle w:val="ListParagraph"/>
        <w:numPr>
          <w:ilvl w:val="0"/>
          <w:numId w:val="20"/>
        </w:numPr>
        <w:spacing w:after="80"/>
      </w:pPr>
      <w:r>
        <w:rPr>
          <w:b/>
          <w:bCs/>
        </w:rPr>
        <w:t xml:space="preserve">495 намокряния</w:t>
      </w:r>
      <w:r>
        <w:t xml:space="preserve"> = 231 + 243 (две симулации по 3 h) + 21 (денонощната).</w:t>
      </w:r>
    </w:p>
    <w:p>
      <w:pPr>
        <w:keepNext/>
      </w:pPr>
      <w:r>
        <w:rPr>
          <w:b/>
          <w:bCs/>
        </w:rPr>
        <w:t xml:space="preserve">Ако питат:</w:t>
      </w:r>
    </w:p>
    <w:p>
      <w:pPr>
        <w:pStyle w:val="ListParagraph"/>
        <w:numPr>
          <w:ilvl w:val="0"/>
          <w:numId w:val="21"/>
        </w:numPr>
        <w:spacing w:after="80"/>
      </w:pPr>
      <w:r>
        <w:rPr>
          <w:b/>
          <w:bCs/>
        </w:rPr>
        <w:t xml:space="preserve">Защо FER на седма степен:</w:t>
      </w:r>
      <w:r>
        <w:t xml:space="preserve"> радиото прави до 7 опита и отчетът се губи само ако и седемте са неуспешни. При FER 50 % очакваните загуби са 0,78 %, а получените – 0,55 %.</w:t>
      </w:r>
    </w:p>
    <w:p>
      <w:pPr>
        <w:pStyle w:val="Heading2"/>
      </w:pPr>
      <w:r>
        <w:t xml:space="preserve">Слайд 11. Себестойност и ограничения</w:t>
      </w:r>
      <w:r>
        <w:rPr>
          <w:b w:val="false"/>
          <w:bCs w:val="false"/>
          <w:color w:val="5B6778"/>
          <w:sz w:val="22"/>
          <w:szCs w:val="22"/>
        </w:rPr>
        <w:t xml:space="preserve">   8:30–9:05</w:t>
      </w:r>
    </w:p>
    <w:p>
      <w:pPr>
        <w:keepNext/>
        <w:spacing w:after="100"/>
      </w:pPr>
      <w:r>
        <w:rPr>
          <w:b/>
          <w:bCs/>
          <w:color w:val="5B6778"/>
          <w:sz w:val="21"/>
          <w:szCs w:val="21"/>
        </w:rPr>
        <w:t xml:space="preserve">На екрана: </w:t>
      </w:r>
      <w:r>
        <w:rPr>
          <w:color w:val="5B6778"/>
          <w:sz w:val="21"/>
          <w:szCs w:val="21"/>
        </w:rPr>
        <w:t xml:space="preserve">себестойност, консумация и три ограничения.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2F7" w:color="auto" w:val="clear"/>
            <w:tcMar>
              <w:top w:type="dxa" w:w="14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B85A12"/>
                <w:spacing w:val="20"/>
                <w:sz w:val="18"/>
                <w:szCs w:val="18"/>
              </w:rPr>
              <w:t xml:space="preserve">КАКВО ДА КАЖА</w:t>
            </w:r>
          </w:p>
          <w:p>
            <w:pPr>
              <w:spacing w:after="0" w:line="312"/>
            </w:pPr>
            <w:r>
              <w:rPr>
                <w:color w:val="16202E"/>
                <w:sz w:val="26"/>
                <w:szCs w:val="26"/>
              </w:rPr>
              <w:t xml:space="preserve">Макетът струва около 40 €, от тях около 25 € е самата електроника. Консумацията от мрежата е около 1,9 W, което е около 2,5 € годишно. Трябва да кажа и какви са ограниченията. Времената на хардуерните функции в модела са зададени, не измерени. Напреженията, токовете и обхватът не са проверени с уреди. Контактите на релетата в макета не са свързани към 230 V, а за истински товар, например бойлер от 3 kW, трябва контактор. И ако се прекъсне проводникът на датчика за влага, входът се чете като „сухо“. Това може да се оправи с обърнато активно ниво, посочил съм го в насоките за развитие.</w:t>
            </w:r>
          </w:p>
        </w:tc>
      </w:tr>
    </w:tbl>
    <w:p>
      <w:pPr>
        <w:keepNext/>
        <w:spacing w:before="200"/>
      </w:pPr>
      <w:r>
        <w:rPr>
          <w:b/>
          <w:bCs/>
        </w:rPr>
        <w:t xml:space="preserve">Обяснение:</w:t>
      </w:r>
    </w:p>
    <w:p>
      <w:pPr>
        <w:pStyle w:val="ListParagraph"/>
        <w:numPr>
          <w:ilvl w:val="0"/>
          <w:numId w:val="22"/>
        </w:numPr>
        <w:spacing w:after="80"/>
      </w:pPr>
      <w:r>
        <w:rPr>
          <w:b/>
          <w:bCs/>
        </w:rPr>
        <w:t xml:space="preserve">Енергията:</w:t>
      </w:r>
      <w:r>
        <w:t xml:space="preserve"> 1,9 W × 8760 h ≈ 17 kWh годишно, по 0,15 €/kWh прави около 2,5 €.</w:t>
      </w:r>
    </w:p>
    <w:p>
      <w:pPr>
        <w:pStyle w:val="ListParagraph"/>
        <w:numPr>
          <w:ilvl w:val="0"/>
          <w:numId w:val="22"/>
        </w:numPr>
        <w:spacing w:after="80"/>
      </w:pPr>
      <w:r>
        <w:rPr>
          <w:b/>
          <w:bCs/>
        </w:rPr>
        <w:t xml:space="preserve">Контакторът:</w:t>
      </w:r>
      <w:r>
        <w:t xml:space="preserve"> релето е за 10 A, а бойлер от 3 kW тегли около 13 A.</w:t>
      </w:r>
    </w:p>
    <w:p>
      <w:pPr>
        <w:pStyle w:val="ListParagraph"/>
        <w:numPr>
          <w:ilvl w:val="0"/>
          <w:numId w:val="22"/>
        </w:numPr>
        <w:spacing w:after="80"/>
      </w:pPr>
      <w:r>
        <w:rPr>
          <w:b/>
          <w:bCs/>
        </w:rPr>
        <w:t xml:space="preserve">Прекъснат проводник на HR202:</w:t>
      </w:r>
      <w:r>
        <w:t xml:space="preserve"> вграденият подтеглящ резистор дава 1, т. е. „сухо“. С обърнато активно ниво прекъсването води до блокировка – безопасно при повреда.</w:t>
      </w:r>
    </w:p>
    <w:p>
      <w:pPr>
        <w:pStyle w:val="ListParagraph"/>
        <w:numPr>
          <w:ilvl w:val="0"/>
          <w:numId w:val="22"/>
        </w:numPr>
        <w:spacing w:after="80"/>
      </w:pPr>
      <w:r>
        <w:t xml:space="preserve">Ограниченията ги казвам сам, преди да ме питат – така се вижда, че ги познавам.</w:t>
      </w:r>
    </w:p>
    <w:p>
      <w:pPr>
        <w:keepNext/>
      </w:pPr>
      <w:r>
        <w:rPr>
          <w:b/>
          <w:bCs/>
        </w:rPr>
        <w:t xml:space="preserve">Ако питат:</w:t>
      </w:r>
    </w:p>
    <w:p>
      <w:pPr>
        <w:pStyle w:val="ListParagraph"/>
        <w:numPr>
          <w:ilvl w:val="0"/>
          <w:numId w:val="23"/>
        </w:numPr>
        <w:spacing w:after="80"/>
      </w:pPr>
      <w:r>
        <w:rPr>
          <w:b/>
          <w:bCs/>
        </w:rPr>
        <w:t xml:space="preserve">Какво трябва за истинско изделие:</w:t>
      </w:r>
      <w:r>
        <w:t xml:space="preserve"> печатна платка с отделна маса за релейната част, предпазител, схема за плавно включване, контактори за товари над 10 A и кутия според изискванията за електрическа безопасност.</w:t>
      </w:r>
    </w:p>
    <w:p>
      <w:pPr>
        <w:pStyle w:val="Heading2"/>
      </w:pPr>
      <w:r>
        <w:t xml:space="preserve">Слайд 12. Заключение</w:t>
      </w:r>
      <w:r>
        <w:rPr>
          <w:b w:val="false"/>
          <w:bCs w:val="false"/>
          <w:color w:val="5B6778"/>
          <w:sz w:val="22"/>
          <w:szCs w:val="22"/>
        </w:rPr>
        <w:t xml:space="preserve">   9:05–9:50</w:t>
      </w:r>
    </w:p>
    <w:p>
      <w:pPr>
        <w:keepNext/>
        <w:spacing w:after="100"/>
      </w:pPr>
      <w:r>
        <w:rPr>
          <w:b/>
          <w:bCs/>
          <w:color w:val="5B6778"/>
          <w:sz w:val="21"/>
          <w:szCs w:val="21"/>
        </w:rPr>
        <w:t xml:space="preserve">На екрана: </w:t>
      </w:r>
      <w:r>
        <w:rPr>
          <w:color w:val="5B6778"/>
          <w:sz w:val="21"/>
          <w:szCs w:val="21"/>
        </w:rPr>
        <w:t xml:space="preserve">четири приноса и четири насоки за развитие.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2F7" w:color="auto" w:val="clear"/>
            <w:tcMar>
              <w:top w:type="dxa" w:w="14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B85A12"/>
                <w:spacing w:val="20"/>
                <w:sz w:val="18"/>
                <w:szCs w:val="18"/>
              </w:rPr>
              <w:t xml:space="preserve">КАКВО ДА КАЖА</w:t>
            </w:r>
          </w:p>
          <w:p>
            <w:pPr>
              <w:spacing w:after="0" w:line="312"/>
            </w:pPr>
            <w:r>
              <w:rPr>
                <w:color w:val="16202E"/>
                <w:sz w:val="26"/>
                <w:szCs w:val="26"/>
              </w:rPr>
              <w:t xml:space="preserve">Като приноси на работата бих посочил четири неща. Архитектурата с Wi-Fi към потребителя и ESP-NOW между възлите. Свързването на модулите за 5 V и на двата датчика директно към ESP8266, без допълнителни елементи, включително преместването на реле 4. Протокола, при който подчиненият възел потвърждава всяка команда с отчет, заедно с вградените измервания на закъснението и времето за цикъл. И изследването на реалния код със симулация. Като следващи стъпки виждам измерванията с уреди по протокола Е1–Е12, реални товари през контактори в кутия, токов трансформатор SCT-013, за да се изключват товарите автоматично, когато започне зареждането, и управление на тока за зареждане през Control Pilot.</w:t>
            </w:r>
          </w:p>
        </w:tc>
      </w:tr>
    </w:tbl>
    <w:p>
      <w:pPr>
        <w:keepNext/>
        <w:spacing w:before="200"/>
      </w:pPr>
      <w:r>
        <w:rPr>
          <w:b/>
          <w:bCs/>
        </w:rPr>
        <w:t xml:space="preserve">Обяснение:</w:t>
      </w:r>
    </w:p>
    <w:p>
      <w:pPr>
        <w:pStyle w:val="ListParagraph"/>
        <w:numPr>
          <w:ilvl w:val="0"/>
          <w:numId w:val="24"/>
        </w:numPr>
        <w:spacing w:after="80"/>
      </w:pPr>
      <w:r>
        <w:rPr>
          <w:b/>
          <w:bCs/>
        </w:rPr>
        <w:t xml:space="preserve">SCT-013</w:t>
      </w:r>
      <w:r>
        <w:t xml:space="preserve"> е токов трансформатор-щипка около фазовия проводник. Мери тока, без да се прекъсва веригата. При ток над праг системата би изключвала товари по приоритет.</w:t>
      </w:r>
    </w:p>
    <w:p>
      <w:pPr>
        <w:pStyle w:val="ListParagraph"/>
        <w:numPr>
          <w:ilvl w:val="0"/>
          <w:numId w:val="24"/>
        </w:numPr>
        <w:spacing w:after="80"/>
      </w:pPr>
      <w:r>
        <w:rPr>
          <w:b/>
          <w:bCs/>
        </w:rPr>
        <w:t xml:space="preserve">Control Pilot</w:t>
      </w:r>
      <w:r>
        <w:t xml:space="preserve"> е правоъгълен сигнал 1 kHz, ±12 V от зарядната станция. Коефициентът на запълване задава максималния ток: I = D · 0,6 A, D в % – 16 A при около 26,7 %.</w:t>
      </w:r>
    </w:p>
    <w:p>
      <w:pPr>
        <w:keepNext/>
      </w:pPr>
      <w:r>
        <w:rPr>
          <w:b/>
          <w:bCs/>
        </w:rPr>
        <w:t xml:space="preserve">Ако питат:</w:t>
      </w:r>
    </w:p>
    <w:p>
      <w:pPr>
        <w:pStyle w:val="ListParagraph"/>
        <w:numPr>
          <w:ilvl w:val="0"/>
          <w:numId w:val="25"/>
        </w:numPr>
        <w:spacing w:after="80"/>
      </w:pPr>
      <w:r>
        <w:rPr>
          <w:b/>
          <w:bCs/>
        </w:rPr>
        <w:t xml:space="preserve">Какъв е характерът на приносите:</w:t>
      </w:r>
      <w:r>
        <w:t xml:space="preserve"> приложни – решена е практическа задача и решението е проверено; нов научен метод не се предлага.</w:t>
      </w:r>
    </w:p>
    <w:p>
      <w:pPr>
        <w:pStyle w:val="Heading2"/>
      </w:pPr>
      <w:r>
        <w:t xml:space="preserve">Слайд 13. Благодаря</w:t>
      </w:r>
      <w:r>
        <w:rPr>
          <w:b w:val="false"/>
          <w:bCs w:val="false"/>
          <w:color w:val="5B6778"/>
          <w:sz w:val="22"/>
          <w:szCs w:val="22"/>
        </w:rPr>
        <w:t xml:space="preserve">   9:50–10:00</w:t>
      </w:r>
    </w:p>
    <w:p>
      <w:pPr>
        <w:keepNext/>
        <w:spacing w:after="100"/>
      </w:pPr>
      <w:r>
        <w:rPr>
          <w:b/>
          <w:bCs/>
          <w:color w:val="5B6778"/>
          <w:sz w:val="21"/>
          <w:szCs w:val="21"/>
        </w:rPr>
        <w:t xml:space="preserve">На екрана: </w:t>
      </w:r>
      <w:r>
        <w:rPr>
          <w:color w:val="5B6778"/>
          <w:sz w:val="21"/>
          <w:szCs w:val="21"/>
        </w:rPr>
        <w:t xml:space="preserve">„Благодаря за вниманието!“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2F7" w:color="auto" w:val="clear"/>
            <w:tcMar>
              <w:top w:type="dxa" w:w="14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B85A12"/>
                <w:spacing w:val="20"/>
                <w:sz w:val="18"/>
                <w:szCs w:val="18"/>
              </w:rPr>
              <w:t xml:space="preserve">КАКВО ДА КАЖА</w:t>
            </w:r>
          </w:p>
          <w:p>
            <w:pPr>
              <w:spacing w:after="0" w:line="312"/>
            </w:pPr>
            <w:r>
              <w:rPr>
                <w:color w:val="16202E"/>
                <w:sz w:val="26"/>
                <w:szCs w:val="26"/>
              </w:rPr>
              <w:t xml:space="preserve">Благодаря за вниманието. Готов съм да отговоря на въпросите.</w:t>
            </w:r>
          </w:p>
        </w:tc>
      </w:tr>
    </w:tbl>
    <w:p>
      <w:pPr>
        <w:keepNext w:val="false"/>
        <w:spacing w:before="200"/>
      </w:pPr>
      <w:r>
        <w:rPr>
          <w:b/>
          <w:bCs/>
        </w:rPr>
        <w:t xml:space="preserve">Обяснение:</w:t>
      </w:r>
      <w:r>
        <w:t xml:space="preserve"> след това рецензентът чете рецензията. Благодаря му за нея и отговарям на въпросите от нея, а от забележките – само на тези, с които не съм съгласен, кратко и с довод от работата. После питат членовете на комисията (ръководителят не пита). Кратките отговори са в бележките на този слайд.</w:t>
      </w:r>
    </w:p>
    <w:p>
      <w:pPr>
        <w:pStyle w:val="Heading1"/>
        <w:pageBreakBefore/>
      </w:pPr>
      <w:r>
        <w:t xml:space="preserve">2. Въпроси от рецензията</w:t>
      </w:r>
    </w:p>
    <w:p>
      <w:pPr>
        <w:keepNext w:val="false"/>
      </w:pPr>
      <w:r>
        <w:t xml:space="preserve">Отговарям поред, с краткия отговор в рамката – едно-две изречения. Подробностите под нея са за допълнителни въпроси.</w:t>
      </w:r>
    </w:p>
    <w:p>
      <w:pPr>
        <w:pStyle w:val="Heading2"/>
      </w:pPr>
      <w:r>
        <w:t xml:space="preserve">Въпрос 1. CSMA-CA</w:t>
      </w:r>
    </w:p>
    <w:p>
      <w:pPr>
        <w:keepNext/>
      </w:pPr>
      <w:r>
        <w:rPr>
          <w:b/>
          <w:bCs/>
        </w:rPr>
        <w:t xml:space="preserve">Въпрос на рецензента:</w:t>
      </w:r>
      <w:r>
        <w:t xml:space="preserve"> Какво означава CSMA-CA, как се реализира и какво е предимството му спрямо други технологии за канално мултиплексиране?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2F7" w:color="auto" w:val="clear"/>
            <w:tcMar>
              <w:top w:type="dxa" w:w="14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B85A12"/>
                <w:spacing w:val="20"/>
                <w:sz w:val="18"/>
                <w:szCs w:val="18"/>
              </w:rPr>
              <w:t xml:space="preserve">КАКВО ДА КАЖА</w:t>
            </w:r>
          </w:p>
          <w:p>
            <w:pPr>
              <w:spacing w:after="0" w:line="312"/>
            </w:pPr>
            <w:r>
              <w:rPr>
                <w:color w:val="16202E"/>
                <w:sz w:val="26"/>
                <w:szCs w:val="26"/>
              </w:rPr>
              <w:t xml:space="preserve">CSMA-CA е множествен достъп с проверка на канала и избягване на сблъсъците – станцията слуша канала, изчаква случайно време, предава и чака потвърждение, иначе повтаря. Предимството пред честотното, времевото и кодовото разделяне е, че не трябват координатор и синхронизация, а недостатъкът е случайното закъснение при натоварване.</w:t>
            </w:r>
          </w:p>
        </w:tc>
      </w:tr>
    </w:tbl>
    <w:p>
      <w:pPr>
        <w:keepNext w:val="false"/>
        <w:spacing w:before="200"/>
      </w:pPr>
      <w:r>
        <w:rPr>
          <w:b/>
          <w:bCs/>
        </w:rPr>
        <w:t xml:space="preserve">Ако питат подробно:</w:t>
      </w:r>
      <w:r>
        <w:t xml:space="preserve"> CSMA-CA означава Carrier Sense Multiple Access with Collision Avoidance – множествен достъп с проверка на заетостта на канала и избягване на сблъсъците. Това е методът за достъп в IEEE 802.11, с него работят и Wi-Fi, и ESP-NOW. Преди да предаде, станцията слуша канала. Ако е свободен за времето DIFS, 50 µs, изчаква още случаен брой слотове по 20 µs, от 0 до 31, и предава. Приемникът потвърждава след SIFS, 10 µs. Ако потвърждение няма, границата на изчакването се удвоява и кадърът се повтаря, до 7 опита. Сблъсъкът не може да се чуе по време на предаване, затова се избягва, а не се открива. Предимството пред честотното, времевото и кодовото разделяне е, че няма нужда от координатор, разпределяне на честоти или слотове и синхронизация. Каналът се заема само когато има данни. Недостатъкът е, че закъснението е случайно и расте при натоварване. В симулацията при зает канал средното закъснение нараства от 3,65 на 6,47 ms.</w:t>
      </w:r>
    </w:p>
    <w:p>
      <w:pPr>
        <w:keepNext w:val="false"/>
      </w:pPr>
      <w:r>
        <w:rPr>
          <w:b/>
          <w:bCs/>
        </w:rPr>
        <w:t xml:space="preserve">Ако питат още:</w:t>
      </w:r>
      <w:r>
        <w:t xml:space="preserve"> RTS/CTS решава проблема със „скрития терминал“. При Ethernet се използва CSMA-CD (откриване на сблъсък). TDMA дава предвидимо закъснение и затова се ползва в индустриални мрежи.</w:t>
      </w:r>
    </w:p>
    <w:p>
      <w:pPr>
        <w:pStyle w:val="Heading2"/>
      </w:pPr>
      <w:r>
        <w:t xml:space="preserve">Въпрос 2. Диодът VD1 на Фиг. 2.2</w:t>
      </w:r>
    </w:p>
    <w:p>
      <w:pPr>
        <w:keepNext/>
      </w:pPr>
      <w:r>
        <w:rPr>
          <w:b/>
          <w:bCs/>
        </w:rPr>
        <w:t xml:space="preserve">Въпрос на рецензента:</w:t>
      </w:r>
      <w:r>
        <w:t xml:space="preserve"> Каква функция изпълнява диодът VD1 на Фиг. 2.2, как се подбира и какви алтернативни схемни решения може да предложите? Какви са предимствата и недостатъците на отделните решения?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2F7" w:color="auto" w:val="clear"/>
            <w:tcMar>
              <w:top w:type="dxa" w:w="14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B85A12"/>
                <w:spacing w:val="20"/>
                <w:sz w:val="18"/>
                <w:szCs w:val="18"/>
              </w:rPr>
              <w:t xml:space="preserve">КАКВО ДА КАЖА</w:t>
            </w:r>
          </w:p>
          <w:p>
            <w:pPr>
              <w:spacing w:after="0" w:line="312"/>
            </w:pPr>
            <w:r>
              <w:rPr>
                <w:color w:val="16202E"/>
                <w:sz w:val="26"/>
                <w:szCs w:val="26"/>
              </w:rPr>
              <w:t xml:space="preserve">VD1 поема тока на бобината, когато транзисторът се запуши, и колекторът остава около 5,7 V вместо стотици волтове; избира се с обратно напрежение над 5 V и ток поне 71,4 mA, например 1N4148. Ценеров диод, TVS или RC верига отпускат релето по-бързо, но ключът понася по-високо напрежение, затова простият диод е най-подходящ.</w:t>
            </w:r>
          </w:p>
        </w:tc>
      </w:tr>
    </w:tbl>
    <w:p>
      <w:pPr>
        <w:keepNext w:val="false"/>
        <w:spacing w:before="200"/>
      </w:pPr>
      <w:r>
        <w:rPr>
          <w:b/>
          <w:bCs/>
        </w:rPr>
        <w:t xml:space="preserve">Ако питат подробно:</w:t>
      </w:r>
      <w:r>
        <w:t xml:space="preserve"> VD1 е защитен диод, свързан успоредно на бобината на релето. При запушване на транзистора токът в бобината не може да спре мигновено и напрежението на колектора би скочило до стотици волта. Диодът затваря тока през себе си, колекторът остава около 5,7 V, а енергията около 0,38 mJ се разсейва в бобината с времеконстанта около 2,1 ms. Подбира се по обратно напрежение с голям запас над 5 V и по ток поне 71,4 mA, например 1N4148 или 1N4007. Минусът е, че релето се отпуска по-бавно, около 5 ms. Алтернативите са диод с ценеров диод или с резистор, TVS диод, RC верига, варистор или ключ с активно ограничаване. Те отпускат релето по-бързо, но ключът трябва да издържа по-високо напрежение. За нашите товари простият диод е най-подходящ.</w:t>
      </w:r>
    </w:p>
    <w:p>
      <w:pPr>
        <w:keepNext w:val="false"/>
      </w:pPr>
      <w:r>
        <w:rPr>
          <w:b/>
          <w:bCs/>
        </w:rPr>
        <w:t xml:space="preserve">Ако питат още:</w:t>
      </w:r>
      <w:r>
        <w:t xml:space="preserve"> с ценеров диод от 12 V релето се отпуска около 6 пъти по-бързо (около 0,8 ms), но върху транзистора има около 18 V.</w:t>
      </w:r>
    </w:p>
    <w:p>
      <w:pPr>
        <w:pStyle w:val="Heading2"/>
      </w:pPr>
      <w:r>
        <w:t xml:space="preserve">Въпрос 3. Подтеглящ резистор</w:t>
      </w:r>
    </w:p>
    <w:p>
      <w:pPr>
        <w:keepNext/>
      </w:pPr>
      <w:r>
        <w:rPr>
          <w:b/>
          <w:bCs/>
        </w:rPr>
        <w:t xml:space="preserve">Въпрос на рецензента:</w:t>
      </w:r>
      <w:r>
        <w:t xml:space="preserve"> Какво означава използваният на страница 25 израз „подтеглящ резистор“ и каква функция изпълнява този елемент?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2F7" w:color="auto" w:val="clear"/>
            <w:tcMar>
              <w:top w:type="dxa" w:w="14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B85A12"/>
                <w:spacing w:val="20"/>
                <w:sz w:val="18"/>
                <w:szCs w:val="18"/>
              </w:rPr>
              <w:t xml:space="preserve">КАКВО ДА КАЖА</w:t>
            </w:r>
          </w:p>
          <w:p>
            <w:pPr>
              <w:spacing w:after="0" w:line="312"/>
            </w:pPr>
            <w:r>
              <w:rPr>
                <w:color w:val="16202E"/>
                <w:sz w:val="26"/>
                <w:szCs w:val="26"/>
              </w:rPr>
              <w:t xml:space="preserve">Подтеглящият (pull-up) резистор свързва входа към захранването и го държи в единица, когато нищо не го управлява, за да не „виси“. На стр. 25 това е вграденият резистор на ESP8266 за бутоните – отпуснат бутон дава 1, натиснат – 0.</w:t>
            </w:r>
          </w:p>
        </w:tc>
      </w:tr>
    </w:tbl>
    <w:p>
      <w:pPr>
        <w:keepNext w:val="false"/>
        <w:spacing w:before="200"/>
      </w:pPr>
      <w:r>
        <w:rPr>
          <w:b/>
          <w:bCs/>
        </w:rPr>
        <w:t xml:space="preserve">Ако питат подробно:</w:t>
      </w:r>
      <w:r>
        <w:t xml:space="preserve"> Подтеглящ резистор, pull-up, е резистор от входа към захранването. Когато нищо не управлява линията, той я „издърпва“ до логическа единица, за да не остане входът „висящ“ и да не чете случайни стойности от смущения. На стр. 25 става дума за бутоните. Те са свързани към маса, а резисторът е вграденият в ESP8266 и се включва програмно с INPUT_PULLUP. Отпуснат бутон дава 1, натиснат дава 0. Стойността е компромис: по-малкият резистор е по-устойчив на смущения, но пропуска по-голям ток при натиснат бутон.</w:t>
      </w:r>
    </w:p>
    <w:p>
      <w:pPr>
        <w:keepNext w:val="false"/>
      </w:pPr>
      <w:r>
        <w:rPr>
          <w:b/>
          <w:bCs/>
        </w:rPr>
        <w:t xml:space="preserve">Ако питат още:</w:t>
      </w:r>
      <w:r>
        <w:t xml:space="preserve"> обратният е изтеглящ резистор (pull-down), към маса. В схемата има подтеглящи резистори още на изхода на LM393 (10 kΩ) и на линията на DHT11.</w:t>
      </w:r>
    </w:p>
    <w:p>
      <w:pPr>
        <w:pStyle w:val="Heading2"/>
      </w:pPr>
      <w:r>
        <w:t xml:space="preserve">Въпрос 4. Емулирана EEPROM, сигнатура и CRC-32</w:t>
      </w:r>
    </w:p>
    <w:p>
      <w:pPr>
        <w:keepNext/>
      </w:pPr>
      <w:r>
        <w:rPr>
          <w:b/>
          <w:bCs/>
        </w:rPr>
        <w:t xml:space="preserve">Въпрос на рецензента:</w:t>
      </w:r>
      <w:r>
        <w:t xml:space="preserve"> Каква е причината за използване на емулирана EEPROM? Как се изчисляват сигнатурата и CRC32 на дадения конфигурационен пакет и как се валидира цялостта им?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2F7" w:color="auto" w:val="clear"/>
            <w:tcMar>
              <w:top w:type="dxa" w:w="14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B85A12"/>
                <w:spacing w:val="20"/>
                <w:sz w:val="18"/>
                <w:szCs w:val="18"/>
              </w:rPr>
              <w:t xml:space="preserve">КАКВО ДА КАЖА</w:t>
            </w:r>
          </w:p>
          <w:p>
            <w:pPr>
              <w:spacing w:after="0" w:line="312"/>
            </w:pPr>
            <w:r>
              <w:rPr>
                <w:color w:val="16202E"/>
                <w:sz w:val="26"/>
                <w:szCs w:val="26"/>
              </w:rPr>
              <w:t xml:space="preserve">ESP8266 няма вградена EEPROM, затова библиотеката я емулира в сектор от Flash паметта; сигнатурата е постоянна (HMC1 / HMS1), а CRC-32 е стандартният, като в Ethernet, върху всички байтове преди него. При старт CRC се изчислява отново и ако той или сигнатурата не съвпадат, се зареждат фабричните настройки.</w:t>
            </w:r>
          </w:p>
        </w:tc>
      </w:tr>
    </w:tbl>
    <w:p>
      <w:pPr>
        <w:keepNext w:val="false"/>
        <w:spacing w:before="200"/>
      </w:pPr>
      <w:r>
        <w:rPr>
          <w:b/>
          <w:bCs/>
        </w:rPr>
        <w:t xml:space="preserve">Ако питат подробно:</w:t>
      </w:r>
      <w:r>
        <w:t xml:space="preserve"> ESP8266 няма вградена EEPROM – има само външна Flash памет. Библиотеката EEPROM заделя там сектор от 4 KB и държи копие в оперативната памет, а commit() го записва. Така настройките от UART се пазят без допълнителна памет. Сигнатурата не се изчислява – тя е постоянна стойност HMC1 в главния и HMS1 в подчинения възел. След нея е версията на формата. Последното поле е CRC-32 на всички предходни байтове, 240 в главния и 20 в подчинения възел. Използва се стандартният CRC-32 като в Ethernet: полином 0x04C11DB7, начална стойност 0xFFFFFFFF и инвертиране на резултата. При стартиране записът се чете, CRC се изчислява отново и се сравнява. Ако всичко съвпада, настройките се използват. Запис от версия 2 се прехвърля в новия формат, а във всички други случаи се зареждат фабричните настройки. Сигнатурата открива празна памет, версията – друг формат, а CRC – повреда, например при спиране на тока по време на запис.</w:t>
      </w:r>
    </w:p>
    <w:p>
      <w:pPr>
        <w:keepNext w:val="false"/>
      </w:pPr>
      <w:r>
        <w:rPr>
          <w:b/>
          <w:bCs/>
        </w:rPr>
        <w:t xml:space="preserve">Ако питат още:</w:t>
      </w:r>
      <w:r>
        <w:t xml:space="preserve"> CRC-32 открива всички пакети от грешки до 32 бита. Случайна повреда остава неоткрита с вероятност около 2⁻³². Записва се само по команда SAVE, защото Flash паметта издържа ограничен брой изтривания.</w:t>
      </w:r>
    </w:p>
    <w:p>
      <w:pPr>
        <w:pStyle w:val="Heading2"/>
      </w:pPr>
      <w:r>
        <w:t xml:space="preserve">Въпрос 5. FER и BER</w:t>
      </w:r>
    </w:p>
    <w:p>
      <w:pPr>
        <w:keepNext/>
      </w:pPr>
      <w:r>
        <w:rPr>
          <w:b/>
          <w:bCs/>
        </w:rPr>
        <w:t xml:space="preserve">Въпрос на рецензента:</w:t>
      </w:r>
      <w:r>
        <w:t xml:space="preserve"> Кое е определящо за количествената стойност на FER и BER показателя и как те са обвързани с капацитета на радиокомуникационния канал?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2F7" w:color="auto" w:val="clear"/>
            <w:tcMar>
              <w:top w:type="dxa" w:w="14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B85A12"/>
                <w:spacing w:val="20"/>
                <w:sz w:val="18"/>
                <w:szCs w:val="18"/>
              </w:rPr>
              <w:t xml:space="preserve">КАКВО ДА КАЖА</w:t>
            </w:r>
          </w:p>
          <w:p>
            <w:pPr>
              <w:spacing w:after="0" w:line="312"/>
            </w:pPr>
            <w:r>
              <w:rPr>
                <w:color w:val="16202E"/>
                <w:sz w:val="26"/>
                <w:szCs w:val="26"/>
              </w:rPr>
              <w:t xml:space="preserve">BER и FER зависят от отношението сигнал/шум и от модулацията, а FER – и от дължината на кадъра: FER = 1 − (1 − BER)^N. С капацитета ги свързва същото отношение сигнал/шум – C = B · log₂(1 + S/N), а повторенията намаляват полезната скорост с (1 − FER).</w:t>
            </w:r>
          </w:p>
        </w:tc>
      </w:tr>
    </w:tbl>
    <w:p>
      <w:pPr>
        <w:keepNext w:val="false"/>
        <w:spacing w:before="200"/>
      </w:pPr>
      <w:r>
        <w:rPr>
          <w:b/>
          <w:bCs/>
        </w:rPr>
        <w:t xml:space="preserve">Ако питат подробно:</w:t>
      </w:r>
      <w:r>
        <w:t xml:space="preserve"> BER е делът на грешните битове, а FER – делът на кадрите с поне една грешка, които приемникът отхвърля по контролната сума. Те зависят от отношението сигнал/шум и смущения на приемника и от модулацията. При 1 Mbit/s се ползва DBPSK с последователност на Баркер – най-устойчивата скорост, затова ESP-NOW я използва. FER зависи и от дължината на кадъра: FER = 1 − (1 − BER)^N. За отчет от около 1500 бита BER 10⁻⁵ дава FER около 1,5 %. Капацитетът по Шенън е C = B · log₂(1 + S/N) – колкото по-близо е скоростта до него, толкова повече грешки. Повторенията намаляват полезната скорост с множител (1 − FER). В работата при 7 опита отчетът се губи с вероятност FER⁷.</w:t>
      </w:r>
    </w:p>
    <w:p>
      <w:pPr>
        <w:keepNext w:val="false"/>
      </w:pPr>
      <w:r>
        <w:rPr>
          <w:b/>
          <w:bCs/>
        </w:rPr>
        <w:t xml:space="preserve">Ако питат още:</w:t>
      </w:r>
      <w:r>
        <w:t xml:space="preserve"> при DBPSK BER = ½ · e^(−Eb/N₀), т. е. спада много бързо с растящо отношение сигнал/шум. Затова около прага на чувствителността FER нараства рязко.</w:t>
      </w:r>
    </w:p>
    <w:p>
      <w:pPr>
        <w:pStyle w:val="Heading1"/>
        <w:pageBreakBefore/>
      </w:pPr>
      <w:r>
        <w:t xml:space="preserve">3. Други чести въпроси</w:t>
      </w:r>
    </w:p>
    <w:p>
      <w:pPr>
        <w:pStyle w:val="ListParagraph"/>
        <w:numPr>
          <w:ilvl w:val="0"/>
          <w:numId w:val="26"/>
        </w:numPr>
        <w:spacing w:after="80"/>
      </w:pPr>
      <w:r>
        <w:rPr>
          <w:b/>
          <w:bCs/>
        </w:rPr>
        <w:t xml:space="preserve">Къде е галваничното разделяне:</w:t>
      </w:r>
      <w:r>
        <w:t xml:space="preserve"> между бобината и контактите на релето (1500 V~). Оптронът на модула не е граница, защото масата е обща.</w:t>
      </w:r>
    </w:p>
    <w:p>
      <w:pPr>
        <w:pStyle w:val="ListParagraph"/>
        <w:numPr>
          <w:ilvl w:val="0"/>
          <w:numId w:val="26"/>
        </w:numPr>
        <w:spacing w:after="80"/>
      </w:pPr>
      <w:r>
        <w:rPr>
          <w:b/>
          <w:bCs/>
        </w:rPr>
        <w:t xml:space="preserve">Защо реле, а не симистор:</w:t>
      </w:r>
      <w:r>
        <w:t xml:space="preserve"> релето разделя галванично и работи с всякакъв товар. Над 10 A – контактор.</w:t>
      </w:r>
    </w:p>
    <w:p>
      <w:pPr>
        <w:pStyle w:val="ListParagraph"/>
        <w:numPr>
          <w:ilvl w:val="0"/>
          <w:numId w:val="26"/>
        </w:numPr>
        <w:spacing w:after="80"/>
      </w:pPr>
      <w:r>
        <w:rPr>
          <w:b/>
          <w:bCs/>
        </w:rPr>
        <w:t xml:space="preserve">Ако отпадне Wi-Fi или главният възел:</w:t>
      </w:r>
      <w:r>
        <w:t xml:space="preserve"> подчиненият пази състоянието, бутоните и защитата при теч работят. След 10 s без отчети страницата показва авария.</w:t>
      </w:r>
    </w:p>
    <w:p>
      <w:pPr>
        <w:pStyle w:val="ListParagraph"/>
        <w:numPr>
          <w:ilvl w:val="0"/>
          <w:numId w:val="26"/>
        </w:numPr>
        <w:spacing w:after="80"/>
      </w:pPr>
      <w:r>
        <w:rPr>
          <w:b/>
          <w:bCs/>
        </w:rPr>
        <w:t xml:space="preserve">Сигурност:</w:t>
      </w:r>
      <w:r>
        <w:t xml:space="preserve"> HTTP Basic по избор, OTA с парола, шифриране на ESP-NOW по избор (в макета е изключено).</w:t>
      </w:r>
    </w:p>
    <w:p>
      <w:pPr>
        <w:pStyle w:val="ListParagraph"/>
        <w:numPr>
          <w:ilvl w:val="0"/>
          <w:numId w:val="26"/>
        </w:numPr>
        <w:spacing w:after="80"/>
      </w:pPr>
      <w:r>
        <w:rPr>
          <w:b/>
          <w:bCs/>
        </w:rPr>
        <w:t xml:space="preserve">Control Pilot:</w:t>
      </w:r>
      <w:r>
        <w:t xml:space="preserve"> ШИМ 1 kHz, ±12 V; I = D · 0,6 A, D в % (16 A при около 26,7 %).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778"/>
        <w:sz w:val="18"/>
        <w:szCs w:val="18"/>
      </w:rPr>
      <w:t xml:space="preserve">Текст за защитата · стр.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3"/>
    <w:lvlOverride w:ilvl="0">
      <w:startOverride w:val="1"/>
    </w:lvlOverride>
  </w:num>
  <w:num w:numId="16">
    <w:abstractNumId w:val="2"/>
    <w:lvlOverride w:ilvl="0">
      <w:startOverride w:val="1"/>
    </w:lvlOverride>
  </w:num>
  <w:num w:numId="17">
    <w:abstractNumId w:val="2"/>
    <w:lvlOverride w:ilvl="0">
      <w:startOverride w:val="1"/>
    </w:lvlOverride>
  </w:num>
  <w:num w:numId="18">
    <w:abstractNumId w:val="2"/>
    <w:lvlOverride w:ilvl="0">
      <w:startOverride w:val="1"/>
    </w:lvlOverride>
  </w:num>
  <w:num w:numId="19">
    <w:abstractNumId w:val="2"/>
    <w:lvlOverride w:ilvl="0">
      <w:startOverride w:val="1"/>
    </w:lvlOverride>
  </w:num>
  <w:num w:numId="20">
    <w:abstractNumId w:val="2"/>
    <w:lvlOverride w:ilvl="0">
      <w:startOverride w:val="1"/>
    </w:lvlOverride>
  </w:num>
  <w:num w:numId="21">
    <w:abstractNumId w:val="2"/>
    <w:lvlOverride w:ilvl="0">
      <w:startOverride w:val="1"/>
    </w:lvlOverride>
  </w:num>
  <w:num w:numId="22">
    <w:abstractNumId w:val="2"/>
    <w:lvlOverride w:ilvl="0">
      <w:startOverride w:val="1"/>
    </w:lvlOverride>
  </w:num>
  <w:num w:numId="23">
    <w:abstractNumId w:val="2"/>
    <w:lvlOverride w:ilvl="0">
      <w:startOverride w:val="1"/>
    </w:lvlOverride>
  </w:num>
  <w:num w:numId="24">
    <w:abstractNumId w:val="2"/>
    <w:lvlOverride w:ilvl="0">
      <w:startOverride w:val="1"/>
    </w:lvlOverride>
  </w:num>
  <w:num w:numId="25">
    <w:abstractNumId w:val="2"/>
    <w:lvlOverride w:ilvl="0">
      <w:startOverride w:val="1"/>
    </w:lvlOverride>
  </w:num>
  <w:num w:numId="26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202E"/>
        <w:sz w:val="24"/>
        <w:szCs w:val="24"/>
      </w:rPr>
    </w:rPrDefault>
    <w:pPrDefault>
      <w:pPr>
        <w:spacing w:after="120"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60"/>
    </w:pPr>
    <w:rPr>
      <w:rFonts w:ascii="Arial" w:cs="Arial" w:eastAsia="Arial" w:hAnsi="Arial"/>
      <w:b/>
      <w:bCs/>
      <w:color w:val="17365D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17365D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360"/>
      <w:outlineLvl w:val="1"/>
    </w:pPr>
    <w:rPr>
      <w:rFonts w:ascii="Arial" w:cs="Arial" w:eastAsia="Arial" w:hAnsi="Arial"/>
      <w:b/>
      <w:bCs/>
      <w:color w:val="1620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Текст за защитата</dc:title>
  <dc:creator>Кръстиян Праматаров</dc:creator>
  <dc:description>Материал за подготовка за защитата на дипломната работа</dc:description>
  <cp:lastModifiedBy>Un-named</cp:lastModifiedBy>
  <cp:revision>1</cp:revision>
  <dcterms:created xsi:type="dcterms:W3CDTF">2026-09-29T11:08:17.894Z</dcterms:created>
  <dcterms:modified xsi:type="dcterms:W3CDTF">2026-09-29T11:08:17.909Z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