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91F" w:rsidRDefault="005E6BF0">
      <w:r>
        <w:t xml:space="preserve">375 N </w:t>
      </w:r>
    </w:p>
    <w:p w:rsidR="005E6BF0" w:rsidRDefault="005E6BF0">
      <w:r>
        <w:t>Fatigue factor (strength) =.51</w:t>
      </w:r>
    </w:p>
    <w:p w:rsidR="005E6BF0" w:rsidRDefault="005E6BF0">
      <w:r>
        <w:t>Displacement support</w:t>
      </w:r>
    </w:p>
    <w:p w:rsidR="005E6BF0" w:rsidRDefault="005E6BF0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19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6BF0" w:rsidSect="00822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E6BF0"/>
    <w:rsid w:val="005E6BF0"/>
    <w:rsid w:val="00822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B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2017-10-29T18:48:00Z</dcterms:created>
  <dcterms:modified xsi:type="dcterms:W3CDTF">2017-10-29T18:50:00Z</dcterms:modified>
</cp:coreProperties>
</file>