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E56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E56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E56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E56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E56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60CBDB6D" w:rsidR="00A90618" w:rsidRDefault="00DD7082" w:rsidP="00DD7082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Цикл с постусловием.</w:t>
      </w:r>
    </w:p>
    <w:p w14:paraId="07ADBC31" w14:textId="77777777" w:rsidR="00DD7082" w:rsidRPr="00DD7082" w:rsidRDefault="00DD7082" w:rsidP="00DD7082"/>
    <w:p w14:paraId="74CB792B" w14:textId="77777777" w:rsidR="00DD7082" w:rsidRPr="00343B63" w:rsidRDefault="00DD7082" w:rsidP="00DD7082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Цели и задачи:</w:t>
      </w:r>
    </w:p>
    <w:p w14:paraId="3CF45C30" w14:textId="77777777" w:rsidR="00DD7082" w:rsidRDefault="00DD7082" w:rsidP="00DD7082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Узнать о существовании нового типа циклов и научиться с ними работать</w:t>
      </w:r>
    </w:p>
    <w:p w14:paraId="058167B2" w14:textId="77777777" w:rsidR="00DD7082" w:rsidRPr="007F67E7" w:rsidRDefault="00DD7082" w:rsidP="00DD7082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Практика в сложных логических выражениях</w:t>
      </w:r>
    </w:p>
    <w:p w14:paraId="5073CB5D" w14:textId="77777777" w:rsidR="00DD7082" w:rsidRDefault="00DD7082" w:rsidP="00DD7082">
      <w:pPr>
        <w:ind w:left="720"/>
        <w:rPr>
          <w:rFonts w:cstheme="minorHAnsi"/>
          <w:b/>
          <w:bCs/>
          <w:sz w:val="28"/>
          <w:szCs w:val="28"/>
        </w:rPr>
      </w:pPr>
    </w:p>
    <w:p w14:paraId="054D955E" w14:textId="77777777" w:rsidR="00DD7082" w:rsidRPr="007F67E7" w:rsidRDefault="00DD7082" w:rsidP="00DD7082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По результатам занятия слушатель будет знать: </w:t>
      </w:r>
    </w:p>
    <w:p w14:paraId="0C67DDD1" w14:textId="77777777" w:rsidR="00DD7082" w:rsidRPr="007F67E7" w:rsidRDefault="00DD7082" w:rsidP="00DD7082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Что такое цикл с постусловием</w:t>
      </w:r>
    </w:p>
    <w:p w14:paraId="07B543EA" w14:textId="77777777" w:rsidR="00DD7082" w:rsidRDefault="00DD7082" w:rsidP="00DD7082">
      <w:pPr>
        <w:rPr>
          <w:rFonts w:cstheme="minorHAnsi"/>
          <w:sz w:val="28"/>
          <w:szCs w:val="28"/>
        </w:rPr>
      </w:pPr>
    </w:p>
    <w:p w14:paraId="4FFB2932" w14:textId="77777777" w:rsidR="00DD7082" w:rsidRPr="007F67E7" w:rsidRDefault="00DD7082" w:rsidP="00DD7082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 xml:space="preserve">По результатам занятия слушатель будет </w:t>
      </w:r>
      <w:r>
        <w:rPr>
          <w:rFonts w:cstheme="minorHAnsi"/>
          <w:b/>
          <w:bCs/>
          <w:sz w:val="28"/>
          <w:szCs w:val="28"/>
        </w:rPr>
        <w:t>уметь</w:t>
      </w:r>
      <w:r w:rsidRPr="007F67E7">
        <w:rPr>
          <w:rFonts w:cstheme="minorHAnsi"/>
          <w:b/>
          <w:bCs/>
          <w:sz w:val="28"/>
          <w:szCs w:val="28"/>
        </w:rPr>
        <w:t>: </w:t>
      </w:r>
    </w:p>
    <w:p w14:paraId="71683E0D" w14:textId="77777777" w:rsidR="00DD7082" w:rsidRDefault="00DD7082" w:rsidP="00DD7082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Работать с циклами различных типов</w:t>
      </w:r>
    </w:p>
    <w:p w14:paraId="47215F39" w14:textId="77777777" w:rsidR="00DD7082" w:rsidRPr="007F67E7" w:rsidRDefault="00DD7082" w:rsidP="00DD7082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Работать с логическими операторами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1603F501" w14:textId="77777777" w:rsidR="00792A83" w:rsidRDefault="00792A83" w:rsidP="00792A83">
      <w:pPr>
        <w:jc w:val="center"/>
        <w:rPr>
          <w:rFonts w:cstheme="minorHAnsi"/>
          <w:b/>
          <w:sz w:val="36"/>
          <w:szCs w:val="36"/>
        </w:rPr>
      </w:pPr>
    </w:p>
    <w:p w14:paraId="30DAF4C4" w14:textId="77777777" w:rsidR="00792A83" w:rsidRPr="00FD45D9" w:rsidRDefault="00792A83" w:rsidP="00792A83">
      <w:pPr>
        <w:jc w:val="center"/>
        <w:rPr>
          <w:rFonts w:cstheme="minorHAnsi"/>
          <w:bCs/>
          <w:sz w:val="32"/>
          <w:szCs w:val="32"/>
        </w:rPr>
      </w:pPr>
    </w:p>
    <w:p w14:paraId="5AECCF07" w14:textId="77777777" w:rsidR="00792A83" w:rsidRDefault="00792A83" w:rsidP="00792A83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drawing>
          <wp:inline distT="0" distB="0" distL="0" distR="0" wp14:anchorId="22BFCCB0" wp14:editId="331C3170">
            <wp:extent cx="5128260" cy="3604443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07378B9F-1720-4B71-A915-53F06EB76A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07378B9F-1720-4B71-A915-53F06EB76A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084" cy="36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38DA" w14:textId="77777777" w:rsidR="00792A83" w:rsidRDefault="00792A83" w:rsidP="00792A83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5BA17153" wp14:editId="5B855C9C">
            <wp:extent cx="5036820" cy="3751233"/>
            <wp:effectExtent l="0" t="0" r="0" b="1905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6DE59493-1817-48BD-934E-1525FA2A3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6DE59493-1817-48BD-934E-1525FA2A3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098" cy="37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FF5" w14:textId="77777777" w:rsidR="00792A83" w:rsidRDefault="00792A83" w:rsidP="00792A83">
      <w:pPr>
        <w:jc w:val="center"/>
        <w:rPr>
          <w:rFonts w:cstheme="minorHAnsi"/>
          <w:b/>
          <w:sz w:val="36"/>
          <w:szCs w:val="36"/>
        </w:rPr>
      </w:pPr>
    </w:p>
    <w:p w14:paraId="74D08EE5" w14:textId="77777777" w:rsidR="00792A83" w:rsidRDefault="00792A83" w:rsidP="00792A83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drawing>
          <wp:inline distT="0" distB="0" distL="0" distR="0" wp14:anchorId="263EB63F" wp14:editId="4EE2661A">
            <wp:extent cx="3183467" cy="3803024"/>
            <wp:effectExtent l="0" t="0" r="0" b="6985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BBF5F403-586E-41D2-83AE-BB6BB24259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BBF5F403-586E-41D2-83AE-BB6BB24259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188" cy="38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DFAE" w14:textId="77777777" w:rsidR="00792A83" w:rsidRDefault="00792A83" w:rsidP="00792A83">
      <w:pPr>
        <w:jc w:val="center"/>
        <w:rPr>
          <w:rFonts w:cstheme="minorHAnsi"/>
          <w:b/>
          <w:sz w:val="36"/>
          <w:szCs w:val="36"/>
        </w:rPr>
      </w:pPr>
      <w:r w:rsidRPr="00FD45D9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5E73DDC4" wp14:editId="1E0F9EBE">
            <wp:extent cx="5509737" cy="359695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52B3764E" w14:textId="49CE6EB2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4D08D7E5" w14:textId="77777777" w:rsidR="00792A83" w:rsidRPr="00FD45D9" w:rsidRDefault="00792A83" w:rsidP="00792A83">
      <w:pPr>
        <w:rPr>
          <w:rFonts w:cstheme="minorHAnsi"/>
          <w:sz w:val="28"/>
          <w:szCs w:val="28"/>
        </w:rPr>
      </w:pPr>
      <w:r w:rsidRPr="00FD45D9">
        <w:rPr>
          <w:rFonts w:cstheme="minorHAnsi"/>
          <w:b/>
          <w:bCs/>
          <w:sz w:val="28"/>
          <w:szCs w:val="28"/>
        </w:rPr>
        <w:t xml:space="preserve">Designers Network </w:t>
      </w:r>
    </w:p>
    <w:p w14:paraId="674F50AB" w14:textId="77777777" w:rsidR="00792A83" w:rsidRPr="00FD45D9" w:rsidRDefault="00792A83" w:rsidP="00792A83">
      <w:pPr>
        <w:rPr>
          <w:rFonts w:cstheme="minorHAnsi"/>
          <w:sz w:val="28"/>
          <w:szCs w:val="28"/>
        </w:rPr>
      </w:pPr>
      <w:r w:rsidRPr="00FD45D9">
        <w:rPr>
          <w:rFonts w:cstheme="minorHAnsi"/>
          <w:sz w:val="28"/>
          <w:szCs w:val="28"/>
        </w:rPr>
        <w:t xml:space="preserve">Программа Designers Network имитирует работу компьютерной сети, членами которой являются лишь немногие избранные дизайнеры игр. Как и в настоящей компьютерной сети, для входа в эту сеть пользователь должен указать свое имя (логин) и пароль. При успешном входе в сеть пользователь получает персональное приветствие. </w:t>
      </w: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3321F4F6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38BF4F25" w14:textId="1E4C06C0" w:rsidR="00792A83" w:rsidRDefault="00792A83">
      <w:pPr>
        <w:rPr>
          <w:rFonts w:ascii="Montserrat SemiBold" w:eastAsia="Montserrat SemiBold" w:hAnsi="Montserrat SemiBold" w:cs="Montserrat SemiBold"/>
        </w:rPr>
      </w:pPr>
      <w:r w:rsidRPr="00FD45D9">
        <w:rPr>
          <w:rFonts w:cstheme="minorHAnsi"/>
          <w:noProof/>
          <w:sz w:val="28"/>
          <w:szCs w:val="28"/>
        </w:rPr>
        <w:drawing>
          <wp:inline distT="0" distB="0" distL="0" distR="0" wp14:anchorId="65ABB217" wp14:editId="06DBFAFE">
            <wp:extent cx="4701947" cy="5532599"/>
            <wp:effectExtent l="0" t="0" r="3810" b="0"/>
            <wp:docPr id="1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B9BDE42-239B-4285-8C1E-553CF56FCF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9B9BDE42-239B-4285-8C1E-553CF56FCF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3"/>
      <w:footerReference w:type="default" r:id="rId14"/>
      <w:headerReference w:type="first" r:id="rId1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16D5" w14:textId="77777777" w:rsidR="00E56F42" w:rsidRDefault="00E56F42">
      <w:pPr>
        <w:spacing w:line="240" w:lineRule="auto"/>
      </w:pPr>
      <w:r>
        <w:separator/>
      </w:r>
    </w:p>
  </w:endnote>
  <w:endnote w:type="continuationSeparator" w:id="0">
    <w:p w14:paraId="6A6406DD" w14:textId="77777777" w:rsidR="00E56F42" w:rsidRDefault="00E56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4F9EB" w14:textId="77777777" w:rsidR="00E56F42" w:rsidRDefault="00E56F42">
      <w:pPr>
        <w:spacing w:line="240" w:lineRule="auto"/>
      </w:pPr>
      <w:r>
        <w:separator/>
      </w:r>
    </w:p>
  </w:footnote>
  <w:footnote w:type="continuationSeparator" w:id="0">
    <w:p w14:paraId="741CD8C4" w14:textId="77777777" w:rsidR="00E56F42" w:rsidRDefault="00E56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792A83"/>
    <w:rsid w:val="00A90618"/>
    <w:rsid w:val="00BC2C97"/>
    <w:rsid w:val="00DD7082"/>
    <w:rsid w:val="00E43146"/>
    <w:rsid w:val="00E56F42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2020-04-30T10:19:00Z</dcterms:modified>
</cp:coreProperties>
</file>