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14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137400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37400" cy="12700"/>
                          <a:chExt cx="71374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13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0" h="0">
                                <a:moveTo>
                                  <a:pt x="0" y="0"/>
                                </a:moveTo>
                                <a:lnTo>
                                  <a:pt x="71373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FC4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2pt;height:1pt;mso-position-horizontal-relative:char;mso-position-vertical-relative:line" id="docshapegroup1" coordorigin="0,0" coordsize="11240,20">
                <v:line style="position:absolute" from="0,10" to="11240,10" stroked="true" strokeweight="1.0pt" strokecolor="#bfc4cf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</w:pPr>
      <w:r>
        <w:rPr>
          <w:color w:val="494B4E"/>
        </w:rPr>
        <w:t>NANDHINI </w:t>
      </w:r>
      <w:r>
        <w:rPr>
          <w:color w:val="494B4E"/>
          <w:spacing w:val="-2"/>
        </w:rPr>
        <w:t>RAJA|CSPO|CSM</w:t>
      </w:r>
    </w:p>
    <w:p>
      <w:pPr>
        <w:spacing w:before="150"/>
        <w:ind w:left="0" w:right="0" w:firstLine="0"/>
        <w:jc w:val="center"/>
        <w:rPr>
          <w:rFonts w:ascii="Tahoma"/>
          <w:sz w:val="18"/>
        </w:rPr>
      </w:pPr>
      <w:hyperlink r:id="rId5">
        <w:r>
          <w:rPr>
            <w:rFonts w:ascii="Tahoma"/>
            <w:color w:val="494B4E"/>
            <w:sz w:val="18"/>
          </w:rPr>
          <w:t>nandyfeb4@gmail.com</w:t>
        </w:r>
      </w:hyperlink>
      <w:r>
        <w:rPr>
          <w:rFonts w:ascii="Tahoma"/>
          <w:color w:val="494B4E"/>
          <w:spacing w:val="53"/>
          <w:sz w:val="18"/>
        </w:rPr>
        <w:t> </w:t>
      </w:r>
      <w:r>
        <w:rPr>
          <w:rFonts w:ascii="Tahoma"/>
          <w:color w:val="494B4E"/>
          <w:sz w:val="18"/>
        </w:rPr>
        <w:t>|</w:t>
      </w:r>
      <w:r>
        <w:rPr>
          <w:rFonts w:ascii="Tahoma"/>
          <w:color w:val="494B4E"/>
          <w:spacing w:val="79"/>
          <w:w w:val="150"/>
          <w:sz w:val="18"/>
        </w:rPr>
        <w:t> </w:t>
      </w:r>
      <w:r>
        <w:rPr>
          <w:rFonts w:ascii="Tahoma"/>
          <w:color w:val="494B4E"/>
          <w:sz w:val="18"/>
        </w:rPr>
        <w:t>8018309064</w:t>
      </w:r>
      <w:r>
        <w:rPr>
          <w:rFonts w:ascii="Tahoma"/>
          <w:color w:val="494B4E"/>
          <w:spacing w:val="53"/>
          <w:sz w:val="18"/>
        </w:rPr>
        <w:t> </w:t>
      </w:r>
      <w:r>
        <w:rPr>
          <w:rFonts w:ascii="Tahoma"/>
          <w:color w:val="494B4E"/>
          <w:sz w:val="18"/>
        </w:rPr>
        <w:t>|</w:t>
      </w:r>
      <w:r>
        <w:rPr>
          <w:rFonts w:ascii="Tahoma"/>
          <w:color w:val="494B4E"/>
          <w:spacing w:val="26"/>
          <w:sz w:val="18"/>
        </w:rPr>
        <w:t>  </w:t>
      </w:r>
      <w:r>
        <w:rPr>
          <w:rFonts w:ascii="Tahoma"/>
          <w:color w:val="494B4E"/>
          <w:sz w:val="18"/>
        </w:rPr>
        <w:t>Salt</w:t>
      </w:r>
      <w:r>
        <w:rPr>
          <w:rFonts w:ascii="Tahoma"/>
          <w:color w:val="494B4E"/>
          <w:spacing w:val="-2"/>
          <w:sz w:val="18"/>
        </w:rPr>
        <w:t> </w:t>
      </w:r>
      <w:r>
        <w:rPr>
          <w:rFonts w:ascii="Tahoma"/>
          <w:color w:val="494B4E"/>
          <w:sz w:val="18"/>
        </w:rPr>
        <w:t>Lake</w:t>
      </w:r>
      <w:r>
        <w:rPr>
          <w:rFonts w:ascii="Tahoma"/>
          <w:color w:val="494B4E"/>
          <w:spacing w:val="-1"/>
          <w:sz w:val="18"/>
        </w:rPr>
        <w:t> </w:t>
      </w:r>
      <w:r>
        <w:rPr>
          <w:rFonts w:ascii="Tahoma"/>
          <w:color w:val="494B4E"/>
          <w:sz w:val="18"/>
        </w:rPr>
        <w:t>City,</w:t>
      </w:r>
      <w:r>
        <w:rPr>
          <w:rFonts w:ascii="Tahoma"/>
          <w:color w:val="494B4E"/>
          <w:spacing w:val="-2"/>
          <w:sz w:val="18"/>
        </w:rPr>
        <w:t> </w:t>
      </w:r>
      <w:r>
        <w:rPr>
          <w:rFonts w:ascii="Tahoma"/>
          <w:color w:val="494B4E"/>
          <w:sz w:val="18"/>
        </w:rPr>
        <w:t>Utah</w:t>
      </w:r>
      <w:r>
        <w:rPr>
          <w:rFonts w:ascii="Tahoma"/>
          <w:color w:val="494B4E"/>
          <w:spacing w:val="-1"/>
          <w:sz w:val="18"/>
        </w:rPr>
        <w:t> </w:t>
      </w:r>
      <w:r>
        <w:rPr>
          <w:rFonts w:ascii="Tahoma"/>
          <w:color w:val="494B4E"/>
          <w:spacing w:val="-2"/>
          <w:sz w:val="18"/>
        </w:rPr>
        <w:t>84101</w:t>
      </w:r>
    </w:p>
    <w:p>
      <w:pPr>
        <w:pStyle w:val="BodyText"/>
        <w:ind w:left="0" w:firstLine="0"/>
        <w:rPr>
          <w:rFonts w:ascii="Tahoma"/>
          <w:sz w:val="20"/>
        </w:rPr>
      </w:pPr>
    </w:p>
    <w:p>
      <w:pPr>
        <w:pStyle w:val="BodyText"/>
        <w:spacing w:before="28"/>
        <w:ind w:lef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317500</wp:posOffset>
                </wp:positionH>
                <wp:positionV relativeFrom="paragraph">
                  <wp:posOffset>186759</wp:posOffset>
                </wp:positionV>
                <wp:extent cx="713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3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0" h="0">
                              <a:moveTo>
                                <a:pt x="0" y="0"/>
                              </a:moveTo>
                              <a:lnTo>
                                <a:pt x="71373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C4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pt;margin-top:14.705469pt;width:562pt;height:.1pt;mso-position-horizontal-relative:page;mso-position-vertical-relative:paragraph;z-index:-15728128;mso-wrap-distance-left:0;mso-wrap-distance-right:0" id="docshape2" coordorigin="500,294" coordsize="11240,0" path="m500,294l11740,294e" filled="false" stroked="true" strokeweight="1.0pt" strokecolor="#bfc4c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ind w:left="0" w:firstLine="0"/>
        <w:rPr>
          <w:rFonts w:ascii="Tahoma"/>
          <w:sz w:val="18"/>
        </w:rPr>
      </w:pP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Summary: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644" w:hanging="360"/>
        <w:jc w:val="left"/>
        <w:rPr>
          <w:sz w:val="22"/>
        </w:rPr>
      </w:pPr>
      <w:r>
        <w:rPr>
          <w:sz w:val="22"/>
        </w:rPr>
        <w:t>Results-driven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Product</w:t>
      </w:r>
      <w:r>
        <w:rPr>
          <w:spacing w:val="-8"/>
          <w:sz w:val="22"/>
        </w:rPr>
        <w:t> </w:t>
      </w:r>
      <w:r>
        <w:rPr>
          <w:sz w:val="22"/>
        </w:rPr>
        <w:t>Manager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10+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leading</w:t>
      </w:r>
      <w:r>
        <w:rPr>
          <w:spacing w:val="-8"/>
          <w:sz w:val="22"/>
        </w:rPr>
        <w:t> </w:t>
      </w:r>
      <w:r>
        <w:rPr>
          <w:sz w:val="22"/>
        </w:rPr>
        <w:t>cross-functional</w:t>
      </w:r>
      <w:r>
        <w:rPr>
          <w:spacing w:val="-8"/>
          <w:sz w:val="22"/>
        </w:rPr>
        <w:t> </w:t>
      </w:r>
      <w:r>
        <w:rPr>
          <w:sz w:val="22"/>
        </w:rPr>
        <w:t>teams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deliver scalable, data-driven software products.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353" w:hanging="360"/>
        <w:jc w:val="left"/>
        <w:rPr>
          <w:sz w:val="22"/>
        </w:rPr>
      </w:pPr>
      <w:r>
        <w:rPr>
          <w:sz w:val="22"/>
        </w:rPr>
        <w:t>Adept</w:t>
      </w:r>
      <w:r>
        <w:rPr>
          <w:spacing w:val="-8"/>
          <w:sz w:val="22"/>
        </w:rPr>
        <w:t> </w:t>
      </w:r>
      <w:r>
        <w:rPr>
          <w:sz w:val="22"/>
        </w:rPr>
        <w:t>at</w:t>
      </w:r>
      <w:r>
        <w:rPr>
          <w:spacing w:val="-8"/>
          <w:sz w:val="22"/>
        </w:rPr>
        <w:t> </w:t>
      </w:r>
      <w:r>
        <w:rPr>
          <w:sz w:val="22"/>
        </w:rPr>
        <w:t>translating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8"/>
          <w:sz w:val="22"/>
        </w:rPr>
        <w:t> </w:t>
      </w: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strategic</w:t>
      </w:r>
      <w:r>
        <w:rPr>
          <w:spacing w:val="-8"/>
          <w:sz w:val="22"/>
        </w:rPr>
        <w:t> </w:t>
      </w:r>
      <w:r>
        <w:rPr>
          <w:sz w:val="22"/>
        </w:rPr>
        <w:t>roadmaps,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strong</w:t>
      </w:r>
      <w:r>
        <w:rPr>
          <w:spacing w:val="-8"/>
          <w:sz w:val="22"/>
        </w:rPr>
        <w:t> </w:t>
      </w:r>
      <w:r>
        <w:rPr>
          <w:sz w:val="22"/>
        </w:rPr>
        <w:t>focus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modernization, data analytics, and customer-centric solutions in Agile environments.</w:t>
      </w:r>
    </w:p>
    <w:p>
      <w:pPr>
        <w:pStyle w:val="BodyText"/>
        <w:ind w:left="0" w:firstLine="0"/>
      </w:pP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Skills:</w:t>
      </w:r>
    </w:p>
    <w:tbl>
      <w:tblPr>
        <w:tblW w:w="0" w:type="auto"/>
        <w:jc w:val="left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0"/>
        <w:gridCol w:w="5665"/>
      </w:tblGrid>
      <w:tr>
        <w:trPr>
          <w:trHeight w:val="1600" w:hRule="atLeast"/>
        </w:trPr>
        <w:tc>
          <w:tcPr>
            <w:tcW w:w="5590" w:type="dxa"/>
            <w:tcBorders>
              <w:right w:val="single" w:sz="8" w:space="0" w:color="FEFDFD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40" w:lineRule="auto" w:before="0" w:after="0"/>
              <w:ind w:left="245" w:right="53" w:hanging="195"/>
              <w:jc w:val="left"/>
              <w:rPr>
                <w:sz w:val="22"/>
              </w:rPr>
            </w:pPr>
            <w:r>
              <w:rPr>
                <w:b/>
                <w:color w:val="494B4E"/>
                <w:sz w:val="22"/>
              </w:rPr>
              <w:t>Product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&amp;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Agile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Methodologies: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Product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Vision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&amp;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Strategy, Roadmap Planning, Stakeholder Alignment, Agile (Scrum, Kanban, XP), Jira, Rally, Confluence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40" w:lineRule="auto" w:before="0" w:after="0"/>
              <w:ind w:left="245" w:right="1306" w:hanging="195"/>
              <w:jc w:val="left"/>
              <w:rPr>
                <w:sz w:val="22"/>
              </w:rPr>
            </w:pPr>
            <w:r>
              <w:rPr>
                <w:b/>
                <w:color w:val="494B4E"/>
                <w:sz w:val="22"/>
              </w:rPr>
              <w:t>Data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&amp;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BI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Tools:</w:t>
            </w:r>
            <w:r>
              <w:rPr>
                <w:b/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Informatica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9.5,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SQL,</w:t>
            </w:r>
            <w:r>
              <w:rPr>
                <w:color w:val="494B4E"/>
                <w:spacing w:val="-11"/>
                <w:sz w:val="22"/>
              </w:rPr>
              <w:t> </w:t>
            </w:r>
            <w:r>
              <w:rPr>
                <w:color w:val="494B4E"/>
                <w:sz w:val="22"/>
              </w:rPr>
              <w:t>Oracle, MicroStrategy, Tableau, Power BI</w:t>
            </w:r>
          </w:p>
        </w:tc>
        <w:tc>
          <w:tcPr>
            <w:tcW w:w="5665" w:type="dxa"/>
            <w:tcBorders>
              <w:left w:val="single" w:sz="8" w:space="0" w:color="FEFDFD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5" w:val="left" w:leader="none"/>
              </w:tabs>
              <w:spacing w:line="240" w:lineRule="auto" w:before="0" w:after="0"/>
              <w:ind w:left="285" w:right="632" w:hanging="195"/>
              <w:jc w:val="left"/>
              <w:rPr>
                <w:sz w:val="22"/>
              </w:rPr>
            </w:pPr>
            <w:r>
              <w:rPr>
                <w:b/>
                <w:color w:val="494B4E"/>
                <w:sz w:val="22"/>
              </w:rPr>
              <w:t>Architecture</w:t>
            </w:r>
            <w:r>
              <w:rPr>
                <w:b/>
                <w:color w:val="494B4E"/>
                <w:spacing w:val="-13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&amp;</w:t>
            </w:r>
            <w:r>
              <w:rPr>
                <w:b/>
                <w:color w:val="494B4E"/>
                <w:spacing w:val="-12"/>
                <w:sz w:val="22"/>
              </w:rPr>
              <w:t> </w:t>
            </w:r>
            <w:r>
              <w:rPr>
                <w:b/>
                <w:color w:val="494B4E"/>
                <w:sz w:val="22"/>
              </w:rPr>
              <w:t>Engineering:</w:t>
            </w:r>
            <w:r>
              <w:rPr>
                <w:b/>
                <w:color w:val="494B4E"/>
                <w:spacing w:val="-13"/>
                <w:sz w:val="22"/>
              </w:rPr>
              <w:t> </w:t>
            </w:r>
            <w:r>
              <w:rPr>
                <w:color w:val="494B4E"/>
                <w:sz w:val="22"/>
              </w:rPr>
              <w:t>Data</w:t>
            </w:r>
            <w:r>
              <w:rPr>
                <w:color w:val="494B4E"/>
                <w:spacing w:val="-12"/>
                <w:sz w:val="22"/>
              </w:rPr>
              <w:t> </w:t>
            </w:r>
            <w:r>
              <w:rPr>
                <w:color w:val="494B4E"/>
                <w:sz w:val="22"/>
              </w:rPr>
              <w:t>Warehousing,</w:t>
            </w:r>
            <w:r>
              <w:rPr>
                <w:color w:val="494B4E"/>
                <w:spacing w:val="-13"/>
                <w:sz w:val="22"/>
              </w:rPr>
              <w:t> </w:t>
            </w:r>
            <w:r>
              <w:rPr>
                <w:color w:val="494B4E"/>
                <w:sz w:val="22"/>
              </w:rPr>
              <w:t>Data Modeling (Star/Snowflake), Java, Microservices, ETL </w:t>
            </w:r>
            <w:r>
              <w:rPr>
                <w:color w:val="494B4E"/>
                <w:spacing w:val="-2"/>
                <w:sz w:val="22"/>
              </w:rPr>
              <w:t>Pipelines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5" w:val="left" w:leader="none"/>
              </w:tabs>
              <w:spacing w:line="240" w:lineRule="auto" w:before="0" w:after="0"/>
              <w:ind w:left="285" w:right="47" w:hanging="195"/>
              <w:jc w:val="left"/>
              <w:rPr>
                <w:sz w:val="22"/>
              </w:rPr>
            </w:pPr>
            <w:r>
              <w:rPr>
                <w:b/>
                <w:color w:val="494B4E"/>
                <w:spacing w:val="-2"/>
                <w:sz w:val="22"/>
              </w:rPr>
              <w:t>Testing</w:t>
            </w:r>
            <w:r>
              <w:rPr>
                <w:b/>
                <w:color w:val="494B4E"/>
                <w:spacing w:val="-6"/>
                <w:sz w:val="22"/>
              </w:rPr>
              <w:t> </w:t>
            </w:r>
            <w:r>
              <w:rPr>
                <w:b/>
                <w:color w:val="494B4E"/>
                <w:spacing w:val="-2"/>
                <w:sz w:val="22"/>
              </w:rPr>
              <w:t>&amp;</w:t>
            </w:r>
            <w:r>
              <w:rPr>
                <w:b/>
                <w:color w:val="494B4E"/>
                <w:spacing w:val="-6"/>
                <w:sz w:val="22"/>
              </w:rPr>
              <w:t> </w:t>
            </w:r>
            <w:r>
              <w:rPr>
                <w:b/>
                <w:color w:val="494B4E"/>
                <w:spacing w:val="-2"/>
                <w:sz w:val="22"/>
              </w:rPr>
              <w:t>Optimization:</w:t>
            </w:r>
            <w:r>
              <w:rPr>
                <w:b/>
                <w:color w:val="494B4E"/>
                <w:spacing w:val="-6"/>
                <w:sz w:val="22"/>
              </w:rPr>
              <w:t> </w:t>
            </w:r>
            <w:r>
              <w:rPr>
                <w:color w:val="494B4E"/>
                <w:spacing w:val="-2"/>
                <w:sz w:val="22"/>
              </w:rPr>
              <w:t>A/B</w:t>
            </w:r>
            <w:r>
              <w:rPr>
                <w:color w:val="494B4E"/>
                <w:spacing w:val="-6"/>
                <w:sz w:val="22"/>
              </w:rPr>
              <w:t> </w:t>
            </w:r>
            <w:r>
              <w:rPr>
                <w:color w:val="494B4E"/>
                <w:spacing w:val="-2"/>
                <w:sz w:val="22"/>
              </w:rPr>
              <w:t>Testing,</w:t>
            </w:r>
            <w:r>
              <w:rPr>
                <w:color w:val="494B4E"/>
                <w:spacing w:val="-6"/>
                <w:sz w:val="22"/>
              </w:rPr>
              <w:t> </w:t>
            </w:r>
            <w:r>
              <w:rPr>
                <w:color w:val="494B4E"/>
                <w:spacing w:val="-2"/>
                <w:sz w:val="22"/>
              </w:rPr>
              <w:t>UAT,</w:t>
            </w:r>
            <w:r>
              <w:rPr>
                <w:color w:val="494B4E"/>
                <w:spacing w:val="-6"/>
                <w:sz w:val="22"/>
              </w:rPr>
              <w:t> </w:t>
            </w:r>
            <w:r>
              <w:rPr>
                <w:color w:val="494B4E"/>
                <w:spacing w:val="-2"/>
                <w:sz w:val="22"/>
              </w:rPr>
              <w:t>Automation,</w:t>
            </w:r>
            <w:r>
              <w:rPr>
                <w:color w:val="494B4E"/>
                <w:spacing w:val="-6"/>
                <w:sz w:val="22"/>
              </w:rPr>
              <w:t> </w:t>
            </w:r>
            <w:r>
              <w:rPr>
                <w:color w:val="494B4E"/>
                <w:spacing w:val="-2"/>
                <w:sz w:val="22"/>
              </w:rPr>
              <w:t>Data </w:t>
            </w:r>
            <w:r>
              <w:rPr>
                <w:color w:val="494B4E"/>
                <w:sz w:val="22"/>
              </w:rPr>
              <w:t>Quality, Performance Tuning</w:t>
            </w:r>
          </w:p>
        </w:tc>
      </w:tr>
    </w:tbl>
    <w:p>
      <w:pPr>
        <w:pStyle w:val="BodyText"/>
        <w:spacing w:before="11"/>
        <w:ind w:left="0" w:firstLine="0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b/>
          <w:sz w:val="22"/>
        </w:rPr>
      </w:pPr>
      <w:r>
        <w:rPr>
          <w:sz w:val="22"/>
        </w:rPr>
        <w:t>Bachelor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PPG</w:t>
      </w:r>
      <w:r>
        <w:rPr>
          <w:spacing w:val="-9"/>
          <w:sz w:val="22"/>
        </w:rPr>
        <w:t> </w:t>
      </w:r>
      <w:r>
        <w:rPr>
          <w:sz w:val="22"/>
        </w:rPr>
        <w:t>Institute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8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b/>
          <w:spacing w:val="-4"/>
          <w:sz w:val="22"/>
        </w:rPr>
        <w:t>2014</w:t>
      </w:r>
    </w:p>
    <w:p>
      <w:pPr>
        <w:spacing w:before="268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Certifications: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pacing w:val="-2"/>
          <w:sz w:val="22"/>
        </w:rPr>
        <w:t>Certified</w:t>
      </w:r>
      <w:r>
        <w:rPr>
          <w:sz w:val="22"/>
        </w:rPr>
        <w:t> </w:t>
      </w:r>
      <w:r>
        <w:rPr>
          <w:spacing w:val="-2"/>
          <w:sz w:val="22"/>
        </w:rPr>
        <w:t>Product</w:t>
      </w:r>
      <w:r>
        <w:rPr>
          <w:sz w:val="22"/>
        </w:rPr>
        <w:t> </w:t>
      </w:r>
      <w:r>
        <w:rPr>
          <w:spacing w:val="-2"/>
          <w:sz w:val="22"/>
        </w:rPr>
        <w:t>Owner,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CSPO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pacing w:val="-2"/>
          <w:sz w:val="22"/>
        </w:rPr>
        <w:t>Certified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Scrum</w:t>
      </w:r>
      <w:r>
        <w:rPr>
          <w:sz w:val="22"/>
        </w:rPr>
        <w:t> </w:t>
      </w:r>
      <w:r>
        <w:rPr>
          <w:spacing w:val="-2"/>
          <w:sz w:val="22"/>
        </w:rPr>
        <w:t>Master,</w:t>
      </w:r>
      <w:r>
        <w:rPr>
          <w:sz w:val="22"/>
        </w:rPr>
        <w:t> </w:t>
      </w:r>
      <w:r>
        <w:rPr>
          <w:spacing w:val="-5"/>
          <w:sz w:val="22"/>
        </w:rPr>
        <w:t>CSM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z w:val="22"/>
        </w:rPr>
        <w:t>MicroStrategy</w:t>
      </w:r>
      <w:r>
        <w:rPr>
          <w:spacing w:val="-10"/>
          <w:sz w:val="22"/>
        </w:rPr>
        <w:t> </w:t>
      </w:r>
      <w:r>
        <w:rPr>
          <w:sz w:val="22"/>
        </w:rPr>
        <w:t>10</w:t>
      </w:r>
      <w:r>
        <w:rPr>
          <w:spacing w:val="-10"/>
          <w:sz w:val="22"/>
        </w:rPr>
        <w:t> </w:t>
      </w:r>
      <w:r>
        <w:rPr>
          <w:sz w:val="22"/>
        </w:rPr>
        <w:t>Certified</w:t>
      </w:r>
      <w:r>
        <w:rPr>
          <w:spacing w:val="-10"/>
          <w:sz w:val="22"/>
        </w:rPr>
        <w:t> </w:t>
      </w:r>
      <w:r>
        <w:rPr>
          <w:sz w:val="22"/>
        </w:rPr>
        <w:t>Designer</w:t>
      </w:r>
      <w:r>
        <w:rPr>
          <w:spacing w:val="-10"/>
          <w:sz w:val="22"/>
        </w:rPr>
        <w:t> </w:t>
      </w:r>
      <w:r>
        <w:rPr>
          <w:sz w:val="22"/>
        </w:rPr>
        <w:t>(MCD),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MSTR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pacing w:val="-2"/>
          <w:sz w:val="22"/>
        </w:rPr>
        <w:t>MicroStrategy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Certified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11"/>
          <w:sz w:val="22"/>
        </w:rPr>
        <w:t> </w:t>
      </w:r>
      <w:r>
        <w:rPr>
          <w:sz w:val="22"/>
        </w:rPr>
        <w:t>Component</w:t>
      </w:r>
      <w:r>
        <w:rPr>
          <w:spacing w:val="-11"/>
          <w:sz w:val="22"/>
        </w:rPr>
        <w:t> </w:t>
      </w:r>
      <w:r>
        <w:rPr>
          <w:sz w:val="22"/>
        </w:rPr>
        <w:t>Development</w:t>
      </w:r>
      <w:r>
        <w:rPr>
          <w:spacing w:val="-11"/>
          <w:sz w:val="22"/>
        </w:rPr>
        <w:t> </w:t>
      </w:r>
      <w:r>
        <w:rPr>
          <w:sz w:val="22"/>
        </w:rPr>
        <w:t>using</w:t>
      </w:r>
      <w:r>
        <w:rPr>
          <w:spacing w:val="-11"/>
          <w:sz w:val="22"/>
        </w:rPr>
        <w:t> </w:t>
      </w:r>
      <w:r>
        <w:rPr>
          <w:sz w:val="22"/>
        </w:rPr>
        <w:t>Java,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NIIT</w:t>
      </w:r>
    </w:p>
    <w:p>
      <w:pPr>
        <w:pStyle w:val="BodyText"/>
        <w:ind w:left="0" w:firstLine="0"/>
      </w:pP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Experience:</w:t>
      </w:r>
    </w:p>
    <w:p>
      <w:pPr>
        <w:pStyle w:val="BodyText"/>
        <w:ind w:left="0" w:firstLine="0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LTI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Larsen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Toubro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Infotech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USA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Remote</w:t>
      </w:r>
    </w:p>
    <w:p>
      <w:pPr>
        <w:tabs>
          <w:tab w:pos="8779" w:val="left" w:leader="none"/>
        </w:tabs>
        <w:spacing w:before="0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Plum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Healthcare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Group,</w:t>
      </w:r>
      <w:r>
        <w:rPr>
          <w:b/>
          <w:sz w:val="22"/>
        </w:rPr>
        <w:tab/>
        <w:t>Feb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tabs>
          <w:tab w:pos="8779" w:val="left" w:leader="none"/>
        </w:tabs>
        <w:spacing w:before="0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Citi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Bank,</w:t>
      </w:r>
      <w:r>
        <w:rPr>
          <w:b/>
          <w:sz w:val="22"/>
        </w:rPr>
        <w:tab/>
        <w:t>Jan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Feb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2024</w:t>
      </w:r>
    </w:p>
    <w:p>
      <w:pPr>
        <w:spacing w:before="0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40"/>
          <w:sz w:val="22"/>
        </w:rPr>
        <w:t> </w:t>
      </w:r>
      <w:r>
        <w:rPr>
          <w:b/>
          <w:spacing w:val="-4"/>
          <w:sz w:val="22"/>
        </w:rPr>
        <w:t>Owner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746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cross-functional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large,</w:t>
      </w:r>
      <w:r>
        <w:rPr>
          <w:spacing w:val="-7"/>
          <w:sz w:val="22"/>
        </w:rPr>
        <w:t> </w:t>
      </w:r>
      <w:r>
        <w:rPr>
          <w:sz w:val="22"/>
        </w:rPr>
        <w:t>matrixed</w:t>
      </w:r>
      <w:r>
        <w:rPr>
          <w:spacing w:val="-7"/>
          <w:sz w:val="22"/>
        </w:rPr>
        <w:t> </w:t>
      </w:r>
      <w:r>
        <w:rPr>
          <w:sz w:val="22"/>
        </w:rPr>
        <w:t>organization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deliver</w:t>
      </w:r>
      <w:r>
        <w:rPr>
          <w:spacing w:val="-7"/>
          <w:sz w:val="22"/>
        </w:rPr>
        <w:t> </w:t>
      </w:r>
      <w:r>
        <w:rPr>
          <w:sz w:val="22"/>
        </w:rPr>
        <w:t>data-driven</w:t>
      </w:r>
      <w:r>
        <w:rPr>
          <w:spacing w:val="-7"/>
          <w:sz w:val="22"/>
        </w:rPr>
        <w:t> </w:t>
      </w:r>
      <w:r>
        <w:rPr>
          <w:sz w:val="22"/>
        </w:rPr>
        <w:t>SaaS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analytics</w:t>
      </w:r>
      <w:r>
        <w:rPr>
          <w:spacing w:val="-7"/>
          <w:sz w:val="22"/>
        </w:rPr>
        <w:t> </w:t>
      </w:r>
      <w:r>
        <w:rPr>
          <w:sz w:val="22"/>
        </w:rPr>
        <w:t>platforms, leveraging SQL, Tableau, and visualization tools to transform raw datasets into actionable business insights.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39" w:hanging="360"/>
        <w:jc w:val="left"/>
        <w:rPr>
          <w:sz w:val="22"/>
        </w:rPr>
      </w:pPr>
      <w:r>
        <w:rPr>
          <w:sz w:val="22"/>
        </w:rPr>
        <w:t>Directed</w:t>
      </w:r>
      <w:r>
        <w:rPr>
          <w:spacing w:val="-9"/>
          <w:sz w:val="22"/>
        </w:rPr>
        <w:t> </w:t>
      </w:r>
      <w:r>
        <w:rPr>
          <w:sz w:val="22"/>
        </w:rPr>
        <w:t>end-to-end</w:t>
      </w:r>
      <w:r>
        <w:rPr>
          <w:spacing w:val="-9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lifecycle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enterprise</w:t>
      </w:r>
      <w:r>
        <w:rPr>
          <w:spacing w:val="-9"/>
          <w:sz w:val="22"/>
        </w:rPr>
        <w:t> </w:t>
      </w:r>
      <w:r>
        <w:rPr>
          <w:sz w:val="22"/>
        </w:rPr>
        <w:t>modernization</w:t>
      </w:r>
      <w:r>
        <w:rPr>
          <w:spacing w:val="-9"/>
          <w:sz w:val="22"/>
        </w:rPr>
        <w:t> </w:t>
      </w:r>
      <w:r>
        <w:rPr>
          <w:sz w:val="22"/>
        </w:rPr>
        <w:t>initiatives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healthcare,</w:t>
      </w:r>
      <w:r>
        <w:rPr>
          <w:spacing w:val="-9"/>
          <w:sz w:val="22"/>
        </w:rPr>
        <w:t> </w:t>
      </w:r>
      <w:r>
        <w:rPr>
          <w:sz w:val="22"/>
        </w:rPr>
        <w:t>collaborating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design teams to validate concepts, build prototypes, and deliver incremental releases under Agile frameworks.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53" w:hanging="360"/>
        <w:jc w:val="left"/>
        <w:rPr>
          <w:sz w:val="22"/>
        </w:rPr>
      </w:pPr>
      <w:r>
        <w:rPr>
          <w:sz w:val="22"/>
        </w:rPr>
        <w:t>Drove development of healthcare analytics solutions by integrating claims, EMR, and compliance datasets, ensuring HIPAA</w:t>
      </w:r>
      <w:r>
        <w:rPr>
          <w:spacing w:val="-9"/>
          <w:sz w:val="22"/>
        </w:rPr>
        <w:t> </w:t>
      </w:r>
      <w:r>
        <w:rPr>
          <w:sz w:val="22"/>
        </w:rPr>
        <w:t>alignment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enabling</w:t>
      </w:r>
      <w:r>
        <w:rPr>
          <w:spacing w:val="-9"/>
          <w:sz w:val="22"/>
        </w:rPr>
        <w:t> </w:t>
      </w:r>
      <w:r>
        <w:rPr>
          <w:sz w:val="22"/>
        </w:rPr>
        <w:t>stakeholders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gain</w:t>
      </w:r>
      <w:r>
        <w:rPr>
          <w:spacing w:val="-9"/>
          <w:sz w:val="22"/>
        </w:rPr>
        <w:t> </w:t>
      </w:r>
      <w:r>
        <w:rPr>
          <w:sz w:val="22"/>
        </w:rPr>
        <w:t>real-time</w:t>
      </w:r>
      <w:r>
        <w:rPr>
          <w:spacing w:val="-9"/>
          <w:sz w:val="22"/>
        </w:rPr>
        <w:t> </w:t>
      </w:r>
      <w:r>
        <w:rPr>
          <w:sz w:val="22"/>
        </w:rPr>
        <w:t>insights</w:t>
      </w:r>
      <w:r>
        <w:rPr>
          <w:spacing w:val="-9"/>
          <w:sz w:val="22"/>
        </w:rPr>
        <w:t> </w:t>
      </w:r>
      <w:r>
        <w:rPr>
          <w:sz w:val="22"/>
        </w:rPr>
        <w:t>into</w:t>
      </w:r>
      <w:r>
        <w:rPr>
          <w:spacing w:val="-9"/>
          <w:sz w:val="22"/>
        </w:rPr>
        <w:t> </w:t>
      </w:r>
      <w:r>
        <w:rPr>
          <w:sz w:val="22"/>
        </w:rPr>
        <w:t>patient</w:t>
      </w:r>
      <w:r>
        <w:rPr>
          <w:spacing w:val="-9"/>
          <w:sz w:val="22"/>
        </w:rPr>
        <w:t> </w:t>
      </w:r>
      <w:r>
        <w:rPr>
          <w:sz w:val="22"/>
        </w:rPr>
        <w:t>outcomes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operational</w:t>
      </w:r>
      <w:r>
        <w:rPr>
          <w:spacing w:val="-9"/>
          <w:sz w:val="22"/>
        </w:rPr>
        <w:t> </w:t>
      </w:r>
      <w:r>
        <w:rPr>
          <w:sz w:val="22"/>
        </w:rPr>
        <w:t>efficiency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375" w:hanging="360"/>
        <w:jc w:val="left"/>
        <w:rPr>
          <w:sz w:val="22"/>
        </w:rPr>
      </w:pPr>
      <w:r>
        <w:rPr>
          <w:sz w:val="22"/>
        </w:rPr>
        <w:t>Defined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communicated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6"/>
          <w:sz w:val="22"/>
        </w:rPr>
        <w:t> </w:t>
      </w:r>
      <w:r>
        <w:rPr>
          <w:sz w:val="22"/>
        </w:rPr>
        <w:t>vision</w:t>
      </w:r>
      <w:r>
        <w:rPr>
          <w:spacing w:val="-6"/>
          <w:sz w:val="22"/>
        </w:rPr>
        <w:t> </w:t>
      </w:r>
      <w:r>
        <w:rPr>
          <w:sz w:val="22"/>
        </w:rPr>
        <w:t>aligned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goals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z w:val="22"/>
        </w:rPr>
        <w:t>needs,</w:t>
      </w:r>
      <w:r>
        <w:rPr>
          <w:spacing w:val="-6"/>
          <w:sz w:val="22"/>
        </w:rPr>
        <w:t> </w:t>
      </w:r>
      <w:r>
        <w:rPr>
          <w:sz w:val="22"/>
        </w:rPr>
        <w:t>driving</w:t>
      </w:r>
      <w:r>
        <w:rPr>
          <w:spacing w:val="-6"/>
          <w:sz w:val="22"/>
        </w:rPr>
        <w:t> </w:t>
      </w:r>
      <w:r>
        <w:rPr>
          <w:sz w:val="22"/>
        </w:rPr>
        <w:t>strategic alignment and product roadmap clarity.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12" w:hanging="360"/>
        <w:jc w:val="left"/>
        <w:rPr>
          <w:sz w:val="22"/>
        </w:rPr>
      </w:pPr>
      <w:r>
        <w:rPr>
          <w:sz w:val="22"/>
        </w:rPr>
        <w:t>Prioritized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managed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backlogs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refining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stories,</w:t>
      </w:r>
      <w:r>
        <w:rPr>
          <w:spacing w:val="-7"/>
          <w:sz w:val="22"/>
        </w:rPr>
        <w:t> </w:t>
      </w:r>
      <w:r>
        <w:rPr>
          <w:sz w:val="22"/>
        </w:rPr>
        <w:t>balancing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7"/>
          <w:sz w:val="22"/>
        </w:rPr>
        <w:t> </w:t>
      </w: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technical debt reduction, and ensuring timely delivery of high-impact functionality.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59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engineering</w:t>
      </w:r>
      <w:r>
        <w:rPr>
          <w:spacing w:val="-9"/>
          <w:sz w:val="22"/>
        </w:rPr>
        <w:t> </w:t>
      </w:r>
      <w:r>
        <w:rPr>
          <w:sz w:val="22"/>
        </w:rPr>
        <w:t>teams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technical</w:t>
      </w:r>
      <w:r>
        <w:rPr>
          <w:spacing w:val="-9"/>
          <w:sz w:val="22"/>
        </w:rPr>
        <w:t> </w:t>
      </w:r>
      <w:r>
        <w:rPr>
          <w:sz w:val="22"/>
        </w:rPr>
        <w:t>specifications,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9"/>
          <w:sz w:val="22"/>
        </w:rPr>
        <w:t> </w:t>
      </w:r>
      <w:r>
        <w:rPr>
          <w:sz w:val="22"/>
        </w:rPr>
        <w:t>architecture,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modeling,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integration efforts—ensuring seamless, scalable product delivery across multiple releases.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517" w:hanging="360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-6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solutions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(Informatica),</w:t>
      </w:r>
      <w:r>
        <w:rPr>
          <w:spacing w:val="-6"/>
          <w:sz w:val="22"/>
        </w:rPr>
        <w:t> </w:t>
      </w:r>
      <w:r>
        <w:rPr>
          <w:sz w:val="22"/>
        </w:rPr>
        <w:t>Oracle</w:t>
      </w:r>
      <w:r>
        <w:rPr>
          <w:spacing w:val="-6"/>
          <w:sz w:val="22"/>
        </w:rPr>
        <w:t> </w:t>
      </w:r>
      <w:r>
        <w:rPr>
          <w:sz w:val="22"/>
        </w:rPr>
        <w:t>DBMS,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BI</w:t>
      </w:r>
      <w:r>
        <w:rPr>
          <w:spacing w:val="-6"/>
          <w:sz w:val="22"/>
        </w:rPr>
        <w:t> </w:t>
      </w:r>
      <w:r>
        <w:rPr>
          <w:sz w:val="22"/>
        </w:rPr>
        <w:t>platforms</w:t>
      </w:r>
      <w:r>
        <w:rPr>
          <w:spacing w:val="-6"/>
          <w:sz w:val="22"/>
        </w:rPr>
        <w:t> </w:t>
      </w:r>
      <w:r>
        <w:rPr>
          <w:sz w:val="22"/>
        </w:rPr>
        <w:t>like MicroStrategy and Tableau—enabling data cleansing, loading, and performance optimization.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455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journey</w:t>
      </w:r>
      <w:r>
        <w:rPr>
          <w:spacing w:val="-8"/>
          <w:sz w:val="22"/>
        </w:rPr>
        <w:t> </w:t>
      </w:r>
      <w:r>
        <w:rPr>
          <w:sz w:val="22"/>
        </w:rPr>
        <w:t>efficiency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40%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innovative</w:t>
      </w:r>
      <w:r>
        <w:rPr>
          <w:spacing w:val="-8"/>
          <w:sz w:val="22"/>
        </w:rPr>
        <w:t> </w:t>
      </w:r>
      <w:r>
        <w:rPr>
          <w:sz w:val="22"/>
        </w:rPr>
        <w:t>feature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addressed</w:t>
      </w:r>
      <w:r>
        <w:rPr>
          <w:spacing w:val="-8"/>
          <w:sz w:val="22"/>
        </w:rPr>
        <w:t> </w:t>
      </w:r>
      <w:r>
        <w:rPr>
          <w:sz w:val="22"/>
        </w:rPr>
        <w:t>critical</w:t>
      </w:r>
      <w:r>
        <w:rPr>
          <w:spacing w:val="-8"/>
          <w:sz w:val="22"/>
        </w:rPr>
        <w:t> </w:t>
      </w:r>
      <w:r>
        <w:rPr>
          <w:sz w:val="22"/>
        </w:rPr>
        <w:t>pain points and scaled product capabilities.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64" w:after="0"/>
        <w:ind w:left="860" w:right="753" w:hanging="360"/>
        <w:jc w:val="left"/>
        <w:rPr>
          <w:sz w:val="22"/>
        </w:rPr>
      </w:pPr>
      <w:r>
        <w:rPr>
          <w:sz w:val="22"/>
        </w:rPr>
        <w:t>Increased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productivity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20%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implementing</w:t>
      </w:r>
      <w:r>
        <w:rPr>
          <w:spacing w:val="-6"/>
          <w:sz w:val="22"/>
        </w:rPr>
        <w:t> </w:t>
      </w:r>
      <w:r>
        <w:rPr>
          <w:sz w:val="22"/>
        </w:rPr>
        <w:t>Agile</w:t>
      </w:r>
      <w:r>
        <w:rPr>
          <w:spacing w:val="-6"/>
          <w:sz w:val="22"/>
        </w:rPr>
        <w:t> </w:t>
      </w:r>
      <w:r>
        <w:rPr>
          <w:sz w:val="22"/>
        </w:rPr>
        <w:t>methodologies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streamlining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release processes, accelerating product delivery cycles.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95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10%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adoption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15%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streamlining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design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optimizing end-to-end product development workflows.</w:t>
      </w:r>
    </w:p>
    <w:p>
      <w:pPr>
        <w:pStyle w:val="BodyText"/>
        <w:ind w:left="0" w:firstLine="0"/>
      </w:pPr>
    </w:p>
    <w:p>
      <w:pPr>
        <w:spacing w:before="0"/>
        <w:ind w:left="189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Infocepts</w:t>
      </w:r>
    </w:p>
    <w:p>
      <w:pPr>
        <w:tabs>
          <w:tab w:pos="8059" w:val="left" w:leader="none"/>
        </w:tabs>
        <w:spacing w:before="0"/>
        <w:ind w:left="189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Norichukin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Bank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India</w:t>
      </w:r>
      <w:r>
        <w:rPr>
          <w:b/>
          <w:sz w:val="22"/>
        </w:rPr>
        <w:tab/>
        <w:t>Feb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2018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Nov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2018</w:t>
      </w:r>
    </w:p>
    <w:p>
      <w:pPr>
        <w:spacing w:before="0"/>
        <w:ind w:left="189" w:right="0" w:firstLine="0"/>
        <w:jc w:val="left"/>
        <w:rPr>
          <w:b/>
          <w:sz w:val="22"/>
        </w:rPr>
      </w:pPr>
      <w:r>
        <w:rPr>
          <w:b/>
          <w:sz w:val="22"/>
        </w:rPr>
        <w:t>Senior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076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optimized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models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OLAP-based</w:t>
      </w:r>
      <w:r>
        <w:rPr>
          <w:spacing w:val="-8"/>
          <w:sz w:val="22"/>
        </w:rPr>
        <w:t> </w:t>
      </w:r>
      <w:r>
        <w:rPr>
          <w:sz w:val="22"/>
        </w:rPr>
        <w:t>analytical</w:t>
      </w:r>
      <w:r>
        <w:rPr>
          <w:spacing w:val="-8"/>
          <w:sz w:val="22"/>
        </w:rPr>
        <w:t> </w:t>
      </w:r>
      <w:r>
        <w:rPr>
          <w:sz w:val="22"/>
        </w:rPr>
        <w:t>reporting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OLTP transactional systems, ensuring high performance and scalability across business operations.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63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cross-functional</w:t>
      </w:r>
      <w:r>
        <w:rPr>
          <w:spacing w:val="-7"/>
          <w:sz w:val="22"/>
        </w:rPr>
        <w:t> </w:t>
      </w:r>
      <w:r>
        <w:rPr>
          <w:sz w:val="22"/>
        </w:rPr>
        <w:t>teams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pain</w:t>
      </w:r>
      <w:r>
        <w:rPr>
          <w:spacing w:val="-7"/>
          <w:sz w:val="22"/>
        </w:rPr>
        <w:t> </w:t>
      </w:r>
      <w:r>
        <w:rPr>
          <w:sz w:val="22"/>
        </w:rPr>
        <w:t>points,</w:t>
      </w:r>
      <w:r>
        <w:rPr>
          <w:spacing w:val="-7"/>
          <w:sz w:val="22"/>
        </w:rPr>
        <w:t> </w:t>
      </w:r>
      <w:r>
        <w:rPr>
          <w:sz w:val="22"/>
        </w:rPr>
        <w:t>translating</w:t>
      </w:r>
      <w:r>
        <w:rPr>
          <w:spacing w:val="-7"/>
          <w:sz w:val="22"/>
        </w:rPr>
        <w:t> </w:t>
      </w:r>
      <w:r>
        <w:rPr>
          <w:sz w:val="22"/>
        </w:rPr>
        <w:t>them</w:t>
      </w:r>
      <w:r>
        <w:rPr>
          <w:spacing w:val="-7"/>
          <w:sz w:val="22"/>
        </w:rPr>
        <w:t> </w:t>
      </w:r>
      <w:r>
        <w:rPr>
          <w:sz w:val="22"/>
        </w:rPr>
        <w:t>into</w:t>
      </w:r>
      <w:r>
        <w:rPr>
          <w:spacing w:val="-7"/>
          <w:sz w:val="22"/>
        </w:rPr>
        <w:t> </w:t>
      </w:r>
      <w:r>
        <w:rPr>
          <w:sz w:val="22"/>
        </w:rPr>
        <w:t>data-driven</w:t>
      </w:r>
      <w:r>
        <w:rPr>
          <w:spacing w:val="-7"/>
          <w:sz w:val="22"/>
        </w:rPr>
        <w:t> </w:t>
      </w:r>
      <w:r>
        <w:rPr>
          <w:sz w:val="22"/>
        </w:rPr>
        <w:t>solutions through effective data modeling, visualization, and reporting strategies.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75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robust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6"/>
          <w:sz w:val="22"/>
        </w:rPr>
        <w:t> </w:t>
      </w:r>
      <w:r>
        <w:rPr>
          <w:sz w:val="22"/>
        </w:rPr>
        <w:t>pipelines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Informatica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SQL,</w:t>
      </w:r>
      <w:r>
        <w:rPr>
          <w:spacing w:val="-6"/>
          <w:sz w:val="22"/>
        </w:rPr>
        <w:t> </w:t>
      </w:r>
      <w:r>
        <w:rPr>
          <w:sz w:val="22"/>
        </w:rPr>
        <w:t>extracting,</w:t>
      </w:r>
      <w:r>
        <w:rPr>
          <w:spacing w:val="-6"/>
          <w:sz w:val="22"/>
        </w:rPr>
        <w:t> </w:t>
      </w:r>
      <w:r>
        <w:rPr>
          <w:sz w:val="22"/>
        </w:rPr>
        <w:t>cleansing,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transforming data from multiple OLTP systems into a centralized OLAP data warehouse for strategic analysis.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88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deployed</w:t>
      </w:r>
      <w:r>
        <w:rPr>
          <w:spacing w:val="-10"/>
          <w:sz w:val="22"/>
        </w:rPr>
        <w:t> </w:t>
      </w:r>
      <w:r>
        <w:rPr>
          <w:sz w:val="22"/>
        </w:rPr>
        <w:t>dynamic,</w:t>
      </w:r>
      <w:r>
        <w:rPr>
          <w:spacing w:val="-10"/>
          <w:sz w:val="22"/>
        </w:rPr>
        <w:t> </w:t>
      </w:r>
      <w:r>
        <w:rPr>
          <w:sz w:val="22"/>
        </w:rPr>
        <w:t>self-service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visualizations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Tableau,</w:t>
      </w:r>
      <w:r>
        <w:rPr>
          <w:spacing w:val="-10"/>
          <w:sz w:val="22"/>
        </w:rPr>
        <w:t> </w:t>
      </w: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z w:val="22"/>
        </w:rPr>
        <w:t>BI,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MicroStrategy, enabling real-time insights into KPIs and trends for executive decision-making.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615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initiatives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modernize</w:t>
      </w:r>
      <w:r>
        <w:rPr>
          <w:spacing w:val="-7"/>
          <w:sz w:val="22"/>
        </w:rPr>
        <w:t> </w:t>
      </w:r>
      <w:r>
        <w:rPr>
          <w:sz w:val="22"/>
        </w:rPr>
        <w:t>legacy</w:t>
      </w:r>
      <w:r>
        <w:rPr>
          <w:spacing w:val="-8"/>
          <w:sz w:val="22"/>
        </w:rPr>
        <w:t> </w:t>
      </w:r>
      <w:r>
        <w:rPr>
          <w:sz w:val="22"/>
        </w:rPr>
        <w:t>BI</w:t>
      </w:r>
      <w:r>
        <w:rPr>
          <w:spacing w:val="-7"/>
          <w:sz w:val="22"/>
        </w:rPr>
        <w:t> </w:t>
      </w:r>
      <w:r>
        <w:rPr>
          <w:sz w:val="22"/>
        </w:rPr>
        <w:t>environments,</w:t>
      </w:r>
      <w:r>
        <w:rPr>
          <w:spacing w:val="-7"/>
          <w:sz w:val="22"/>
        </w:rPr>
        <w:t> </w:t>
      </w:r>
      <w:r>
        <w:rPr>
          <w:sz w:val="22"/>
        </w:rPr>
        <w:t>aligning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warehouse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evolving</w:t>
      </w:r>
      <w:r>
        <w:rPr>
          <w:spacing w:val="-7"/>
          <w:sz w:val="22"/>
        </w:rPr>
        <w:t> </w:t>
      </w:r>
      <w:r>
        <w:rPr>
          <w:sz w:val="22"/>
        </w:rPr>
        <w:t>business needs and enhancing reporting capabilities through scalable OLAP structures.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1093" w:hanging="360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flows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9"/>
          <w:sz w:val="22"/>
        </w:rPr>
        <w:t> </w:t>
      </w:r>
      <w:r>
        <w:rPr>
          <w:sz w:val="22"/>
        </w:rPr>
        <w:t>OLTP</w:t>
      </w:r>
      <w:r>
        <w:rPr>
          <w:spacing w:val="-9"/>
          <w:sz w:val="22"/>
        </w:rPr>
        <w:t> </w:t>
      </w:r>
      <w:r>
        <w:rPr>
          <w:sz w:val="22"/>
        </w:rPr>
        <w:t>systems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enterprise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warehouse,</w:t>
      </w:r>
      <w:r>
        <w:rPr>
          <w:spacing w:val="-9"/>
          <w:sz w:val="22"/>
        </w:rPr>
        <w:t> </w:t>
      </w:r>
      <w:r>
        <w:rPr>
          <w:sz w:val="22"/>
        </w:rPr>
        <w:t>identifying</w:t>
      </w:r>
      <w:r>
        <w:rPr>
          <w:spacing w:val="-9"/>
          <w:sz w:val="22"/>
        </w:rPr>
        <w:t> </w:t>
      </w:r>
      <w:r>
        <w:rPr>
          <w:sz w:val="22"/>
        </w:rPr>
        <w:t>bottlenecks</w:t>
      </w:r>
      <w:r>
        <w:rPr>
          <w:spacing w:val="-9"/>
          <w:sz w:val="22"/>
        </w:rPr>
        <w:t> </w:t>
      </w:r>
      <w:r>
        <w:rPr>
          <w:sz w:val="22"/>
        </w:rPr>
        <w:t>and implementing solutions that reduced ETL latency and improved data freshness.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666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snowflake</w:t>
      </w:r>
      <w:r>
        <w:rPr>
          <w:spacing w:val="-6"/>
          <w:sz w:val="22"/>
        </w:rPr>
        <w:t> </w:t>
      </w:r>
      <w:r>
        <w:rPr>
          <w:sz w:val="22"/>
        </w:rPr>
        <w:t>schemas,</w:t>
      </w:r>
      <w:r>
        <w:rPr>
          <w:spacing w:val="-6"/>
          <w:sz w:val="22"/>
        </w:rPr>
        <w:t> </w:t>
      </w:r>
      <w:r>
        <w:rPr>
          <w:sz w:val="22"/>
        </w:rPr>
        <w:t>fact/dimension</w:t>
      </w:r>
      <w:r>
        <w:rPr>
          <w:spacing w:val="-6"/>
          <w:sz w:val="22"/>
        </w:rPr>
        <w:t> </w:t>
      </w:r>
      <w:r>
        <w:rPr>
          <w:sz w:val="22"/>
        </w:rPr>
        <w:t>tables,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slowly</w:t>
      </w:r>
      <w:r>
        <w:rPr>
          <w:spacing w:val="-6"/>
          <w:sz w:val="22"/>
        </w:rPr>
        <w:t> </w:t>
      </w:r>
      <w:r>
        <w:rPr>
          <w:sz w:val="22"/>
        </w:rPr>
        <w:t>changing</w:t>
      </w:r>
      <w:r>
        <w:rPr>
          <w:spacing w:val="-6"/>
          <w:sz w:val="22"/>
        </w:rPr>
        <w:t> </w:t>
      </w:r>
      <w:r>
        <w:rPr>
          <w:sz w:val="22"/>
        </w:rPr>
        <w:t>dimensions</w:t>
      </w:r>
      <w:r>
        <w:rPr>
          <w:spacing w:val="-6"/>
          <w:sz w:val="22"/>
        </w:rPr>
        <w:t> </w:t>
      </w:r>
      <w:r>
        <w:rPr>
          <w:sz w:val="22"/>
        </w:rPr>
        <w:t>(SCDs)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support complex analytical queries and improve OLAP cube performance.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732" w:hanging="360"/>
        <w:jc w:val="left"/>
        <w:rPr>
          <w:sz w:val="22"/>
        </w:rPr>
      </w:pPr>
      <w:r>
        <w:rPr>
          <w:sz w:val="22"/>
        </w:rPr>
        <w:t>Partnered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stakeholders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gather</w:t>
      </w:r>
      <w:r>
        <w:rPr>
          <w:spacing w:val="-8"/>
          <w:sz w:val="22"/>
        </w:rPr>
        <w:t> </w:t>
      </w:r>
      <w:r>
        <w:rPr>
          <w:sz w:val="22"/>
        </w:rPr>
        <w:t>requirements,</w:t>
      </w:r>
      <w:r>
        <w:rPr>
          <w:spacing w:val="-8"/>
          <w:sz w:val="22"/>
        </w:rPr>
        <w:t> </w:t>
      </w:r>
      <w:r>
        <w:rPr>
          <w:sz w:val="22"/>
        </w:rPr>
        <w:t>assess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architecture</w:t>
      </w:r>
      <w:r>
        <w:rPr>
          <w:spacing w:val="-8"/>
          <w:sz w:val="22"/>
        </w:rPr>
        <w:t> </w:t>
      </w:r>
      <w:r>
        <w:rPr>
          <w:sz w:val="22"/>
        </w:rPr>
        <w:t>gaps,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deliver</w:t>
      </w:r>
      <w:r>
        <w:rPr>
          <w:spacing w:val="-8"/>
          <w:sz w:val="22"/>
        </w:rPr>
        <w:t> </w:t>
      </w:r>
      <w:r>
        <w:rPr>
          <w:sz w:val="22"/>
        </w:rPr>
        <w:t>BI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8"/>
          <w:sz w:val="22"/>
        </w:rPr>
        <w:t> </w:t>
      </w:r>
      <w:r>
        <w:rPr>
          <w:sz w:val="22"/>
        </w:rPr>
        <w:t>that directly addressed pain points in reporting accuracy, timeliness, and accessibility.</w:t>
      </w:r>
    </w:p>
    <w:p>
      <w:pPr>
        <w:pStyle w:val="BodyText"/>
        <w:ind w:left="0" w:firstLine="0"/>
      </w:pPr>
    </w:p>
    <w:p>
      <w:pPr>
        <w:tabs>
          <w:tab w:pos="8779" w:val="left" w:leader="none"/>
        </w:tabs>
        <w:spacing w:before="0"/>
        <w:ind w:left="140" w:right="994" w:firstLine="0"/>
        <w:jc w:val="left"/>
        <w:rPr>
          <w:b/>
          <w:sz w:val="22"/>
        </w:rPr>
      </w:pPr>
      <w:r>
        <w:rPr>
          <w:b/>
          <w:sz w:val="22"/>
        </w:rPr>
        <w:t>Systech Solutions private limited, India</w:t>
        <w:tab/>
        <w:t>Jul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2014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Jan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2018 Client 1: IFFCO Group (FMCG - agri-business domain)</w:t>
      </w:r>
    </w:p>
    <w:p>
      <w:pPr>
        <w:spacing w:before="0"/>
        <w:ind w:left="140" w:right="5862" w:firstLine="0"/>
        <w:jc w:val="left"/>
        <w:rPr>
          <w:b/>
          <w:sz w:val="22"/>
        </w:rPr>
      </w:pPr>
      <w:r>
        <w:rPr>
          <w:b/>
          <w:sz w:val="22"/>
        </w:rPr>
        <w:t>Client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VTech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(FMCG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Consumer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electronics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children) Client 3: Nishimoto Co, Ltd (Food Distribution Trading) Senior Software Engineer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684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enterprise-level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warehouses,</w:t>
      </w:r>
      <w:r>
        <w:rPr>
          <w:spacing w:val="-7"/>
          <w:sz w:val="22"/>
        </w:rPr>
        <w:t> </w:t>
      </w:r>
      <w:r>
        <w:rPr>
          <w:sz w:val="22"/>
        </w:rPr>
        <w:t>enabling</w:t>
      </w:r>
      <w:r>
        <w:rPr>
          <w:spacing w:val="-7"/>
          <w:sz w:val="22"/>
        </w:rPr>
        <w:t> </w:t>
      </w:r>
      <w:r>
        <w:rPr>
          <w:sz w:val="22"/>
        </w:rPr>
        <w:t>scalable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efficient</w:t>
      </w:r>
      <w:r>
        <w:rPr>
          <w:spacing w:val="-7"/>
          <w:sz w:val="22"/>
        </w:rPr>
        <w:t> </w:t>
      </w:r>
      <w:r>
        <w:rPr>
          <w:sz w:val="22"/>
        </w:rPr>
        <w:t>storage, retrieval, and analysis of business-critical data.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997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Intelligence</w:t>
      </w:r>
      <w:r>
        <w:rPr>
          <w:spacing w:val="-6"/>
          <w:sz w:val="22"/>
        </w:rPr>
        <w:t> </w:t>
      </w:r>
      <w:r>
        <w:rPr>
          <w:sz w:val="22"/>
        </w:rPr>
        <w:t>(BI)</w:t>
      </w:r>
      <w:r>
        <w:rPr>
          <w:spacing w:val="-6"/>
          <w:sz w:val="22"/>
        </w:rPr>
        <w:t> </w:t>
      </w:r>
      <w:r>
        <w:rPr>
          <w:sz w:val="22"/>
        </w:rPr>
        <w:t>solutions,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extraction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visualization,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tools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6"/>
          <w:sz w:val="22"/>
        </w:rPr>
        <w:t> </w:t>
      </w:r>
      <w:r>
        <w:rPr>
          <w:sz w:val="22"/>
        </w:rPr>
        <w:t>as Informatica for ETL and SQL for database management.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42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maintained</w:t>
      </w:r>
      <w:r>
        <w:rPr>
          <w:spacing w:val="-10"/>
          <w:sz w:val="22"/>
        </w:rPr>
        <w:t> </w:t>
      </w:r>
      <w:r>
        <w:rPr>
          <w:sz w:val="22"/>
        </w:rPr>
        <w:t>advanced</w:t>
      </w:r>
      <w:r>
        <w:rPr>
          <w:spacing w:val="-10"/>
          <w:sz w:val="22"/>
        </w:rPr>
        <w:t> </w:t>
      </w:r>
      <w:r>
        <w:rPr>
          <w:sz w:val="22"/>
        </w:rPr>
        <w:t>dashboards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interactive</w:t>
      </w:r>
      <w:r>
        <w:rPr>
          <w:spacing w:val="-10"/>
          <w:sz w:val="22"/>
        </w:rPr>
        <w:t> </w:t>
      </w:r>
      <w:r>
        <w:rPr>
          <w:sz w:val="22"/>
        </w:rPr>
        <w:t>reports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10"/>
          <w:sz w:val="22"/>
        </w:rPr>
        <w:t> </w:t>
      </w:r>
      <w:r>
        <w:rPr>
          <w:sz w:val="22"/>
        </w:rPr>
        <w:t>Tableau,</w:t>
      </w:r>
      <w:r>
        <w:rPr>
          <w:spacing w:val="-10"/>
          <w:sz w:val="22"/>
        </w:rPr>
        <w:t> </w:t>
      </w:r>
      <w:r>
        <w:rPr>
          <w:sz w:val="22"/>
        </w:rPr>
        <w:t>Power</w:t>
      </w:r>
      <w:r>
        <w:rPr>
          <w:spacing w:val="-10"/>
          <w:sz w:val="22"/>
        </w:rPr>
        <w:t> </w:t>
      </w:r>
      <w:r>
        <w:rPr>
          <w:sz w:val="22"/>
        </w:rPr>
        <w:t>BI,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MicroStrategy, providing actionable insights for executives and cross-functional teams.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27" w:hanging="36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8"/>
          <w:sz w:val="22"/>
        </w:rPr>
        <w:t> </w:t>
      </w:r>
      <w:r>
        <w:rPr>
          <w:sz w:val="22"/>
        </w:rPr>
        <w:t>extensive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cleansing,</w:t>
      </w:r>
      <w:r>
        <w:rPr>
          <w:spacing w:val="-8"/>
          <w:sz w:val="22"/>
        </w:rPr>
        <w:t> </w:t>
      </w:r>
      <w:r>
        <w:rPr>
          <w:sz w:val="22"/>
        </w:rPr>
        <w:t>transformation,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sources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ensure</w:t>
      </w:r>
      <w:r>
        <w:rPr>
          <w:spacing w:val="-8"/>
          <w:sz w:val="22"/>
        </w:rPr>
        <w:t> </w:t>
      </w:r>
      <w:r>
        <w:rPr>
          <w:sz w:val="22"/>
        </w:rPr>
        <w:t>high</w:t>
      </w:r>
      <w:r>
        <w:rPr>
          <w:spacing w:val="-8"/>
          <w:sz w:val="22"/>
        </w:rPr>
        <w:t> </w:t>
      </w:r>
      <w:r>
        <w:rPr>
          <w:sz w:val="22"/>
        </w:rPr>
        <w:t>data quality and consistency in reporting.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229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> </w:t>
      </w:r>
      <w:r>
        <w:rPr>
          <w:sz w:val="22"/>
        </w:rPr>
        <w:t>advanced</w:t>
      </w:r>
      <w:r>
        <w:rPr>
          <w:spacing w:val="-6"/>
          <w:sz w:val="22"/>
        </w:rPr>
        <w:t> </w:t>
      </w:r>
      <w:r>
        <w:rPr>
          <w:sz w:val="22"/>
        </w:rPr>
        <w:t>SQL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query,</w:t>
      </w:r>
      <w:r>
        <w:rPr>
          <w:spacing w:val="-6"/>
          <w:sz w:val="22"/>
        </w:rPr>
        <w:t> </w:t>
      </w:r>
      <w:r>
        <w:rPr>
          <w:sz w:val="22"/>
        </w:rPr>
        <w:t>join,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manipulate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datasets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ad</w:t>
      </w:r>
      <w:r>
        <w:rPr>
          <w:spacing w:val="-6"/>
          <w:sz w:val="22"/>
        </w:rPr>
        <w:t> </w:t>
      </w:r>
      <w:r>
        <w:rPr>
          <w:sz w:val="22"/>
        </w:rPr>
        <w:t>hoc</w:t>
      </w:r>
      <w:r>
        <w:rPr>
          <w:spacing w:val="-6"/>
          <w:sz w:val="22"/>
        </w:rPr>
        <w:t> </w:t>
      </w:r>
      <w:r>
        <w:rPr>
          <w:sz w:val="22"/>
        </w:rPr>
        <w:t>analysis,</w:t>
      </w:r>
      <w:r>
        <w:rPr>
          <w:spacing w:val="-6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monitoring,</w:t>
      </w:r>
      <w:r>
        <w:rPr>
          <w:spacing w:val="-6"/>
          <w:sz w:val="22"/>
        </w:rPr>
        <w:t> </w:t>
      </w:r>
      <w:r>
        <w:rPr>
          <w:sz w:val="22"/>
        </w:rPr>
        <w:t>and trend forecasting.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412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stakeholders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define</w:t>
      </w:r>
      <w:r>
        <w:rPr>
          <w:spacing w:val="-8"/>
          <w:sz w:val="22"/>
        </w:rPr>
        <w:t> </w:t>
      </w:r>
      <w:r>
        <w:rPr>
          <w:sz w:val="22"/>
        </w:rPr>
        <w:t>KPIs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analytical</w:t>
      </w:r>
      <w:r>
        <w:rPr>
          <w:spacing w:val="-8"/>
          <w:sz w:val="22"/>
        </w:rPr>
        <w:t> </w:t>
      </w:r>
      <w:r>
        <w:rPr>
          <w:sz w:val="22"/>
        </w:rPr>
        <w:t>requirements,</w:t>
      </w:r>
      <w:r>
        <w:rPr>
          <w:spacing w:val="-8"/>
          <w:sz w:val="22"/>
        </w:rPr>
        <w:t> </w:t>
      </w:r>
      <w:r>
        <w:rPr>
          <w:sz w:val="22"/>
        </w:rPr>
        <w:t>translating</w:t>
      </w:r>
      <w:r>
        <w:rPr>
          <w:spacing w:val="-8"/>
          <w:sz w:val="22"/>
        </w:rPr>
        <w:t> </w:t>
      </w: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needs</w:t>
      </w:r>
      <w:r>
        <w:rPr>
          <w:spacing w:val="-8"/>
          <w:sz w:val="22"/>
        </w:rPr>
        <w:t> </w:t>
      </w:r>
      <w:r>
        <w:rPr>
          <w:sz w:val="22"/>
        </w:rPr>
        <w:t>into data models and visualization assets.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708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7"/>
          <w:sz w:val="22"/>
        </w:rPr>
        <w:t> </w:t>
      </w:r>
      <w:r>
        <w:rPr>
          <w:sz w:val="22"/>
        </w:rPr>
        <w:t>BI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reporting</w:t>
      </w:r>
      <w:r>
        <w:rPr>
          <w:spacing w:val="-7"/>
          <w:sz w:val="22"/>
        </w:rPr>
        <w:t> </w:t>
      </w:r>
      <w:r>
        <w:rPr>
          <w:sz w:val="22"/>
        </w:rPr>
        <w:t>workflows,</w:t>
      </w:r>
      <w:r>
        <w:rPr>
          <w:spacing w:val="-7"/>
          <w:sz w:val="22"/>
        </w:rPr>
        <w:t> </w:t>
      </w:r>
      <w:r>
        <w:rPr>
          <w:sz w:val="22"/>
        </w:rPr>
        <w:t>resulting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refresh</w:t>
      </w:r>
      <w:r>
        <w:rPr>
          <w:spacing w:val="-7"/>
          <w:sz w:val="22"/>
        </w:rPr>
        <w:t> </w:t>
      </w:r>
      <w:r>
        <w:rPr>
          <w:sz w:val="22"/>
        </w:rPr>
        <w:t>times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efficient stakeholder access to critical metrics.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40" w:lineRule="auto" w:before="0" w:after="0"/>
        <w:ind w:left="859" w:right="0" w:hanging="359"/>
        <w:jc w:val="left"/>
        <w:rPr>
          <w:sz w:val="22"/>
        </w:rPr>
      </w:pPr>
      <w:r>
        <w:rPr>
          <w:sz w:val="22"/>
        </w:rPr>
        <w:t>Mentored</w:t>
      </w:r>
      <w:r>
        <w:rPr>
          <w:spacing w:val="-11"/>
          <w:sz w:val="22"/>
        </w:rPr>
        <w:t> </w:t>
      </w:r>
      <w:r>
        <w:rPr>
          <w:sz w:val="22"/>
        </w:rPr>
        <w:t>junior</w:t>
      </w:r>
      <w:r>
        <w:rPr>
          <w:spacing w:val="-8"/>
          <w:sz w:val="22"/>
        </w:rPr>
        <w:t> </w:t>
      </w:r>
      <w:r>
        <w:rPr>
          <w:sz w:val="22"/>
        </w:rPr>
        <w:t>analysts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led</w:t>
      </w:r>
      <w:r>
        <w:rPr>
          <w:spacing w:val="-8"/>
          <w:sz w:val="22"/>
        </w:rPr>
        <w:t> </w:t>
      </w:r>
      <w:r>
        <w:rPr>
          <w:sz w:val="22"/>
        </w:rPr>
        <w:t>peer</w:t>
      </w:r>
      <w:r>
        <w:rPr>
          <w:spacing w:val="-9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reviews,</w:t>
      </w:r>
      <w:r>
        <w:rPr>
          <w:spacing w:val="-8"/>
          <w:sz w:val="22"/>
        </w:rPr>
        <w:t> </w:t>
      </w:r>
      <w:r>
        <w:rPr>
          <w:sz w:val="22"/>
        </w:rPr>
        <w:t>promoting</w:t>
      </w:r>
      <w:r>
        <w:rPr>
          <w:spacing w:val="-9"/>
          <w:sz w:val="22"/>
        </w:rPr>
        <w:t> </w:t>
      </w:r>
      <w:r>
        <w:rPr>
          <w:sz w:val="22"/>
        </w:rPr>
        <w:t>best</w:t>
      </w:r>
      <w:r>
        <w:rPr>
          <w:spacing w:val="-8"/>
          <w:sz w:val="22"/>
        </w:rPr>
        <w:t> </w:t>
      </w:r>
      <w:r>
        <w:rPr>
          <w:sz w:val="22"/>
        </w:rPr>
        <w:t>practices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governance,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0" w:after="0"/>
        <w:ind w:left="860" w:right="605" w:hanging="360"/>
        <w:jc w:val="left"/>
        <w:rPr>
          <w:sz w:val="22"/>
        </w:rPr>
      </w:pPr>
      <w:r>
        <w:rPr>
          <w:sz w:val="22"/>
        </w:rPr>
        <w:t>Led</w:t>
      </w:r>
      <w:r>
        <w:rPr>
          <w:spacing w:val="-6"/>
          <w:sz w:val="22"/>
        </w:rPr>
        <w:t> </w:t>
      </w:r>
      <w:r>
        <w:rPr>
          <w:sz w:val="22"/>
        </w:rPr>
        <w:t>end-to-end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efforts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solutions,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ETL</w:t>
      </w:r>
      <w:r>
        <w:rPr>
          <w:spacing w:val="-6"/>
          <w:sz w:val="22"/>
        </w:rPr>
        <w:t> </w:t>
      </w:r>
      <w:r>
        <w:rPr>
          <w:sz w:val="22"/>
        </w:rPr>
        <w:t>pipelines,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data validation,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Acceptance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(UAT)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BI</w:t>
      </w:r>
      <w:r>
        <w:rPr>
          <w:spacing w:val="-4"/>
          <w:sz w:val="22"/>
        </w:rPr>
        <w:t> </w:t>
      </w:r>
      <w:r>
        <w:rPr>
          <w:sz w:val="22"/>
        </w:rPr>
        <w:t>dashboards,</w:t>
      </w:r>
      <w:r>
        <w:rPr>
          <w:spacing w:val="-4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accuracy,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reliability,</w:t>
      </w:r>
      <w:r>
        <w:rPr>
          <w:spacing w:val="-4"/>
          <w:sz w:val="22"/>
        </w:rPr>
        <w:t> </w:t>
      </w:r>
      <w:r>
        <w:rPr>
          <w:sz w:val="22"/>
        </w:rPr>
        <w:t>and stakeholder satisfaction.</w:t>
      </w:r>
    </w:p>
    <w:sectPr>
      <w:pgSz w:w="12240" w:h="15840"/>
      <w:pgMar w:top="4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285" w:hanging="19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94B4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7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5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2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0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7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5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42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0" w:hanging="1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45" w:hanging="19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94B4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4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8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2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44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8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2" w:hanging="1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6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6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3"/>
      <w:jc w:val="center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45" w:right="47" w:hanging="19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yfeb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Nandhini Raja.docx</dc:title>
  <dcterms:created xsi:type="dcterms:W3CDTF">2026-02-13T16:54:17Z</dcterms:created>
  <dcterms:modified xsi:type="dcterms:W3CDTF">2026-02-13T16:54:17Z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2026-02-13T00:00:00Z</vt:filetime>
  </property>
</Properties>
</file>