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CE28C" w14:textId="3F0CBCE7" w:rsidR="00922C3D" w:rsidRPr="0036049A" w:rsidRDefault="00200D15" w:rsidP="00EF5143">
      <w:pPr>
        <w:spacing w:after="0"/>
        <w:ind w:left="284" w:hanging="284"/>
        <w:rPr>
          <w:rFonts w:ascii="Calibri" w:hAnsi="Calibri" w:cs="Calibri"/>
          <w:b/>
          <w:sz w:val="32"/>
          <w:szCs w:val="32"/>
        </w:rPr>
      </w:pPr>
      <w:r>
        <w:rPr>
          <w:noProof/>
        </w:rPr>
        <w:drawing>
          <wp:anchor distT="0" distB="0" distL="114300" distR="114300" simplePos="0" relativeHeight="251660288" behindDoc="0" locked="0" layoutInCell="1" allowOverlap="1" wp14:anchorId="7408F02B" wp14:editId="3BD0E60C">
            <wp:simplePos x="0" y="0"/>
            <wp:positionH relativeFrom="column">
              <wp:posOffset>4004310</wp:posOffset>
            </wp:positionH>
            <wp:positionV relativeFrom="paragraph">
              <wp:posOffset>-150656</wp:posOffset>
            </wp:positionV>
            <wp:extent cx="677896" cy="768966"/>
            <wp:effectExtent l="0" t="0" r="8255" b="0"/>
            <wp:wrapNone/>
            <wp:docPr id="607368697" name="Picture 3" descr="SAFe® Enterprise Subscription Agreement – Terms of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AFe® Enterprise Subscription Agreement – Terms of Servi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7896" cy="76896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321C00BA" wp14:editId="6C7976A5">
            <wp:simplePos x="0" y="0"/>
            <wp:positionH relativeFrom="column">
              <wp:posOffset>4860290</wp:posOffset>
            </wp:positionH>
            <wp:positionV relativeFrom="paragraph">
              <wp:posOffset>-123825</wp:posOffset>
            </wp:positionV>
            <wp:extent cx="727710" cy="714375"/>
            <wp:effectExtent l="0" t="0" r="0" b="9525"/>
            <wp:wrapNone/>
            <wp:docPr id="2136140132" name="Picture 2" descr="How to Prepare for the Salesforce Business Analyst Certification Ex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Prepare for the Salesforce Business Analyst Certification Ex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7710" cy="7143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7792D65E" wp14:editId="4BEDA3DB">
            <wp:simplePos x="0" y="0"/>
            <wp:positionH relativeFrom="column">
              <wp:posOffset>5708015</wp:posOffset>
            </wp:positionH>
            <wp:positionV relativeFrom="paragraph">
              <wp:posOffset>-247650</wp:posOffset>
            </wp:positionV>
            <wp:extent cx="923925" cy="923925"/>
            <wp:effectExtent l="0" t="0" r="9525" b="0"/>
            <wp:wrapNone/>
            <wp:docPr id="361847703" name="Picture 1" descr="Certified Business Analysis Professional™ (IIBA®-CBAP™) - Agiliz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rtified Business Analysis Professional™ (IIBA®-CBAP™) - Agilizi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23925" cy="923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7DF3" w:rsidRPr="00855E74">
        <w:rPr>
          <w:rStyle w:val="ui-provider"/>
          <w:rFonts w:ascii="Calibri" w:hAnsi="Calibri" w:cs="Calibri"/>
          <w:b/>
          <w:sz w:val="28"/>
          <w:szCs w:val="28"/>
        </w:rPr>
        <w:t>A</w:t>
      </w:r>
      <w:r w:rsidR="00B17DF3" w:rsidRPr="0036049A">
        <w:rPr>
          <w:rStyle w:val="ui-provider"/>
          <w:rFonts w:ascii="Calibri" w:hAnsi="Calibri" w:cs="Calibri"/>
          <w:b/>
          <w:sz w:val="32"/>
          <w:szCs w:val="32"/>
        </w:rPr>
        <w:t>nkit Saini</w:t>
      </w:r>
      <w:r w:rsidR="004044BF" w:rsidRPr="0036049A">
        <w:rPr>
          <w:sz w:val="32"/>
          <w:szCs w:val="32"/>
        </w:rPr>
        <w:t xml:space="preserve"> </w:t>
      </w:r>
    </w:p>
    <w:p w14:paraId="2D8BD347" w14:textId="50195718" w:rsidR="00922C3D" w:rsidRPr="007D5CA6" w:rsidRDefault="009652E9" w:rsidP="00EF5143">
      <w:pPr>
        <w:spacing w:after="0"/>
        <w:ind w:left="284" w:hanging="284"/>
        <w:rPr>
          <w:rFonts w:ascii="Calibri" w:hAnsi="Calibri" w:cs="Calibri"/>
          <w:b/>
          <w:sz w:val="24"/>
          <w:szCs w:val="24"/>
        </w:rPr>
      </w:pPr>
      <w:r w:rsidRPr="007D5CA6">
        <w:rPr>
          <w:rFonts w:ascii="Calibri" w:hAnsi="Calibri" w:cs="Calibri"/>
          <w:b/>
          <w:sz w:val="24"/>
          <w:szCs w:val="24"/>
        </w:rPr>
        <w:t xml:space="preserve">Senior </w:t>
      </w:r>
      <w:r w:rsidR="00CB1CB6" w:rsidRPr="007D5CA6">
        <w:rPr>
          <w:rFonts w:ascii="Calibri" w:hAnsi="Calibri" w:cs="Calibri"/>
          <w:b/>
          <w:sz w:val="24"/>
          <w:szCs w:val="24"/>
        </w:rPr>
        <w:t>Business Analyst</w:t>
      </w:r>
    </w:p>
    <w:p w14:paraId="0A6C7A1E" w14:textId="520BA0A7" w:rsidR="00922C3D" w:rsidRPr="007D5CA6" w:rsidRDefault="00922C3D" w:rsidP="00EF5143">
      <w:pPr>
        <w:spacing w:after="0"/>
        <w:ind w:left="284" w:hanging="284"/>
        <w:rPr>
          <w:rFonts w:ascii="Calibri" w:hAnsi="Calibri" w:cs="Calibri"/>
          <w:b/>
          <w:sz w:val="24"/>
          <w:szCs w:val="24"/>
        </w:rPr>
      </w:pPr>
      <w:r w:rsidRPr="007D5CA6">
        <w:rPr>
          <w:rFonts w:ascii="Calibri" w:hAnsi="Calibri" w:cs="Calibri"/>
          <w:b/>
          <w:sz w:val="24"/>
          <w:szCs w:val="24"/>
        </w:rPr>
        <w:t xml:space="preserve">Phone: </w:t>
      </w:r>
      <w:r w:rsidR="00CC3ED4" w:rsidRPr="00CC3ED4">
        <w:rPr>
          <w:rStyle w:val="ui-provider"/>
          <w:rFonts w:ascii="Calibri" w:hAnsi="Calibri" w:cs="Calibri"/>
          <w:b/>
          <w:sz w:val="24"/>
          <w:szCs w:val="24"/>
        </w:rPr>
        <w:t>+1 (682) 593-3695</w:t>
      </w:r>
      <w:r w:rsidRPr="007D5CA6">
        <w:rPr>
          <w:rFonts w:ascii="Calibri" w:hAnsi="Calibri" w:cs="Calibri"/>
          <w:b/>
          <w:sz w:val="24"/>
          <w:szCs w:val="24"/>
        </w:rPr>
        <w:t xml:space="preserve">| Email Id: </w:t>
      </w:r>
      <w:r w:rsidR="00C57588" w:rsidRPr="00C57588">
        <w:rPr>
          <w:rFonts w:ascii="Calibri" w:hAnsi="Calibri" w:cs="Calibri"/>
          <w:b/>
          <w:sz w:val="24"/>
          <w:szCs w:val="24"/>
        </w:rPr>
        <w:t>ankit.saini90113@gmail.com</w:t>
      </w:r>
    </w:p>
    <w:p w14:paraId="0C25538A" w14:textId="66DA485E" w:rsidR="00CD4188" w:rsidRPr="00855E74" w:rsidRDefault="00CD4188" w:rsidP="00CD4188">
      <w:pPr>
        <w:spacing w:after="0"/>
        <w:ind w:left="284" w:hanging="284"/>
        <w:rPr>
          <w:rFonts w:ascii="Calibri" w:hAnsi="Calibri" w:cs="Calibri"/>
          <w:b/>
        </w:rPr>
      </w:pPr>
      <w:r>
        <w:rPr>
          <w:rFonts w:ascii="Calibri" w:hAnsi="Calibri" w:cs="Calibri"/>
          <w:b/>
        </w:rPr>
        <w:t>----------------------------------------------------------------------------------------------------------------------------------------------------------</w:t>
      </w:r>
    </w:p>
    <w:p w14:paraId="4B1230E1" w14:textId="6D69DC69" w:rsidR="00922C3D" w:rsidRPr="00CD4188" w:rsidRDefault="009F4A69" w:rsidP="00CD4188">
      <w:pPr>
        <w:spacing w:after="0" w:line="240" w:lineRule="auto"/>
        <w:rPr>
          <w:rFonts w:ascii="Calibri" w:hAnsi="Calibri" w:cs="Calibri"/>
          <w:b/>
        </w:rPr>
      </w:pPr>
      <w:r w:rsidRPr="00CD4188">
        <w:rPr>
          <w:rFonts w:ascii="Calibri" w:hAnsi="Calibri" w:cs="Calibri"/>
          <w:b/>
        </w:rPr>
        <w:t>Professional Summary:</w:t>
      </w:r>
    </w:p>
    <w:p w14:paraId="33508ED8" w14:textId="53A26916" w:rsidR="00710D3B" w:rsidRPr="00710D3B" w:rsidRDefault="00710D3B" w:rsidP="00710D3B">
      <w:pPr>
        <w:pStyle w:val="NormalWeb"/>
        <w:numPr>
          <w:ilvl w:val="0"/>
          <w:numId w:val="1"/>
        </w:numPr>
        <w:ind w:left="284" w:hanging="284"/>
        <w:jc w:val="both"/>
        <w:rPr>
          <w:rFonts w:ascii="Calibri" w:hAnsi="Calibri" w:cs="Calibri"/>
          <w:bCs/>
          <w:sz w:val="22"/>
          <w:szCs w:val="22"/>
        </w:rPr>
      </w:pPr>
      <w:r w:rsidRPr="00710D3B">
        <w:rPr>
          <w:rFonts w:ascii="Calibri" w:hAnsi="Calibri" w:cs="Calibri"/>
          <w:b/>
          <w:sz w:val="22"/>
          <w:szCs w:val="22"/>
        </w:rPr>
        <w:t>10+ years</w:t>
      </w:r>
      <w:r w:rsidRPr="00710D3B">
        <w:rPr>
          <w:rFonts w:ascii="Calibri" w:hAnsi="Calibri" w:cs="Calibri"/>
          <w:bCs/>
          <w:sz w:val="22"/>
          <w:szCs w:val="22"/>
        </w:rPr>
        <w:t xml:space="preserve"> of experience as an </w:t>
      </w:r>
      <w:r w:rsidRPr="00710D3B">
        <w:rPr>
          <w:rFonts w:ascii="Calibri" w:hAnsi="Calibri" w:cs="Calibri"/>
          <w:b/>
          <w:sz w:val="22"/>
          <w:szCs w:val="22"/>
        </w:rPr>
        <w:t xml:space="preserve">IT </w:t>
      </w:r>
      <w:r w:rsidRPr="00710D3B">
        <w:rPr>
          <w:rFonts w:ascii="Calibri" w:hAnsi="Calibri" w:cs="Calibri"/>
          <w:bCs/>
          <w:sz w:val="22"/>
          <w:szCs w:val="22"/>
        </w:rPr>
        <w:t>and</w:t>
      </w:r>
      <w:r w:rsidRPr="00710D3B">
        <w:rPr>
          <w:rFonts w:ascii="Calibri" w:hAnsi="Calibri" w:cs="Calibri"/>
          <w:b/>
          <w:sz w:val="22"/>
          <w:szCs w:val="22"/>
        </w:rPr>
        <w:t xml:space="preserve"> Business Systems Analyst</w:t>
      </w:r>
      <w:r w:rsidRPr="00710D3B">
        <w:rPr>
          <w:rFonts w:ascii="Calibri" w:hAnsi="Calibri" w:cs="Calibri"/>
          <w:bCs/>
          <w:sz w:val="22"/>
          <w:szCs w:val="22"/>
        </w:rPr>
        <w:t xml:space="preserve"> leading digital transformation, system integration, and process automation projects across financial services, insurance, and technology domains.</w:t>
      </w:r>
    </w:p>
    <w:p w14:paraId="3484D2A8" w14:textId="77777777" w:rsidR="00710D3B" w:rsidRPr="00710D3B" w:rsidRDefault="00710D3B" w:rsidP="00710D3B">
      <w:pPr>
        <w:pStyle w:val="NormalWeb"/>
        <w:numPr>
          <w:ilvl w:val="0"/>
          <w:numId w:val="1"/>
        </w:numPr>
        <w:ind w:left="284" w:hanging="284"/>
        <w:jc w:val="both"/>
        <w:rPr>
          <w:rFonts w:ascii="Calibri" w:hAnsi="Calibri" w:cs="Calibri"/>
          <w:bCs/>
          <w:sz w:val="22"/>
          <w:szCs w:val="22"/>
        </w:rPr>
      </w:pPr>
      <w:r w:rsidRPr="00710D3B">
        <w:rPr>
          <w:rFonts w:ascii="Calibri" w:hAnsi="Calibri" w:cs="Calibri"/>
          <w:bCs/>
          <w:sz w:val="22"/>
          <w:szCs w:val="22"/>
        </w:rPr>
        <w:t>Proven expertise in gathering, analyzing, and translating complex business requirements into scalable technical solutions for enterprise applications and modernization programs.</w:t>
      </w:r>
    </w:p>
    <w:p w14:paraId="669236DE" w14:textId="77777777" w:rsidR="00710D3B" w:rsidRPr="00710D3B" w:rsidRDefault="00710D3B" w:rsidP="00710D3B">
      <w:pPr>
        <w:pStyle w:val="NormalWeb"/>
        <w:numPr>
          <w:ilvl w:val="0"/>
          <w:numId w:val="1"/>
        </w:numPr>
        <w:ind w:left="284" w:hanging="284"/>
        <w:jc w:val="both"/>
        <w:rPr>
          <w:rFonts w:ascii="Calibri" w:hAnsi="Calibri" w:cs="Calibri"/>
          <w:bCs/>
          <w:sz w:val="22"/>
          <w:szCs w:val="22"/>
        </w:rPr>
      </w:pPr>
      <w:r w:rsidRPr="00710D3B">
        <w:rPr>
          <w:rFonts w:ascii="Calibri" w:hAnsi="Calibri" w:cs="Calibri"/>
          <w:bCs/>
          <w:sz w:val="22"/>
          <w:szCs w:val="22"/>
        </w:rPr>
        <w:t>Strong background in financial systems (insurance, wealth management, annuities) and enterprise platforms including Salesforce, SAP, Oracle Financials, and ServiceNow.</w:t>
      </w:r>
    </w:p>
    <w:p w14:paraId="124FD990" w14:textId="77777777" w:rsidR="00710D3B" w:rsidRPr="00710D3B" w:rsidRDefault="00710D3B" w:rsidP="00710D3B">
      <w:pPr>
        <w:pStyle w:val="NormalWeb"/>
        <w:numPr>
          <w:ilvl w:val="0"/>
          <w:numId w:val="1"/>
        </w:numPr>
        <w:ind w:left="284" w:hanging="284"/>
        <w:jc w:val="both"/>
        <w:rPr>
          <w:rFonts w:ascii="Calibri" w:hAnsi="Calibri" w:cs="Calibri"/>
          <w:bCs/>
          <w:sz w:val="22"/>
          <w:szCs w:val="22"/>
        </w:rPr>
      </w:pPr>
      <w:r w:rsidRPr="00710D3B">
        <w:rPr>
          <w:rFonts w:ascii="Calibri" w:hAnsi="Calibri" w:cs="Calibri"/>
          <w:bCs/>
          <w:sz w:val="22"/>
          <w:szCs w:val="22"/>
        </w:rPr>
        <w:t>Skilled in creating comprehensive documentation such as BRDs, FRDs, process workflows, data mappings, and system interface specifications aligned with enterprise architecture standards.</w:t>
      </w:r>
    </w:p>
    <w:p w14:paraId="1C5A26E8" w14:textId="77777777" w:rsidR="00710D3B" w:rsidRPr="00710D3B" w:rsidRDefault="00710D3B" w:rsidP="00710D3B">
      <w:pPr>
        <w:pStyle w:val="NormalWeb"/>
        <w:numPr>
          <w:ilvl w:val="0"/>
          <w:numId w:val="1"/>
        </w:numPr>
        <w:ind w:left="284" w:hanging="284"/>
        <w:jc w:val="both"/>
        <w:rPr>
          <w:rFonts w:ascii="Calibri" w:hAnsi="Calibri" w:cs="Calibri"/>
          <w:bCs/>
          <w:sz w:val="22"/>
          <w:szCs w:val="22"/>
        </w:rPr>
      </w:pPr>
      <w:r w:rsidRPr="00710D3B">
        <w:rPr>
          <w:rFonts w:ascii="Calibri" w:hAnsi="Calibri" w:cs="Calibri"/>
          <w:bCs/>
          <w:sz w:val="22"/>
          <w:szCs w:val="22"/>
        </w:rPr>
        <w:t>Hands-on experience with Agile, Scrum, and hybrid SDLC methodologies; adept at managing product backlogs, defining user stories, and coordinating sprint deliverables.</w:t>
      </w:r>
    </w:p>
    <w:p w14:paraId="49935198" w14:textId="77777777" w:rsidR="00710D3B" w:rsidRPr="00710D3B" w:rsidRDefault="00710D3B" w:rsidP="00710D3B">
      <w:pPr>
        <w:pStyle w:val="NormalWeb"/>
        <w:numPr>
          <w:ilvl w:val="0"/>
          <w:numId w:val="1"/>
        </w:numPr>
        <w:ind w:left="284" w:hanging="284"/>
        <w:jc w:val="both"/>
        <w:rPr>
          <w:rFonts w:ascii="Calibri" w:hAnsi="Calibri" w:cs="Calibri"/>
          <w:bCs/>
          <w:sz w:val="22"/>
          <w:szCs w:val="22"/>
        </w:rPr>
      </w:pPr>
      <w:r w:rsidRPr="00710D3B">
        <w:rPr>
          <w:rFonts w:ascii="Calibri" w:hAnsi="Calibri" w:cs="Calibri"/>
          <w:bCs/>
          <w:sz w:val="22"/>
          <w:szCs w:val="22"/>
        </w:rPr>
        <w:t>Proficient in data analysis, visualization, and validation using SQL, Power BI, Tableau, and Excel to support insights-driven business decisions and compliance reporting.</w:t>
      </w:r>
    </w:p>
    <w:p w14:paraId="33AE20B7" w14:textId="77777777" w:rsidR="00710D3B" w:rsidRPr="00710D3B" w:rsidRDefault="00710D3B" w:rsidP="00710D3B">
      <w:pPr>
        <w:pStyle w:val="NormalWeb"/>
        <w:numPr>
          <w:ilvl w:val="0"/>
          <w:numId w:val="1"/>
        </w:numPr>
        <w:ind w:left="284" w:hanging="284"/>
        <w:jc w:val="both"/>
        <w:rPr>
          <w:rFonts w:ascii="Calibri" w:hAnsi="Calibri" w:cs="Calibri"/>
          <w:bCs/>
          <w:sz w:val="22"/>
          <w:szCs w:val="22"/>
        </w:rPr>
      </w:pPr>
      <w:r w:rsidRPr="00710D3B">
        <w:rPr>
          <w:rFonts w:ascii="Calibri" w:hAnsi="Calibri" w:cs="Calibri"/>
          <w:bCs/>
          <w:sz w:val="22"/>
          <w:szCs w:val="22"/>
        </w:rPr>
        <w:t>Experienced in evaluating APIs, data flows, and integrations across legacy, cloud, and third-party platforms using REST, SOAP, JSON, and XML formats.</w:t>
      </w:r>
    </w:p>
    <w:p w14:paraId="3A29E6EB" w14:textId="77777777" w:rsidR="00710D3B" w:rsidRPr="00710D3B" w:rsidRDefault="00710D3B" w:rsidP="00710D3B">
      <w:pPr>
        <w:pStyle w:val="NormalWeb"/>
        <w:numPr>
          <w:ilvl w:val="0"/>
          <w:numId w:val="1"/>
        </w:numPr>
        <w:ind w:left="284" w:hanging="284"/>
        <w:jc w:val="both"/>
        <w:rPr>
          <w:rFonts w:ascii="Calibri" w:hAnsi="Calibri" w:cs="Calibri"/>
          <w:bCs/>
          <w:sz w:val="22"/>
          <w:szCs w:val="22"/>
        </w:rPr>
      </w:pPr>
      <w:r w:rsidRPr="00710D3B">
        <w:rPr>
          <w:rFonts w:ascii="Calibri" w:hAnsi="Calibri" w:cs="Calibri"/>
          <w:bCs/>
          <w:sz w:val="22"/>
          <w:szCs w:val="22"/>
        </w:rPr>
        <w:t>Collaborative team player working closely with developers, QA engineers, data architects, and business leaders to ensure alignment between business goals and technology outcomes.</w:t>
      </w:r>
    </w:p>
    <w:p w14:paraId="748CA86C" w14:textId="77777777" w:rsidR="00710D3B" w:rsidRPr="00710D3B" w:rsidRDefault="00710D3B" w:rsidP="00710D3B">
      <w:pPr>
        <w:pStyle w:val="NormalWeb"/>
        <w:numPr>
          <w:ilvl w:val="0"/>
          <w:numId w:val="1"/>
        </w:numPr>
        <w:ind w:left="284" w:hanging="284"/>
        <w:jc w:val="both"/>
        <w:rPr>
          <w:rFonts w:ascii="Calibri" w:hAnsi="Calibri" w:cs="Calibri"/>
          <w:bCs/>
          <w:sz w:val="22"/>
          <w:szCs w:val="22"/>
        </w:rPr>
      </w:pPr>
      <w:r w:rsidRPr="00710D3B">
        <w:rPr>
          <w:rFonts w:ascii="Calibri" w:hAnsi="Calibri" w:cs="Calibri"/>
          <w:bCs/>
          <w:sz w:val="22"/>
          <w:szCs w:val="22"/>
        </w:rPr>
        <w:t>Strong understanding of data governance, regulatory compliance (SOX, NAIC, FINRA, GDPR), and information security standards in financial and enterprise environments.</w:t>
      </w:r>
    </w:p>
    <w:p w14:paraId="53263C62" w14:textId="77777777" w:rsidR="00710D3B" w:rsidRPr="00710D3B" w:rsidRDefault="00710D3B" w:rsidP="00710D3B">
      <w:pPr>
        <w:pStyle w:val="NormalWeb"/>
        <w:numPr>
          <w:ilvl w:val="0"/>
          <w:numId w:val="1"/>
        </w:numPr>
        <w:ind w:left="284" w:hanging="284"/>
        <w:jc w:val="both"/>
        <w:rPr>
          <w:rFonts w:ascii="Calibri" w:hAnsi="Calibri" w:cs="Calibri"/>
          <w:bCs/>
          <w:sz w:val="22"/>
          <w:szCs w:val="22"/>
        </w:rPr>
      </w:pPr>
      <w:r w:rsidRPr="00710D3B">
        <w:rPr>
          <w:rFonts w:ascii="Calibri" w:hAnsi="Calibri" w:cs="Calibri"/>
          <w:bCs/>
          <w:sz w:val="22"/>
          <w:szCs w:val="22"/>
        </w:rPr>
        <w:t>Adept at facilitating JAD sessions, stakeholder interviews, UAT planning, and post-implementation reviews to ensure solution quality and user satisfaction.</w:t>
      </w:r>
    </w:p>
    <w:p w14:paraId="7CE74CE5" w14:textId="77777777" w:rsidR="00710D3B" w:rsidRPr="00710D3B" w:rsidRDefault="00710D3B" w:rsidP="00710D3B">
      <w:pPr>
        <w:pStyle w:val="NormalWeb"/>
        <w:numPr>
          <w:ilvl w:val="0"/>
          <w:numId w:val="1"/>
        </w:numPr>
        <w:ind w:left="284" w:hanging="284"/>
        <w:jc w:val="both"/>
        <w:rPr>
          <w:rFonts w:ascii="Calibri" w:hAnsi="Calibri" w:cs="Calibri"/>
          <w:bCs/>
          <w:sz w:val="22"/>
          <w:szCs w:val="22"/>
        </w:rPr>
      </w:pPr>
      <w:r w:rsidRPr="00710D3B">
        <w:rPr>
          <w:rFonts w:ascii="Calibri" w:hAnsi="Calibri" w:cs="Calibri"/>
          <w:bCs/>
          <w:sz w:val="22"/>
          <w:szCs w:val="22"/>
        </w:rPr>
        <w:t>Contributed to cloud transformation and modernization initiatives using AWS, Azure, and GCP by supporting system integration and automation strategies.</w:t>
      </w:r>
    </w:p>
    <w:p w14:paraId="507DF077" w14:textId="77777777" w:rsidR="00710D3B" w:rsidRPr="00710D3B" w:rsidRDefault="00710D3B" w:rsidP="00710D3B">
      <w:pPr>
        <w:pStyle w:val="NormalWeb"/>
        <w:numPr>
          <w:ilvl w:val="0"/>
          <w:numId w:val="1"/>
        </w:numPr>
        <w:ind w:left="284" w:hanging="284"/>
        <w:jc w:val="both"/>
        <w:rPr>
          <w:rFonts w:ascii="Calibri" w:hAnsi="Calibri" w:cs="Calibri"/>
          <w:bCs/>
          <w:sz w:val="22"/>
          <w:szCs w:val="22"/>
        </w:rPr>
      </w:pPr>
      <w:r w:rsidRPr="00710D3B">
        <w:rPr>
          <w:rFonts w:ascii="Calibri" w:hAnsi="Calibri" w:cs="Calibri"/>
          <w:bCs/>
          <w:sz w:val="22"/>
          <w:szCs w:val="22"/>
        </w:rPr>
        <w:t>Known for driving process improvement and operational excellence initiatives through Lean, ITIL, and BPMN-based frameworks.</w:t>
      </w:r>
    </w:p>
    <w:p w14:paraId="0A7EE811" w14:textId="77777777" w:rsidR="00710D3B" w:rsidRPr="00710D3B" w:rsidRDefault="00710D3B" w:rsidP="00710D3B">
      <w:pPr>
        <w:pStyle w:val="NormalWeb"/>
        <w:numPr>
          <w:ilvl w:val="0"/>
          <w:numId w:val="1"/>
        </w:numPr>
        <w:ind w:left="284" w:hanging="284"/>
        <w:jc w:val="both"/>
        <w:rPr>
          <w:rFonts w:ascii="Calibri" w:hAnsi="Calibri" w:cs="Calibri"/>
          <w:bCs/>
          <w:sz w:val="22"/>
          <w:szCs w:val="22"/>
        </w:rPr>
      </w:pPr>
      <w:r w:rsidRPr="00710D3B">
        <w:rPr>
          <w:rFonts w:ascii="Calibri" w:hAnsi="Calibri" w:cs="Calibri"/>
          <w:bCs/>
          <w:sz w:val="22"/>
          <w:szCs w:val="22"/>
        </w:rPr>
        <w:t>Excellent communicator with proven ability to translate technical concepts into business terms and influence decisions at executive and project leadership levels.</w:t>
      </w:r>
    </w:p>
    <w:p w14:paraId="161E868E" w14:textId="1DB868B9" w:rsidR="00EE6979" w:rsidRPr="006E3DEA" w:rsidRDefault="00EE6979" w:rsidP="000A1BEE">
      <w:pPr>
        <w:pBdr>
          <w:bottom w:val="single" w:sz="4" w:space="1" w:color="auto"/>
        </w:pBdr>
        <w:spacing w:after="0"/>
        <w:ind w:left="284" w:hanging="284"/>
        <w:rPr>
          <w:rFonts w:ascii="Calibri" w:hAnsi="Calibri" w:cs="Calibri"/>
          <w:b/>
        </w:rPr>
      </w:pPr>
      <w:r w:rsidRPr="006E3DEA">
        <w:rPr>
          <w:rFonts w:ascii="Calibri" w:hAnsi="Calibri" w:cs="Calibri"/>
          <w:b/>
        </w:rPr>
        <w:t>Key Skills</w:t>
      </w:r>
    </w:p>
    <w:p w14:paraId="372E0611" w14:textId="77777777" w:rsidR="006E3DEA" w:rsidRDefault="006E3DEA" w:rsidP="00031AD6">
      <w:pPr>
        <w:spacing w:after="0"/>
        <w:rPr>
          <w:rFonts w:ascii="Calibri" w:hAnsi="Calibri" w:cs="Calibri"/>
          <w:b/>
        </w:rPr>
      </w:pPr>
    </w:p>
    <w:tbl>
      <w:tblPr>
        <w:tblStyle w:val="TableGrid"/>
        <w:tblW w:w="10617" w:type="dxa"/>
        <w:tblLook w:val="04A0" w:firstRow="1" w:lastRow="0" w:firstColumn="1" w:lastColumn="0" w:noHBand="0" w:noVBand="1"/>
      </w:tblPr>
      <w:tblGrid>
        <w:gridCol w:w="3554"/>
        <w:gridCol w:w="7063"/>
      </w:tblGrid>
      <w:tr w:rsidR="000A7856" w:rsidRPr="005F5CFC" w14:paraId="2A6BD225" w14:textId="77777777" w:rsidTr="00710D3B">
        <w:trPr>
          <w:trHeight w:val="335"/>
        </w:trPr>
        <w:tc>
          <w:tcPr>
            <w:tcW w:w="3554" w:type="dxa"/>
          </w:tcPr>
          <w:p w14:paraId="4CCEDF55" w14:textId="6B812A1A" w:rsidR="000A7856" w:rsidRPr="00C27BD1" w:rsidRDefault="00E229DD" w:rsidP="00E255F1">
            <w:pPr>
              <w:jc w:val="both"/>
              <w:rPr>
                <w:rFonts w:ascii="Calibri" w:hAnsi="Calibri" w:cs="Calibri"/>
                <w:b/>
                <w:bCs/>
              </w:rPr>
            </w:pPr>
            <w:r w:rsidRPr="00C27BD1">
              <w:rPr>
                <w:rFonts w:ascii="Calibri" w:eastAsia="Calibri" w:hAnsi="Calibri" w:cs="Calibri"/>
                <w:b/>
                <w:bCs/>
                <w:highlight w:val="white"/>
              </w:rPr>
              <w:t>Project Leadership &amp; Governance</w:t>
            </w:r>
          </w:p>
        </w:tc>
        <w:tc>
          <w:tcPr>
            <w:tcW w:w="7063" w:type="dxa"/>
          </w:tcPr>
          <w:p w14:paraId="375A9DFD" w14:textId="1146FDBE" w:rsidR="000A7856" w:rsidRPr="00C27BD1" w:rsidRDefault="00E229DD" w:rsidP="00C27BD1">
            <w:pPr>
              <w:pBdr>
                <w:top w:val="nil"/>
                <w:left w:val="nil"/>
                <w:bottom w:val="nil"/>
                <w:right w:val="nil"/>
                <w:between w:val="nil"/>
              </w:pBdr>
              <w:rPr>
                <w:rFonts w:ascii="Calibri" w:eastAsia="Calibri" w:hAnsi="Calibri" w:cs="Calibri"/>
                <w:highlight w:val="white"/>
              </w:rPr>
            </w:pPr>
            <w:r>
              <w:rPr>
                <w:rFonts w:ascii="Calibri" w:eastAsia="Calibri" w:hAnsi="Calibri" w:cs="Calibri"/>
                <w:highlight w:val="white"/>
              </w:rPr>
              <w:t>Budgeting, Risk &amp; Issue Management, Stakeholder Communication, Steering Committees</w:t>
            </w:r>
          </w:p>
        </w:tc>
      </w:tr>
      <w:tr w:rsidR="000A7856" w:rsidRPr="005F5CFC" w14:paraId="11F4C9F4" w14:textId="77777777" w:rsidTr="00710D3B">
        <w:trPr>
          <w:trHeight w:val="667"/>
        </w:trPr>
        <w:tc>
          <w:tcPr>
            <w:tcW w:w="3554" w:type="dxa"/>
          </w:tcPr>
          <w:p w14:paraId="0569AA1D" w14:textId="55391D9B" w:rsidR="000A7856" w:rsidRPr="00C27BD1" w:rsidRDefault="00E229DD" w:rsidP="00E255F1">
            <w:pPr>
              <w:jc w:val="both"/>
              <w:rPr>
                <w:rFonts w:ascii="Calibri" w:hAnsi="Calibri" w:cs="Calibri"/>
                <w:b/>
                <w:bCs/>
              </w:rPr>
            </w:pPr>
            <w:r w:rsidRPr="00C27BD1">
              <w:rPr>
                <w:rFonts w:ascii="Calibri" w:eastAsia="Calibri" w:hAnsi="Calibri" w:cs="Calibri"/>
                <w:b/>
                <w:bCs/>
                <w:highlight w:val="white"/>
              </w:rPr>
              <w:t>Business &amp; System Analysis</w:t>
            </w:r>
          </w:p>
        </w:tc>
        <w:tc>
          <w:tcPr>
            <w:tcW w:w="7063" w:type="dxa"/>
          </w:tcPr>
          <w:p w14:paraId="41AFD7C0" w14:textId="34B14F96" w:rsidR="000A7856" w:rsidRPr="00C27BD1" w:rsidRDefault="00E229DD" w:rsidP="00C27BD1">
            <w:pPr>
              <w:pBdr>
                <w:top w:val="nil"/>
                <w:left w:val="nil"/>
                <w:bottom w:val="nil"/>
                <w:right w:val="nil"/>
                <w:between w:val="nil"/>
              </w:pBdr>
              <w:rPr>
                <w:rFonts w:ascii="Calibri" w:eastAsia="Calibri" w:hAnsi="Calibri" w:cs="Calibri"/>
                <w:highlight w:val="white"/>
              </w:rPr>
            </w:pPr>
            <w:r>
              <w:rPr>
                <w:rFonts w:ascii="Calibri" w:eastAsia="Calibri" w:hAnsi="Calibri" w:cs="Calibri"/>
                <w:highlight w:val="white"/>
              </w:rPr>
              <w:t>Requirements Gathering, Functional Specifications, Process Modeling, Documentation (BRD, FRD)</w:t>
            </w:r>
          </w:p>
        </w:tc>
      </w:tr>
      <w:tr w:rsidR="000A7856" w:rsidRPr="005F5CFC" w14:paraId="644C1244" w14:textId="77777777" w:rsidTr="00710D3B">
        <w:trPr>
          <w:trHeight w:val="382"/>
        </w:trPr>
        <w:tc>
          <w:tcPr>
            <w:tcW w:w="3554" w:type="dxa"/>
          </w:tcPr>
          <w:p w14:paraId="76F44A03" w14:textId="0B31AE62" w:rsidR="000A7856" w:rsidRPr="00C27BD1" w:rsidRDefault="00E229DD" w:rsidP="00E255F1">
            <w:pPr>
              <w:jc w:val="both"/>
              <w:rPr>
                <w:rFonts w:ascii="Calibri" w:hAnsi="Calibri" w:cs="Calibri"/>
                <w:b/>
                <w:bCs/>
              </w:rPr>
            </w:pPr>
            <w:r w:rsidRPr="00C27BD1">
              <w:rPr>
                <w:rFonts w:ascii="Calibri" w:eastAsia="Calibri" w:hAnsi="Calibri" w:cs="Calibri"/>
                <w:b/>
                <w:bCs/>
                <w:highlight w:val="white"/>
              </w:rPr>
              <w:t>Systems Integration</w:t>
            </w:r>
          </w:p>
        </w:tc>
        <w:tc>
          <w:tcPr>
            <w:tcW w:w="7063" w:type="dxa"/>
          </w:tcPr>
          <w:p w14:paraId="14C85405" w14:textId="58FB252F" w:rsidR="000A7856" w:rsidRPr="00525416" w:rsidRDefault="00E229DD" w:rsidP="00525416">
            <w:pPr>
              <w:rPr>
                <w:rFonts w:ascii="Calibri" w:hAnsi="Calibri" w:cs="Calibri"/>
                <w:bCs/>
              </w:rPr>
            </w:pPr>
            <w:r>
              <w:rPr>
                <w:rFonts w:ascii="Calibri" w:eastAsia="Calibri" w:hAnsi="Calibri" w:cs="Calibri"/>
                <w:highlight w:val="white"/>
              </w:rPr>
              <w:t>API Development &amp; Testing (REST, SOAP), Data Mapping, Workflow Automation</w:t>
            </w:r>
          </w:p>
        </w:tc>
      </w:tr>
      <w:tr w:rsidR="000A7856" w:rsidRPr="005F5CFC" w14:paraId="058893EF" w14:textId="77777777" w:rsidTr="00710D3B">
        <w:trPr>
          <w:trHeight w:val="361"/>
        </w:trPr>
        <w:tc>
          <w:tcPr>
            <w:tcW w:w="3554" w:type="dxa"/>
          </w:tcPr>
          <w:p w14:paraId="60757EE7" w14:textId="0BFBAEBC" w:rsidR="000A7856" w:rsidRPr="00C27BD1" w:rsidRDefault="00E229DD" w:rsidP="00E255F1">
            <w:pPr>
              <w:jc w:val="both"/>
              <w:rPr>
                <w:rFonts w:ascii="Calibri" w:hAnsi="Calibri" w:cs="Calibri"/>
                <w:b/>
                <w:bCs/>
              </w:rPr>
            </w:pPr>
            <w:r w:rsidRPr="00C27BD1">
              <w:rPr>
                <w:rFonts w:ascii="Calibri" w:eastAsia="Calibri" w:hAnsi="Calibri" w:cs="Calibri"/>
                <w:b/>
                <w:bCs/>
                <w:highlight w:val="white"/>
              </w:rPr>
              <w:t>Agile Delivery</w:t>
            </w:r>
          </w:p>
        </w:tc>
        <w:tc>
          <w:tcPr>
            <w:tcW w:w="7063" w:type="dxa"/>
          </w:tcPr>
          <w:p w14:paraId="16924C5F" w14:textId="7AE912B1" w:rsidR="000A7856" w:rsidRPr="005F5CFC" w:rsidRDefault="00E229DD" w:rsidP="00E255F1">
            <w:pPr>
              <w:jc w:val="both"/>
              <w:rPr>
                <w:rFonts w:ascii="Calibri" w:hAnsi="Calibri" w:cs="Calibri"/>
              </w:rPr>
            </w:pPr>
            <w:r>
              <w:rPr>
                <w:rFonts w:ascii="Calibri" w:eastAsia="Calibri" w:hAnsi="Calibri" w:cs="Calibri"/>
                <w:highlight w:val="white"/>
              </w:rPr>
              <w:t>Scrum, SAFe, Backlog Management, Sprint Planning</w:t>
            </w:r>
          </w:p>
        </w:tc>
      </w:tr>
      <w:tr w:rsidR="000A7856" w:rsidRPr="005F5CFC" w14:paraId="3A55D509" w14:textId="77777777" w:rsidTr="00710D3B">
        <w:trPr>
          <w:trHeight w:val="388"/>
        </w:trPr>
        <w:tc>
          <w:tcPr>
            <w:tcW w:w="3554" w:type="dxa"/>
          </w:tcPr>
          <w:p w14:paraId="639FECDF" w14:textId="516B2090" w:rsidR="000A7856" w:rsidRPr="00C27BD1" w:rsidRDefault="00E229DD" w:rsidP="00E255F1">
            <w:pPr>
              <w:jc w:val="both"/>
              <w:rPr>
                <w:rFonts w:ascii="Calibri" w:hAnsi="Calibri" w:cs="Calibri"/>
                <w:b/>
                <w:bCs/>
              </w:rPr>
            </w:pPr>
            <w:r w:rsidRPr="00C27BD1">
              <w:rPr>
                <w:rFonts w:ascii="Calibri" w:eastAsia="Calibri" w:hAnsi="Calibri" w:cs="Calibri"/>
                <w:b/>
                <w:bCs/>
                <w:highlight w:val="white"/>
              </w:rPr>
              <w:t>Tools &amp; Technologies</w:t>
            </w:r>
          </w:p>
        </w:tc>
        <w:tc>
          <w:tcPr>
            <w:tcW w:w="7063" w:type="dxa"/>
          </w:tcPr>
          <w:p w14:paraId="094F17EF" w14:textId="631564E0" w:rsidR="000A7856" w:rsidRPr="005F5CFC" w:rsidRDefault="00E229DD" w:rsidP="00E255F1">
            <w:pPr>
              <w:jc w:val="both"/>
              <w:rPr>
                <w:rFonts w:ascii="Calibri" w:hAnsi="Calibri" w:cs="Calibri"/>
              </w:rPr>
            </w:pPr>
            <w:r>
              <w:rPr>
                <w:rFonts w:ascii="Calibri" w:eastAsia="Calibri" w:hAnsi="Calibri" w:cs="Calibri"/>
                <w:highlight w:val="white"/>
              </w:rPr>
              <w:t>Salesforce, AWS, Jira, Confluence, MS Project, SQL, Power BI, Miro, SharePoint</w:t>
            </w:r>
          </w:p>
        </w:tc>
      </w:tr>
      <w:tr w:rsidR="000A7856" w:rsidRPr="005F5CFC" w14:paraId="74EED452" w14:textId="77777777" w:rsidTr="00710D3B">
        <w:trPr>
          <w:trHeight w:val="366"/>
        </w:trPr>
        <w:tc>
          <w:tcPr>
            <w:tcW w:w="3554" w:type="dxa"/>
          </w:tcPr>
          <w:p w14:paraId="09DA905E" w14:textId="15CD0BFB" w:rsidR="000A7856" w:rsidRPr="00C27BD1" w:rsidRDefault="00E229DD" w:rsidP="00E255F1">
            <w:pPr>
              <w:jc w:val="both"/>
              <w:rPr>
                <w:rFonts w:ascii="Calibri" w:hAnsi="Calibri" w:cs="Calibri"/>
                <w:b/>
                <w:bCs/>
              </w:rPr>
            </w:pPr>
            <w:r w:rsidRPr="00C27BD1">
              <w:rPr>
                <w:rFonts w:ascii="Calibri" w:eastAsia="Calibri" w:hAnsi="Calibri" w:cs="Calibri"/>
                <w:b/>
                <w:bCs/>
                <w:highlight w:val="white"/>
              </w:rPr>
              <w:t>Regulatory Compliance</w:t>
            </w:r>
          </w:p>
        </w:tc>
        <w:tc>
          <w:tcPr>
            <w:tcW w:w="7063" w:type="dxa"/>
          </w:tcPr>
          <w:p w14:paraId="20E10E50" w14:textId="63AFDBA5" w:rsidR="000A7856" w:rsidRPr="003C50B2" w:rsidRDefault="00E229DD" w:rsidP="003C50B2">
            <w:pPr>
              <w:rPr>
                <w:rFonts w:ascii="Calibri" w:hAnsi="Calibri" w:cs="Calibri"/>
                <w:bCs/>
              </w:rPr>
            </w:pPr>
            <w:r>
              <w:rPr>
                <w:rFonts w:ascii="Calibri" w:eastAsia="Calibri" w:hAnsi="Calibri" w:cs="Calibri"/>
                <w:highlight w:val="white"/>
              </w:rPr>
              <w:t>Controls Management, Audit Readiness, Regulatory Reporting</w:t>
            </w:r>
          </w:p>
        </w:tc>
      </w:tr>
      <w:tr w:rsidR="00E229DD" w:rsidRPr="005F5CFC" w14:paraId="33E56F3E" w14:textId="77777777" w:rsidTr="00710D3B">
        <w:trPr>
          <w:trHeight w:val="397"/>
        </w:trPr>
        <w:tc>
          <w:tcPr>
            <w:tcW w:w="3554" w:type="dxa"/>
          </w:tcPr>
          <w:p w14:paraId="65EE5B9A" w14:textId="76516396" w:rsidR="00E229DD" w:rsidRPr="00C27BD1" w:rsidRDefault="00E229DD" w:rsidP="00E255F1">
            <w:pPr>
              <w:jc w:val="both"/>
              <w:rPr>
                <w:rFonts w:ascii="Calibri" w:eastAsia="Calibri" w:hAnsi="Calibri" w:cs="Calibri"/>
                <w:b/>
                <w:bCs/>
                <w:highlight w:val="white"/>
              </w:rPr>
            </w:pPr>
            <w:r w:rsidRPr="00C27BD1">
              <w:rPr>
                <w:rFonts w:ascii="Calibri" w:eastAsia="Calibri" w:hAnsi="Calibri" w:cs="Calibri"/>
                <w:b/>
                <w:bCs/>
                <w:highlight w:val="white"/>
              </w:rPr>
              <w:t>Financial Services Domain</w:t>
            </w:r>
          </w:p>
        </w:tc>
        <w:tc>
          <w:tcPr>
            <w:tcW w:w="7063" w:type="dxa"/>
          </w:tcPr>
          <w:p w14:paraId="043D0495" w14:textId="74F673CD" w:rsidR="00E229DD" w:rsidRDefault="00E229DD" w:rsidP="00E229DD">
            <w:pPr>
              <w:pBdr>
                <w:top w:val="nil"/>
                <w:left w:val="nil"/>
                <w:bottom w:val="nil"/>
                <w:right w:val="nil"/>
                <w:between w:val="nil"/>
              </w:pBdr>
              <w:rPr>
                <w:rFonts w:ascii="Calibri" w:eastAsia="Calibri" w:hAnsi="Calibri" w:cs="Calibri"/>
                <w:highlight w:val="white"/>
              </w:rPr>
            </w:pPr>
            <w:r>
              <w:rPr>
                <w:rFonts w:ascii="Calibri" w:eastAsia="Calibri" w:hAnsi="Calibri" w:cs="Calibri"/>
                <w:highlight w:val="white"/>
              </w:rPr>
              <w:t>Life Insurance, Annuities, Risk &amp; Compliance Systems</w:t>
            </w:r>
          </w:p>
        </w:tc>
      </w:tr>
      <w:tr w:rsidR="000A7856" w:rsidRPr="005F5CFC" w14:paraId="041BD1F5" w14:textId="77777777" w:rsidTr="00710D3B">
        <w:trPr>
          <w:trHeight w:val="348"/>
        </w:trPr>
        <w:tc>
          <w:tcPr>
            <w:tcW w:w="3554" w:type="dxa"/>
          </w:tcPr>
          <w:p w14:paraId="24905159" w14:textId="165E6D4D" w:rsidR="000A7856" w:rsidRPr="00855E74" w:rsidRDefault="008A37C6" w:rsidP="00E255F1">
            <w:pPr>
              <w:jc w:val="both"/>
              <w:rPr>
                <w:rFonts w:ascii="Calibri" w:hAnsi="Calibri" w:cs="Calibri"/>
                <w:bCs/>
              </w:rPr>
            </w:pPr>
            <w:r w:rsidRPr="008A37C6">
              <w:rPr>
                <w:rFonts w:ascii="Calibri" w:hAnsi="Calibri" w:cs="Calibri"/>
                <w:b/>
                <w:bCs/>
              </w:rPr>
              <w:lastRenderedPageBreak/>
              <w:t>Business Analysis Tools</w:t>
            </w:r>
          </w:p>
        </w:tc>
        <w:tc>
          <w:tcPr>
            <w:tcW w:w="7063" w:type="dxa"/>
          </w:tcPr>
          <w:p w14:paraId="4F8D8B0A" w14:textId="2DBE195C" w:rsidR="000A7856" w:rsidRPr="005F5CFC" w:rsidRDefault="005A00AC" w:rsidP="00E255F1">
            <w:pPr>
              <w:jc w:val="both"/>
              <w:rPr>
                <w:rFonts w:ascii="Calibri" w:hAnsi="Calibri" w:cs="Calibri"/>
              </w:rPr>
            </w:pPr>
            <w:r w:rsidRPr="005A00AC">
              <w:rPr>
                <w:rFonts w:ascii="Calibri" w:hAnsi="Calibri" w:cs="Calibri"/>
              </w:rPr>
              <w:t>JIRA, Confluence, Azure DevOps (ADO), Rally</w:t>
            </w:r>
          </w:p>
        </w:tc>
      </w:tr>
      <w:tr w:rsidR="000A7856" w:rsidRPr="005F5CFC" w14:paraId="24A2BC53" w14:textId="77777777" w:rsidTr="00710D3B">
        <w:trPr>
          <w:trHeight w:val="366"/>
        </w:trPr>
        <w:tc>
          <w:tcPr>
            <w:tcW w:w="3554" w:type="dxa"/>
          </w:tcPr>
          <w:p w14:paraId="3A5256E2" w14:textId="7168E753" w:rsidR="000A7856" w:rsidRPr="00855E74" w:rsidRDefault="008A37C6" w:rsidP="00E255F1">
            <w:pPr>
              <w:jc w:val="both"/>
              <w:rPr>
                <w:rFonts w:ascii="Calibri" w:hAnsi="Calibri" w:cs="Calibri"/>
                <w:bCs/>
              </w:rPr>
            </w:pPr>
            <w:r w:rsidRPr="008A37C6">
              <w:rPr>
                <w:rFonts w:ascii="Calibri" w:hAnsi="Calibri" w:cs="Calibri"/>
                <w:b/>
                <w:bCs/>
              </w:rPr>
              <w:t>Documentation &amp; Modeling</w:t>
            </w:r>
          </w:p>
        </w:tc>
        <w:tc>
          <w:tcPr>
            <w:tcW w:w="7063" w:type="dxa"/>
          </w:tcPr>
          <w:p w14:paraId="03DBDC65" w14:textId="063580DE" w:rsidR="000A7856" w:rsidRPr="005F5CFC" w:rsidRDefault="005A00AC" w:rsidP="00E255F1">
            <w:pPr>
              <w:jc w:val="both"/>
              <w:rPr>
                <w:rFonts w:ascii="Calibri" w:hAnsi="Calibri" w:cs="Calibri"/>
              </w:rPr>
            </w:pPr>
            <w:r w:rsidRPr="005A00AC">
              <w:rPr>
                <w:rFonts w:ascii="Calibri" w:hAnsi="Calibri" w:cs="Calibri"/>
              </w:rPr>
              <w:t>MS Visio, Lucid chart, Draw.io, Balsamiq</w:t>
            </w:r>
          </w:p>
        </w:tc>
      </w:tr>
      <w:tr w:rsidR="000A7856" w:rsidRPr="005F5CFC" w14:paraId="413D2EA0" w14:textId="77777777" w:rsidTr="00710D3B">
        <w:trPr>
          <w:trHeight w:val="383"/>
        </w:trPr>
        <w:tc>
          <w:tcPr>
            <w:tcW w:w="3554" w:type="dxa"/>
          </w:tcPr>
          <w:p w14:paraId="121F8762" w14:textId="08CBD996" w:rsidR="000A7856" w:rsidRPr="00855E74" w:rsidRDefault="008A37C6" w:rsidP="00E255F1">
            <w:pPr>
              <w:jc w:val="both"/>
              <w:rPr>
                <w:rFonts w:ascii="Calibri" w:hAnsi="Calibri" w:cs="Calibri"/>
                <w:bCs/>
              </w:rPr>
            </w:pPr>
            <w:r w:rsidRPr="008A37C6">
              <w:rPr>
                <w:rFonts w:ascii="Calibri" w:hAnsi="Calibri" w:cs="Calibri"/>
                <w:b/>
                <w:bCs/>
              </w:rPr>
              <w:t>Requirement Management</w:t>
            </w:r>
          </w:p>
        </w:tc>
        <w:tc>
          <w:tcPr>
            <w:tcW w:w="7063" w:type="dxa"/>
          </w:tcPr>
          <w:p w14:paraId="5E997C2A" w14:textId="70CCA871" w:rsidR="000A7856" w:rsidRPr="005F5CFC" w:rsidRDefault="005A00AC" w:rsidP="00E255F1">
            <w:pPr>
              <w:jc w:val="both"/>
              <w:rPr>
                <w:rFonts w:ascii="Calibri" w:hAnsi="Calibri" w:cs="Calibri"/>
              </w:rPr>
            </w:pPr>
            <w:r w:rsidRPr="005A00AC">
              <w:rPr>
                <w:rFonts w:ascii="Calibri" w:hAnsi="Calibri" w:cs="Calibri"/>
              </w:rPr>
              <w:t>IBM DOORS, Jama, Blueprint, SharePoint</w:t>
            </w:r>
          </w:p>
        </w:tc>
      </w:tr>
      <w:tr w:rsidR="000A7856" w:rsidRPr="005F5CFC" w14:paraId="27ED8384" w14:textId="77777777" w:rsidTr="00710D3B">
        <w:trPr>
          <w:trHeight w:val="376"/>
        </w:trPr>
        <w:tc>
          <w:tcPr>
            <w:tcW w:w="3554" w:type="dxa"/>
          </w:tcPr>
          <w:p w14:paraId="57FF1DD3" w14:textId="6868F459" w:rsidR="000A7856" w:rsidRPr="00855E74" w:rsidRDefault="008A37C6" w:rsidP="00E255F1">
            <w:pPr>
              <w:jc w:val="both"/>
              <w:rPr>
                <w:rFonts w:ascii="Calibri" w:hAnsi="Calibri" w:cs="Calibri"/>
                <w:bCs/>
              </w:rPr>
            </w:pPr>
            <w:r w:rsidRPr="008A37C6">
              <w:rPr>
                <w:rFonts w:ascii="Calibri" w:hAnsi="Calibri" w:cs="Calibri"/>
                <w:b/>
                <w:bCs/>
              </w:rPr>
              <w:t>Data Analysis &amp; Reporting</w:t>
            </w:r>
          </w:p>
        </w:tc>
        <w:tc>
          <w:tcPr>
            <w:tcW w:w="7063" w:type="dxa"/>
          </w:tcPr>
          <w:p w14:paraId="712808FB" w14:textId="39ADB162" w:rsidR="000A7856" w:rsidRPr="005F5CFC" w:rsidRDefault="005A00AC" w:rsidP="00E255F1">
            <w:pPr>
              <w:jc w:val="both"/>
              <w:rPr>
                <w:rFonts w:ascii="Calibri" w:hAnsi="Calibri" w:cs="Calibri"/>
              </w:rPr>
            </w:pPr>
            <w:r w:rsidRPr="005A00AC">
              <w:rPr>
                <w:rFonts w:ascii="Calibri" w:hAnsi="Calibri" w:cs="Calibri"/>
              </w:rPr>
              <w:t>SQL, Excel (advanced), Power BI, Tableau</w:t>
            </w:r>
          </w:p>
        </w:tc>
      </w:tr>
      <w:tr w:rsidR="000A7856" w:rsidRPr="005F5CFC" w14:paraId="4CB82D3F" w14:textId="77777777" w:rsidTr="00710D3B">
        <w:trPr>
          <w:trHeight w:val="400"/>
        </w:trPr>
        <w:tc>
          <w:tcPr>
            <w:tcW w:w="3554" w:type="dxa"/>
          </w:tcPr>
          <w:p w14:paraId="5DDB1C05" w14:textId="034F6373" w:rsidR="000A7856" w:rsidRPr="00855E74" w:rsidRDefault="008A37C6" w:rsidP="00E255F1">
            <w:pPr>
              <w:jc w:val="both"/>
              <w:rPr>
                <w:rFonts w:ascii="Calibri" w:hAnsi="Calibri" w:cs="Calibri"/>
                <w:bCs/>
              </w:rPr>
            </w:pPr>
            <w:r w:rsidRPr="008A37C6">
              <w:rPr>
                <w:rFonts w:ascii="Calibri" w:hAnsi="Calibri" w:cs="Calibri"/>
                <w:b/>
                <w:bCs/>
              </w:rPr>
              <w:t>Integration &amp; APIs</w:t>
            </w:r>
          </w:p>
        </w:tc>
        <w:tc>
          <w:tcPr>
            <w:tcW w:w="7063" w:type="dxa"/>
          </w:tcPr>
          <w:p w14:paraId="39CEC714" w14:textId="4E8D9D21" w:rsidR="000A7856" w:rsidRPr="005F5CFC" w:rsidRDefault="005A00AC" w:rsidP="00E255F1">
            <w:pPr>
              <w:jc w:val="both"/>
              <w:rPr>
                <w:rFonts w:ascii="Calibri" w:hAnsi="Calibri" w:cs="Calibri"/>
              </w:rPr>
            </w:pPr>
            <w:r w:rsidRPr="005A00AC">
              <w:rPr>
                <w:rFonts w:ascii="Calibri" w:hAnsi="Calibri" w:cs="Calibri"/>
              </w:rPr>
              <w:t>REST, SOAP, Postman, Swagger, JSON/XML</w:t>
            </w:r>
          </w:p>
        </w:tc>
      </w:tr>
      <w:tr w:rsidR="000A7856" w:rsidRPr="005F5CFC" w14:paraId="4A9A40DD" w14:textId="77777777" w:rsidTr="00710D3B">
        <w:trPr>
          <w:trHeight w:val="376"/>
        </w:trPr>
        <w:tc>
          <w:tcPr>
            <w:tcW w:w="3554" w:type="dxa"/>
          </w:tcPr>
          <w:p w14:paraId="50ACA1B4" w14:textId="5996777D" w:rsidR="000A7856" w:rsidRPr="00855E74" w:rsidRDefault="008A37C6" w:rsidP="00E255F1">
            <w:pPr>
              <w:jc w:val="both"/>
              <w:rPr>
                <w:rFonts w:ascii="Calibri" w:hAnsi="Calibri" w:cs="Calibri"/>
                <w:bCs/>
              </w:rPr>
            </w:pPr>
            <w:r w:rsidRPr="008A37C6">
              <w:rPr>
                <w:rFonts w:ascii="Calibri" w:hAnsi="Calibri" w:cs="Calibri"/>
                <w:b/>
                <w:bCs/>
              </w:rPr>
              <w:t>Enterprise Platforms</w:t>
            </w:r>
          </w:p>
        </w:tc>
        <w:tc>
          <w:tcPr>
            <w:tcW w:w="7063" w:type="dxa"/>
          </w:tcPr>
          <w:p w14:paraId="09C44BBD" w14:textId="4CF96C1B" w:rsidR="000A7856" w:rsidRPr="005F5CFC" w:rsidRDefault="005A00AC" w:rsidP="00E255F1">
            <w:pPr>
              <w:jc w:val="both"/>
              <w:rPr>
                <w:rFonts w:ascii="Calibri" w:hAnsi="Calibri" w:cs="Calibri"/>
              </w:rPr>
            </w:pPr>
            <w:r w:rsidRPr="005A00AC">
              <w:rPr>
                <w:rFonts w:ascii="Calibri" w:hAnsi="Calibri" w:cs="Calibri"/>
              </w:rPr>
              <w:t>Salesforce, SAP, Oracle Financials, ServiceNow</w:t>
            </w:r>
          </w:p>
        </w:tc>
      </w:tr>
      <w:tr w:rsidR="000A7856" w:rsidRPr="005F5CFC" w14:paraId="350F11BA" w14:textId="77777777" w:rsidTr="00710D3B">
        <w:trPr>
          <w:trHeight w:val="376"/>
        </w:trPr>
        <w:tc>
          <w:tcPr>
            <w:tcW w:w="3554" w:type="dxa"/>
          </w:tcPr>
          <w:p w14:paraId="1AB748C3" w14:textId="6036E8A4" w:rsidR="000A7856" w:rsidRPr="00855E74" w:rsidRDefault="008A37C6" w:rsidP="00E255F1">
            <w:pPr>
              <w:jc w:val="both"/>
              <w:rPr>
                <w:rFonts w:ascii="Calibri" w:hAnsi="Calibri" w:cs="Calibri"/>
                <w:bCs/>
              </w:rPr>
            </w:pPr>
            <w:r w:rsidRPr="008A37C6">
              <w:rPr>
                <w:rFonts w:ascii="Calibri" w:hAnsi="Calibri" w:cs="Calibri"/>
                <w:b/>
                <w:bCs/>
              </w:rPr>
              <w:t>Cloud Technologies</w:t>
            </w:r>
          </w:p>
        </w:tc>
        <w:tc>
          <w:tcPr>
            <w:tcW w:w="7063" w:type="dxa"/>
          </w:tcPr>
          <w:p w14:paraId="046F1897" w14:textId="6F1F5C9A" w:rsidR="000A7856" w:rsidRPr="005F5CFC" w:rsidRDefault="009B049F" w:rsidP="00E255F1">
            <w:pPr>
              <w:jc w:val="both"/>
              <w:rPr>
                <w:rFonts w:ascii="Calibri" w:hAnsi="Calibri" w:cs="Calibri"/>
              </w:rPr>
            </w:pPr>
            <w:r w:rsidRPr="009B049F">
              <w:rPr>
                <w:rFonts w:ascii="Calibri" w:hAnsi="Calibri" w:cs="Calibri"/>
              </w:rPr>
              <w:t>AWS, Azure, Google Cloud Platform (GCP)</w:t>
            </w:r>
          </w:p>
        </w:tc>
      </w:tr>
      <w:tr w:rsidR="000A7856" w:rsidRPr="005F5CFC" w14:paraId="34A06FDC" w14:textId="77777777" w:rsidTr="00E205F0">
        <w:trPr>
          <w:trHeight w:val="410"/>
        </w:trPr>
        <w:tc>
          <w:tcPr>
            <w:tcW w:w="3554" w:type="dxa"/>
          </w:tcPr>
          <w:p w14:paraId="1E27E13E" w14:textId="30647C90" w:rsidR="000A7856" w:rsidRPr="00855E74" w:rsidRDefault="008A37C6" w:rsidP="00E255F1">
            <w:pPr>
              <w:jc w:val="both"/>
              <w:rPr>
                <w:rFonts w:ascii="Calibri" w:hAnsi="Calibri" w:cs="Calibri"/>
                <w:bCs/>
              </w:rPr>
            </w:pPr>
            <w:r w:rsidRPr="008A37C6">
              <w:rPr>
                <w:rFonts w:ascii="Calibri" w:hAnsi="Calibri" w:cs="Calibri"/>
                <w:b/>
                <w:bCs/>
              </w:rPr>
              <w:t>Software</w:t>
            </w:r>
            <w:r>
              <w:rPr>
                <w:rFonts w:ascii="Calibri" w:hAnsi="Calibri" w:cs="Calibri"/>
                <w:b/>
                <w:bCs/>
              </w:rPr>
              <w:t xml:space="preserve"> </w:t>
            </w:r>
            <w:r w:rsidRPr="008A37C6">
              <w:rPr>
                <w:rFonts w:ascii="Calibri" w:hAnsi="Calibri" w:cs="Calibri"/>
                <w:b/>
                <w:bCs/>
              </w:rPr>
              <w:t>Development Concepts</w:t>
            </w:r>
          </w:p>
        </w:tc>
        <w:tc>
          <w:tcPr>
            <w:tcW w:w="7063" w:type="dxa"/>
          </w:tcPr>
          <w:p w14:paraId="7AF8C4BD" w14:textId="2CA732BC" w:rsidR="000A7856" w:rsidRPr="005F5CFC" w:rsidRDefault="009B049F" w:rsidP="00E255F1">
            <w:pPr>
              <w:jc w:val="both"/>
              <w:rPr>
                <w:rFonts w:ascii="Calibri" w:hAnsi="Calibri" w:cs="Calibri"/>
              </w:rPr>
            </w:pPr>
            <w:r w:rsidRPr="009B049F">
              <w:rPr>
                <w:rFonts w:ascii="Calibri" w:hAnsi="Calibri" w:cs="Calibri"/>
              </w:rPr>
              <w:t>SDLC, Agile, Scrum, Waterfall, Kanban</w:t>
            </w:r>
          </w:p>
        </w:tc>
      </w:tr>
      <w:tr w:rsidR="000A7856" w:rsidRPr="005F5CFC" w14:paraId="564F57AB" w14:textId="77777777" w:rsidTr="00710D3B">
        <w:trPr>
          <w:trHeight w:val="350"/>
        </w:trPr>
        <w:tc>
          <w:tcPr>
            <w:tcW w:w="3554" w:type="dxa"/>
          </w:tcPr>
          <w:p w14:paraId="09F025AA" w14:textId="12AEAB1F" w:rsidR="000A7856" w:rsidRPr="00855E74" w:rsidRDefault="008A37C6" w:rsidP="00E255F1">
            <w:pPr>
              <w:jc w:val="both"/>
              <w:rPr>
                <w:rFonts w:ascii="Calibri" w:hAnsi="Calibri" w:cs="Calibri"/>
                <w:bCs/>
              </w:rPr>
            </w:pPr>
            <w:r w:rsidRPr="008A37C6">
              <w:rPr>
                <w:rFonts w:ascii="Calibri" w:hAnsi="Calibri" w:cs="Calibri"/>
                <w:b/>
                <w:bCs/>
              </w:rPr>
              <w:t>Database &amp; Data Modeling</w:t>
            </w:r>
          </w:p>
        </w:tc>
        <w:tc>
          <w:tcPr>
            <w:tcW w:w="7063" w:type="dxa"/>
          </w:tcPr>
          <w:p w14:paraId="5CE19CF5" w14:textId="49D49833" w:rsidR="000A7856" w:rsidRPr="005F5CFC" w:rsidRDefault="009B049F" w:rsidP="00E255F1">
            <w:pPr>
              <w:jc w:val="both"/>
              <w:rPr>
                <w:rFonts w:ascii="Calibri" w:hAnsi="Calibri" w:cs="Calibri"/>
              </w:rPr>
            </w:pPr>
            <w:r w:rsidRPr="009B049F">
              <w:rPr>
                <w:rFonts w:ascii="Calibri" w:hAnsi="Calibri" w:cs="Calibri"/>
              </w:rPr>
              <w:t>Oracle, SQL Server, MySQL, Snowflake</w:t>
            </w:r>
          </w:p>
        </w:tc>
      </w:tr>
      <w:tr w:rsidR="000A7856" w:rsidRPr="005F5CFC" w14:paraId="50025469" w14:textId="77777777" w:rsidTr="00710D3B">
        <w:trPr>
          <w:trHeight w:val="381"/>
        </w:trPr>
        <w:tc>
          <w:tcPr>
            <w:tcW w:w="3554" w:type="dxa"/>
          </w:tcPr>
          <w:p w14:paraId="3CE30DD8" w14:textId="12B46516" w:rsidR="000A7856" w:rsidRPr="00855E74" w:rsidRDefault="008A37C6" w:rsidP="00E255F1">
            <w:pPr>
              <w:jc w:val="both"/>
              <w:rPr>
                <w:rFonts w:ascii="Calibri" w:hAnsi="Calibri" w:cs="Calibri"/>
                <w:bCs/>
              </w:rPr>
            </w:pPr>
            <w:r w:rsidRPr="008A37C6">
              <w:rPr>
                <w:rFonts w:ascii="Calibri" w:hAnsi="Calibri" w:cs="Calibri"/>
                <w:b/>
                <w:bCs/>
              </w:rPr>
              <w:t>Testing &amp; Validation Tools</w:t>
            </w:r>
          </w:p>
        </w:tc>
        <w:tc>
          <w:tcPr>
            <w:tcW w:w="7063" w:type="dxa"/>
          </w:tcPr>
          <w:p w14:paraId="6D96DF53" w14:textId="5A804331" w:rsidR="000A7856" w:rsidRPr="005F5CFC" w:rsidRDefault="009B049F" w:rsidP="00E255F1">
            <w:pPr>
              <w:jc w:val="both"/>
              <w:rPr>
                <w:rFonts w:ascii="Calibri" w:hAnsi="Calibri" w:cs="Calibri"/>
              </w:rPr>
            </w:pPr>
            <w:r w:rsidRPr="009B049F">
              <w:rPr>
                <w:rFonts w:ascii="Calibri" w:hAnsi="Calibri" w:cs="Calibri"/>
              </w:rPr>
              <w:t>HP ALM, TestRail, Zephyr, Selenium (basic)</w:t>
            </w:r>
          </w:p>
        </w:tc>
      </w:tr>
      <w:tr w:rsidR="000A7856" w:rsidRPr="005F5CFC" w14:paraId="32C9046B" w14:textId="77777777" w:rsidTr="00710D3B">
        <w:trPr>
          <w:trHeight w:val="513"/>
        </w:trPr>
        <w:tc>
          <w:tcPr>
            <w:tcW w:w="3554" w:type="dxa"/>
          </w:tcPr>
          <w:p w14:paraId="046D114C" w14:textId="38120AA5" w:rsidR="000A7856" w:rsidRPr="00855E74" w:rsidRDefault="008A37C6" w:rsidP="00E255F1">
            <w:pPr>
              <w:jc w:val="both"/>
              <w:rPr>
                <w:rFonts w:ascii="Calibri" w:hAnsi="Calibri" w:cs="Calibri"/>
                <w:bCs/>
              </w:rPr>
            </w:pPr>
            <w:r w:rsidRPr="008A37C6">
              <w:rPr>
                <w:rFonts w:ascii="Calibri" w:hAnsi="Calibri" w:cs="Calibri"/>
                <w:b/>
                <w:bCs/>
              </w:rPr>
              <w:t>Project Management &amp; Collaboration</w:t>
            </w:r>
          </w:p>
        </w:tc>
        <w:tc>
          <w:tcPr>
            <w:tcW w:w="7063" w:type="dxa"/>
          </w:tcPr>
          <w:p w14:paraId="673D3938" w14:textId="2D136269" w:rsidR="000A7856" w:rsidRPr="005F5CFC" w:rsidRDefault="009B049F" w:rsidP="00E255F1">
            <w:pPr>
              <w:jc w:val="both"/>
              <w:rPr>
                <w:rFonts w:ascii="Calibri" w:hAnsi="Calibri" w:cs="Calibri"/>
              </w:rPr>
            </w:pPr>
            <w:r w:rsidRPr="009B049F">
              <w:rPr>
                <w:rFonts w:ascii="Calibri" w:hAnsi="Calibri" w:cs="Calibri"/>
              </w:rPr>
              <w:t>MS Project, Smartsheet, Miro, Slack, Teams</w:t>
            </w:r>
          </w:p>
        </w:tc>
      </w:tr>
      <w:tr w:rsidR="000A7856" w:rsidRPr="005F5CFC" w14:paraId="6C63C227" w14:textId="77777777" w:rsidTr="00710D3B">
        <w:trPr>
          <w:trHeight w:val="354"/>
        </w:trPr>
        <w:tc>
          <w:tcPr>
            <w:tcW w:w="3554" w:type="dxa"/>
          </w:tcPr>
          <w:p w14:paraId="64BB4600" w14:textId="0E0332BC" w:rsidR="000A7856" w:rsidRPr="00855E74" w:rsidRDefault="008A37C6" w:rsidP="00E255F1">
            <w:pPr>
              <w:jc w:val="both"/>
              <w:rPr>
                <w:rFonts w:ascii="Calibri" w:hAnsi="Calibri" w:cs="Calibri"/>
                <w:bCs/>
              </w:rPr>
            </w:pPr>
            <w:r w:rsidRPr="008A37C6">
              <w:rPr>
                <w:rFonts w:ascii="Calibri" w:hAnsi="Calibri" w:cs="Calibri"/>
                <w:b/>
                <w:bCs/>
              </w:rPr>
              <w:t>Security &amp; Compliance</w:t>
            </w:r>
          </w:p>
        </w:tc>
        <w:tc>
          <w:tcPr>
            <w:tcW w:w="7063" w:type="dxa"/>
          </w:tcPr>
          <w:p w14:paraId="7F7952A0" w14:textId="0F508138" w:rsidR="000A7856" w:rsidRPr="005F5CFC" w:rsidRDefault="009B049F" w:rsidP="00E255F1">
            <w:pPr>
              <w:jc w:val="both"/>
              <w:rPr>
                <w:rFonts w:ascii="Calibri" w:hAnsi="Calibri" w:cs="Calibri"/>
              </w:rPr>
            </w:pPr>
            <w:r w:rsidRPr="009B049F">
              <w:rPr>
                <w:rFonts w:ascii="Calibri" w:hAnsi="Calibri" w:cs="Calibri"/>
              </w:rPr>
              <w:t>SOX, GDPR, HIPAA, NAIC, Access Controls</w:t>
            </w:r>
          </w:p>
        </w:tc>
      </w:tr>
      <w:tr w:rsidR="000A7856" w:rsidRPr="005F5CFC" w14:paraId="217F6266" w14:textId="77777777" w:rsidTr="00710D3B">
        <w:trPr>
          <w:trHeight w:val="373"/>
        </w:trPr>
        <w:tc>
          <w:tcPr>
            <w:tcW w:w="3554" w:type="dxa"/>
          </w:tcPr>
          <w:p w14:paraId="63328205" w14:textId="217ADB96" w:rsidR="000A7856" w:rsidRPr="00855E74" w:rsidRDefault="008A37C6" w:rsidP="00E255F1">
            <w:pPr>
              <w:jc w:val="both"/>
              <w:rPr>
                <w:rFonts w:ascii="Calibri" w:hAnsi="Calibri" w:cs="Calibri"/>
                <w:bCs/>
              </w:rPr>
            </w:pPr>
            <w:r w:rsidRPr="008A37C6">
              <w:rPr>
                <w:rFonts w:ascii="Calibri" w:hAnsi="Calibri" w:cs="Calibri"/>
                <w:b/>
                <w:bCs/>
              </w:rPr>
              <w:t>Communication &amp; Reporting</w:t>
            </w:r>
          </w:p>
        </w:tc>
        <w:tc>
          <w:tcPr>
            <w:tcW w:w="7063" w:type="dxa"/>
          </w:tcPr>
          <w:p w14:paraId="23B2E81D" w14:textId="5B194035" w:rsidR="000A7856" w:rsidRPr="005F5CFC" w:rsidRDefault="009B049F" w:rsidP="00E255F1">
            <w:pPr>
              <w:jc w:val="both"/>
              <w:rPr>
                <w:rFonts w:ascii="Calibri" w:hAnsi="Calibri" w:cs="Calibri"/>
              </w:rPr>
            </w:pPr>
            <w:r w:rsidRPr="009B049F">
              <w:rPr>
                <w:rFonts w:ascii="Calibri" w:hAnsi="Calibri" w:cs="Calibri"/>
              </w:rPr>
              <w:t>PowerPoint, Word, Outlook, Google Workspace</w:t>
            </w:r>
          </w:p>
        </w:tc>
      </w:tr>
      <w:tr w:rsidR="000A7856" w:rsidRPr="005F5CFC" w14:paraId="53015E97" w14:textId="77777777" w:rsidTr="00710D3B">
        <w:trPr>
          <w:trHeight w:val="417"/>
        </w:trPr>
        <w:tc>
          <w:tcPr>
            <w:tcW w:w="3554" w:type="dxa"/>
          </w:tcPr>
          <w:p w14:paraId="2EEEAFEF" w14:textId="1F14976A" w:rsidR="000A7856" w:rsidRPr="00855E74" w:rsidRDefault="008A37C6" w:rsidP="00E255F1">
            <w:pPr>
              <w:jc w:val="both"/>
              <w:rPr>
                <w:rFonts w:ascii="Calibri" w:hAnsi="Calibri" w:cs="Calibri"/>
                <w:bCs/>
              </w:rPr>
            </w:pPr>
            <w:r w:rsidRPr="008A37C6">
              <w:rPr>
                <w:rFonts w:ascii="Calibri" w:hAnsi="Calibri" w:cs="Calibri"/>
                <w:b/>
                <w:bCs/>
              </w:rPr>
              <w:t>Process Improvement Frameworks</w:t>
            </w:r>
          </w:p>
        </w:tc>
        <w:tc>
          <w:tcPr>
            <w:tcW w:w="7063" w:type="dxa"/>
          </w:tcPr>
          <w:p w14:paraId="15E0253D" w14:textId="34C4F6A9" w:rsidR="000A7856" w:rsidRPr="005F5CFC" w:rsidRDefault="009B049F" w:rsidP="00E255F1">
            <w:pPr>
              <w:jc w:val="both"/>
              <w:rPr>
                <w:rFonts w:ascii="Calibri" w:hAnsi="Calibri" w:cs="Calibri"/>
              </w:rPr>
            </w:pPr>
            <w:r w:rsidRPr="009B049F">
              <w:rPr>
                <w:rFonts w:ascii="Calibri" w:hAnsi="Calibri" w:cs="Calibri"/>
              </w:rPr>
              <w:t>Lean Six Sigma, ITIL, BPMN, COBIT</w:t>
            </w:r>
          </w:p>
        </w:tc>
      </w:tr>
    </w:tbl>
    <w:p w14:paraId="185D428D" w14:textId="77777777" w:rsidR="000A7856" w:rsidRDefault="000A7856" w:rsidP="00031AD6">
      <w:pPr>
        <w:spacing w:after="0"/>
        <w:rPr>
          <w:rFonts w:ascii="Calibri" w:hAnsi="Calibri" w:cs="Calibri"/>
          <w:b/>
        </w:rPr>
      </w:pPr>
    </w:p>
    <w:p w14:paraId="7095D233" w14:textId="454C44AF" w:rsidR="0064472A" w:rsidRPr="0000585B" w:rsidRDefault="0064472A" w:rsidP="006E0E26">
      <w:pPr>
        <w:pBdr>
          <w:bottom w:val="single" w:sz="4" w:space="4" w:color="auto"/>
        </w:pBdr>
        <w:spacing w:after="0"/>
        <w:ind w:left="284" w:hanging="284"/>
        <w:rPr>
          <w:rFonts w:ascii="Calibri" w:hAnsi="Calibri" w:cs="Calibri"/>
          <w:b/>
          <w:sz w:val="24"/>
          <w:szCs w:val="24"/>
        </w:rPr>
      </w:pPr>
      <w:r w:rsidRPr="0000585B">
        <w:rPr>
          <w:rFonts w:ascii="Calibri" w:hAnsi="Calibri" w:cs="Calibri"/>
          <w:b/>
          <w:sz w:val="24"/>
          <w:szCs w:val="24"/>
        </w:rPr>
        <w:t>Work Experience</w:t>
      </w:r>
    </w:p>
    <w:p w14:paraId="6E2C1DAE" w14:textId="43EE1B69" w:rsidR="001115CA" w:rsidRDefault="00AA7741" w:rsidP="009F5065">
      <w:pPr>
        <w:spacing w:after="0" w:line="240" w:lineRule="auto"/>
        <w:rPr>
          <w:rFonts w:ascii="Calibri" w:hAnsi="Calibri" w:cs="Calibri"/>
          <w:b/>
        </w:rPr>
      </w:pPr>
      <w:r>
        <w:rPr>
          <w:rFonts w:ascii="Calibri" w:hAnsi="Calibri" w:cs="Calibri"/>
          <w:b/>
        </w:rPr>
        <w:br/>
      </w:r>
      <w:r w:rsidR="00CF7B98">
        <w:rPr>
          <w:rFonts w:ascii="Calibri" w:hAnsi="Calibri" w:cs="Calibri"/>
          <w:b/>
        </w:rPr>
        <w:t>Client</w:t>
      </w:r>
      <w:r w:rsidR="001115CA">
        <w:rPr>
          <w:rFonts w:ascii="Calibri" w:hAnsi="Calibri" w:cs="Calibri"/>
          <w:b/>
        </w:rPr>
        <w:t>:</w:t>
      </w:r>
      <w:r w:rsidR="00780F18">
        <w:rPr>
          <w:rFonts w:ascii="Calibri" w:hAnsi="Calibri" w:cs="Calibri"/>
          <w:b/>
        </w:rPr>
        <w:t xml:space="preserve"> </w:t>
      </w:r>
      <w:r w:rsidR="00E93301">
        <w:rPr>
          <w:rFonts w:ascii="Calibri" w:hAnsi="Calibri" w:cs="Calibri"/>
          <w:b/>
        </w:rPr>
        <w:t>Prudential Financial</w:t>
      </w:r>
    </w:p>
    <w:p w14:paraId="664BD16B" w14:textId="387FFE0D" w:rsidR="00EE6979" w:rsidRDefault="001115CA" w:rsidP="00A507A9">
      <w:pPr>
        <w:spacing w:after="0" w:line="360" w:lineRule="auto"/>
        <w:ind w:left="284" w:hanging="284"/>
        <w:rPr>
          <w:rFonts w:ascii="Calibri" w:hAnsi="Calibri" w:cs="Calibri"/>
          <w:b/>
        </w:rPr>
      </w:pPr>
      <w:r>
        <w:rPr>
          <w:rFonts w:ascii="Calibri" w:hAnsi="Calibri" w:cs="Calibri"/>
          <w:b/>
        </w:rPr>
        <w:t xml:space="preserve">Role: </w:t>
      </w:r>
      <w:r w:rsidR="0064472A" w:rsidRPr="006E3DEA">
        <w:rPr>
          <w:rFonts w:ascii="Calibri" w:hAnsi="Calibri" w:cs="Calibri"/>
          <w:b/>
        </w:rPr>
        <w:t xml:space="preserve">Senior </w:t>
      </w:r>
      <w:r w:rsidR="00293028">
        <w:rPr>
          <w:rFonts w:ascii="Calibri" w:hAnsi="Calibri" w:cs="Calibri"/>
          <w:b/>
        </w:rPr>
        <w:t>Business Analyst</w:t>
      </w:r>
      <w:r w:rsidR="00780F18">
        <w:rPr>
          <w:rFonts w:ascii="Calibri" w:hAnsi="Calibri" w:cs="Calibri"/>
          <w:b/>
        </w:rPr>
        <w:t xml:space="preserve"> | </w:t>
      </w:r>
      <w:r w:rsidR="00780F18" w:rsidRPr="006E3DEA">
        <w:rPr>
          <w:rFonts w:ascii="Calibri" w:hAnsi="Calibri" w:cs="Calibri"/>
          <w:b/>
        </w:rPr>
        <w:t>Ma</w:t>
      </w:r>
      <w:r w:rsidR="00E93301">
        <w:rPr>
          <w:rFonts w:ascii="Calibri" w:hAnsi="Calibri" w:cs="Calibri"/>
          <w:b/>
        </w:rPr>
        <w:t>r</w:t>
      </w:r>
      <w:r w:rsidR="00780F18" w:rsidRPr="006E3DEA">
        <w:rPr>
          <w:rFonts w:ascii="Calibri" w:hAnsi="Calibri" w:cs="Calibri"/>
          <w:b/>
        </w:rPr>
        <w:t xml:space="preserve"> 202</w:t>
      </w:r>
      <w:r w:rsidR="00E93301">
        <w:rPr>
          <w:rFonts w:ascii="Calibri" w:hAnsi="Calibri" w:cs="Calibri"/>
          <w:b/>
        </w:rPr>
        <w:t>0</w:t>
      </w:r>
      <w:r w:rsidR="00780F18" w:rsidRPr="006E3DEA">
        <w:rPr>
          <w:rFonts w:ascii="Calibri" w:hAnsi="Calibri" w:cs="Calibri"/>
          <w:b/>
        </w:rPr>
        <w:t xml:space="preserve"> – Current</w:t>
      </w:r>
    </w:p>
    <w:p w14:paraId="4DC3CD0F" w14:textId="3BC53344" w:rsidR="002449F9" w:rsidRPr="008271E5" w:rsidRDefault="00780F18" w:rsidP="006A588B">
      <w:pPr>
        <w:spacing w:after="0" w:line="276" w:lineRule="auto"/>
        <w:ind w:left="284" w:hanging="284"/>
        <w:rPr>
          <w:rFonts w:ascii="Calibri" w:hAnsi="Calibri" w:cs="Calibri"/>
          <w:b/>
        </w:rPr>
      </w:pPr>
      <w:r>
        <w:rPr>
          <w:rFonts w:ascii="Calibri" w:hAnsi="Calibri" w:cs="Calibri"/>
          <w:b/>
        </w:rPr>
        <w:t>Responsibilities:</w:t>
      </w:r>
      <w:r w:rsidR="0064472A" w:rsidRPr="00855E74">
        <w:rPr>
          <w:rFonts w:ascii="Calibri" w:hAnsi="Calibri" w:cs="Calibri"/>
          <w:bCs/>
        </w:rPr>
        <w:tab/>
      </w:r>
      <w:r w:rsidR="0064472A" w:rsidRPr="00855E74">
        <w:rPr>
          <w:rFonts w:ascii="Calibri" w:hAnsi="Calibri" w:cs="Calibri"/>
          <w:bCs/>
        </w:rPr>
        <w:tab/>
        <w:t xml:space="preserve">           </w:t>
      </w:r>
      <w:r w:rsidR="002449F9" w:rsidRPr="00855E74">
        <w:rPr>
          <w:rFonts w:ascii="Calibri" w:hAnsi="Calibri" w:cs="Calibri"/>
          <w:bCs/>
        </w:rPr>
        <w:t xml:space="preserve"> </w:t>
      </w:r>
      <w:r w:rsidR="0064472A" w:rsidRPr="00855E74">
        <w:rPr>
          <w:rFonts w:ascii="Calibri" w:hAnsi="Calibri" w:cs="Calibri"/>
          <w:bCs/>
        </w:rPr>
        <w:t xml:space="preserve">    </w:t>
      </w:r>
      <w:r w:rsidR="0064472A" w:rsidRPr="006E3DEA">
        <w:rPr>
          <w:rFonts w:ascii="Calibri" w:hAnsi="Calibri" w:cs="Calibri"/>
          <w:b/>
        </w:rPr>
        <w:t xml:space="preserve"> </w:t>
      </w:r>
    </w:p>
    <w:p w14:paraId="472B5145" w14:textId="77777777" w:rsidR="00D637C1" w:rsidRPr="00D637C1" w:rsidRDefault="00D637C1" w:rsidP="00D637C1">
      <w:pPr>
        <w:pStyle w:val="ListParagraph"/>
        <w:numPr>
          <w:ilvl w:val="0"/>
          <w:numId w:val="6"/>
        </w:numPr>
        <w:spacing w:after="0" w:line="240" w:lineRule="auto"/>
        <w:ind w:left="284" w:hanging="284"/>
        <w:jc w:val="both"/>
        <w:rPr>
          <w:rFonts w:ascii="Calibri" w:hAnsi="Calibri" w:cs="Calibri"/>
          <w:bCs/>
        </w:rPr>
      </w:pPr>
      <w:r w:rsidRPr="00D637C1">
        <w:rPr>
          <w:rFonts w:ascii="Calibri" w:hAnsi="Calibri" w:cs="Calibri"/>
          <w:bCs/>
        </w:rPr>
        <w:t>Led multiple IT and digital transformation initiatives integrating Salesforce CRM, AWS, and vendor platforms (e.g., FAST) across Life &amp; Annuities products, delivering end-to-end systems enhancements aligned with business strategy and regulatory requirements</w:t>
      </w:r>
    </w:p>
    <w:p w14:paraId="63D9ACE4" w14:textId="2A3304F5" w:rsidR="00D637C1" w:rsidRPr="00D637C1" w:rsidRDefault="00D637C1" w:rsidP="00D637C1">
      <w:pPr>
        <w:pStyle w:val="ListParagraph"/>
        <w:numPr>
          <w:ilvl w:val="0"/>
          <w:numId w:val="6"/>
        </w:numPr>
        <w:spacing w:after="0" w:line="240" w:lineRule="auto"/>
        <w:ind w:left="284" w:hanging="284"/>
        <w:jc w:val="both"/>
        <w:rPr>
          <w:rFonts w:ascii="Calibri" w:hAnsi="Calibri" w:cs="Calibri"/>
          <w:bCs/>
        </w:rPr>
      </w:pPr>
      <w:r w:rsidRPr="00D637C1">
        <w:rPr>
          <w:rFonts w:ascii="Calibri" w:hAnsi="Calibri" w:cs="Calibri"/>
          <w:bCs/>
        </w:rPr>
        <w:t>Defined business and functional requirements (BRD/FRDs), authored user stories, and collaborated with technical architects to design scalable API integrations, improving automation and reducing manual processing</w:t>
      </w:r>
      <w:r w:rsidR="000B659E">
        <w:rPr>
          <w:rFonts w:ascii="Calibri" w:hAnsi="Calibri" w:cs="Calibri"/>
          <w:bCs/>
        </w:rPr>
        <w:t>.</w:t>
      </w:r>
    </w:p>
    <w:p w14:paraId="30CA8517" w14:textId="4A7C0B08" w:rsidR="00D637C1" w:rsidRPr="00D637C1" w:rsidRDefault="00D637C1" w:rsidP="00D637C1">
      <w:pPr>
        <w:pStyle w:val="ListParagraph"/>
        <w:numPr>
          <w:ilvl w:val="0"/>
          <w:numId w:val="6"/>
        </w:numPr>
        <w:spacing w:after="0" w:line="240" w:lineRule="auto"/>
        <w:ind w:left="284" w:hanging="284"/>
        <w:jc w:val="both"/>
        <w:rPr>
          <w:rFonts w:ascii="Calibri" w:hAnsi="Calibri" w:cs="Calibri"/>
          <w:bCs/>
        </w:rPr>
      </w:pPr>
      <w:r w:rsidRPr="00D637C1">
        <w:rPr>
          <w:rFonts w:ascii="Calibri" w:hAnsi="Calibri" w:cs="Calibri"/>
          <w:bCs/>
        </w:rPr>
        <w:t>Built and tested REST/SOAP API integrations between Salesforce and external RC platforms, enabling seamless, paperless TOA processing and cutting turnaround time from 7 days to 4 hours</w:t>
      </w:r>
    </w:p>
    <w:p w14:paraId="64608A29" w14:textId="1983FFB8" w:rsidR="00D637C1" w:rsidRPr="00D637C1" w:rsidRDefault="00D637C1" w:rsidP="00D637C1">
      <w:pPr>
        <w:pStyle w:val="ListParagraph"/>
        <w:numPr>
          <w:ilvl w:val="0"/>
          <w:numId w:val="6"/>
        </w:numPr>
        <w:spacing w:after="0" w:line="240" w:lineRule="auto"/>
        <w:ind w:left="284" w:hanging="284"/>
        <w:jc w:val="both"/>
        <w:rPr>
          <w:rFonts w:ascii="Calibri" w:hAnsi="Calibri" w:cs="Calibri"/>
          <w:bCs/>
        </w:rPr>
      </w:pPr>
      <w:r w:rsidRPr="00D637C1">
        <w:rPr>
          <w:rFonts w:ascii="Calibri" w:hAnsi="Calibri" w:cs="Calibri"/>
          <w:bCs/>
        </w:rPr>
        <w:t>Implemented AWS integration and workflow automation to streamline data flows, enhance straight-through processing, and boost operational efficienc</w:t>
      </w:r>
      <w:r w:rsidR="000B659E">
        <w:rPr>
          <w:rFonts w:ascii="Calibri" w:hAnsi="Calibri" w:cs="Calibri"/>
          <w:bCs/>
        </w:rPr>
        <w:t>y.</w:t>
      </w:r>
    </w:p>
    <w:p w14:paraId="66A139AF" w14:textId="5D6915BF" w:rsidR="00D637C1" w:rsidRPr="00D637C1" w:rsidRDefault="00D637C1" w:rsidP="00D637C1">
      <w:pPr>
        <w:pStyle w:val="ListParagraph"/>
        <w:numPr>
          <w:ilvl w:val="0"/>
          <w:numId w:val="6"/>
        </w:numPr>
        <w:spacing w:after="0" w:line="240" w:lineRule="auto"/>
        <w:ind w:left="284" w:hanging="284"/>
        <w:jc w:val="both"/>
        <w:rPr>
          <w:rFonts w:ascii="Calibri" w:hAnsi="Calibri" w:cs="Calibri"/>
          <w:bCs/>
        </w:rPr>
      </w:pPr>
      <w:r w:rsidRPr="00D637C1">
        <w:rPr>
          <w:rFonts w:ascii="Calibri" w:hAnsi="Calibri" w:cs="Calibri"/>
          <w:bCs/>
        </w:rPr>
        <w:t>Directed cross-functional Agile delivery teams, ensuring compliance with governance frameworks, leading UAT, and achieving defect-free, high-adoption releases</w:t>
      </w:r>
      <w:r w:rsidR="000B659E">
        <w:rPr>
          <w:rFonts w:ascii="Calibri" w:hAnsi="Calibri" w:cs="Calibri"/>
          <w:bCs/>
        </w:rPr>
        <w:t>.</w:t>
      </w:r>
    </w:p>
    <w:p w14:paraId="522ED2E7" w14:textId="21C71C19" w:rsidR="00D637C1" w:rsidRPr="00D637C1" w:rsidRDefault="00D637C1" w:rsidP="00D637C1">
      <w:pPr>
        <w:pStyle w:val="ListParagraph"/>
        <w:numPr>
          <w:ilvl w:val="0"/>
          <w:numId w:val="6"/>
        </w:numPr>
        <w:spacing w:after="0" w:line="240" w:lineRule="auto"/>
        <w:ind w:left="284" w:hanging="284"/>
        <w:jc w:val="both"/>
        <w:rPr>
          <w:rFonts w:ascii="Calibri" w:hAnsi="Calibri" w:cs="Calibri"/>
          <w:bCs/>
        </w:rPr>
      </w:pPr>
      <w:r w:rsidRPr="00D637C1">
        <w:rPr>
          <w:rFonts w:ascii="Calibri" w:hAnsi="Calibri" w:cs="Calibri"/>
          <w:bCs/>
        </w:rPr>
        <w:t>Partnered with UX teams to optimize Salesforce user experience, increasing user satisfaction</w:t>
      </w:r>
      <w:r w:rsidR="000B659E">
        <w:rPr>
          <w:rFonts w:ascii="Calibri" w:hAnsi="Calibri" w:cs="Calibri"/>
          <w:bCs/>
        </w:rPr>
        <w:t>.</w:t>
      </w:r>
    </w:p>
    <w:p w14:paraId="695DCA12" w14:textId="5BA2ABE3" w:rsidR="00D637C1" w:rsidRPr="00D637C1" w:rsidRDefault="00D637C1" w:rsidP="00D637C1">
      <w:pPr>
        <w:pStyle w:val="ListParagraph"/>
        <w:numPr>
          <w:ilvl w:val="0"/>
          <w:numId w:val="6"/>
        </w:numPr>
        <w:spacing w:after="0" w:line="240" w:lineRule="auto"/>
        <w:ind w:left="284" w:hanging="284"/>
        <w:jc w:val="both"/>
        <w:rPr>
          <w:rFonts w:ascii="Calibri" w:hAnsi="Calibri" w:cs="Calibri"/>
          <w:bCs/>
        </w:rPr>
      </w:pPr>
      <w:r w:rsidRPr="00D637C1">
        <w:rPr>
          <w:rFonts w:ascii="Calibri" w:hAnsi="Calibri" w:cs="Calibri"/>
          <w:bCs/>
        </w:rPr>
        <w:t>Managed project governance and reporting with senior stakeholders, monitoring KPIs, risks, and benefits to drive transparency and proactive issue resolution</w:t>
      </w:r>
    </w:p>
    <w:p w14:paraId="4E1E12CB" w14:textId="457A8E91" w:rsidR="00D637C1" w:rsidRPr="00D637C1" w:rsidRDefault="00D637C1" w:rsidP="00D637C1">
      <w:pPr>
        <w:pStyle w:val="ListParagraph"/>
        <w:numPr>
          <w:ilvl w:val="0"/>
          <w:numId w:val="6"/>
        </w:numPr>
        <w:spacing w:after="0" w:line="240" w:lineRule="auto"/>
        <w:ind w:left="284" w:hanging="284"/>
        <w:jc w:val="both"/>
        <w:rPr>
          <w:rFonts w:ascii="Calibri" w:hAnsi="Calibri" w:cs="Calibri"/>
          <w:bCs/>
        </w:rPr>
      </w:pPr>
      <w:r w:rsidRPr="00D637C1">
        <w:rPr>
          <w:rFonts w:ascii="Calibri" w:hAnsi="Calibri" w:cs="Calibri"/>
          <w:bCs/>
        </w:rPr>
        <w:t>Supported modernization efforts by migrating legacy systems to integrated digital platforms, improving contract turnaround times by 70% and system performance</w:t>
      </w:r>
      <w:r w:rsidR="000B659E">
        <w:rPr>
          <w:rFonts w:ascii="Calibri" w:hAnsi="Calibri" w:cs="Calibri"/>
          <w:bCs/>
        </w:rPr>
        <w:t>.</w:t>
      </w:r>
    </w:p>
    <w:p w14:paraId="72C3D20E" w14:textId="11BDC660" w:rsidR="00D637C1" w:rsidRDefault="00D637C1" w:rsidP="00D637C1">
      <w:pPr>
        <w:pStyle w:val="ListParagraph"/>
        <w:numPr>
          <w:ilvl w:val="0"/>
          <w:numId w:val="6"/>
        </w:numPr>
        <w:spacing w:after="0" w:line="240" w:lineRule="auto"/>
        <w:ind w:left="284" w:hanging="284"/>
        <w:jc w:val="both"/>
        <w:rPr>
          <w:rFonts w:ascii="Calibri" w:hAnsi="Calibri" w:cs="Calibri"/>
          <w:bCs/>
        </w:rPr>
      </w:pPr>
      <w:r w:rsidRPr="00D637C1">
        <w:rPr>
          <w:rFonts w:ascii="Calibri" w:hAnsi="Calibri" w:cs="Calibri"/>
          <w:bCs/>
        </w:rPr>
        <w:t>Designed and deployed suitability automation solutions, reducing underwriting cycle times</w:t>
      </w:r>
      <w:r w:rsidR="000B659E">
        <w:rPr>
          <w:rFonts w:ascii="Calibri" w:hAnsi="Calibri" w:cs="Calibri"/>
          <w:bCs/>
        </w:rPr>
        <w:t>.</w:t>
      </w:r>
    </w:p>
    <w:p w14:paraId="7C2B0D0D" w14:textId="77777777" w:rsidR="009D4BD7" w:rsidRPr="009D4BD7" w:rsidRDefault="009D4BD7" w:rsidP="009D4BD7">
      <w:pPr>
        <w:pStyle w:val="ListParagraph"/>
        <w:numPr>
          <w:ilvl w:val="0"/>
          <w:numId w:val="6"/>
        </w:numPr>
        <w:spacing w:after="0" w:line="240" w:lineRule="auto"/>
        <w:ind w:left="284" w:hanging="284"/>
        <w:jc w:val="both"/>
        <w:rPr>
          <w:rFonts w:ascii="Calibri" w:hAnsi="Calibri" w:cs="Calibri"/>
          <w:bCs/>
        </w:rPr>
      </w:pPr>
      <w:r w:rsidRPr="009D4BD7">
        <w:rPr>
          <w:rFonts w:ascii="Calibri" w:hAnsi="Calibri" w:cs="Calibri"/>
          <w:bCs/>
        </w:rPr>
        <w:t>Perform end-to-end analysis of systems and workflow impacts, ensuring seamless integration across digital, policy administration, and reporting platforms.</w:t>
      </w:r>
    </w:p>
    <w:p w14:paraId="1AA0A57C" w14:textId="77777777" w:rsidR="009D4BD7" w:rsidRPr="009D4BD7" w:rsidRDefault="009D4BD7" w:rsidP="009D4BD7">
      <w:pPr>
        <w:pStyle w:val="ListParagraph"/>
        <w:numPr>
          <w:ilvl w:val="0"/>
          <w:numId w:val="6"/>
        </w:numPr>
        <w:spacing w:after="0" w:line="240" w:lineRule="auto"/>
        <w:ind w:left="284" w:hanging="284"/>
        <w:jc w:val="both"/>
        <w:rPr>
          <w:rFonts w:ascii="Calibri" w:hAnsi="Calibri" w:cs="Calibri"/>
          <w:bCs/>
        </w:rPr>
      </w:pPr>
      <w:r w:rsidRPr="009D4BD7">
        <w:rPr>
          <w:rFonts w:ascii="Calibri" w:hAnsi="Calibri" w:cs="Calibri"/>
          <w:bCs/>
        </w:rPr>
        <w:t>Participate in the full Software Development Life Cycle (SDLC) including requirements, design review, testing, implementation, and post-deployment validation.</w:t>
      </w:r>
    </w:p>
    <w:p w14:paraId="059B62DC" w14:textId="74D7A975" w:rsidR="009D4BD7" w:rsidRPr="009D4BD7" w:rsidRDefault="009D4BD7" w:rsidP="009D4BD7">
      <w:pPr>
        <w:pStyle w:val="ListParagraph"/>
        <w:numPr>
          <w:ilvl w:val="0"/>
          <w:numId w:val="6"/>
        </w:numPr>
        <w:spacing w:after="0" w:line="240" w:lineRule="auto"/>
        <w:ind w:left="284" w:hanging="284"/>
        <w:jc w:val="both"/>
        <w:rPr>
          <w:rFonts w:ascii="Calibri" w:hAnsi="Calibri" w:cs="Calibri"/>
          <w:bCs/>
        </w:rPr>
      </w:pPr>
      <w:r w:rsidRPr="009D4BD7">
        <w:rPr>
          <w:rFonts w:ascii="Calibri" w:hAnsi="Calibri" w:cs="Calibri"/>
          <w:bCs/>
        </w:rPr>
        <w:lastRenderedPageBreak/>
        <w:t>Lead requirement walkthroughs, joint application design (JAD) sessions, and user acceptance testing (UAT) strategy and execution support.</w:t>
      </w:r>
    </w:p>
    <w:p w14:paraId="66C69912" w14:textId="77777777" w:rsidR="002208DB" w:rsidRDefault="002208DB" w:rsidP="002208DB">
      <w:pPr>
        <w:spacing w:after="0" w:line="240" w:lineRule="auto"/>
        <w:rPr>
          <w:rFonts w:ascii="Calibri" w:hAnsi="Calibri" w:cs="Calibri"/>
          <w:b/>
        </w:rPr>
      </w:pPr>
    </w:p>
    <w:p w14:paraId="37AFC9CC" w14:textId="69C89731" w:rsidR="00F22423" w:rsidRDefault="00F22423" w:rsidP="002208DB">
      <w:pPr>
        <w:spacing w:after="0" w:line="240" w:lineRule="auto"/>
        <w:rPr>
          <w:rFonts w:ascii="Calibri" w:hAnsi="Calibri" w:cs="Calibri"/>
          <w:b/>
        </w:rPr>
      </w:pPr>
      <w:r>
        <w:rPr>
          <w:rFonts w:ascii="Calibri" w:hAnsi="Calibri" w:cs="Calibri"/>
          <w:b/>
        </w:rPr>
        <w:t xml:space="preserve">Client: </w:t>
      </w:r>
      <w:r w:rsidR="00443773">
        <w:rPr>
          <w:rFonts w:ascii="Calibri" w:hAnsi="Calibri" w:cs="Calibri"/>
          <w:b/>
        </w:rPr>
        <w:t>Lincoln Financial</w:t>
      </w:r>
    </w:p>
    <w:p w14:paraId="19A23D2D" w14:textId="7ABC2576" w:rsidR="002449F9" w:rsidRPr="000C34C2" w:rsidRDefault="00F22423" w:rsidP="00197F74">
      <w:pPr>
        <w:spacing w:after="0" w:line="360" w:lineRule="auto"/>
        <w:ind w:left="284" w:hanging="284"/>
        <w:rPr>
          <w:rFonts w:ascii="Calibri" w:hAnsi="Calibri" w:cs="Calibri"/>
          <w:b/>
        </w:rPr>
      </w:pPr>
      <w:r>
        <w:rPr>
          <w:rFonts w:ascii="Calibri" w:hAnsi="Calibri" w:cs="Calibri"/>
          <w:b/>
        </w:rPr>
        <w:t>Role:</w:t>
      </w:r>
      <w:r w:rsidR="00CB0B66" w:rsidRPr="000C34C2">
        <w:rPr>
          <w:rFonts w:ascii="Calibri" w:hAnsi="Calibri" w:cs="Calibri"/>
          <w:b/>
        </w:rPr>
        <w:t xml:space="preserve"> </w:t>
      </w:r>
      <w:r w:rsidR="00FD46AD">
        <w:rPr>
          <w:rFonts w:ascii="Calibri" w:hAnsi="Calibri" w:cs="Calibri"/>
          <w:b/>
        </w:rPr>
        <w:t>Business Analyst</w:t>
      </w:r>
      <w:r>
        <w:rPr>
          <w:rFonts w:ascii="Calibri" w:hAnsi="Calibri" w:cs="Calibri"/>
          <w:b/>
        </w:rPr>
        <w:t xml:space="preserve"> | </w:t>
      </w:r>
      <w:r w:rsidR="003A2700">
        <w:rPr>
          <w:rFonts w:ascii="Calibri" w:hAnsi="Calibri" w:cs="Calibri"/>
          <w:b/>
        </w:rPr>
        <w:t>Mar</w:t>
      </w:r>
      <w:r w:rsidRPr="000C34C2">
        <w:rPr>
          <w:rFonts w:ascii="Calibri" w:hAnsi="Calibri" w:cs="Calibri"/>
          <w:b/>
        </w:rPr>
        <w:t xml:space="preserve"> 20</w:t>
      </w:r>
      <w:r w:rsidR="003A2700">
        <w:rPr>
          <w:rFonts w:ascii="Calibri" w:hAnsi="Calibri" w:cs="Calibri"/>
          <w:b/>
        </w:rPr>
        <w:t>1</w:t>
      </w:r>
      <w:r w:rsidR="007C499C">
        <w:rPr>
          <w:rFonts w:ascii="Calibri" w:hAnsi="Calibri" w:cs="Calibri"/>
          <w:b/>
        </w:rPr>
        <w:t>7</w:t>
      </w:r>
      <w:r w:rsidRPr="000C34C2">
        <w:rPr>
          <w:rFonts w:ascii="Calibri" w:hAnsi="Calibri" w:cs="Calibri"/>
          <w:b/>
        </w:rPr>
        <w:t xml:space="preserve"> – </w:t>
      </w:r>
      <w:r w:rsidR="003A2700">
        <w:rPr>
          <w:rFonts w:ascii="Calibri" w:hAnsi="Calibri" w:cs="Calibri"/>
          <w:b/>
        </w:rPr>
        <w:t>Mar</w:t>
      </w:r>
      <w:r w:rsidRPr="000C34C2">
        <w:rPr>
          <w:rFonts w:ascii="Calibri" w:hAnsi="Calibri" w:cs="Calibri"/>
          <w:b/>
        </w:rPr>
        <w:t xml:space="preserve"> 202</w:t>
      </w:r>
      <w:r w:rsidR="003A2700">
        <w:rPr>
          <w:rFonts w:ascii="Calibri" w:hAnsi="Calibri" w:cs="Calibri"/>
          <w:b/>
        </w:rPr>
        <w:t>0</w:t>
      </w:r>
    </w:p>
    <w:p w14:paraId="4527000F" w14:textId="608946BD" w:rsidR="002449F9" w:rsidRPr="00F22423" w:rsidRDefault="00F22423" w:rsidP="00197F74">
      <w:pPr>
        <w:spacing w:after="0" w:line="276" w:lineRule="auto"/>
        <w:rPr>
          <w:rFonts w:ascii="Calibri" w:hAnsi="Calibri" w:cs="Calibri"/>
          <w:b/>
        </w:rPr>
      </w:pPr>
      <w:r>
        <w:rPr>
          <w:rFonts w:ascii="Calibri" w:hAnsi="Calibri" w:cs="Calibri"/>
          <w:b/>
        </w:rPr>
        <w:t xml:space="preserve">Responsibilities: </w:t>
      </w:r>
    </w:p>
    <w:p w14:paraId="76B4641E" w14:textId="5F27AC54" w:rsidR="00824CC8" w:rsidRPr="00824CC8" w:rsidRDefault="00824CC8" w:rsidP="00824CC8">
      <w:pPr>
        <w:pStyle w:val="ListParagraph"/>
        <w:numPr>
          <w:ilvl w:val="0"/>
          <w:numId w:val="6"/>
        </w:numPr>
        <w:spacing w:after="0" w:line="240" w:lineRule="auto"/>
        <w:ind w:left="284" w:hanging="284"/>
        <w:jc w:val="both"/>
        <w:rPr>
          <w:rFonts w:ascii="Calibri" w:hAnsi="Calibri" w:cs="Calibri"/>
          <w:bCs/>
        </w:rPr>
      </w:pPr>
      <w:r w:rsidRPr="00824CC8">
        <w:rPr>
          <w:rFonts w:ascii="Calibri" w:hAnsi="Calibri" w:cs="Calibri"/>
          <w:bCs/>
        </w:rPr>
        <w:t>Integrated exchange data with internal systems, increasing data accuracy</w:t>
      </w:r>
      <w:r w:rsidR="00E205F0">
        <w:rPr>
          <w:rFonts w:ascii="Calibri" w:hAnsi="Calibri" w:cs="Calibri"/>
          <w:bCs/>
        </w:rPr>
        <w:t>.</w:t>
      </w:r>
    </w:p>
    <w:p w14:paraId="0171CA0A" w14:textId="48A3E5E0" w:rsidR="00824CC8" w:rsidRPr="00824CC8" w:rsidRDefault="00824CC8" w:rsidP="00824CC8">
      <w:pPr>
        <w:pStyle w:val="ListParagraph"/>
        <w:numPr>
          <w:ilvl w:val="0"/>
          <w:numId w:val="6"/>
        </w:numPr>
        <w:spacing w:after="0" w:line="240" w:lineRule="auto"/>
        <w:ind w:left="284" w:hanging="284"/>
        <w:jc w:val="both"/>
        <w:rPr>
          <w:rFonts w:ascii="Calibri" w:hAnsi="Calibri" w:cs="Calibri"/>
          <w:bCs/>
        </w:rPr>
      </w:pPr>
      <w:r w:rsidRPr="00824CC8">
        <w:rPr>
          <w:rFonts w:ascii="Calibri" w:hAnsi="Calibri" w:cs="Calibri"/>
          <w:bCs/>
        </w:rPr>
        <w:t>Led data mapping and application lifecycle management projects, enhancing workflow efficiency</w:t>
      </w:r>
      <w:r w:rsidR="00E205F0">
        <w:rPr>
          <w:rFonts w:ascii="Calibri" w:hAnsi="Calibri" w:cs="Calibri"/>
          <w:bCs/>
        </w:rPr>
        <w:t>.</w:t>
      </w:r>
    </w:p>
    <w:p w14:paraId="05608DEB" w14:textId="546D24BD" w:rsidR="00824CC8" w:rsidRPr="00824CC8" w:rsidRDefault="00824CC8" w:rsidP="00824CC8">
      <w:pPr>
        <w:pStyle w:val="ListParagraph"/>
        <w:numPr>
          <w:ilvl w:val="0"/>
          <w:numId w:val="6"/>
        </w:numPr>
        <w:spacing w:after="0" w:line="240" w:lineRule="auto"/>
        <w:ind w:left="284" w:hanging="284"/>
        <w:jc w:val="both"/>
        <w:rPr>
          <w:rFonts w:ascii="Calibri" w:hAnsi="Calibri" w:cs="Calibri"/>
          <w:bCs/>
        </w:rPr>
      </w:pPr>
      <w:r w:rsidRPr="00824CC8">
        <w:rPr>
          <w:rFonts w:ascii="Calibri" w:hAnsi="Calibri" w:cs="Calibri"/>
          <w:bCs/>
        </w:rPr>
        <w:t>Collaborated with teams to optimize policy management systems and ensure compliance</w:t>
      </w:r>
    </w:p>
    <w:p w14:paraId="64313142" w14:textId="6AE376E9" w:rsidR="00824CC8" w:rsidRPr="00824CC8" w:rsidRDefault="00824CC8" w:rsidP="00824CC8">
      <w:pPr>
        <w:pStyle w:val="ListParagraph"/>
        <w:numPr>
          <w:ilvl w:val="0"/>
          <w:numId w:val="6"/>
        </w:numPr>
        <w:spacing w:after="0" w:line="240" w:lineRule="auto"/>
        <w:ind w:left="284" w:hanging="284"/>
        <w:jc w:val="both"/>
        <w:rPr>
          <w:rFonts w:ascii="Calibri" w:hAnsi="Calibri" w:cs="Calibri"/>
          <w:bCs/>
        </w:rPr>
      </w:pPr>
      <w:r w:rsidRPr="00824CC8">
        <w:rPr>
          <w:rFonts w:ascii="Calibri" w:hAnsi="Calibri" w:cs="Calibri"/>
          <w:bCs/>
        </w:rPr>
        <w:t>Conducted UAT to ensure quality releases and reduce post-release issues</w:t>
      </w:r>
      <w:r w:rsidR="00E205F0">
        <w:rPr>
          <w:rFonts w:ascii="Calibri" w:hAnsi="Calibri" w:cs="Calibri"/>
          <w:bCs/>
        </w:rPr>
        <w:t>.</w:t>
      </w:r>
    </w:p>
    <w:p w14:paraId="4E3BA1DA" w14:textId="0820654B" w:rsidR="00824CC8" w:rsidRDefault="00824CC8" w:rsidP="00824CC8">
      <w:pPr>
        <w:pStyle w:val="ListParagraph"/>
        <w:numPr>
          <w:ilvl w:val="0"/>
          <w:numId w:val="6"/>
        </w:numPr>
        <w:spacing w:after="0" w:line="240" w:lineRule="auto"/>
        <w:ind w:left="284" w:hanging="284"/>
        <w:jc w:val="both"/>
        <w:rPr>
          <w:rFonts w:ascii="Calibri" w:hAnsi="Calibri" w:cs="Calibri"/>
          <w:bCs/>
        </w:rPr>
      </w:pPr>
      <w:r w:rsidRPr="00824CC8">
        <w:rPr>
          <w:rFonts w:ascii="Calibri" w:hAnsi="Calibri" w:cs="Calibri"/>
          <w:bCs/>
        </w:rPr>
        <w:t>Utilized SQL for data reporting and system integration, supporting data-driven decisions</w:t>
      </w:r>
    </w:p>
    <w:p w14:paraId="640EF27C" w14:textId="77777777" w:rsidR="00637AEA" w:rsidRPr="00637AEA" w:rsidRDefault="00637AEA" w:rsidP="00637AEA">
      <w:pPr>
        <w:pStyle w:val="ListParagraph"/>
        <w:numPr>
          <w:ilvl w:val="0"/>
          <w:numId w:val="6"/>
        </w:numPr>
        <w:spacing w:after="0" w:line="240" w:lineRule="auto"/>
        <w:ind w:left="284" w:hanging="284"/>
        <w:jc w:val="both"/>
        <w:rPr>
          <w:rFonts w:ascii="Calibri" w:hAnsi="Calibri" w:cs="Calibri"/>
          <w:bCs/>
        </w:rPr>
      </w:pPr>
      <w:r w:rsidRPr="00637AEA">
        <w:rPr>
          <w:rFonts w:ascii="Calibri" w:hAnsi="Calibri" w:cs="Calibri"/>
          <w:bCs/>
        </w:rPr>
        <w:t>Analyze current systems and workflows across administration, claims, underwriting, and customer experience platforms to identify process optimization opportunities.</w:t>
      </w:r>
    </w:p>
    <w:p w14:paraId="2C796B52" w14:textId="77777777" w:rsidR="00637AEA" w:rsidRPr="00637AEA" w:rsidRDefault="00637AEA" w:rsidP="00637AEA">
      <w:pPr>
        <w:pStyle w:val="ListParagraph"/>
        <w:numPr>
          <w:ilvl w:val="0"/>
          <w:numId w:val="6"/>
        </w:numPr>
        <w:spacing w:after="0" w:line="240" w:lineRule="auto"/>
        <w:ind w:left="284" w:hanging="284"/>
        <w:jc w:val="both"/>
        <w:rPr>
          <w:rFonts w:ascii="Calibri" w:hAnsi="Calibri" w:cs="Calibri"/>
          <w:bCs/>
        </w:rPr>
      </w:pPr>
      <w:r w:rsidRPr="00637AEA">
        <w:rPr>
          <w:rFonts w:ascii="Calibri" w:hAnsi="Calibri" w:cs="Calibri"/>
          <w:bCs/>
        </w:rPr>
        <w:t>Liaise with development, QA, and infrastructure teams to ensure system designs meet business objectives, functional requirements, and non-functional criteria such as performance and scalability.</w:t>
      </w:r>
    </w:p>
    <w:p w14:paraId="4916EE53" w14:textId="77777777" w:rsidR="00637AEA" w:rsidRPr="00637AEA" w:rsidRDefault="00637AEA" w:rsidP="00637AEA">
      <w:pPr>
        <w:pStyle w:val="ListParagraph"/>
        <w:numPr>
          <w:ilvl w:val="0"/>
          <w:numId w:val="6"/>
        </w:numPr>
        <w:spacing w:after="0" w:line="240" w:lineRule="auto"/>
        <w:ind w:left="284" w:hanging="284"/>
        <w:jc w:val="both"/>
        <w:rPr>
          <w:rFonts w:ascii="Calibri" w:hAnsi="Calibri" w:cs="Calibri"/>
          <w:bCs/>
        </w:rPr>
      </w:pPr>
      <w:r w:rsidRPr="00637AEA">
        <w:rPr>
          <w:rFonts w:ascii="Calibri" w:hAnsi="Calibri" w:cs="Calibri"/>
          <w:bCs/>
        </w:rPr>
        <w:t>Design and document end-to-end business processes, data flows, and system interfaces, ensuring cross-platform integrity across digital, mainframe, and cloud environments.</w:t>
      </w:r>
    </w:p>
    <w:p w14:paraId="5FD5E354" w14:textId="2DE1F978" w:rsidR="00C454C8" w:rsidRDefault="00637AEA" w:rsidP="00B11CCE">
      <w:pPr>
        <w:pStyle w:val="ListParagraph"/>
        <w:numPr>
          <w:ilvl w:val="0"/>
          <w:numId w:val="6"/>
        </w:numPr>
        <w:spacing w:after="0" w:line="240" w:lineRule="auto"/>
        <w:ind w:left="284" w:hanging="284"/>
        <w:jc w:val="both"/>
        <w:rPr>
          <w:rFonts w:ascii="Calibri" w:hAnsi="Calibri" w:cs="Calibri"/>
          <w:bCs/>
        </w:rPr>
      </w:pPr>
      <w:r w:rsidRPr="00637AEA">
        <w:rPr>
          <w:rFonts w:ascii="Calibri" w:hAnsi="Calibri" w:cs="Calibri"/>
          <w:bCs/>
        </w:rPr>
        <w:t>Support enterprise initiatives related to system modernization, data integration, and automation using APIs, ETL tools, and cloud technologies within Lincoln Financials IT ecosystem.</w:t>
      </w:r>
    </w:p>
    <w:p w14:paraId="0B7D2630" w14:textId="77777777" w:rsidR="00B11CCE" w:rsidRPr="00B11CCE" w:rsidRDefault="00B11CCE" w:rsidP="00B11CCE">
      <w:pPr>
        <w:spacing w:after="0" w:line="240" w:lineRule="auto"/>
        <w:jc w:val="both"/>
        <w:rPr>
          <w:rFonts w:ascii="Calibri" w:hAnsi="Calibri" w:cs="Calibri"/>
          <w:bCs/>
        </w:rPr>
      </w:pPr>
    </w:p>
    <w:p w14:paraId="796D969D" w14:textId="56258241" w:rsidR="00BA211C" w:rsidRDefault="00BA211C" w:rsidP="00BA211C">
      <w:pPr>
        <w:spacing w:after="0" w:line="240" w:lineRule="auto"/>
        <w:ind w:left="284" w:hanging="284"/>
        <w:rPr>
          <w:rFonts w:ascii="Calibri" w:hAnsi="Calibri" w:cs="Calibri"/>
          <w:b/>
        </w:rPr>
      </w:pPr>
      <w:r>
        <w:rPr>
          <w:rFonts w:ascii="Calibri" w:hAnsi="Calibri" w:cs="Calibri"/>
          <w:b/>
        </w:rPr>
        <w:t xml:space="preserve">Client: </w:t>
      </w:r>
      <w:r w:rsidR="003D0C7F">
        <w:rPr>
          <w:rFonts w:ascii="Calibri" w:hAnsi="Calibri" w:cs="Calibri"/>
          <w:b/>
        </w:rPr>
        <w:t>Motorola Solutions</w:t>
      </w:r>
    </w:p>
    <w:p w14:paraId="7C37EF6E" w14:textId="1F466A73" w:rsidR="00BA211C" w:rsidRPr="000C34C2" w:rsidRDefault="00BA211C" w:rsidP="00BA211C">
      <w:pPr>
        <w:spacing w:after="0" w:line="360" w:lineRule="auto"/>
        <w:ind w:left="284" w:hanging="284"/>
        <w:rPr>
          <w:rFonts w:ascii="Calibri" w:hAnsi="Calibri" w:cs="Calibri"/>
          <w:b/>
        </w:rPr>
      </w:pPr>
      <w:r>
        <w:rPr>
          <w:rFonts w:ascii="Calibri" w:hAnsi="Calibri" w:cs="Calibri"/>
          <w:b/>
        </w:rPr>
        <w:t>Role:</w:t>
      </w:r>
      <w:r w:rsidRPr="000C34C2">
        <w:rPr>
          <w:rFonts w:ascii="Calibri" w:hAnsi="Calibri" w:cs="Calibri"/>
          <w:b/>
        </w:rPr>
        <w:t xml:space="preserve"> </w:t>
      </w:r>
      <w:r w:rsidR="003D0C7F">
        <w:rPr>
          <w:rFonts w:ascii="Calibri" w:hAnsi="Calibri" w:cs="Calibri"/>
          <w:b/>
        </w:rPr>
        <w:t>Business Analyst</w:t>
      </w:r>
      <w:r>
        <w:rPr>
          <w:rFonts w:ascii="Calibri" w:hAnsi="Calibri" w:cs="Calibri"/>
          <w:b/>
        </w:rPr>
        <w:t xml:space="preserve"> | </w:t>
      </w:r>
      <w:r w:rsidR="00926FC1">
        <w:rPr>
          <w:rFonts w:ascii="Calibri" w:hAnsi="Calibri" w:cs="Calibri"/>
          <w:b/>
        </w:rPr>
        <w:t>Mar</w:t>
      </w:r>
      <w:r w:rsidRPr="000C34C2">
        <w:rPr>
          <w:rFonts w:ascii="Calibri" w:hAnsi="Calibri" w:cs="Calibri"/>
          <w:b/>
        </w:rPr>
        <w:t xml:space="preserve"> 2</w:t>
      </w:r>
      <w:r w:rsidR="00AD473D">
        <w:rPr>
          <w:rFonts w:ascii="Calibri" w:hAnsi="Calibri" w:cs="Calibri"/>
          <w:b/>
        </w:rPr>
        <w:t>0</w:t>
      </w:r>
      <w:r w:rsidR="00926FC1">
        <w:rPr>
          <w:rFonts w:ascii="Calibri" w:hAnsi="Calibri" w:cs="Calibri"/>
          <w:b/>
        </w:rPr>
        <w:t>15</w:t>
      </w:r>
      <w:r w:rsidRPr="000C34C2">
        <w:rPr>
          <w:rFonts w:ascii="Calibri" w:hAnsi="Calibri" w:cs="Calibri"/>
          <w:b/>
        </w:rPr>
        <w:t xml:space="preserve"> –</w:t>
      </w:r>
      <w:r w:rsidR="004C33DA">
        <w:rPr>
          <w:rFonts w:ascii="Calibri" w:hAnsi="Calibri" w:cs="Calibri"/>
          <w:b/>
        </w:rPr>
        <w:t xml:space="preserve"> Jan </w:t>
      </w:r>
      <w:r w:rsidRPr="000C34C2">
        <w:rPr>
          <w:rFonts w:ascii="Calibri" w:hAnsi="Calibri" w:cs="Calibri"/>
          <w:b/>
        </w:rPr>
        <w:t>20</w:t>
      </w:r>
      <w:r w:rsidR="003D0C7F">
        <w:rPr>
          <w:rFonts w:ascii="Calibri" w:hAnsi="Calibri" w:cs="Calibri"/>
          <w:b/>
        </w:rPr>
        <w:t>1</w:t>
      </w:r>
      <w:r w:rsidR="00D9442C">
        <w:rPr>
          <w:rFonts w:ascii="Calibri" w:hAnsi="Calibri" w:cs="Calibri"/>
          <w:b/>
        </w:rPr>
        <w:t>6</w:t>
      </w:r>
    </w:p>
    <w:p w14:paraId="1402C051" w14:textId="34DC1BE2" w:rsidR="003C3E69" w:rsidRPr="004F7634" w:rsidRDefault="00BA211C" w:rsidP="004F7634">
      <w:pPr>
        <w:spacing w:after="0" w:line="276" w:lineRule="auto"/>
        <w:rPr>
          <w:rFonts w:ascii="Calibri" w:hAnsi="Calibri" w:cs="Calibri"/>
          <w:b/>
        </w:rPr>
      </w:pPr>
      <w:r>
        <w:rPr>
          <w:rFonts w:ascii="Calibri" w:hAnsi="Calibri" w:cs="Calibri"/>
          <w:b/>
        </w:rPr>
        <w:t xml:space="preserve">Responsibilities: </w:t>
      </w:r>
    </w:p>
    <w:p w14:paraId="2B402C1D" w14:textId="77777777" w:rsidR="00397F5B" w:rsidRPr="00397F5B" w:rsidRDefault="00397F5B" w:rsidP="00397F5B">
      <w:pPr>
        <w:pStyle w:val="ListParagraph"/>
        <w:numPr>
          <w:ilvl w:val="0"/>
          <w:numId w:val="4"/>
        </w:numPr>
        <w:ind w:left="284" w:hanging="284"/>
        <w:jc w:val="both"/>
        <w:rPr>
          <w:rFonts w:ascii="Calibri" w:eastAsia="Arial" w:hAnsi="Calibri" w:cs="Calibri"/>
          <w:bCs/>
          <w:color w:val="000000"/>
        </w:rPr>
      </w:pPr>
      <w:r w:rsidRPr="00397F5B">
        <w:rPr>
          <w:rFonts w:ascii="Calibri" w:eastAsia="Arial" w:hAnsi="Calibri" w:cs="Calibri"/>
          <w:bCs/>
          <w:color w:val="000000"/>
        </w:rPr>
        <w:t>Collaborate with global business stakeholders, solution architects, and IT delivery teams to gather, analyze, and document complex business and system requirements across mission-critical communication and enterprise software platforms.</w:t>
      </w:r>
    </w:p>
    <w:p w14:paraId="57E918CB" w14:textId="77777777" w:rsidR="00397F5B" w:rsidRPr="00397F5B" w:rsidRDefault="00397F5B" w:rsidP="00397F5B">
      <w:pPr>
        <w:pStyle w:val="ListParagraph"/>
        <w:numPr>
          <w:ilvl w:val="0"/>
          <w:numId w:val="4"/>
        </w:numPr>
        <w:ind w:left="284" w:hanging="284"/>
        <w:jc w:val="both"/>
        <w:rPr>
          <w:rFonts w:ascii="Calibri" w:eastAsia="Arial" w:hAnsi="Calibri" w:cs="Calibri"/>
          <w:bCs/>
          <w:color w:val="000000"/>
        </w:rPr>
      </w:pPr>
      <w:r w:rsidRPr="00397F5B">
        <w:rPr>
          <w:rFonts w:ascii="Calibri" w:eastAsia="Arial" w:hAnsi="Calibri" w:cs="Calibri"/>
          <w:bCs/>
          <w:color w:val="000000"/>
        </w:rPr>
        <w:t>Work closely with business units in areas such as public safety, field operations, cloud communications, and supply chain to understand needs and translate them into technical specifications and actionable business requirements.</w:t>
      </w:r>
    </w:p>
    <w:p w14:paraId="24690FCB" w14:textId="77777777" w:rsidR="00397F5B" w:rsidRPr="00397F5B" w:rsidRDefault="00397F5B" w:rsidP="00397F5B">
      <w:pPr>
        <w:pStyle w:val="ListParagraph"/>
        <w:numPr>
          <w:ilvl w:val="0"/>
          <w:numId w:val="4"/>
        </w:numPr>
        <w:ind w:left="284" w:hanging="284"/>
        <w:jc w:val="both"/>
        <w:rPr>
          <w:rFonts w:ascii="Calibri" w:eastAsia="Arial" w:hAnsi="Calibri" w:cs="Calibri"/>
          <w:bCs/>
          <w:color w:val="000000"/>
        </w:rPr>
      </w:pPr>
      <w:r w:rsidRPr="00397F5B">
        <w:rPr>
          <w:rFonts w:ascii="Calibri" w:eastAsia="Arial" w:hAnsi="Calibri" w:cs="Calibri"/>
          <w:bCs/>
          <w:color w:val="000000"/>
        </w:rPr>
        <w:t>Evaluate existing processes, legacy systems, and workflows across on-premises and cloud environments to identify optimization opportunities and align with Motorola Solutions’ digital modernization strategy.</w:t>
      </w:r>
    </w:p>
    <w:p w14:paraId="6D8FB5BC" w14:textId="77777777" w:rsidR="00397F5B" w:rsidRPr="00397F5B" w:rsidRDefault="00397F5B" w:rsidP="00397F5B">
      <w:pPr>
        <w:pStyle w:val="ListParagraph"/>
        <w:numPr>
          <w:ilvl w:val="0"/>
          <w:numId w:val="4"/>
        </w:numPr>
        <w:ind w:left="284" w:hanging="284"/>
        <w:jc w:val="both"/>
        <w:rPr>
          <w:rFonts w:ascii="Calibri" w:eastAsia="Arial" w:hAnsi="Calibri" w:cs="Calibri"/>
          <w:bCs/>
          <w:color w:val="000000"/>
        </w:rPr>
      </w:pPr>
      <w:r w:rsidRPr="00397F5B">
        <w:rPr>
          <w:rFonts w:ascii="Calibri" w:eastAsia="Arial" w:hAnsi="Calibri" w:cs="Calibri"/>
          <w:bCs/>
          <w:color w:val="000000"/>
        </w:rPr>
        <w:t>Participate in end-to-end SDLC processes including requirements elicitation, design validation, testing coordination, deployment planning, and post-implementation review.</w:t>
      </w:r>
    </w:p>
    <w:p w14:paraId="3D3BE914" w14:textId="77777777" w:rsidR="00397F5B" w:rsidRPr="00397F5B" w:rsidRDefault="00397F5B" w:rsidP="00397F5B">
      <w:pPr>
        <w:pStyle w:val="ListParagraph"/>
        <w:numPr>
          <w:ilvl w:val="0"/>
          <w:numId w:val="4"/>
        </w:numPr>
        <w:ind w:left="284" w:hanging="284"/>
        <w:jc w:val="both"/>
        <w:rPr>
          <w:rFonts w:ascii="Calibri" w:eastAsia="Arial" w:hAnsi="Calibri" w:cs="Calibri"/>
          <w:bCs/>
          <w:color w:val="000000"/>
        </w:rPr>
      </w:pPr>
      <w:r w:rsidRPr="00397F5B">
        <w:rPr>
          <w:rFonts w:ascii="Calibri" w:eastAsia="Arial" w:hAnsi="Calibri" w:cs="Calibri"/>
          <w:bCs/>
          <w:color w:val="000000"/>
        </w:rPr>
        <w:t>Translate business needs into user stories, functional designs, interface requirements, and data flow diagrams to support development of enterprise-grade platforms and mobile applications.</w:t>
      </w:r>
    </w:p>
    <w:p w14:paraId="3E6980CD" w14:textId="77777777" w:rsidR="00397F5B" w:rsidRPr="00397F5B" w:rsidRDefault="00397F5B" w:rsidP="00397F5B">
      <w:pPr>
        <w:pStyle w:val="ListParagraph"/>
        <w:numPr>
          <w:ilvl w:val="0"/>
          <w:numId w:val="4"/>
        </w:numPr>
        <w:ind w:left="284" w:hanging="284"/>
        <w:jc w:val="both"/>
        <w:rPr>
          <w:rFonts w:ascii="Calibri" w:eastAsia="Arial" w:hAnsi="Calibri" w:cs="Calibri"/>
          <w:bCs/>
          <w:color w:val="000000"/>
        </w:rPr>
      </w:pPr>
      <w:r w:rsidRPr="00397F5B">
        <w:rPr>
          <w:rFonts w:ascii="Calibri" w:eastAsia="Arial" w:hAnsi="Calibri" w:cs="Calibri"/>
          <w:bCs/>
          <w:color w:val="000000"/>
        </w:rPr>
        <w:t>Collaborate with product managers, UX/UI teams, and software engineers to ensure system features meet both technical standards and user experience expectations.</w:t>
      </w:r>
    </w:p>
    <w:p w14:paraId="707F1ED2" w14:textId="77777777" w:rsidR="00397F5B" w:rsidRPr="00397F5B" w:rsidRDefault="00397F5B" w:rsidP="00397F5B">
      <w:pPr>
        <w:pStyle w:val="ListParagraph"/>
        <w:numPr>
          <w:ilvl w:val="0"/>
          <w:numId w:val="4"/>
        </w:numPr>
        <w:ind w:left="284" w:hanging="284"/>
        <w:jc w:val="both"/>
        <w:rPr>
          <w:rFonts w:ascii="Calibri" w:eastAsia="Arial" w:hAnsi="Calibri" w:cs="Calibri"/>
          <w:bCs/>
          <w:color w:val="000000"/>
        </w:rPr>
      </w:pPr>
      <w:r w:rsidRPr="00397F5B">
        <w:rPr>
          <w:rFonts w:ascii="Calibri" w:eastAsia="Arial" w:hAnsi="Calibri" w:cs="Calibri"/>
          <w:bCs/>
          <w:color w:val="000000"/>
        </w:rPr>
        <w:t>Support projects involving cloud adoption, IoT integration, data analytics, security enhancements, and CRM/ERP modernization initiatives.</w:t>
      </w:r>
    </w:p>
    <w:p w14:paraId="57CE6323" w14:textId="77777777" w:rsidR="00397F5B" w:rsidRPr="00397F5B" w:rsidRDefault="00397F5B" w:rsidP="00397F5B">
      <w:pPr>
        <w:pStyle w:val="ListParagraph"/>
        <w:numPr>
          <w:ilvl w:val="0"/>
          <w:numId w:val="4"/>
        </w:numPr>
        <w:ind w:left="284" w:hanging="284"/>
        <w:jc w:val="both"/>
        <w:rPr>
          <w:rFonts w:ascii="Calibri" w:eastAsia="Arial" w:hAnsi="Calibri" w:cs="Calibri"/>
          <w:bCs/>
          <w:color w:val="000000"/>
        </w:rPr>
      </w:pPr>
      <w:r w:rsidRPr="00397F5B">
        <w:rPr>
          <w:rFonts w:ascii="Calibri" w:eastAsia="Arial" w:hAnsi="Calibri" w:cs="Calibri"/>
          <w:bCs/>
          <w:color w:val="000000"/>
        </w:rPr>
        <w:t>Define and document system integrations with enterprise applications such as Salesforce, SAP, ServiceNow, and custom-built communication platforms.</w:t>
      </w:r>
    </w:p>
    <w:p w14:paraId="23BE1181" w14:textId="77777777" w:rsidR="00397F5B" w:rsidRPr="00397F5B" w:rsidRDefault="00397F5B" w:rsidP="00397F5B">
      <w:pPr>
        <w:pStyle w:val="ListParagraph"/>
        <w:numPr>
          <w:ilvl w:val="0"/>
          <w:numId w:val="4"/>
        </w:numPr>
        <w:ind w:left="284" w:hanging="284"/>
        <w:jc w:val="both"/>
        <w:rPr>
          <w:rFonts w:ascii="Calibri" w:eastAsia="Arial" w:hAnsi="Calibri" w:cs="Calibri"/>
          <w:bCs/>
          <w:color w:val="000000"/>
        </w:rPr>
      </w:pPr>
      <w:r w:rsidRPr="00397F5B">
        <w:rPr>
          <w:rFonts w:ascii="Calibri" w:eastAsia="Arial" w:hAnsi="Calibri" w:cs="Calibri"/>
          <w:bCs/>
          <w:color w:val="000000"/>
        </w:rPr>
        <w:t>Partner with QA teams to develop and execute test plans, validate deliverables against business requirements, and manage defect tracking and resolution.</w:t>
      </w:r>
    </w:p>
    <w:p w14:paraId="4DB248E5" w14:textId="77777777" w:rsidR="00397F5B" w:rsidRPr="00397F5B" w:rsidRDefault="00397F5B" w:rsidP="00397F5B">
      <w:pPr>
        <w:pStyle w:val="ListParagraph"/>
        <w:numPr>
          <w:ilvl w:val="0"/>
          <w:numId w:val="4"/>
        </w:numPr>
        <w:ind w:left="284" w:hanging="284"/>
        <w:jc w:val="both"/>
        <w:rPr>
          <w:rFonts w:ascii="Calibri" w:eastAsia="Arial" w:hAnsi="Calibri" w:cs="Calibri"/>
          <w:bCs/>
          <w:color w:val="000000"/>
        </w:rPr>
      </w:pPr>
      <w:r w:rsidRPr="00397F5B">
        <w:rPr>
          <w:rFonts w:ascii="Calibri" w:eastAsia="Arial" w:hAnsi="Calibri" w:cs="Calibri"/>
          <w:bCs/>
          <w:color w:val="000000"/>
        </w:rPr>
        <w:t>Facilitate Agile and hybrid project methodologies, including backlog grooming, sprint planning, and retrospectives to ensure timely delivery of high-quality solutions.</w:t>
      </w:r>
    </w:p>
    <w:p w14:paraId="4BA35A86" w14:textId="77777777" w:rsidR="00397F5B" w:rsidRPr="00397F5B" w:rsidRDefault="00397F5B" w:rsidP="00397F5B">
      <w:pPr>
        <w:pStyle w:val="ListParagraph"/>
        <w:numPr>
          <w:ilvl w:val="0"/>
          <w:numId w:val="4"/>
        </w:numPr>
        <w:ind w:left="284" w:hanging="284"/>
        <w:jc w:val="both"/>
        <w:rPr>
          <w:rFonts w:ascii="Calibri" w:eastAsia="Arial" w:hAnsi="Calibri" w:cs="Calibri"/>
          <w:bCs/>
          <w:color w:val="000000"/>
        </w:rPr>
      </w:pPr>
      <w:r w:rsidRPr="00397F5B">
        <w:rPr>
          <w:rFonts w:ascii="Calibri" w:eastAsia="Arial" w:hAnsi="Calibri" w:cs="Calibri"/>
          <w:bCs/>
          <w:color w:val="000000"/>
        </w:rPr>
        <w:t>Maintain deep understanding of Motorola’s enterprise architecture, data governance principles, and application interoperability standards.</w:t>
      </w:r>
    </w:p>
    <w:p w14:paraId="54D49EA5" w14:textId="77777777" w:rsidR="00397F5B" w:rsidRPr="00397F5B" w:rsidRDefault="00397F5B" w:rsidP="00397F5B">
      <w:pPr>
        <w:pStyle w:val="ListParagraph"/>
        <w:numPr>
          <w:ilvl w:val="0"/>
          <w:numId w:val="4"/>
        </w:numPr>
        <w:ind w:left="284" w:hanging="284"/>
        <w:jc w:val="both"/>
        <w:rPr>
          <w:rFonts w:ascii="Calibri" w:eastAsia="Arial" w:hAnsi="Calibri" w:cs="Calibri"/>
          <w:bCs/>
          <w:color w:val="000000"/>
        </w:rPr>
      </w:pPr>
      <w:r w:rsidRPr="00397F5B">
        <w:rPr>
          <w:rFonts w:ascii="Calibri" w:eastAsia="Arial" w:hAnsi="Calibri" w:cs="Calibri"/>
          <w:bCs/>
          <w:color w:val="000000"/>
        </w:rPr>
        <w:lastRenderedPageBreak/>
        <w:t>Prepare impact analysis, feasibility studies, and cost/benefit assessments for proposed IT initiatives and transformation projects.</w:t>
      </w:r>
    </w:p>
    <w:p w14:paraId="7BD70338" w14:textId="77777777" w:rsidR="00397F5B" w:rsidRPr="00397F5B" w:rsidRDefault="00397F5B" w:rsidP="00397F5B">
      <w:pPr>
        <w:pStyle w:val="ListParagraph"/>
        <w:numPr>
          <w:ilvl w:val="0"/>
          <w:numId w:val="4"/>
        </w:numPr>
        <w:ind w:left="284" w:hanging="284"/>
        <w:jc w:val="both"/>
        <w:rPr>
          <w:rFonts w:ascii="Calibri" w:eastAsia="Arial" w:hAnsi="Calibri" w:cs="Calibri"/>
          <w:bCs/>
          <w:color w:val="000000"/>
        </w:rPr>
      </w:pPr>
      <w:r w:rsidRPr="00397F5B">
        <w:rPr>
          <w:rFonts w:ascii="Calibri" w:eastAsia="Arial" w:hAnsi="Calibri" w:cs="Calibri"/>
          <w:bCs/>
          <w:color w:val="000000"/>
        </w:rPr>
        <w:t>Champion best practices in process improvement, automation, and system optimization across engineering, logistics, and customer support functions.</w:t>
      </w:r>
    </w:p>
    <w:p w14:paraId="02A36F09" w14:textId="77777777" w:rsidR="00397F5B" w:rsidRPr="00397F5B" w:rsidRDefault="00397F5B" w:rsidP="00397F5B">
      <w:pPr>
        <w:pStyle w:val="ListParagraph"/>
        <w:numPr>
          <w:ilvl w:val="0"/>
          <w:numId w:val="4"/>
        </w:numPr>
        <w:ind w:left="284" w:hanging="284"/>
        <w:jc w:val="both"/>
        <w:rPr>
          <w:rFonts w:ascii="Calibri" w:eastAsia="Arial" w:hAnsi="Calibri" w:cs="Calibri"/>
          <w:bCs/>
          <w:color w:val="000000"/>
        </w:rPr>
      </w:pPr>
      <w:r w:rsidRPr="00397F5B">
        <w:rPr>
          <w:rFonts w:ascii="Calibri" w:eastAsia="Arial" w:hAnsi="Calibri" w:cs="Calibri"/>
          <w:bCs/>
          <w:color w:val="000000"/>
        </w:rPr>
        <w:t>Ensure all technology solutions comply with corporate security policies and relevant regulatory or industry standards.</w:t>
      </w:r>
    </w:p>
    <w:p w14:paraId="52E77121" w14:textId="77777777" w:rsidR="00397F5B" w:rsidRPr="00397F5B" w:rsidRDefault="00397F5B" w:rsidP="00397F5B">
      <w:pPr>
        <w:pStyle w:val="ListParagraph"/>
        <w:numPr>
          <w:ilvl w:val="0"/>
          <w:numId w:val="4"/>
        </w:numPr>
        <w:ind w:left="284" w:hanging="284"/>
        <w:jc w:val="both"/>
        <w:rPr>
          <w:rFonts w:ascii="Calibri" w:eastAsia="Arial" w:hAnsi="Calibri" w:cs="Calibri"/>
          <w:bCs/>
          <w:color w:val="000000"/>
        </w:rPr>
      </w:pPr>
      <w:r w:rsidRPr="00397F5B">
        <w:rPr>
          <w:rFonts w:ascii="Calibri" w:eastAsia="Arial" w:hAnsi="Calibri" w:cs="Calibri"/>
          <w:bCs/>
          <w:color w:val="000000"/>
        </w:rPr>
        <w:t>Mentor junior analysts, providing guidance on requirements management tools, stakeholder engagement, and documentation quality standards.</w:t>
      </w:r>
    </w:p>
    <w:p w14:paraId="171FB1F7" w14:textId="59224C42" w:rsidR="006D057B" w:rsidRPr="006D057B" w:rsidRDefault="006D057B" w:rsidP="006D057B">
      <w:pPr>
        <w:pBdr>
          <w:bottom w:val="single" w:sz="4" w:space="4" w:color="auto"/>
        </w:pBdr>
        <w:spacing w:after="0"/>
        <w:rPr>
          <w:rFonts w:ascii="Calibri" w:hAnsi="Calibri" w:cs="Calibri"/>
          <w:b/>
          <w:sz w:val="24"/>
          <w:szCs w:val="24"/>
        </w:rPr>
      </w:pPr>
      <w:r>
        <w:rPr>
          <w:rFonts w:ascii="Calibri" w:hAnsi="Calibri" w:cs="Calibri"/>
          <w:b/>
          <w:sz w:val="24"/>
          <w:szCs w:val="24"/>
        </w:rPr>
        <w:t>Key Achievements:</w:t>
      </w:r>
    </w:p>
    <w:p w14:paraId="1A5CC1F1" w14:textId="77777777" w:rsidR="006D057B" w:rsidRPr="006D057B" w:rsidRDefault="006D057B" w:rsidP="006D057B">
      <w:pPr>
        <w:pStyle w:val="ListParagraph"/>
        <w:numPr>
          <w:ilvl w:val="0"/>
          <w:numId w:val="4"/>
        </w:numPr>
        <w:ind w:left="284" w:hanging="284"/>
        <w:jc w:val="both"/>
        <w:rPr>
          <w:rFonts w:ascii="Calibri" w:eastAsia="Arial" w:hAnsi="Calibri" w:cs="Calibri"/>
          <w:bCs/>
          <w:color w:val="000000"/>
        </w:rPr>
      </w:pPr>
      <w:r w:rsidRPr="006D057B">
        <w:rPr>
          <w:rFonts w:ascii="Calibri" w:eastAsia="Arial" w:hAnsi="Calibri" w:cs="Calibri"/>
          <w:bCs/>
          <w:color w:val="000000"/>
        </w:rPr>
        <w:t>Reduced manual interventions by 40% through STP enablement</w:t>
      </w:r>
    </w:p>
    <w:p w14:paraId="73890686" w14:textId="56610F97" w:rsidR="006D057B" w:rsidRPr="006D057B" w:rsidRDefault="006D057B" w:rsidP="006D057B">
      <w:pPr>
        <w:pStyle w:val="ListParagraph"/>
        <w:numPr>
          <w:ilvl w:val="0"/>
          <w:numId w:val="4"/>
        </w:numPr>
        <w:ind w:left="284" w:hanging="284"/>
        <w:jc w:val="both"/>
        <w:rPr>
          <w:rFonts w:ascii="Calibri" w:eastAsia="Arial" w:hAnsi="Calibri" w:cs="Calibri"/>
          <w:bCs/>
          <w:color w:val="000000"/>
        </w:rPr>
      </w:pPr>
      <w:r w:rsidRPr="006D057B">
        <w:rPr>
          <w:rFonts w:ascii="Calibri" w:eastAsia="Arial" w:hAnsi="Calibri" w:cs="Calibri"/>
          <w:bCs/>
          <w:color w:val="000000"/>
        </w:rPr>
        <w:t>Improved data accuracy by 30% via seamless 1035 data integration</w:t>
      </w:r>
    </w:p>
    <w:p w14:paraId="6ACC49EC" w14:textId="5B77D49C" w:rsidR="006D057B" w:rsidRPr="006D057B" w:rsidRDefault="006D057B" w:rsidP="006D057B">
      <w:pPr>
        <w:pStyle w:val="ListParagraph"/>
        <w:numPr>
          <w:ilvl w:val="0"/>
          <w:numId w:val="4"/>
        </w:numPr>
        <w:ind w:left="284" w:hanging="284"/>
        <w:jc w:val="both"/>
        <w:rPr>
          <w:rFonts w:ascii="Calibri" w:eastAsia="Arial" w:hAnsi="Calibri" w:cs="Calibri"/>
          <w:bCs/>
          <w:color w:val="000000"/>
        </w:rPr>
      </w:pPr>
      <w:r w:rsidRPr="006D057B">
        <w:rPr>
          <w:rFonts w:ascii="Calibri" w:eastAsia="Arial" w:hAnsi="Calibri" w:cs="Calibri"/>
          <w:bCs/>
          <w:color w:val="000000"/>
        </w:rPr>
        <w:t>Enhanced system performance by 15% through business logic expansion and closed-loop integration</w:t>
      </w:r>
    </w:p>
    <w:p w14:paraId="3A3CDDB1" w14:textId="4FFA112C" w:rsidR="006D057B" w:rsidRPr="006D057B" w:rsidRDefault="006D057B" w:rsidP="006D057B">
      <w:pPr>
        <w:pStyle w:val="ListParagraph"/>
        <w:numPr>
          <w:ilvl w:val="0"/>
          <w:numId w:val="4"/>
        </w:numPr>
        <w:ind w:left="284" w:hanging="284"/>
        <w:jc w:val="both"/>
        <w:rPr>
          <w:rFonts w:ascii="Calibri" w:eastAsia="Arial" w:hAnsi="Calibri" w:cs="Calibri"/>
          <w:bCs/>
          <w:color w:val="000000"/>
        </w:rPr>
      </w:pPr>
      <w:r w:rsidRPr="006D057B">
        <w:rPr>
          <w:rFonts w:ascii="Calibri" w:eastAsia="Arial" w:hAnsi="Calibri" w:cs="Calibri"/>
          <w:bCs/>
          <w:color w:val="000000"/>
        </w:rPr>
        <w:t>Increased user satisfaction by 30% with effective UAT and training delivery</w:t>
      </w:r>
    </w:p>
    <w:p w14:paraId="4F3E0BEF" w14:textId="77777777" w:rsidR="006D057B" w:rsidRPr="00855E74" w:rsidRDefault="006D057B" w:rsidP="000A1BEE">
      <w:pPr>
        <w:pStyle w:val="ListBullet"/>
        <w:numPr>
          <w:ilvl w:val="0"/>
          <w:numId w:val="0"/>
        </w:numPr>
        <w:ind w:left="284" w:hanging="284"/>
        <w:rPr>
          <w:rFonts w:ascii="Calibri" w:hAnsi="Calibri" w:cs="Calibri"/>
          <w:bCs/>
        </w:rPr>
      </w:pPr>
    </w:p>
    <w:sectPr w:rsidR="006D057B" w:rsidRPr="00855E74" w:rsidSect="00FF480E">
      <w:pgSz w:w="12240" w:h="15840"/>
      <w:pgMar w:top="840" w:right="900" w:bottom="1440" w:left="851" w:header="1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73377" w14:textId="77777777" w:rsidR="00C112E3" w:rsidRDefault="00C112E3" w:rsidP="008C3D6E">
      <w:pPr>
        <w:spacing w:after="0" w:line="240" w:lineRule="auto"/>
      </w:pPr>
      <w:r>
        <w:separator/>
      </w:r>
    </w:p>
  </w:endnote>
  <w:endnote w:type="continuationSeparator" w:id="0">
    <w:p w14:paraId="0D25D6A2" w14:textId="77777777" w:rsidR="00C112E3" w:rsidRDefault="00C112E3" w:rsidP="008C3D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42F4B" w14:textId="77777777" w:rsidR="00C112E3" w:rsidRDefault="00C112E3" w:rsidP="008C3D6E">
      <w:pPr>
        <w:spacing w:after="0" w:line="240" w:lineRule="auto"/>
      </w:pPr>
      <w:r>
        <w:separator/>
      </w:r>
    </w:p>
  </w:footnote>
  <w:footnote w:type="continuationSeparator" w:id="0">
    <w:p w14:paraId="5C0DD09B" w14:textId="77777777" w:rsidR="00C112E3" w:rsidRDefault="00C112E3" w:rsidP="008C3D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E0088E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DD36C2"/>
    <w:multiLevelType w:val="multilevel"/>
    <w:tmpl w:val="BF60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D0794D"/>
    <w:multiLevelType w:val="hybridMultilevel"/>
    <w:tmpl w:val="8C6A4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661AD9"/>
    <w:multiLevelType w:val="multilevel"/>
    <w:tmpl w:val="342C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5A6080"/>
    <w:multiLevelType w:val="hybridMultilevel"/>
    <w:tmpl w:val="C5E2F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C56F64"/>
    <w:multiLevelType w:val="hybridMultilevel"/>
    <w:tmpl w:val="B10A5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EE18DA"/>
    <w:multiLevelType w:val="multilevel"/>
    <w:tmpl w:val="381A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9B968AB"/>
    <w:multiLevelType w:val="hybridMultilevel"/>
    <w:tmpl w:val="AFB41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8C3569"/>
    <w:multiLevelType w:val="multilevel"/>
    <w:tmpl w:val="5FC2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FE6409F"/>
    <w:multiLevelType w:val="hybridMultilevel"/>
    <w:tmpl w:val="B8A64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8A68EB"/>
    <w:multiLevelType w:val="hybridMultilevel"/>
    <w:tmpl w:val="90DA6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0458DA"/>
    <w:multiLevelType w:val="hybridMultilevel"/>
    <w:tmpl w:val="DC428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4319778">
    <w:abstractNumId w:val="2"/>
  </w:num>
  <w:num w:numId="2" w16cid:durableId="1438401468">
    <w:abstractNumId w:val="4"/>
  </w:num>
  <w:num w:numId="3" w16cid:durableId="2074620371">
    <w:abstractNumId w:val="5"/>
  </w:num>
  <w:num w:numId="4" w16cid:durableId="1193300690">
    <w:abstractNumId w:val="11"/>
  </w:num>
  <w:num w:numId="5" w16cid:durableId="534393033">
    <w:abstractNumId w:val="0"/>
  </w:num>
  <w:num w:numId="6" w16cid:durableId="569849654">
    <w:abstractNumId w:val="7"/>
  </w:num>
  <w:num w:numId="7" w16cid:durableId="736438096">
    <w:abstractNumId w:val="9"/>
  </w:num>
  <w:num w:numId="8" w16cid:durableId="446314936">
    <w:abstractNumId w:val="10"/>
  </w:num>
  <w:num w:numId="9" w16cid:durableId="1331175954">
    <w:abstractNumId w:val="1"/>
  </w:num>
  <w:num w:numId="10" w16cid:durableId="598611389">
    <w:abstractNumId w:val="8"/>
  </w:num>
  <w:num w:numId="11" w16cid:durableId="1244486656">
    <w:abstractNumId w:val="3"/>
  </w:num>
  <w:num w:numId="12" w16cid:durableId="14903618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UwNjAwNzEyMrE0NzNW0lEKTi0uzszPAykwqQUAkE9LqSwAAAA="/>
  </w:docVars>
  <w:rsids>
    <w:rsidRoot w:val="00036733"/>
    <w:rsid w:val="0000585B"/>
    <w:rsid w:val="00031AD6"/>
    <w:rsid w:val="00032C6B"/>
    <w:rsid w:val="00034A12"/>
    <w:rsid w:val="00036733"/>
    <w:rsid w:val="00036D9A"/>
    <w:rsid w:val="000667FA"/>
    <w:rsid w:val="000874F2"/>
    <w:rsid w:val="000912CB"/>
    <w:rsid w:val="000A1BEE"/>
    <w:rsid w:val="000A7856"/>
    <w:rsid w:val="000B5BCF"/>
    <w:rsid w:val="000B659E"/>
    <w:rsid w:val="000C0B51"/>
    <w:rsid w:val="000C34C2"/>
    <w:rsid w:val="000E1ACE"/>
    <w:rsid w:val="000E549C"/>
    <w:rsid w:val="000F1965"/>
    <w:rsid w:val="000F4FAC"/>
    <w:rsid w:val="001115CA"/>
    <w:rsid w:val="00114219"/>
    <w:rsid w:val="00132537"/>
    <w:rsid w:val="00145655"/>
    <w:rsid w:val="00147F89"/>
    <w:rsid w:val="00177766"/>
    <w:rsid w:val="00194062"/>
    <w:rsid w:val="00197F74"/>
    <w:rsid w:val="001A33CA"/>
    <w:rsid w:val="001D70E9"/>
    <w:rsid w:val="001F1E77"/>
    <w:rsid w:val="00200D15"/>
    <w:rsid w:val="00202E83"/>
    <w:rsid w:val="002138F1"/>
    <w:rsid w:val="00220536"/>
    <w:rsid w:val="002208DB"/>
    <w:rsid w:val="002449F9"/>
    <w:rsid w:val="00260542"/>
    <w:rsid w:val="002660FC"/>
    <w:rsid w:val="0027641F"/>
    <w:rsid w:val="00281844"/>
    <w:rsid w:val="00293028"/>
    <w:rsid w:val="002B1E89"/>
    <w:rsid w:val="002B488E"/>
    <w:rsid w:val="002B6D11"/>
    <w:rsid w:val="00314628"/>
    <w:rsid w:val="00336DB0"/>
    <w:rsid w:val="003402AD"/>
    <w:rsid w:val="00340365"/>
    <w:rsid w:val="0035109D"/>
    <w:rsid w:val="0035493F"/>
    <w:rsid w:val="0036049A"/>
    <w:rsid w:val="00375D52"/>
    <w:rsid w:val="0038507F"/>
    <w:rsid w:val="003855F4"/>
    <w:rsid w:val="00397F5B"/>
    <w:rsid w:val="003A2700"/>
    <w:rsid w:val="003A5D00"/>
    <w:rsid w:val="003B74EC"/>
    <w:rsid w:val="003C3E69"/>
    <w:rsid w:val="003C50B2"/>
    <w:rsid w:val="003D0C7F"/>
    <w:rsid w:val="004044BF"/>
    <w:rsid w:val="00414F3E"/>
    <w:rsid w:val="004239D3"/>
    <w:rsid w:val="004251BC"/>
    <w:rsid w:val="00435EE8"/>
    <w:rsid w:val="0043607A"/>
    <w:rsid w:val="00443773"/>
    <w:rsid w:val="004624CC"/>
    <w:rsid w:val="00464324"/>
    <w:rsid w:val="0047521D"/>
    <w:rsid w:val="004908F6"/>
    <w:rsid w:val="004B08A0"/>
    <w:rsid w:val="004C240F"/>
    <w:rsid w:val="004C33DA"/>
    <w:rsid w:val="004D180D"/>
    <w:rsid w:val="004D1D92"/>
    <w:rsid w:val="004E51BC"/>
    <w:rsid w:val="004F4323"/>
    <w:rsid w:val="004F7634"/>
    <w:rsid w:val="00506806"/>
    <w:rsid w:val="00513C91"/>
    <w:rsid w:val="00515651"/>
    <w:rsid w:val="00525416"/>
    <w:rsid w:val="0053178F"/>
    <w:rsid w:val="00531839"/>
    <w:rsid w:val="00543A5A"/>
    <w:rsid w:val="00551664"/>
    <w:rsid w:val="005527C0"/>
    <w:rsid w:val="00560FEC"/>
    <w:rsid w:val="0056618C"/>
    <w:rsid w:val="00575831"/>
    <w:rsid w:val="0057665A"/>
    <w:rsid w:val="00592CC9"/>
    <w:rsid w:val="005A00AC"/>
    <w:rsid w:val="005B227D"/>
    <w:rsid w:val="005D0919"/>
    <w:rsid w:val="005D2FE8"/>
    <w:rsid w:val="00622AAD"/>
    <w:rsid w:val="00637AEA"/>
    <w:rsid w:val="0064472A"/>
    <w:rsid w:val="00646897"/>
    <w:rsid w:val="006606DD"/>
    <w:rsid w:val="00661539"/>
    <w:rsid w:val="00663C74"/>
    <w:rsid w:val="006A16FC"/>
    <w:rsid w:val="006A588B"/>
    <w:rsid w:val="006B08E5"/>
    <w:rsid w:val="006B440A"/>
    <w:rsid w:val="006B54FE"/>
    <w:rsid w:val="006D057B"/>
    <w:rsid w:val="006E0E26"/>
    <w:rsid w:val="006E3DEA"/>
    <w:rsid w:val="006F5E43"/>
    <w:rsid w:val="0070012A"/>
    <w:rsid w:val="00700307"/>
    <w:rsid w:val="00710D3B"/>
    <w:rsid w:val="0072396C"/>
    <w:rsid w:val="007263C9"/>
    <w:rsid w:val="00747C47"/>
    <w:rsid w:val="007515C3"/>
    <w:rsid w:val="00751854"/>
    <w:rsid w:val="00756B2D"/>
    <w:rsid w:val="00757512"/>
    <w:rsid w:val="00762C01"/>
    <w:rsid w:val="00780F18"/>
    <w:rsid w:val="00791D04"/>
    <w:rsid w:val="0079594F"/>
    <w:rsid w:val="007A42C8"/>
    <w:rsid w:val="007B6BB6"/>
    <w:rsid w:val="007C0552"/>
    <w:rsid w:val="007C499C"/>
    <w:rsid w:val="007C6830"/>
    <w:rsid w:val="007D5CA6"/>
    <w:rsid w:val="007F2007"/>
    <w:rsid w:val="007F7BFD"/>
    <w:rsid w:val="00800250"/>
    <w:rsid w:val="00824CC8"/>
    <w:rsid w:val="008271E5"/>
    <w:rsid w:val="00833084"/>
    <w:rsid w:val="00835964"/>
    <w:rsid w:val="00843054"/>
    <w:rsid w:val="00855E74"/>
    <w:rsid w:val="00861C79"/>
    <w:rsid w:val="00880BBD"/>
    <w:rsid w:val="00895237"/>
    <w:rsid w:val="00897AAA"/>
    <w:rsid w:val="008A37C6"/>
    <w:rsid w:val="008B2B99"/>
    <w:rsid w:val="008C3D6E"/>
    <w:rsid w:val="008C5CCA"/>
    <w:rsid w:val="008C7B60"/>
    <w:rsid w:val="008D5DF0"/>
    <w:rsid w:val="008E19F5"/>
    <w:rsid w:val="008E29E9"/>
    <w:rsid w:val="008E46D8"/>
    <w:rsid w:val="008E55FE"/>
    <w:rsid w:val="008E7052"/>
    <w:rsid w:val="008F1CFB"/>
    <w:rsid w:val="00903599"/>
    <w:rsid w:val="00922C3D"/>
    <w:rsid w:val="00926FC1"/>
    <w:rsid w:val="00946DCE"/>
    <w:rsid w:val="00956576"/>
    <w:rsid w:val="009652E9"/>
    <w:rsid w:val="00966A84"/>
    <w:rsid w:val="00971E31"/>
    <w:rsid w:val="00974E2F"/>
    <w:rsid w:val="00984290"/>
    <w:rsid w:val="009A4B03"/>
    <w:rsid w:val="009B049F"/>
    <w:rsid w:val="009D34DA"/>
    <w:rsid w:val="009D4BD7"/>
    <w:rsid w:val="009D7FCB"/>
    <w:rsid w:val="009E59B3"/>
    <w:rsid w:val="009F07DC"/>
    <w:rsid w:val="009F4A69"/>
    <w:rsid w:val="009F5065"/>
    <w:rsid w:val="00A07DD8"/>
    <w:rsid w:val="00A10475"/>
    <w:rsid w:val="00A36FC6"/>
    <w:rsid w:val="00A42366"/>
    <w:rsid w:val="00A507A9"/>
    <w:rsid w:val="00A664D3"/>
    <w:rsid w:val="00A75373"/>
    <w:rsid w:val="00A8072A"/>
    <w:rsid w:val="00A837A5"/>
    <w:rsid w:val="00A84543"/>
    <w:rsid w:val="00AA3FD6"/>
    <w:rsid w:val="00AA7741"/>
    <w:rsid w:val="00AD473D"/>
    <w:rsid w:val="00AD6547"/>
    <w:rsid w:val="00AD7450"/>
    <w:rsid w:val="00AF0A19"/>
    <w:rsid w:val="00B11CCE"/>
    <w:rsid w:val="00B17DF3"/>
    <w:rsid w:val="00B20A1A"/>
    <w:rsid w:val="00B21477"/>
    <w:rsid w:val="00B337F7"/>
    <w:rsid w:val="00B431E2"/>
    <w:rsid w:val="00B45299"/>
    <w:rsid w:val="00B50D44"/>
    <w:rsid w:val="00B51C60"/>
    <w:rsid w:val="00B60E87"/>
    <w:rsid w:val="00B63612"/>
    <w:rsid w:val="00BA211C"/>
    <w:rsid w:val="00BE5D2C"/>
    <w:rsid w:val="00BF1D6A"/>
    <w:rsid w:val="00C112E3"/>
    <w:rsid w:val="00C27BD1"/>
    <w:rsid w:val="00C376B6"/>
    <w:rsid w:val="00C454C8"/>
    <w:rsid w:val="00C50AD3"/>
    <w:rsid w:val="00C5312E"/>
    <w:rsid w:val="00C57588"/>
    <w:rsid w:val="00C73A16"/>
    <w:rsid w:val="00C83F20"/>
    <w:rsid w:val="00C91071"/>
    <w:rsid w:val="00C9212D"/>
    <w:rsid w:val="00CA5FC6"/>
    <w:rsid w:val="00CA6371"/>
    <w:rsid w:val="00CB0B66"/>
    <w:rsid w:val="00CB1CB6"/>
    <w:rsid w:val="00CC3241"/>
    <w:rsid w:val="00CC3ED4"/>
    <w:rsid w:val="00CD4188"/>
    <w:rsid w:val="00CD7964"/>
    <w:rsid w:val="00CE56B2"/>
    <w:rsid w:val="00CE5E76"/>
    <w:rsid w:val="00CF7B98"/>
    <w:rsid w:val="00D079D8"/>
    <w:rsid w:val="00D10C60"/>
    <w:rsid w:val="00D24360"/>
    <w:rsid w:val="00D43111"/>
    <w:rsid w:val="00D44EC4"/>
    <w:rsid w:val="00D55A87"/>
    <w:rsid w:val="00D637C1"/>
    <w:rsid w:val="00D63A63"/>
    <w:rsid w:val="00D645B5"/>
    <w:rsid w:val="00D93296"/>
    <w:rsid w:val="00D9442C"/>
    <w:rsid w:val="00DB6F91"/>
    <w:rsid w:val="00DD4308"/>
    <w:rsid w:val="00DF0A37"/>
    <w:rsid w:val="00DF52A8"/>
    <w:rsid w:val="00DF601A"/>
    <w:rsid w:val="00E205F0"/>
    <w:rsid w:val="00E229DD"/>
    <w:rsid w:val="00E40509"/>
    <w:rsid w:val="00E54001"/>
    <w:rsid w:val="00E57CEB"/>
    <w:rsid w:val="00E70932"/>
    <w:rsid w:val="00E74FF7"/>
    <w:rsid w:val="00E837D5"/>
    <w:rsid w:val="00E93301"/>
    <w:rsid w:val="00E959B0"/>
    <w:rsid w:val="00EA7188"/>
    <w:rsid w:val="00EB4C75"/>
    <w:rsid w:val="00EB55BD"/>
    <w:rsid w:val="00EB635A"/>
    <w:rsid w:val="00EB639C"/>
    <w:rsid w:val="00EE6979"/>
    <w:rsid w:val="00EE7B47"/>
    <w:rsid w:val="00EF0832"/>
    <w:rsid w:val="00EF32A6"/>
    <w:rsid w:val="00EF5143"/>
    <w:rsid w:val="00F1662C"/>
    <w:rsid w:val="00F22423"/>
    <w:rsid w:val="00F22D1E"/>
    <w:rsid w:val="00F34273"/>
    <w:rsid w:val="00F5110A"/>
    <w:rsid w:val="00F6487C"/>
    <w:rsid w:val="00F724F5"/>
    <w:rsid w:val="00F8230B"/>
    <w:rsid w:val="00F9706E"/>
    <w:rsid w:val="00FC4267"/>
    <w:rsid w:val="00FD252F"/>
    <w:rsid w:val="00FD46AD"/>
    <w:rsid w:val="00FD6B87"/>
    <w:rsid w:val="00FF480E"/>
    <w:rsid w:val="00FF7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C5EF10"/>
  <w15:chartTrackingRefBased/>
  <w15:docId w15:val="{8530325F-BBD5-4071-8372-4A1911171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2C3D"/>
    <w:pPr>
      <w:spacing w:line="259" w:lineRule="auto"/>
    </w:pPr>
    <w:rPr>
      <w:kern w:val="0"/>
      <w:sz w:val="22"/>
      <w:szCs w:val="22"/>
      <w14:ligatures w14:val="none"/>
    </w:rPr>
  </w:style>
  <w:style w:type="paragraph" w:styleId="Heading1">
    <w:name w:val="heading 1"/>
    <w:basedOn w:val="Normal"/>
    <w:next w:val="Normal"/>
    <w:link w:val="Heading1Char"/>
    <w:uiPriority w:val="9"/>
    <w:qFormat/>
    <w:rsid w:val="000367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67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67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67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67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67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7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7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7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7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67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67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67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67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67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7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7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733"/>
    <w:rPr>
      <w:rFonts w:eastAsiaTheme="majorEastAsia" w:cstheme="majorBidi"/>
      <w:color w:val="272727" w:themeColor="text1" w:themeTint="D8"/>
    </w:rPr>
  </w:style>
  <w:style w:type="paragraph" w:styleId="Title">
    <w:name w:val="Title"/>
    <w:basedOn w:val="Normal"/>
    <w:next w:val="Normal"/>
    <w:link w:val="TitleChar"/>
    <w:uiPriority w:val="10"/>
    <w:qFormat/>
    <w:rsid w:val="000367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7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7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7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733"/>
    <w:pPr>
      <w:spacing w:before="160"/>
      <w:jc w:val="center"/>
    </w:pPr>
    <w:rPr>
      <w:i/>
      <w:iCs/>
      <w:color w:val="404040" w:themeColor="text1" w:themeTint="BF"/>
    </w:rPr>
  </w:style>
  <w:style w:type="character" w:customStyle="1" w:styleId="QuoteChar">
    <w:name w:val="Quote Char"/>
    <w:basedOn w:val="DefaultParagraphFont"/>
    <w:link w:val="Quote"/>
    <w:uiPriority w:val="29"/>
    <w:rsid w:val="00036733"/>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Bullet List,FooterText,numbered,List Paragraph1,Figure_name,B1"/>
    <w:basedOn w:val="Normal"/>
    <w:link w:val="ListParagraphChar"/>
    <w:uiPriority w:val="34"/>
    <w:qFormat/>
    <w:rsid w:val="00036733"/>
    <w:pPr>
      <w:ind w:left="720"/>
      <w:contextualSpacing/>
    </w:pPr>
  </w:style>
  <w:style w:type="character" w:styleId="IntenseEmphasis">
    <w:name w:val="Intense Emphasis"/>
    <w:basedOn w:val="DefaultParagraphFont"/>
    <w:uiPriority w:val="21"/>
    <w:qFormat/>
    <w:rsid w:val="00036733"/>
    <w:rPr>
      <w:i/>
      <w:iCs/>
      <w:color w:val="0F4761" w:themeColor="accent1" w:themeShade="BF"/>
    </w:rPr>
  </w:style>
  <w:style w:type="paragraph" w:styleId="IntenseQuote">
    <w:name w:val="Intense Quote"/>
    <w:basedOn w:val="Normal"/>
    <w:next w:val="Normal"/>
    <w:link w:val="IntenseQuoteChar"/>
    <w:uiPriority w:val="30"/>
    <w:qFormat/>
    <w:rsid w:val="000367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6733"/>
    <w:rPr>
      <w:i/>
      <w:iCs/>
      <w:color w:val="0F4761" w:themeColor="accent1" w:themeShade="BF"/>
    </w:rPr>
  </w:style>
  <w:style w:type="character" w:styleId="IntenseReference">
    <w:name w:val="Intense Reference"/>
    <w:basedOn w:val="DefaultParagraphFont"/>
    <w:uiPriority w:val="32"/>
    <w:qFormat/>
    <w:rsid w:val="00036733"/>
    <w:rPr>
      <w:b/>
      <w:bCs/>
      <w:smallCaps/>
      <w:color w:val="0F4761" w:themeColor="accent1" w:themeShade="BF"/>
      <w:spacing w:val="5"/>
    </w:rPr>
  </w:style>
  <w:style w:type="character" w:customStyle="1" w:styleId="ui-provider">
    <w:name w:val="ui-provider"/>
    <w:basedOn w:val="DefaultParagraphFont"/>
    <w:rsid w:val="00922C3D"/>
  </w:style>
  <w:style w:type="character" w:styleId="Hyperlink">
    <w:name w:val="Hyperlink"/>
    <w:basedOn w:val="DefaultParagraphFont"/>
    <w:uiPriority w:val="99"/>
    <w:unhideWhenUsed/>
    <w:rsid w:val="00922C3D"/>
    <w:rPr>
      <w:color w:val="467886" w:themeColor="hyperlink"/>
      <w:u w:val="single"/>
    </w:rPr>
  </w:style>
  <w:style w:type="paragraph" w:styleId="NormalWeb">
    <w:name w:val="Normal (Web)"/>
    <w:basedOn w:val="Normal"/>
    <w:uiPriority w:val="99"/>
    <w:unhideWhenUsed/>
    <w:rsid w:val="009652E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52E9"/>
    <w:rPr>
      <w:b/>
      <w:bCs/>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64472A"/>
    <w:rPr>
      <w:kern w:val="0"/>
      <w:sz w:val="22"/>
      <w:szCs w:val="22"/>
      <w14:ligatures w14:val="none"/>
    </w:rPr>
  </w:style>
  <w:style w:type="paragraph" w:styleId="ListBullet">
    <w:name w:val="List Bullet"/>
    <w:basedOn w:val="Normal"/>
    <w:uiPriority w:val="99"/>
    <w:unhideWhenUsed/>
    <w:rsid w:val="002449F9"/>
    <w:pPr>
      <w:numPr>
        <w:numId w:val="5"/>
      </w:numPr>
      <w:tabs>
        <w:tab w:val="clear" w:pos="360"/>
      </w:tabs>
      <w:spacing w:after="200" w:line="276" w:lineRule="auto"/>
      <w:ind w:left="0" w:firstLine="0"/>
      <w:contextualSpacing/>
    </w:pPr>
    <w:rPr>
      <w:rFonts w:eastAsiaTheme="minorEastAsia"/>
    </w:rPr>
  </w:style>
  <w:style w:type="character" w:styleId="FollowedHyperlink">
    <w:name w:val="FollowedHyperlink"/>
    <w:basedOn w:val="DefaultParagraphFont"/>
    <w:uiPriority w:val="99"/>
    <w:semiHidden/>
    <w:unhideWhenUsed/>
    <w:rsid w:val="00506806"/>
    <w:rPr>
      <w:color w:val="96607D" w:themeColor="followedHyperlink"/>
      <w:u w:val="single"/>
    </w:rPr>
  </w:style>
  <w:style w:type="character" w:styleId="UnresolvedMention">
    <w:name w:val="Unresolved Mention"/>
    <w:basedOn w:val="DefaultParagraphFont"/>
    <w:uiPriority w:val="99"/>
    <w:semiHidden/>
    <w:unhideWhenUsed/>
    <w:rsid w:val="00506806"/>
    <w:rPr>
      <w:color w:val="605E5C"/>
      <w:shd w:val="clear" w:color="auto" w:fill="E1DFDD"/>
    </w:rPr>
  </w:style>
  <w:style w:type="character" w:styleId="HTMLCode">
    <w:name w:val="HTML Code"/>
    <w:basedOn w:val="DefaultParagraphFont"/>
    <w:uiPriority w:val="99"/>
    <w:semiHidden/>
    <w:unhideWhenUsed/>
    <w:rsid w:val="00C454C8"/>
    <w:rPr>
      <w:rFonts w:ascii="Courier New" w:eastAsia="Times New Roman" w:hAnsi="Courier New" w:cs="Courier New"/>
      <w:sz w:val="20"/>
      <w:szCs w:val="20"/>
    </w:rPr>
  </w:style>
  <w:style w:type="paragraph" w:styleId="Header">
    <w:name w:val="header"/>
    <w:basedOn w:val="Normal"/>
    <w:link w:val="HeaderChar"/>
    <w:uiPriority w:val="99"/>
    <w:unhideWhenUsed/>
    <w:rsid w:val="008C3D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3D6E"/>
    <w:rPr>
      <w:kern w:val="0"/>
      <w:sz w:val="22"/>
      <w:szCs w:val="22"/>
      <w14:ligatures w14:val="none"/>
    </w:rPr>
  </w:style>
  <w:style w:type="paragraph" w:styleId="Footer">
    <w:name w:val="footer"/>
    <w:basedOn w:val="Normal"/>
    <w:link w:val="FooterChar"/>
    <w:uiPriority w:val="99"/>
    <w:unhideWhenUsed/>
    <w:rsid w:val="008C3D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3D6E"/>
    <w:rPr>
      <w:kern w:val="0"/>
      <w:sz w:val="22"/>
      <w:szCs w:val="22"/>
      <w14:ligatures w14:val="none"/>
    </w:rPr>
  </w:style>
  <w:style w:type="paragraph" w:customStyle="1" w:styleId="my-2">
    <w:name w:val="my-2"/>
    <w:basedOn w:val="Normal"/>
    <w:rsid w:val="009D4BD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TableGrid">
    <w:name w:val="Table Grid"/>
    <w:basedOn w:val="TableNormal"/>
    <w:uiPriority w:val="39"/>
    <w:rsid w:val="000A78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488</TotalTime>
  <Pages>4</Pages>
  <Words>1524</Words>
  <Characters>8691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Goutham Teja Reddy Bommu (gbommu)</dc:creator>
  <cp:keywords/>
  <dc:description/>
  <cp:lastModifiedBy>Praneeth Indus</cp:lastModifiedBy>
  <cp:revision>1127</cp:revision>
  <dcterms:created xsi:type="dcterms:W3CDTF">2025-10-15T19:27:00Z</dcterms:created>
  <dcterms:modified xsi:type="dcterms:W3CDTF">2026-02-19T21:17:00Z</dcterms:modified>
</cp:coreProperties>
</file>