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AI Engineer — Multi-Agent Systems, MCP Tooling, RAG &amp; Long-Horizon Autonomy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oo9wcvr2bzdpttpwilg6b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qltiatmd_bbl3r96o3en8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dfwwz3ntdjwtojtrtptms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kyqyvlg7cqhbhj6mnwl0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&amp; Audit</w:t>
      </w:r>
      <w:r>
        <w:rPr>
          <w:color w:val="1E293B"/>
          <w:sz w:val="16"/>
          <w:szCs w:val="16"/>
        </w:rPr>
        <w:t xml:space="preserve"> (</w:t>
      </w:r>
      <w:hyperlink w:history="1" r:id="rIdpc6kejlgkh6xbczzvob9z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audit ledgers intact across 2,592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22/25 numerical claims verified exact across 209 artifacts (4.1 MB), 182 reports and 158 Python engines.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0 oracle violations across 1,254 tool calls;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 Server &amp; Living Memory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coordinated through 15+ MCP tools and 5 resources; ecosystem fitness score 83.4%.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Living-memory compaction bounded to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Autonomous Sourcing &amp; Matching</w:t>
      </w:r>
      <w:r>
        <w:rPr>
          <w:color w:val="1E293B"/>
          <w:sz w:val="16"/>
          <w:szCs w:val="16"/>
        </w:rPr>
        <w:t xml:space="preserve"> (</w:t>
      </w:r>
      <w:hyperlink w:history="1" r:id="rIdzagaklydew-5nmqjs34dm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(188 in the last 24h);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invariants, all firing when violated with 0 failures; anti-fabrication guard catches 8/8 seeded fabrications; 12/12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a 330-turn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(</w:t>
      </w:r>
      <w:hyperlink w:history="1" r:id="rIdzybmnn7wzh2okbrjskhon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 from 53 turns and 3,156 tool calls; 8/8 harness tests pass; $0.067 spent of a $50 cap.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Model Evaluation &amp; Fine-Tuning</w:t>
      </w:r>
      <w:r>
        <w:rPr>
          <w:color w:val="1E293B"/>
          <w:sz w:val="16"/>
          <w:szCs w:val="16"/>
        </w:rPr>
        <w:t xml:space="preserve">: 76.5% vs 25.5% baseline (+51%) with GPT-OSS-20B on AMD MI300X.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Data Quality at Scale</w:t>
      </w:r>
      <w:r>
        <w:rPr>
          <w:color w:val="1E293B"/>
          <w:sz w:val="16"/>
          <w:szCs w:val="16"/>
        </w:rPr>
        <w:t xml:space="preserve">: 18,000+ candidates across 59 colleges, within 73 ranks of cutoff, 90.6%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CLI Benchmarking</w:t>
      </w:r>
      <w:r>
        <w:rPr>
          <w:color w:val="1E293B"/>
          <w:sz w:val="16"/>
          <w:szCs w:val="16"/>
        </w:rPr>
        <w:t xml:space="preserve">: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 (omp/pi/agy),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Security: Source-Code Audit, Vulnerability Research, Proof-of-Concept Development, CVSS Scoring, CWE Classification,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 &amp; Data: Python (PyTorch, Pandas, NumPy, FastAPI), </w:t>
      </w:r>
      <w:hyperlink w:history="1" r:id="rIds1fx8xddjzs3t9nnguupc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HTML,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 &amp; Platforms: Docker, GitHub Actions, GCP, Vercel, Linux/Bash, Git;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AI-driven data systems and agent tooling with Python, SQL, FastAPI and ETL orchestration.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 and 30+ client reports.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Analytics, data modeling and quality validation on BigQuery and Looker Studio.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o9wcvr2bzdpttpwilg6b" Type="http://schemas.openxmlformats.org/officeDocument/2006/relationships/hyperlink" Target="https://kprsnt.in" TargetMode="External"/><Relationship Id="rIdqltiatmd_bbl3r96o3en8" Type="http://schemas.openxmlformats.org/officeDocument/2006/relationships/hyperlink" Target="https://github.com/kprsnt2" TargetMode="External"/><Relationship Id="rIddfwwz3ntdjwtojtrtptms" Type="http://schemas.openxmlformats.org/officeDocument/2006/relationships/hyperlink" Target="https://huggingface.co/kprsnt" TargetMode="External"/><Relationship Id="rIdrkyqyvlg7cqhbhj6mnwl0" Type="http://schemas.openxmlformats.org/officeDocument/2006/relationships/hyperlink" Target="https://linkedin.com/in/prashanth-kumar-kadasi-b5281765" TargetMode="External"/><Relationship Id="rIdpc6kejlgkh6xbczzvob9z" Type="http://schemas.openxmlformats.org/officeDocument/2006/relationships/hyperlink" Target="https://agent.kprsnt.in" TargetMode="External"/><Relationship Id="rIdzagaklydew-5nmqjs34dm" Type="http://schemas.openxmlformats.org/officeDocument/2006/relationships/hyperlink" Target="https://job.kprsnt.in" TargetMode="External"/><Relationship Id="rIdzybmnn7wzh2okbrjskhon" Type="http://schemas.openxmlformats.org/officeDocument/2006/relationships/hyperlink" Target="https://bug.kprsnt.in" TargetMode="External"/><Relationship Id="rIds1fx8xddjzs3t9nnguupc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2026-10-24T04:48:36.146Z</dcterms:created>
  <dcterms:modified xsi:type="dcterms:W3CDTF">2026-10-24T04:48:36.148Z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