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Senior Analytics Engineer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i-_9ljs9k6ifdb2xmq6rc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9cfey0usieezak49yadyw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jo_ingajaz01c5ktzdft3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Modeling:</w:t>
      </w:r>
      <w:r>
        <w:rPr>
          <w:color w:val="1E293B"/>
          <w:sz w:val="16"/>
          <w:szCs w:val="16"/>
        </w:rPr>
        <w:t xml:space="preserve"> SQL, BigQuery, Looker Studio, Tableau, ETL Orchestration, Data Modeling, Data Quality &amp; Validation, Data Pipeline Maintenance, BigQuery Notebook, Scheduled Queries,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Frameworks:</w:t>
      </w:r>
      <w:r>
        <w:rPr>
          <w:color w:val="1E293B"/>
          <w:sz w:val="16"/>
          <w:szCs w:val="16"/>
        </w:rPr>
        <w:t xml:space="preserve"> Python (Pandas, NumPy, FastAPI), TypeScript, JavaScript, </w:t>
      </w:r>
      <w:hyperlink w:history="1" r:id="rIdz_7s8xofdls-7vt0lhlow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HTML,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 &amp; Tools: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AI &amp; Analytics Systems:</w:t>
      </w:r>
      <w:r>
        <w:rPr>
          <w:color w:val="1E293B"/>
          <w:sz w:val="16"/>
          <w:szCs w:val="16"/>
        </w:rPr>
        <w:t xml:space="preserve"> Prompt Engineering, Multi-Model A/B Evaluation, RAG, Tool/Function Calling, Claude 4.x, Gemini 2.5/3.x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 ETL pipelines, scheduled queries, and data modeling on GCP and BigQuery to power business analytics.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and maintain BigQuery Notebook workflows, enforcing data quality &amp; validation routines for reliable downstream datasets.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prompt engineering and evaluate models (Claude 4.x, Gemini 2.5/3.x) to support governed data exploration and analytical tooling.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 version control and pipeline release standards using Git and Linux/Bash.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and maintained 18 ETL pipelines, structuring data models and scheduled queries across analytics environments.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and delivered 10+ client dashboards (Pi) and 30+ client reports utilizing Looker Studio, Tableau, and SQL.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rigorous data quality &amp; validation checks across source data to resolve reporting discrepancies and establish canonical metric definitions.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data workflows and extraction pipelines using SQL, Python (Pandas), and Google Apps Script.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AUTONOMOUS JOB PIPELINE &amp; MATCH ENGINE (JOB.KPRSNT.IN)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 end-to-end data pipeline sourcing 7,613 jobs / 5,854 distinct roles across 10 sources, tracking 334 companies.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deterministic dimensional transformation logic that merged 1,759 duplicate postings across 47 recorded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match scores (0 model calls) with 155 matches identified above score threshold 65, tracking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strict data quality &amp; validation invariants with zero external dependencies (Python stdlib only); anti-fabrication guard catches 8/8 seeded fabrications with 0 failures across review invariants.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RASH SCORE — MULTI-PROVIDER AI BRAND ANALYTICS ENGINE (RASHSCORE.LIVE)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 an analytics pipeline benchmarking 300 brands across 20 industry cohorts on 4 scoring dimensions (recommendation, sentiment, prominence, accuracy).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multi-provider query ingestion across 4 providers (ChatGPT, Gemini, Claude, Groq) using </w:t>
      </w:r>
      <w:hyperlink w:history="1" r:id="rIdtliaoylfz12k0mdrit9oi">
        <w:r>
          <w:rPr>
            <w:color w:val="1E293B"/>
            <w:sz w:val="16"/>
            <w:szCs w:val="16"/>
            <w:u w:val="single"/>
          </w:rPr>
          <w:t xml:space="preserve">Next.js</w:t>
        </w:r>
      </w:hyperlink>
      <w:r>
        <w:rPr>
          <w:color w:val="1E293B"/>
          <w:sz w:val="16"/>
          <w:szCs w:val="16"/>
        </w:rPr>
        <w:t xml:space="preserve">, Turso/LibSQL, GitHub Actions, and Vercel.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MSEAT — ADMISSIONS DATA COMPRESSION &amp; ANALYTICS ENGINE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analytical data model evaluating 18,000+ candidates across 59 colleges.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model precision within 73 ranks of cutoff while achieving 90.6% compression.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i-_9ljs9k6ifdb2xmq6rc" Type="http://schemas.openxmlformats.org/officeDocument/2006/relationships/hyperlink" Target="https://kprsnt.in" TargetMode="External"/><Relationship Id="rId9cfey0usieezak49yadyw" Type="http://schemas.openxmlformats.org/officeDocument/2006/relationships/hyperlink" Target="https://github.com/kprsnt2" TargetMode="External"/><Relationship Id="rIdjo_ingajaz01c5ktzdft3" Type="http://schemas.openxmlformats.org/officeDocument/2006/relationships/hyperlink" Target="https://linkedin.com/in/prashanth-kumar-kadasi-b5281765" TargetMode="External"/><Relationship Id="rIdz_7s8xofdls-7vt0lhlow" Type="http://schemas.openxmlformats.org/officeDocument/2006/relationships/hyperlink" Target="https://Node.js" TargetMode="External"/><Relationship Id="rIdtliaoylfz12k0mdrit9oi" Type="http://schemas.openxmlformats.org/officeDocument/2006/relationships/hyperlink" Target="https://Next.j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2026-10-24T04:48:41.836Z</dcterms:created>
  <dcterms:modified xsi:type="dcterms:W3CDTF">2026-10-24T04:48:41.836Z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