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ML &amp; AI Technical Solutions Engineer — Agentic Systems · LLM Evaluation · Production Troubleshooting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e0-pssx_jny2ubcv5lhwm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v84ic_poc8feishxlmrg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dean5iuwsseqpve7veztp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fazagcdwqlc4tlserl2we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and AI engineer building, evaluating, and debugging long-horizon agentic and LLM workloads in production: Python, MCP, RAG, prompt engineering, and evaluation harnesses.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Multi-Agent Swarm with MCP Tooling.</w:t>
      </w:r>
      <w:r>
        <w:rPr>
          <w:color w:val="1E293B"/>
          <w:sz w:val="16"/>
          <w:szCs w:val="16"/>
        </w:rPr>
        <w:t xml:space="preserve"> 10-agent swarm exposing 15+ MCP tools and 5 resources, scoring 83.4% on an internal fitness evaluation; living memory compacted to stay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Bounded-Autonomy Evaluation Arena.</w:t>
      </w:r>
      <w:r>
        <w:rPr>
          <w:color w:val="1E293B"/>
          <w:sz w:val="16"/>
          <w:szCs w:val="16"/>
        </w:rPr>
        <w:t xml:space="preserve"> 32 verified runs with 32/32 hash-chained audit ledgers intact, 2,592 tool calls, 0 oracle violations across 1,254 tool calls, and 195/224 agent-written tests passing on independent re-run. Produced 209 artifacts (4.1 MB): 182 reports and 158 Python engines; 22/25 numerical claims verified exact, 0 of 2 self-assessing agents overclaimed. Live: </w:t>
      </w:r>
      <w:hyperlink w:history="1" r:id="rIdybyf4-corp_xsnf44jhzp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LLM Matching &amp; Ranking Pipeline.</w:t>
      </w:r>
      <w:r>
        <w:rPr>
          <w:color w:val="1E293B"/>
          <w:sz w:val="16"/>
          <w:szCs w:val="16"/>
        </w:rPr>
        <w:t xml:space="preserve"> Sourced 7,533 jobs (5,784 distinct roles), computed 22,647 match scores with 0 model calls, surfaced 274 matches above a 65 score threshold, and collapsed 1,864 duplicate postings. Anti-fabrication guard caught 8/8 seeded fabrications; 11 review invariants all fire when violated with 0 failures; 12/12 outreach drafts passed review. Live: </w:t>
      </w:r>
      <w:hyperlink w:history="1" r:id="rId6ilc11pwmqh8hgtivx2j4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CI/CD.</w:t>
      </w:r>
      <w:r>
        <w:rPr>
          <w:color w:val="1E293B"/>
          <w:sz w:val="16"/>
          <w:szCs w:val="16"/>
        </w:rPr>
        <w:t xml:space="preserve"> 1,441 autonomous turns and 1,553 commits; sustained a 330-turn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Fine-Tuning &amp; Steerability.</w:t>
      </w:r>
      <w:r>
        <w:rPr>
          <w:color w:val="1E293B"/>
          <w:sz w:val="16"/>
          <w:szCs w:val="16"/>
        </w:rPr>
        <w:t xml:space="preserve"> LoRA-tuned GPT-OSS-20B on AMD MI300X; 76.5% lift vs 25.5% baseline (+51%) on multi-model A/B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Vulnerability Research Agent.</w:t>
      </w:r>
      <w:r>
        <w:rPr>
          <w:color w:val="1E293B"/>
          <w:sz w:val="16"/>
          <w:szCs w:val="16"/>
        </w:rPr>
        <w:t xml:space="preserve"> 3 submission-ready vulnerability reports (two High, 9.3 and 8.6 CVSS) from 53 turns and 3,156 tool calls on $0.067 of a $50 cap; 8/8 harness tests pass. Live: </w:t>
      </w:r>
      <w:hyperlink w:history="1" r:id="rIdmftal2s0ud4m2c422nwxj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Retrieval &amp; Rank Prediction.</w:t>
      </w:r>
      <w:r>
        <w:rPr>
          <w:color w:val="1E293B"/>
          <w:sz w:val="16"/>
          <w:szCs w:val="16"/>
        </w:rPr>
        <w:t xml:space="preserve"> 18,000+ candidates across 59 colleges, predictions within 73 ranks of cutoff, 90.6% data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Benchmarking.</w:t>
      </w:r>
      <w:r>
        <w:rPr>
          <w:color w:val="1E293B"/>
          <w:sz w:val="16"/>
          <w:szCs w:val="16"/>
        </w:rPr>
        <w:t xml:space="preserve">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operate agentic AI systems and the data layer beneath them: 18 ETL pipelines, 15+ enterprise dashboards, 30+ client reports on BigQuery and Looker Studio.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Run agent evaluation harnesses, hash-chained audit ledgers, scope guardrails, and budget enforcement on multi-CLI orchestration (omp/pi/agy).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ETL orchestration, SQL data modeling, and data quality/validation for client analytics, plus reporting automation in Google Sheets and Python.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Docker, GitHub Actions, GCP, Vercel,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SQL, TypeScript, </w:t>
      </w:r>
      <w:hyperlink w:history="1" r:id="rIdurgf5nmwe21qjqragqz1i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JavaScript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0-pssx_jny2ubcv5lhwm" Type="http://schemas.openxmlformats.org/officeDocument/2006/relationships/hyperlink" Target="https://kprsnt.in" TargetMode="External"/><Relationship Id="rIdhv84ic_poc8feishxlmrg" Type="http://schemas.openxmlformats.org/officeDocument/2006/relationships/hyperlink" Target="https://github.com/kprsnt2" TargetMode="External"/><Relationship Id="rIddean5iuwsseqpve7veztp" Type="http://schemas.openxmlformats.org/officeDocument/2006/relationships/hyperlink" Target="https://huggingface.co/kprsnt" TargetMode="External"/><Relationship Id="rIdfazagcdwqlc4tlserl2we" Type="http://schemas.openxmlformats.org/officeDocument/2006/relationships/hyperlink" Target="https://linkedin.com/in/prashanth-kumar-kadasi-b5281765" TargetMode="External"/><Relationship Id="rIdybyf4-corp_xsnf44jhzp" Type="http://schemas.openxmlformats.org/officeDocument/2006/relationships/hyperlink" Target="https://agent.kprsnt.in" TargetMode="External"/><Relationship Id="rId6ilc11pwmqh8hgtivx2j4" Type="http://schemas.openxmlformats.org/officeDocument/2006/relationships/hyperlink" Target="https://job.kprsnt.in" TargetMode="External"/><Relationship Id="rIdmftal2s0ud4m2c422nwxj" Type="http://schemas.openxmlformats.org/officeDocument/2006/relationships/hyperlink" Target="https://bug.kprsnt.in" TargetMode="External"/><Relationship Id="rIdurgf5nmwe21qjqragqz1i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2026-10-24T04:48:49.482Z</dcterms:created>
  <dcterms:modified xsi:type="dcterms:W3CDTF">2026-10-24T04:48:49.482Z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