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0F172A"/>
          <w:sz w:val="24"/>
          <w:szCs w:val="24"/>
        </w:rPr>
        <w:t xml:space="preserve">Prashanth Kumar Kadasi</w:t>
      </w:r>
    </w:p>
    <w:p>
      <w:pPr>
        <w:spacing w:after="30"/>
        <w:jc w:val="center"/>
      </w:pPr>
      <w:r>
        <w:rPr>
          <w:b/>
          <w:bCs/>
          <w:color w:val="1E3A8A"/>
          <w:sz w:val="18"/>
          <w:szCs w:val="18"/>
        </w:rPr>
        <w:t xml:space="preserve">AI Systems Engineer — Agentic Applications, RAG, Tool Calling &amp; Data Pipelines</w:t>
      </w:r>
    </w:p>
    <w:p>
      <w:pPr>
        <w:spacing w:after="30"/>
        <w:jc w:val="center"/>
      </w:pPr>
      <w:r>
        <w:rPr>
          <w:color w:val="475569"/>
          <w:sz w:val="15"/>
          <w:szCs w:val="15"/>
        </w:rPr>
        <w:t xml:space="preserve">Hyderabad, Telangana, India | kprsnt@live.com | +91-9948311964 | </w:t>
      </w:r>
      <w:hyperlink w:history="1" r:id="rIdvf-v3hkuepkxgevnu5fql">
        <w:r>
          <w:rPr>
            <w:color w:val="475569"/>
            <w:sz w:val="15"/>
            <w:szCs w:val="15"/>
            <w:u w:val="single"/>
          </w:rPr>
          <w:t xml:space="preserve">portfolio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yb8e0wdqnclwcbergcf8i">
        <w:r>
          <w:rPr>
            <w:color w:val="475569"/>
            <w:sz w:val="15"/>
            <w:szCs w:val="15"/>
            <w:u w:val="single"/>
          </w:rPr>
          <w:t xml:space="preserve">github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7zshecvmtgc5xm_oor0e6">
        <w:r>
          <w:rPr>
            <w:color w:val="475569"/>
            <w:sz w:val="15"/>
            <w:szCs w:val="15"/>
            <w:u w:val="single"/>
          </w:rPr>
          <w:t xml:space="preserve">huggingface</w:t>
        </w:r>
      </w:hyperlink>
      <w:r>
        <w:rPr>
          <w:color w:val="475569"/>
          <w:sz w:val="15"/>
          <w:szCs w:val="15"/>
        </w:rPr>
        <w:t xml:space="preserve"> | </w:t>
      </w:r>
      <w:hyperlink w:history="1" r:id="rId-38x6ybiu1htfsdu19kmx">
        <w:r>
          <w:rPr>
            <w:color w:val="475569"/>
            <w:sz w:val="15"/>
            <w:szCs w:val="15"/>
            <w:u w:val="single"/>
          </w:rPr>
          <w:t xml:space="preserve">linkedin</w:t>
        </w:r>
      </w:hyperlink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SUMMARY</w:t>
      </w:r>
    </w:p>
    <w:p>
      <w:pPr>
        <w:spacing w:after="50"/>
      </w:pPr>
      <w:r>
        <w:rPr>
          <w:color w:val="1E293B"/>
          <w:sz w:val="16"/>
          <w:szCs w:val="16"/>
        </w:rPr>
        <w:t xml:space="preserve">Hands-on builder of production agentic and generative-AI systems: multi-agent swarms, RAG, prompt engineering, tool calling, and human-in-the-loop escalation, with governance, auditability, CI/CD, and automated testing baked in. Data engineering foundation across 18 ETL pipelines, BigQuery, and Python/FastAPI.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EXPERIENCE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Black Piano — Data Analyst / AI Systems</w:t>
      </w:r>
      <w:r>
        <w:rPr>
          <w:color w:val="1E293B"/>
          <w:sz w:val="16"/>
          <w:szCs w:val="16"/>
        </w:rPr>
        <w:t xml:space="preserve"> | Remote | Mar 2026 – Present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Build and run 18 ETL pipelines and 15+ enterprise dashboards; deliver 30+ client reports with data modeling, data quality validation, and SQL/BigQuery.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 workflows end to end with Python/FastAPI, </w:t>
      </w:r>
      <w:hyperlink w:history="1" r:id="rIdywtfer1lg1lxhbvljbewj">
        <w:r>
          <w:rPr>
            <w:color w:val="1E293B"/>
            <w:sz w:val="16"/>
            <w:szCs w:val="16"/>
            <w:u w:val="single"/>
          </w:rPr>
          <w:t xml:space="preserve">Node.js/TypeScript,</w:t>
        </w:r>
      </w:hyperlink>
      <w:r>
        <w:rPr>
          <w:color w:val="1E293B"/>
          <w:sz w:val="16"/>
          <w:szCs w:val="16"/>
        </w:rPr>
        <w:t xml:space="preserve"> Docker, Cloud Run, GitHub Actions, and Vercel.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Integrate LLM and agentic tooling (GPT-OSS 120B/20B, DeepSeek 4.1, Claude 4.x, Gemini 2.5/3.x) through APIs and MCP with scope guardrails and budget enforcement.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Pi Software Solutions (Pi - Datametrics) — Data Analyst</w:t>
      </w:r>
      <w:r>
        <w:rPr>
          <w:color w:val="1E293B"/>
          <w:sz w:val="16"/>
          <w:szCs w:val="16"/>
        </w:rPr>
        <w:t xml:space="preserve"> | Remote | Mar 2023 – Feb 2026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Data modeling, scheduled queries, and BigQuery Notebook analysis for recurring reporting; pipeline maintenance and validation.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Automated recurring reporting with Google Apps Script; built stakeholder dashboards in Looker Studio and Tableau.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FEATURED PROJECTS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JobAgents — agentic job matching and outreach</w:t>
      </w:r>
      <w:r>
        <w:rPr>
          <w:color w:val="1E293B"/>
          <w:sz w:val="16"/>
          <w:szCs w:val="16"/>
        </w:rPr>
        <w:t xml:space="preserve"> — </w:t>
      </w:r>
      <w:hyperlink w:history="1" r:id="rIdlindff3_6ua_xeavnmon_">
        <w:r>
          <w:rPr>
            <w:color w:val="1E293B"/>
            <w:sz w:val="16"/>
            <w:szCs w:val="16"/>
            <w:u w:val="single"/>
          </w:rPr>
          <w:t xml:space="preserve">job.kprsnt.in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7,533 jobs / 5,784 distinct roles sourced, 188 in the last 24h; 274 matches above a score threshold of 65 from 22,647 match scores computed with 0 model calls; 1,864 duplicate postings merged.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Anti-fabrication guard catches 8/8 seeded fabrications; 11 review invariants fire when violated with 0 failures; 12 outreach drafts verified, 12 pass review, 0 rejected.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AI Eco — multi-agent MCP platform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10 swarm agents and 15+ FastMCP tools over 5 resources; agent fitness 83.4%; living memory compacted to under 4,000 words.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AgentSwarm — verifiable autonomous engineering</w:t>
      </w:r>
      <w:r>
        <w:rPr>
          <w:color w:val="1E293B"/>
          <w:sz w:val="16"/>
          <w:szCs w:val="16"/>
        </w:rPr>
        <w:t xml:space="preserve"> — </w:t>
      </w:r>
      <w:hyperlink w:history="1" r:id="rIdl6sc4xi3y4kgviz39as9r">
        <w:r>
          <w:rPr>
            <w:color w:val="1E293B"/>
            <w:sz w:val="16"/>
            <w:szCs w:val="16"/>
            <w:u w:val="single"/>
          </w:rPr>
          <w:t xml:space="preserve">agent.kprsnt.in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32 verified runs, 32/32 hash chains intact, 2,592 tool calls; 0 oracle violations across 1,254 tool calls; 195/224 agent-written tests passing on independent re-run; 22/25 numerical claims verified exact.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Awakening — long-horizon autonomous agent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1,441 autonomous turns and 1,553 commits; sustained a 330-turn API blackout at 100% CI integrity under bounded autonomy.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BugAgents — autonomous security review</w:t>
      </w:r>
      <w:r>
        <w:rPr>
          <w:color w:val="1E293B"/>
          <w:sz w:val="16"/>
          <w:szCs w:val="16"/>
        </w:rPr>
        <w:t xml:space="preserve"> — </w:t>
      </w:r>
      <w:hyperlink w:history="1" r:id="rIdn1dgj4ezgvrcfphowvf6s">
        <w:r>
          <w:rPr>
            <w:color w:val="1E293B"/>
            <w:sz w:val="16"/>
            <w:szCs w:val="16"/>
            <w:u w:val="single"/>
          </w:rPr>
          <w:t xml:space="preserve">bug.kprsnt.in</w:t>
        </w:r>
      </w:hyperlink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53 turns and 3,156 tool calls for $0.067 of a $50 cap; 3 submission-ready vulnerability reports (two High); 8/8 harness tests pass.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BrandXY — model evaluation and fine-tuning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LoRA/QLoRA fine-tuning of GPT-OSS-20B on AMD MI300X; 76.5% vs 25.5% baseline lift (+51%) with bias quantification and multi-model A/B evaluation.</w:t>
      </w:r>
    </w:p>
    <w:p>
      <w:pPr>
        <w:spacing w:after="50"/>
      </w:pPr>
      <w:r>
        <w:rPr>
          <w:b/>
          <w:bCs/>
          <w:color w:val="1E293B"/>
          <w:sz w:val="16"/>
          <w:szCs w:val="16"/>
        </w:rPr>
        <w:t xml:space="preserve">mSeat — data compression and ranking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color w:val="1E293B"/>
          <w:sz w:val="16"/>
          <w:szCs w:val="16"/>
        </w:rPr>
        <w:t xml:space="preserve">18,000+ candidates across 59 colleges; predicted ranks within 73 ranks of cutoff; 90.6% compression.</w:t>
      </w:r>
    </w:p>
    <w:p>
      <w:pPr>
        <w:pBdr>
          <w:bottom w:color="94A3B8" w:sz="6" w:space="1"/>
        </w:pBdr>
        <w:spacing w:after="30" w:before="80"/>
      </w:pPr>
      <w:r>
        <w:rPr>
          <w:b/>
          <w:bCs/>
          <w:color w:val="1E3A8A"/>
          <w:sz w:val="18"/>
          <w:szCs w:val="18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Agentic:</w:t>
      </w:r>
      <w:r>
        <w:rPr>
          <w:color w:val="1E293B"/>
          <w:sz w:val="16"/>
          <w:szCs w:val="16"/>
        </w:rPr>
        <w:t xml:space="preserve"> Multi-Agent Swarms, FastMCP (MCP), Tool/Function Calling, RAG, Prompt Engineering, Long-Horizon Agent CI/CD, Human-in-the-Loop Escalation, Living Memory Compaction, Bounded Autonomy, Agent Evaluation Harnesses, Hash-Chained Audit Ledgers, Scope Guardrails, Budget Enforcement, Multi-CLI Orchestration.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LLM:</w:t>
      </w:r>
      <w:r>
        <w:rPr>
          <w:color w:val="1E293B"/>
          <w:sz w:val="16"/>
          <w:szCs w:val="16"/>
        </w:rPr>
        <w:t xml:space="preserve"> LoRA/QLoRA Fine-Tuning, Model Evaluation &amp; Steerability, Bias Quantification, Multi-Model A/B Evaluation, Independent Verifier Design, Substrate Benchmarking.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Data:</w:t>
      </w:r>
      <w:r>
        <w:rPr>
          <w:color w:val="1E293B"/>
          <w:sz w:val="16"/>
          <w:szCs w:val="16"/>
        </w:rPr>
        <w:t xml:space="preserve"> BigQuery, Looker Studio, Tableau, ETL Orchestration, Data Modeling, Data Quality &amp; Validation, Data Pipeline Maintenance, Scheduled Queries, Google Apps Script, SQLite.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Infra &amp; Languages:</w:t>
      </w:r>
      <w:r>
        <w:rPr>
          <w:color w:val="1E293B"/>
          <w:sz w:val="16"/>
          <w:szCs w:val="16"/>
        </w:rPr>
        <w:t xml:space="preserve"> GCP, Cloud Run, Docker, GitHub Actions, Vercel, Linux/Bash, Git; Python (PyTorch, Pandas, NumPy, FastAPI), </w:t>
      </w:r>
      <w:hyperlink w:history="1" r:id="rIdrxo-c3yijb6ezn-rmeki6">
        <w:r>
          <w:rPr>
            <w:color w:val="1E293B"/>
            <w:sz w:val="16"/>
            <w:szCs w:val="16"/>
            <w:u w:val="single"/>
          </w:rPr>
          <w:t xml:space="preserve">Node.js</w:t>
        </w:r>
      </w:hyperlink>
      <w:r>
        <w:rPr>
          <w:color w:val="1E293B"/>
          <w:sz w:val="16"/>
          <w:szCs w:val="16"/>
        </w:rPr>
        <w:t xml:space="preserve">, TypeScript, SQL, JavaScript, HTML.</w:t>
      </w:r>
    </w:p>
    <w:p>
      <w:pPr>
        <w:pStyle w:val="ListParagraph"/>
        <w:numPr>
          <w:ilvl w:val="0"/>
          <w:numId w:val="1"/>
        </w:numPr>
        <w:spacing w:after="20"/>
      </w:pPr>
      <w:r>
        <w:rPr>
          <w:b/>
          <w:bCs/>
          <w:color w:val="1E293B"/>
          <w:sz w:val="16"/>
          <w:szCs w:val="16"/>
        </w:rPr>
        <w:t xml:space="preserve">Platforms:</w:t>
      </w:r>
      <w:r>
        <w:rPr>
          <w:color w:val="1E293B"/>
          <w:sz w:val="16"/>
          <w:szCs w:val="16"/>
        </w:rPr>
        <w:t xml:space="preserve"> Claude 4.x, Gemini 2.5/3.x, GPT-OSS 120B/20B, DeepSeek 4.1, Ollama, NVIDIA NIM, OpenRouter.</w:t>
      </w:r>
    </w:p>
    <w:sectPr>
      <w:pgSz w:w="11906" w:h="16838" w:orient="portrait"/>
      <w:pgMar w:top="504" w:right="648" w:bottom="504" w:left="64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vf-v3hkuepkxgevnu5fql" Type="http://schemas.openxmlformats.org/officeDocument/2006/relationships/hyperlink" Target="https://kprsnt.in" TargetMode="External"/><Relationship Id="rIdyb8e0wdqnclwcbergcf8i" Type="http://schemas.openxmlformats.org/officeDocument/2006/relationships/hyperlink" Target="https://github.com/kprsnt2" TargetMode="External"/><Relationship Id="rId7zshecvmtgc5xm_oor0e6" Type="http://schemas.openxmlformats.org/officeDocument/2006/relationships/hyperlink" Target="https://huggingface.co/kprsnt" TargetMode="External"/><Relationship Id="rId-38x6ybiu1htfsdu19kmx" Type="http://schemas.openxmlformats.org/officeDocument/2006/relationships/hyperlink" Target="https://linkedin.com/in/prashanth-kumar-kadasi-b5281765" TargetMode="External"/><Relationship Id="rIdywtfer1lg1lxhbvljbewj" Type="http://schemas.openxmlformats.org/officeDocument/2006/relationships/hyperlink" Target="https://Node.js/TypeScript," TargetMode="External"/><Relationship Id="rIdlindff3_6ua_xeavnmon_" Type="http://schemas.openxmlformats.org/officeDocument/2006/relationships/hyperlink" Target="https://job.kprsnt.in" TargetMode="External"/><Relationship Id="rIdl6sc4xi3y4kgviz39as9r" Type="http://schemas.openxmlformats.org/officeDocument/2006/relationships/hyperlink" Target="https://agent.kprsnt.in" TargetMode="External"/><Relationship Id="rIdn1dgj4ezgvrcfphowvf6s" Type="http://schemas.openxmlformats.org/officeDocument/2006/relationships/hyperlink" Target="https://bug.kprsnt.in" TargetMode="External"/><Relationship Id="rIdrxo-c3yijb6ezn-rmeki6" Type="http://schemas.openxmlformats.org/officeDocument/2006/relationships/hyperlink" Target="https://Node.js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2026-10-24T04:48:51.135Z</dcterms:created>
  <dcterms:modified xsi:type="dcterms:W3CDTF">2026-10-24T04:48:51.135Z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