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Senior AI Engineer | Agentic Workflows, AI Systems &amp; Orchestration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</w:t>
      </w:r>
    </w:p>
    <w:p>
      <w:pPr>
        <w:spacing w:after="20"/>
      </w:pPr>
      <w:hyperlink w:history="1" r:id="rIdu-owc8yhc7fzsmuu_1ycp">
        <w:r>
          <w:rPr>
            <w:color w:val="1E3A8A"/>
            <w:sz w:val="15"/>
            <w:szCs w:val="15"/>
            <w:u w:val="single"/>
          </w:rPr>
          <w:t xml:space="preserve">kprsnt.in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a1ptl4gwf99zqzp2jzemh">
        <w:r>
          <w:rPr>
            <w:color w:val="1E3A8A"/>
            <w:sz w:val="15"/>
            <w:szCs w:val="15"/>
            <w:u w:val="single"/>
          </w:rPr>
          <w:t xml:space="preserve">github.com/kprsnt2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jrqgr2hysfctcoi_w5sna">
        <w:r>
          <w:rPr>
            <w:color w:val="1E3A8A"/>
            <w:sz w:val="15"/>
            <w:szCs w:val="15"/>
            <w:u w:val="single"/>
          </w:rPr>
          <w:t xml:space="preserve">huggingface.co/kprsnt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efkqvj1hxt2fpj26qnqbc">
        <w:r>
          <w:rPr>
            <w:color w:val="1E3A8A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Orchestration: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(omp/pi/agy/Antigravity),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&amp; Evaluation:</w:t>
      </w:r>
      <w:r>
        <w:rPr>
          <w:color w:val="1E293B"/>
          <w:sz w:val="16"/>
          <w:szCs w:val="16"/>
        </w:rPr>
        <w:t xml:space="preserve"> Prompt Engineering, Model Evaluation &amp; Steerability, Multi-Model A/B Evaluation, LoRA/QLoRA Fine-Tuning, Bias Quantification,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TypeScript, JavaScript, </w:t>
      </w:r>
      <w:hyperlink w:history="1" r:id="rIdwq843pzus3szhcmgtxenm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SQL,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Infrastructure: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BigQuery Notebook, Scheduled Queries, SQLite,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DETERMINISTIC ORCHESTRATION &amp; WORKFLOW INTELLIGENCE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 automated job-search pipeline in Python stdlib with zero external dependencies, establishing deterministic scoring logic without LLM calls to prevent runtime cost and latency.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Aggregated 7,613 jobs (5,854 distinct roles) across 10 sources, collapsing 1,759 duplicate postings and monitoring 334 companies with 2,662 remote roles (35%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22,839 match scores (0 model calls) across 47 runs, identifying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automated verification with 0 failures on review invariants and an anti-fabrication guard catching 8/8 seeded fabrications.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&amp; AWAKENING — AUTONOMOUS AGENT LIFECYCLE &amp; TOOL ORCHESTRATION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multi-agent orchestration architecture featuring 10 swarm agents, 15+ tools, and 5 resources using FastMCP.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Solved context window bloat via living memory compaction, enforcing a strict boundary of &lt;4,000 words while maintaining an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bounded autonomy across 1,441 turns and 1,553 commits, maintaining 100% CI integrity through a 330 turns API blackout.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MULTI-HARNESS AGENT EVALUATION &amp; VERIFIER INFRASTRUCTURE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34 runs across 9 domains, generating 520 artifacts, 33 publications, and 202 finding blogs.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Ran 4 harnesses (agy, omp, pi, step), enforcing audit ledgers with 35/35 hash chains intact.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Achieved 0 oracle violations across 1,254 tool calls, 0 overclaiming across 2 self-assessing agents, 195/224 passing agent-written tests, and 22/25 exact verified numerical claims.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BRANDXY — LLM STEERING &amp; MODEL EVALUATION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LLM steerability using GPT-OSS-20B on AMD MI300X, achieving a 76.5% lift compared to a 25.5% baseline (+51%).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EMPLOYMENT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 AI systems, prompt engineering patterns, and automation workflows to streamline cross-functional operations.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maintain data pipelines using Python, SQL, and BigQuery, applying data quality &amp; validation guardrails.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human-in-the-loop escalation mechanisms and data modeling for reliable system outputs.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and maintained 18 ETL pipelines, leveraging BigQuery, Scheduled Queries, and Python to reduce data processing handoffs.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Created 10+ client dashboards (Pi) and 30+ client reports using Looker Studio and Tableau, tracking operational flow metrics and business KPIs.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Automated data pipeline maintenance and validation routines with SQL and Google Apps Script.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u-owc8yhc7fzsmuu_1ycp" Type="http://schemas.openxmlformats.org/officeDocument/2006/relationships/hyperlink" Target="https://kprsnt.in" TargetMode="External"/><Relationship Id="rIda1ptl4gwf99zqzp2jzemh" Type="http://schemas.openxmlformats.org/officeDocument/2006/relationships/hyperlink" Target="https://github.com/kprsnt2" TargetMode="External"/><Relationship Id="rIdjrqgr2hysfctcoi_w5sna" Type="http://schemas.openxmlformats.org/officeDocument/2006/relationships/hyperlink" Target="https://huggingface.co/kprsnt" TargetMode="External"/><Relationship Id="rIdefkqvj1hxt2fpj26qnqbc" Type="http://schemas.openxmlformats.org/officeDocument/2006/relationships/hyperlink" Target="https://linkedin.com/in/prashanth-kumar-kadasi-b5281765" TargetMode="External"/><Relationship Id="rIdwq843pzus3szhcmgtxenm" Type="http://schemas.openxmlformats.org/officeDocument/2006/relationships/hyperlink" Target="https://Node.j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2026-10-24T04:49:10.113Z</dcterms:created>
  <dcterms:modified xsi:type="dcterms:W3CDTF">2026-10-24T04:49:10.113Z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