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AI Engineer — Multi-Agent Orchestration, LLM Automation &amp; DevSecOps Tooling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</w:t>
      </w:r>
    </w:p>
    <w:p>
      <w:pPr>
        <w:spacing w:after="50"/>
      </w:pPr>
      <w:hyperlink w:history="1" r:id="rId9tae48nywtszww90h4vio">
        <w:r>
          <w:rPr>
            <w:color w:val="1E293B"/>
            <w:sz w:val="16"/>
            <w:szCs w:val="16"/>
            <w:u w:val="single"/>
          </w:rPr>
          <w:t xml:space="preserve">kprsnt.in</w:t>
        </w:r>
      </w:hyperlink>
      <w:r>
        <w:rPr>
          <w:color w:val="1E293B"/>
          <w:sz w:val="16"/>
          <w:szCs w:val="16"/>
        </w:rPr>
        <w:t xml:space="preserve"> · </w:t>
      </w:r>
      <w:hyperlink w:history="1" r:id="rIdnefumk1refdayaq14rzyn">
        <w:r>
          <w:rPr>
            <w:color w:val="1E293B"/>
            <w:sz w:val="16"/>
            <w:szCs w:val="16"/>
            <w:u w:val="single"/>
          </w:rPr>
          <w:t xml:space="preserve">github.com/kprsnt2</w:t>
        </w:r>
      </w:hyperlink>
      <w:r>
        <w:rPr>
          <w:color w:val="1E293B"/>
          <w:sz w:val="16"/>
          <w:szCs w:val="16"/>
        </w:rPr>
        <w:t xml:space="preserve"> · </w:t>
      </w:r>
      <w:hyperlink w:history="1" r:id="rIdoto6_ksumzkjajvxpi_iz">
        <w:r>
          <w:rPr>
            <w:color w:val="1E293B"/>
            <w:sz w:val="16"/>
            <w:szCs w:val="16"/>
            <w:u w:val="single"/>
          </w:rPr>
          <w:t xml:space="preserve">huggingface.co/kprsnt</w:t>
        </w:r>
      </w:hyperlink>
      <w:r>
        <w:rPr>
          <w:color w:val="1E293B"/>
          <w:sz w:val="16"/>
          <w:szCs w:val="16"/>
        </w:rPr>
        <w:t xml:space="preserve"> · </w:t>
      </w:r>
      <w:hyperlink w:history="1" r:id="rIdo4mhtucfb8qj9wqbq8dkf">
        <w:r>
          <w:rPr>
            <w:color w:val="1E293B"/>
            <w:sz w:val="16"/>
            <w:szCs w:val="16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building governed, long-horizon agentic systems end to end: multi-agent swarms, MCP tooling, hash-chained auditability, budget enforcement, and human-in-the-loop delivery. Ships production Python automation and evaluation harnesses, backed by 18 ETL pipelines, 15+ enterprise dashboards, and 30+ client reports delivered across analytics roles.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 / SELF-DIRECTED)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AUTONOMOUS AGENT CI</w:t>
      </w:r>
    </w:p>
    <w:p>
      <w:pPr>
        <w:spacing w:after="50"/>
      </w:pPr>
      <w:r>
        <w:rPr>
          <w:color w:val="1E293B"/>
          <w:sz w:val="16"/>
          <w:szCs w:val="16"/>
        </w:rPr>
        <w:t xml:space="preserve">1,441 autonomous turns and 1,553 commits; sustained a 330-turn API blackout at 100% CI integrity. Living memory compaction bounded to &lt;4,000 words; bounded autonomy under explicit scope guardrails.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VERIFICATION AND AUDIT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32 verified runs with 32/32 hash chains intact; 2,592 tool calls; 195/224 agent-written tests passing on independent re-run; 0 oracle violations across 1,254 tool calls and 0 of 2 self-assessing agents overclaiming. 209 artifacts (4.1 MB), 182 reports, 158 Python engines, 22/25 numerical claims verified exact. Live arena: </w:t>
      </w:r>
      <w:hyperlink w:history="1" r:id="rIdvdapkboshnhpeqqaf1-xi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AUTOMATION PIPELINE WITH ANTI-FABRICATION GUARDS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Sourced 7,533 jobs across 5,784 distinct roles (7,549 jobs latest run; 188 in 24h) and computed 22,647 match scores with 0 model calls; 274 matches above the 65 score threshold; 1,864 duplicate postings collapsed. Anti-fabrication guard catches 8/8 seeded fabrications; 11 review invariants fire when violated with 0 failures; 12/12 outreach drafts passed review. Live dashboard: </w:t>
      </w:r>
      <w:hyperlink w:history="1" r:id="rIdaz-sykxsozudvyyto-4e-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AGENTIC SOURCE-CODE AUDIT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53 turns and 3,156 tool calls for $0.067 of a $50 cap; 3 submission-ready vulnerability reports (two High); 8/8 harness tests pass. Live: </w:t>
      </w:r>
      <w:hyperlink w:history="1" r:id="rIdaylubbh777v0zqqpoex9b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/ BRANDXY / MSEAT / PRASH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AI Eco: 10 swarm agents, 15+ MCP tools and 5 resources, 83.4% fitness. BrandXY: GPT-OSS-20B on AMD MI300X tuned to 76.5% vs 25.5% baseline (+51%). mSeat: 18,000+ candidates across 59 colleges, within 73 ranks of cutoff, 90.6% compression. 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Analytics and AI systems delivery: Python/FastAPI automation, Docker, GitHub Actions, and GCP/Cloud Run pipelines.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BigQuery, Looker Studio, Tableau, ETL orchestration, data modeling, and data quality/validation for enterprise reporting.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spacing w:after="50"/>
      </w:pPr>
      <w:r>
        <w:rPr>
          <w:color w:val="1E293B"/>
          <w:sz w:val="16"/>
          <w:szCs w:val="16"/>
        </w:rPr>
        <w:t xml:space="preserve">Security: Source-Code Audit, Vulnerability Research, Proof-of-Concept Development, CVSS Scoring, CWE Classification, Responsible Disclosure</w:t>
      </w:r>
    </w:p>
    <w:p>
      <w:pPr>
        <w:spacing w:after="50"/>
      </w:pPr>
      <w:r>
        <w:rPr>
          <w:color w:val="1E293B"/>
          <w:sz w:val="16"/>
          <w:szCs w:val="16"/>
        </w:rPr>
        <w:t xml:space="preserve">Languages: Python (PyTorch, Pandas, NumPy, FastAPI), </w:t>
      </w:r>
      <w:hyperlink w:history="1" r:id="rIdd3uop36vqgiq0ufetnnob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Data: BigQuery, Looker Studio, Tableau, ETL Orchestration, Data Modeling, Data Quality &amp; Validation, Scheduled Queries, Google Apps Script, SQLite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Infra: GCP, Cloud Run, Docker, GitHub Actions, Vercel, Linux/Bash, Git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Platforms: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tae48nywtszww90h4vio" Type="http://schemas.openxmlformats.org/officeDocument/2006/relationships/hyperlink" Target="https://kprsnt.in" TargetMode="External"/><Relationship Id="rIdnefumk1refdayaq14rzyn" Type="http://schemas.openxmlformats.org/officeDocument/2006/relationships/hyperlink" Target="https://github.com/kprsnt2" TargetMode="External"/><Relationship Id="rIdoto6_ksumzkjajvxpi_iz" Type="http://schemas.openxmlformats.org/officeDocument/2006/relationships/hyperlink" Target="https://huggingface.co/kprsnt" TargetMode="External"/><Relationship Id="rIdo4mhtucfb8qj9wqbq8dkf" Type="http://schemas.openxmlformats.org/officeDocument/2006/relationships/hyperlink" Target="https://linkedin.com/in/prashanth-kumar-kadasi-b5281765" TargetMode="External"/><Relationship Id="rIdvdapkboshnhpeqqaf1-xi" Type="http://schemas.openxmlformats.org/officeDocument/2006/relationships/hyperlink" Target="https://agent.kprsnt.in" TargetMode="External"/><Relationship Id="rIdaz-sykxsozudvyyto-4e-" Type="http://schemas.openxmlformats.org/officeDocument/2006/relationships/hyperlink" Target="https://job.kprsnt.in" TargetMode="External"/><Relationship Id="rIdaylubbh777v0zqqpoex9b" Type="http://schemas.openxmlformats.org/officeDocument/2006/relationships/hyperlink" Target="https://bug.kprsnt.in" TargetMode="External"/><Relationship Id="rIdd3uop36vqgiq0ufetnnob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2026-10-24T04:49:13.567Z</dcterms:created>
  <dcterms:modified xsi:type="dcterms:W3CDTF">2026-10-24T04:49:13.567Z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