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Frontier Agents Engineer — Applied AI · Multi-Agent Systems &amp; Production LLM Engineering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India · kprsnt@live.com · +91-9948311964 · </w:t>
      </w:r>
      <w:hyperlink w:history="1" r:id="rIdhphjsnj6gmnwjasvk7o2o">
        <w:r>
          <w:rPr>
            <w:color w:val="475569"/>
            <w:sz w:val="15"/>
            <w:szCs w:val="15"/>
            <w:u w:val="single"/>
          </w:rPr>
          <w:t xml:space="preserve">kprsnt.in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_n91uivnma1yd8lwecrf7">
        <w:r>
          <w:rPr>
            <w:color w:val="475569"/>
            <w:sz w:val="15"/>
            <w:szCs w:val="15"/>
            <w:u w:val="single"/>
          </w:rPr>
          <w:t xml:space="preserve">GitHub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1lmysaahza4gn8d1hyxh3">
        <w:r>
          <w:rPr>
            <w:color w:val="475569"/>
            <w:sz w:val="15"/>
            <w:szCs w:val="15"/>
            <w:u w:val="single"/>
          </w:rPr>
          <w:t xml:space="preserve">Hugging Face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-r40psbpo12fg5mvx6jrr">
        <w:r>
          <w:rPr>
            <w:color w:val="475569"/>
            <w:sz w:val="15"/>
            <w:szCs w:val="15"/>
            <w:u w:val="single"/>
          </w:rPr>
          <w:t xml:space="preserve">LinkedIn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SUMMARY</w:t>
      </w:r>
    </w:p>
    <w:p>
      <w:pPr>
        <w:spacing w:after="50"/>
      </w:pPr>
      <w:r>
        <w:rPr>
          <w:color w:val="1E293B"/>
          <w:sz w:val="16"/>
          <w:szCs w:val="16"/>
        </w:rPr>
        <w:t xml:space="preserve">Independent builder of production agentic systems: multi-agent swarms, MCP tool servers, retrieval and memory architectures, and evaluation harnesses. Applied AI and data engineering since 2023. Strong Python; ships systems with hash-chained audit ledgers, budget enforcement, scope guardrails, and human-in-the-loop review — live demos below.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 (INDEPENDENT / SELF-DIRECTED)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AgentSwarm — Multi-Agent Orchestration with Hash-Chained Audit</w:t>
      </w:r>
      <w:r>
        <w:rPr>
          <w:color w:val="1E293B"/>
          <w:sz w:val="16"/>
          <w:szCs w:val="16"/>
        </w:rPr>
        <w:t xml:space="preserve"> · </w:t>
      </w:r>
      <w:hyperlink w:history="1" r:id="rIdfdtcg4vrkbb40uyaeml74">
        <w:r>
          <w:rPr>
            <w:color w:val="1E293B"/>
            <w:sz w:val="16"/>
            <w:szCs w:val="16"/>
            <w:u w:val="single"/>
          </w:rPr>
          <w:t xml:space="preserve">agent.kprsnt.in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32 verified runs, 32/32 hash chains intact; 2,592 tool calls across phases 1–2; 0 oracle violations across 1,254 tool calls and 0 overclaiming from 2 self-assessing agents.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195/224 agent-written tests passing on independent re-run; 22/25 numerical claims verified exact; 209 artifacts (4.1 MB); 182 reports and 158 Python engines produced.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Awakening — Bounded Long-Horizon Autonomy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1,441 autonomous turns and 1,553 commits sustained under a hard living-memory bound (&lt;4,000 words); a 330-turn API blackout held 100% CI integrity.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AI Eco — MCP Tool Ecosystem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10 swarm agents on a FastMCP server exposing 15+ tools and 5 resources; agent fitness score 83.4%.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 — Production Agent Pipeline with Anti-Fabrication Guards</w:t>
      </w:r>
      <w:r>
        <w:rPr>
          <w:color w:val="1E293B"/>
          <w:sz w:val="16"/>
          <w:szCs w:val="16"/>
        </w:rPr>
        <w:t xml:space="preserve"> · </w:t>
      </w:r>
      <w:hyperlink w:history="1" r:id="rIdg6w_qke_lbvyqrfc2bq3n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7,533 jobs sourced (188 in the last 24h; 1,864 duplicates collapsed); 22,647 match scores computed at 0 model calls; 274 matches above the score threshold of 65.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Anti-fabrication guard catches 8/8 seeded fabrications; 11 review invariants all fire when violated, 0 failures; 12/12 outreach drafts pass review.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BrandXY — Model Steerability &amp; Bias Quantification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LoRA fine-tune of GPT-OSS-20B on AMD MI300X: 76.5% vs 25.5% baseline (+51%) on the target behavior.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BugAgents — Autonomous Security Research</w:t>
      </w:r>
      <w:r>
        <w:rPr>
          <w:color w:val="1E293B"/>
          <w:sz w:val="16"/>
          <w:szCs w:val="16"/>
        </w:rPr>
        <w:t xml:space="preserve"> · </w:t>
      </w:r>
      <w:hyperlink w:history="1" r:id="rIdmknsvmjf-jxf_v0obno-k">
        <w:r>
          <w:rPr>
            <w:color w:val="1E293B"/>
            <w:sz w:val="16"/>
            <w:szCs w:val="16"/>
            <w:u w:val="single"/>
          </w:rPr>
          <w:t xml:space="preserve">bug.kprsnt.in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 submission-ready vulnerability reports (two High); 53 turns and 3,156 tool calls for $0.067 of a $50 cap; 8/8 harness tests pass.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mSeat · pRash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mSeat: 18,000+ candidates across 59 colleges, prediction within 73 ranks of cutoff, 90.6% compression. pRash: benchmark across 6 autonomous coding CLIs over 2 rounds.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Black Piano — Data Analyst / AI Systems</w:t>
      </w:r>
      <w:r>
        <w:rPr>
          <w:color w:val="1E293B"/>
          <w:sz w:val="16"/>
          <w:szCs w:val="16"/>
        </w:rPr>
        <w:t xml:space="preserve"> | Remote | 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18 ETL pipelines and 15+ enterprise dashboards; delivered 30+ client reports on GCP/BigQuery, Looker Studio, and Tableau.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Pi Software Solutions (Pi - Datametrics) — Data Analyst</w:t>
      </w:r>
      <w:r>
        <w:rPr>
          <w:color w:val="1E293B"/>
          <w:sz w:val="16"/>
          <w:szCs w:val="16"/>
        </w:rPr>
        <w:t xml:space="preserve"> | Remote | 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Owned data modeling, data quality and validation, scheduled queries, and pipeline maintenance across BigQuery and SQLite; automated reporting with Google Apps Script.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Agentic: Multi-Agent Swarms, FastMCP (MCP), Tool/Function Calling, Long-Horizon Agent CI/CD, Human-in-the-Loop Escalation, RAG, Living Memory Compaction, Bounded Autonomy, Multi-CLI Orchestration (omp/pi/agy/Antigravity), DeepSeek Harness, Agent Evaluation Harnesses, Hash-Chained Audit Ledgers, Scope Guardrails, Budget Enforcement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LLM: LoRA/QLoRA Fine-Tuning, Model Evaluation &amp; Steerability, Bias Quantification, Multi-Model A/B Evaluation, Prompt Engineering, Independent Verifier Design, Substrate Benchmarking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Security: Source-Code Audit, Vulnerability Research, Proof-of-Concept Development, CVSS Scoring, Bug Bounty Scope Handling, Responsible Disclosure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Languages: Python (PyTorch, Pandas, NumPy, FastAPI), </w:t>
      </w:r>
      <w:hyperlink w:history="1" r:id="rIdpb0gte8r0jtnxagduk9pd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SQL, JavaScript,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Data: BigQuery, Looker Studio, Tableau, ETL Orchestration, Data Modeling, Data Quality &amp; Validation, BigQuery Notebook, Scheduled Queries, Google Apps Script, SQLite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Infra: GCP, Cloud Run, Docker, GitHub Actions,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Platforms: Claude 4.x, Gemini 2.5/3.x, GPT-OSS 120B/20B, DeepSeek 4.1, Ollama, NVIDIA NIM, OpenRouter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spacing w:after="50"/>
      </w:pPr>
      <w:r>
        <w:rPr>
          <w:color w:val="1E293B"/>
          <w:sz w:val="16"/>
          <w:szCs w:val="16"/>
        </w:rPr>
        <w:t xml:space="preserve">M. Pharmacy (Pharmaceutical Analysis &amp; QA),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hphjsnj6gmnwjasvk7o2o" Type="http://schemas.openxmlformats.org/officeDocument/2006/relationships/hyperlink" Target="https://kprsnt.in" TargetMode="External"/><Relationship Id="rId_n91uivnma1yd8lwecrf7" Type="http://schemas.openxmlformats.org/officeDocument/2006/relationships/hyperlink" Target="https://github.com/kprsnt2" TargetMode="External"/><Relationship Id="rId1lmysaahza4gn8d1hyxh3" Type="http://schemas.openxmlformats.org/officeDocument/2006/relationships/hyperlink" Target="https://huggingface.co/kprsnt" TargetMode="External"/><Relationship Id="rId-r40psbpo12fg5mvx6jrr" Type="http://schemas.openxmlformats.org/officeDocument/2006/relationships/hyperlink" Target="https://linkedin.com/in/prashanth-kumar-kadasi-b5281765" TargetMode="External"/><Relationship Id="rIdfdtcg4vrkbb40uyaeml74" Type="http://schemas.openxmlformats.org/officeDocument/2006/relationships/hyperlink" Target="https://agent.kprsnt.in" TargetMode="External"/><Relationship Id="rIdg6w_qke_lbvyqrfc2bq3n" Type="http://schemas.openxmlformats.org/officeDocument/2006/relationships/hyperlink" Target="https://job.kprsnt.in" TargetMode="External"/><Relationship Id="rIdmknsvmjf-jxf_v0obno-k" Type="http://schemas.openxmlformats.org/officeDocument/2006/relationships/hyperlink" Target="https://bug.kprsnt.in" TargetMode="External"/><Relationship Id="rIdpb0gte8r0jtnxagduk9pd" Type="http://schemas.openxmlformats.org/officeDocument/2006/relationships/hyperlink" Target="https://Node.js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2026-10-24T04:49:39.239Z</dcterms:created>
  <dcterms:modified xsi:type="dcterms:W3CDTF">2026-10-24T04:49:39.239Z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