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AI Operations &amp; MLOps Engineer — Python · LLM · RAG · Automation · Orchestration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| kprsnt@live.com | +91-9948311964 | </w:t>
      </w:r>
      <w:hyperlink w:history="1" r:id="rIdvqtjcfekdbj284a0fzy5x">
        <w:r>
          <w:rPr>
            <w:color w:val="475569"/>
            <w:sz w:val="15"/>
            <w:szCs w:val="15"/>
            <w:u w:val="single"/>
          </w:rPr>
          <w:t xml:space="preserve">kprsnt.in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xnfxsy9eqcb78yvyuur-c">
        <w:r>
          <w:rPr>
            <w:color w:val="475569"/>
            <w:sz w:val="15"/>
            <w:szCs w:val="15"/>
            <w:u w:val="single"/>
          </w:rPr>
          <w:t xml:space="preserve">GitHub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us9zkbzbk13wiatvcbe7o">
        <w:r>
          <w:rPr>
            <w:color w:val="475569"/>
            <w:sz w:val="15"/>
            <w:szCs w:val="15"/>
            <w:u w:val="single"/>
          </w:rPr>
          <w:t xml:space="preserve">Hugging Face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v9nuqlpfudndohosl3ntp">
        <w:r>
          <w:rPr>
            <w:color w:val="475569"/>
            <w:sz w:val="15"/>
            <w:szCs w:val="15"/>
            <w:u w:val="single"/>
          </w:rPr>
          <w:t xml:space="preserve">LinkedIn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SUMMARY</w:t>
      </w:r>
    </w:p>
    <w:p>
      <w:pPr>
        <w:spacing w:after="50"/>
      </w:pPr>
      <w:r>
        <w:rPr>
          <w:color w:val="1E293B"/>
          <w:sz w:val="16"/>
          <w:szCs w:val="16"/>
        </w:rPr>
        <w:t xml:space="preserve">Python engineer who operates LLM systems end to end: multi-agent orchestration, RAG, evaluation harnesses, scope guardrails and budget enforcement, long-horizon agent CI/CD, human-in-the-loop escalation, and hash-chained audit ledgers.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 — multi-agent orchestration with hash-chained audit</w:t>
      </w:r>
      <w:r>
        <w:rPr>
          <w:color w:val="1E293B"/>
          <w:sz w:val="16"/>
          <w:szCs w:val="16"/>
        </w:rPr>
        <w:t xml:space="preserve"> (</w:t>
      </w:r>
      <w:hyperlink w:history="1" r:id="rIdt0zegdgesqxtxpaow7gzp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32 verified runs with 32/32 hash chains intact; 2,592 tool calls across phases 1–2; 0 oracle violations across 1,254 tool calls.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195/224 agent-written tests passing on independent re-run; 209 artifacts (4.1 MB); 182 reports and 158 Python engines produced; numerical audit verified 22/25 claims exact; 0 of 2 self-assessing agents overclaimed.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 — automated matching, review, and anti-fabrication pipeline</w:t>
      </w:r>
      <w:r>
        <w:rPr>
          <w:color w:val="1E293B"/>
          <w:sz w:val="16"/>
          <w:szCs w:val="16"/>
        </w:rPr>
        <w:t xml:space="preserve"> (</w:t>
      </w:r>
      <w:hyperlink w:history="1" r:id="rIdhjz03cx4suhb4bdg1jadp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7,549 jobs (5,784 distinct roles; 188 in the last 24h); merged 1,864 duplicate postings; computed 22,647 match scores with 0 model calls; 274 matches above threshold 65.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Anti-fabrication guard catches 8/8 seeded fabrications; 11 review invariants, all fire when violated, 0 failures; 12 outreach drafts verified, 12 pass review, 0 rejected.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Awakening — long-horizon autonomy and incident recovery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1,441 autonomous turns and 1,553 commits; sustained 330 turns through an API blackout at 100% CI integrity; living memory compacted under a 4,000-word bound.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 — agent swarm with MCP tooling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10 swarm agents, 15+ MCP tools and 5 resources; 83.4% fitness score.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Automated security review harness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53 turns and 3,156 tool calls at $0.067 of a $50 cap; 34 filter refusals before promotion; 3 submission-ready vulnerability reports (two High); 8/8 harness tests pass.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BrandXY — fine-tuning and steerability evaluation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LoRA-tuned GPT-OSS-20B on AMD MI300X; preference win rate 76.5% vs 25.5% baseline (+51%).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mSeat — large-scale validation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18,000+ candidates across 59 colleges validated within 73 ranks of cutoff; 90.6% compression.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pRash — substrate benchmark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Benchmarked 6 autonomous coding CLIs across 2 rounds.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— Data Analyst / AI Systems | Remote | 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Build and maintain analytics automation and reporting used in client delivery; own pipeline maintenance, validation checks, and documentation.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Stack: Python, SQL, BigQuery, Looker Studio, Tableau, Google Apps Script, Git.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– Datametrics) — Data Analyst | Remote | 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and maintained 18 ETL pipelines and 15+ enterprise dashboards supporting 30+ client reports.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Ran scheduled queries, BigQuery Notebook workflows, and data-quality and validation checks to keep reporting pipelines reliable.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Agentic AI Ops: Multi-Agent Swarms, FastMCP (MCP), Tool/Function Calling, Long-Horizon Agent CI/CD, Human-in-the-Loop Escalation, RAG, Living Memory Compaction, Bounded Autonomy, Multi-CLI Orchestration (omp/pi/agy/Antigravity), DeepSeek Harness, Agent Evaluation Harnesses, Hash-Chained Audit Ledgers, Scope Guardrails, Budget Enforcement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LLM: LoRA/QLoRA Fine-Tuning, Model Evaluation &amp; Steerability, Bias Quantification, Multi-Model A/B Evaluation, Prompt Engineering, Independent Verifier Design, Substrate Benchmarking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Languages: Python (PyTorch, Pandas, NumPy, FastAPI), </w:t>
      </w:r>
      <w:hyperlink w:history="1" r:id="rIdni6yvytjkdqv9zdj70-dh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SQL, JavaScript,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Data: BigQuery, Looker Studio, Tableau, ETL Orchestration, Data Modeling, Data Quality &amp; Validation, Data Pipeline Maintenance, BigQuery Notebook, Scheduled Queries, Google Apps Script, SQLite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Infra: GCP, Cloud Run,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Security: Source-Code Audit, Vulnerability Research, Proof-of-Concept Development, CVSS Scoring, CWE Classification, Bug Bounty Scope Handling, Responsible Disclosure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Platforms: Claude 4.x, Gemini 2.5/3.x, GPT-OSS 120B/20B, DeepSeek 4.1, Ollama, NVIDIA NIM,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M. Pharmacy (Pharmaceutical Analysis &amp; QA),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vqtjcfekdbj284a0fzy5x" Type="http://schemas.openxmlformats.org/officeDocument/2006/relationships/hyperlink" Target="https://kprsnt.in" TargetMode="External"/><Relationship Id="rIdxnfxsy9eqcb78yvyuur-c" Type="http://schemas.openxmlformats.org/officeDocument/2006/relationships/hyperlink" Target="https://github.com/kprsnt2" TargetMode="External"/><Relationship Id="rIdus9zkbzbk13wiatvcbe7o" Type="http://schemas.openxmlformats.org/officeDocument/2006/relationships/hyperlink" Target="https://huggingface.co/kprsnt" TargetMode="External"/><Relationship Id="rIdv9nuqlpfudndohosl3ntp" Type="http://schemas.openxmlformats.org/officeDocument/2006/relationships/hyperlink" Target="https://linkedin.com/in/prashanth-kumar-kadasi-b5281765" TargetMode="External"/><Relationship Id="rIdt0zegdgesqxtxpaow7gzp" Type="http://schemas.openxmlformats.org/officeDocument/2006/relationships/hyperlink" Target="https://agent.kprsnt.in" TargetMode="External"/><Relationship Id="rIdhjz03cx4suhb4bdg1jadp" Type="http://schemas.openxmlformats.org/officeDocument/2006/relationships/hyperlink" Target="https://job.kprsnt.in" TargetMode="External"/><Relationship Id="rIdni6yvytjkdqv9zdj70-dh" Type="http://schemas.openxmlformats.org/officeDocument/2006/relationships/hyperlink" Target="https://Node.js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2026-10-24T04:49:41.651Z</dcterms:created>
  <dcterms:modified xsi:type="dcterms:W3CDTF">2026-10-24T04:49:41.651Z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