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Agentic AI &amp; LLM Systems | Python · TypeScript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bbsgxmndpo81whdttvlwn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8xw_7be3ct1jii_fpft6i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rpeu2vvmhdlbhkkhbw6cy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93-oschdzwmyaa9c_g5z3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Engineer who ships agentic systems end to end — multi-agent swarms, LLM and MCP tooling, evaluation harnesses, and the data pipelines under them. Ships in tight experiment loops, then proves reliability with independent verifiers, hash-chained audit ledgers, and budget/scope guardrails. Comfortable across Python/TypeScript services, cloud deployment, and ambiguous 0-to-1 framing with product and data partners.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Independent, self-directed work.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job-matching platform with live dashboard</w:t>
      </w:r>
      <w:r>
        <w:rPr>
          <w:color w:val="1E293B"/>
          <w:sz w:val="16"/>
          <w:szCs w:val="16"/>
        </w:rPr>
        <w:t xml:space="preserve"> (</w:t>
      </w:r>
      <w:hyperlink w:history="1" r:id="rId_-8cr5fq_jjsy-yaftbpb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7,549 jobs across 5,784 distinct roles, collapsing 1,864 duplicate postings; 188 jobs in the last 24h.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the score threshold 65, 1 resume written, 7 drafts pending review, 0 failed reviews.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 with 0 failures; 12 of 12 outreach drafts passed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swarm with hash-chained audit ledger</w:t>
      </w:r>
      <w:r>
        <w:rPr>
          <w:color w:val="1E293B"/>
          <w:sz w:val="16"/>
          <w:szCs w:val="16"/>
        </w:rPr>
        <w:t xml:space="preserve"> (</w:t>
      </w:r>
      <w:hyperlink w:history="1" r:id="rIdijsti3xawhi9n_q75nppn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intact, 2,592 tool calls (phase 1-2), 209 artifacts (4.1 MB), 182 reports and 158 Python engines.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Independently re-verified: 195/224 agent-written tests passing, 22/25 numerical claims verified exact, 0 oracle violations across 1,254 tool calls, 0 of 2 self-assessing agents overclaiming.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bounded long-horizon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1,441 autonomous turns and 1,553 commits, sustaining 330 turns through an API blackout at 100% CI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tooling for agent swarms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wired to 15+ MCP tools and 5 resources; agentic fitness score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fine-tuning and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 fine-tuned GPT-OSS-20B on AMD MI300X; 76.5% steerability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source-code audit</w:t>
      </w:r>
      <w:r>
        <w:rPr>
          <w:color w:val="1E293B"/>
          <w:sz w:val="16"/>
          <w:szCs w:val="16"/>
        </w:rPr>
        <w:t xml:space="preserve"> (</w:t>
      </w:r>
      <w:hyperlink w:history="1" r:id="rIdvowu91rhhcfidhzzup4pq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on $0.067 of a $50 budget cap; harness tests 8/8 pass.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High: 9.3 and 8.6 CVSS) after 34 filter refusals.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18,000+ candidates across 59 colleges; 90.6% data compression; matched within 73 ranks of cutoff.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</w:t>
      </w:r>
      <w:r>
        <w:rPr>
          <w:color w:val="1E293B"/>
          <w:sz w:val="16"/>
          <w:szCs w:val="16"/>
        </w:rPr>
        <w:t xml:space="preserve"> — benchmarking harness across 6 autonomous coding CLIs,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Builds AI systems and analytics delivery on GCP: agentic tooling, LLM integrations, production dashboards.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pipelines and client analytics: ETL orchestration, data modeling and validation, BI reporting.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Delivery across data roles:</w:t>
      </w:r>
      <w:r>
        <w:rPr>
          <w:color w:val="1E293B"/>
          <w:sz w:val="16"/>
          <w:szCs w:val="16"/>
        </w:rPr>
        <w:t xml:space="preserve"> 18 ETL pipelines, 15+ enterprise dashboards, 30+ client reports (BigQuery, Looker Studio, Tableau, Apps Script).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Responsible Disclosure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njrptke5kgqwnzyzi0g3j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bsgxmndpo81whdttvlwn" Type="http://schemas.openxmlformats.org/officeDocument/2006/relationships/hyperlink" Target="https://kprsnt.in" TargetMode="External"/><Relationship Id="rId8xw_7be3ct1jii_fpft6i" Type="http://schemas.openxmlformats.org/officeDocument/2006/relationships/hyperlink" Target="https://github.com/kprsnt2" TargetMode="External"/><Relationship Id="rIdrpeu2vvmhdlbhkkhbw6cy" Type="http://schemas.openxmlformats.org/officeDocument/2006/relationships/hyperlink" Target="https://huggingface.co/kprsnt" TargetMode="External"/><Relationship Id="rId93-oschdzwmyaa9c_g5z3" Type="http://schemas.openxmlformats.org/officeDocument/2006/relationships/hyperlink" Target="https://linkedin.com/in/prashanth-kumar-kadasi-b5281765" TargetMode="External"/><Relationship Id="rId_-8cr5fq_jjsy-yaftbpb" Type="http://schemas.openxmlformats.org/officeDocument/2006/relationships/hyperlink" Target="https://job.kprsnt.in" TargetMode="External"/><Relationship Id="rIdijsti3xawhi9n_q75nppn" Type="http://schemas.openxmlformats.org/officeDocument/2006/relationships/hyperlink" Target="https://agent.kprsnt.in" TargetMode="External"/><Relationship Id="rIdvowu91rhhcfidhzzup4pq" Type="http://schemas.openxmlformats.org/officeDocument/2006/relationships/hyperlink" Target="https://bug.kprsnt.in" TargetMode="External"/><Relationship Id="rIdnjrptke5kgqwnzyzi0g3j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2026-10-24T04:49:42.475Z</dcterms:created>
  <dcterms:modified xsi:type="dcterms:W3CDTF">2026-10-24T04:49:42.475Z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