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Applied AI Engineer — Multi-Agent Systems, LLM Evaluation, Production Agents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· kprsnt@live.com · +91-9948311964 · </w:t>
      </w:r>
      <w:hyperlink w:history="1" r:id="rIdu-1rk3y7xjll8mug3iom8">
        <w:r>
          <w:rPr>
            <w:color w:val="475569"/>
            <w:sz w:val="15"/>
            <w:szCs w:val="15"/>
            <w:u w:val="single"/>
          </w:rPr>
          <w:t xml:space="preserve">kprsnt.in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wryc0g7ar2mus2na8j4fz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kzfttt3b37klhubhl4lue">
        <w:r>
          <w:rPr>
            <w:color w:val="475569"/>
            <w:sz w:val="15"/>
            <w:szCs w:val="15"/>
            <w:u w:val="single"/>
          </w:rPr>
          <w:t xml:space="preserve">Hugging Face</w:t>
        </w:r>
      </w:hyperlink>
      <w:r>
        <w:rPr>
          <w:color w:val="475569"/>
          <w:sz w:val="15"/>
          <w:szCs w:val="15"/>
        </w:rPr>
        <w:t xml:space="preserve"> · </w:t>
      </w:r>
      <w:hyperlink w:history="1" r:id="rIdljwq1ecgim1wwo-lofs1t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Applied AI engineer building production agent systems: multi-agent swarms, MCP tool servers, retrieval and memory layers, evaluation harnesses, and hash-chained audit ledgers. Ships autonomous agents that run for hundreds of turns under scope guardrails and hard budget caps, with human-in-the-loop escalation and independent verification of every claim.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Verified Multi-Agent Orchestration</w:t>
      </w:r>
      <w:r>
        <w:rPr>
          <w:color w:val="1E293B"/>
          <w:sz w:val="16"/>
          <w:szCs w:val="16"/>
        </w:rPr>
        <w:t xml:space="preserve"> · </w:t>
      </w:r>
      <w:hyperlink w:history="1" r:id="rId_pa9v5m64ywflht44l3tc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runs, 32/32 hash chains intact, 2,592 tool calls across phases 1–2, 209 artifacts (4.1 MB).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195/224 agent-written tests passing on independent re-run; 0 oracle violations across 1,254 tool calls; 0 of 2 self-assessing agents overclaimed.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182 reports and 158 Python engines produced; numerical audit verified 22/25 claims exact.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Autonomous Job Intelligence Pipeline</w:t>
      </w:r>
      <w:r>
        <w:rPr>
          <w:color w:val="1E293B"/>
          <w:sz w:val="16"/>
          <w:szCs w:val="16"/>
        </w:rPr>
        <w:t xml:space="preserve"> · </w:t>
      </w:r>
      <w:hyperlink w:history="1" r:id="rIdafaqo34agvxegbhpeqgs5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Sourced 7,533 jobs across 5,784 distinct roles (latest run 7,549 jobs; 188 in the last 24h); collapsed 1,864 duplicate postings.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Computed 22,647 match scores with 0 model calls; 274 matches above score threshold 65; 12 outreach drafts, 12 pass review, 0 rejected.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Anti-fabrication guard catches 8/8 seeded fabrications; 11 review invariants all fire when violated, 0 failures.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Research</w:t>
      </w:r>
      <w:r>
        <w:rPr>
          <w:color w:val="1E293B"/>
          <w:sz w:val="16"/>
          <w:szCs w:val="16"/>
        </w:rPr>
        <w:t xml:space="preserve"> · </w:t>
      </w:r>
      <w:hyperlink w:history="1" r:id="rIdbj7yzxiw55pdex2yerkor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turns, 3,156 tool calls, $0.067 of a $50 cap; 3 submission-ready vulnerability reports (two High); harness tests 8/8 pass.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MCP Tooling and Agent Fleet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agents; 15+ MCP tools and 5 resources; fitness score 83.4%; living memory compacted below 4,000 words.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Bounded Autonomy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turns, 1,553 commits; sustained 330 turns through an API blackout at 100% CI integrity.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Model and Benchmark Work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BrandXY: LoRA/QLoRA fine-tuning of GPT-OSS-20B on AMD MI300X — 76.5% lift vs 25.5% baseline (+51%).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mSeat: matched 18,000+ candidates across 59 colleges within 73 ranks of cutoff at 90.6% compression.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pRash: benchmarked 6 autonomous coding CLIs over 2 rounds.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Long-Horizon Agent CI/CD, Human-in-the-Loop Escalation, RAG, Living Memory Compaction, Bounded Autonomy, Multi-CLI Orchestration, Agent Evaluation Harnesses, Hash-Chained Audit Ledgers, Scope Guardrails, Budget Enforcement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Prompt Engineering, Independent Verifier Design, Substrate Benchmarking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Languages:</w:t>
      </w:r>
      <w:r>
        <w:rPr>
          <w:color w:val="1E293B"/>
          <w:sz w:val="16"/>
          <w:szCs w:val="16"/>
        </w:rPr>
        <w:t xml:space="preserve"> Python (PyTorch, Pandas, NumPy, FastAPI), </w:t>
      </w:r>
      <w:hyperlink w:history="1" r:id="rIddferpis-fv_ckmd-dwhjb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ETL Orchestration, Data Modeling, Data Quality &amp; Validation, SQLite, Looker Studio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Infra:</w:t>
      </w:r>
      <w:r>
        <w:rPr>
          <w:color w:val="1E293B"/>
          <w:sz w:val="16"/>
          <w:szCs w:val="16"/>
        </w:rPr>
        <w:t xml:space="preserve"> GCP, Cloud Run, Docker, GitHub Actions, Linux/Bash, Git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EDUCATION</w:t>
      </w:r>
    </w:p>
    <w:p>
      <w:pPr>
        <w:spacing w:after="50"/>
      </w:pPr>
      <w:r>
        <w:rPr>
          <w:color w:val="1E293B"/>
          <w:sz w:val="16"/>
          <w:szCs w:val="16"/>
        </w:rPr>
        <w:t xml:space="preserve">M. Pharmacy (Pharmaceutical Analysis &amp; QA), JNTUH, May 2012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u-1rk3y7xjll8mug3iom8" Type="http://schemas.openxmlformats.org/officeDocument/2006/relationships/hyperlink" Target="https://kprsnt.in" TargetMode="External"/><Relationship Id="rIdwryc0g7ar2mus2na8j4fz" Type="http://schemas.openxmlformats.org/officeDocument/2006/relationships/hyperlink" Target="https://github.com/kprsnt2" TargetMode="External"/><Relationship Id="rIdkzfttt3b37klhubhl4lue" Type="http://schemas.openxmlformats.org/officeDocument/2006/relationships/hyperlink" Target="https://huggingface.co/kprsnt" TargetMode="External"/><Relationship Id="rIdljwq1ecgim1wwo-lofs1t" Type="http://schemas.openxmlformats.org/officeDocument/2006/relationships/hyperlink" Target="https://linkedin.com/in/prashanth-kumar-kadasi-b5281765" TargetMode="External"/><Relationship Id="rId_pa9v5m64ywflht44l3tc" Type="http://schemas.openxmlformats.org/officeDocument/2006/relationships/hyperlink" Target="https://agent.kprsnt.in" TargetMode="External"/><Relationship Id="rIdafaqo34agvxegbhpeqgs5" Type="http://schemas.openxmlformats.org/officeDocument/2006/relationships/hyperlink" Target="https://job.kprsnt.in" TargetMode="External"/><Relationship Id="rIdbj7yzxiw55pdex2yerkor" Type="http://schemas.openxmlformats.org/officeDocument/2006/relationships/hyperlink" Target="https://bug.kprsnt.in" TargetMode="External"/><Relationship Id="rIddferpis-fv_ckmd-dwhjb" Type="http://schemas.openxmlformats.org/officeDocument/2006/relationships/hyperlink" Target="https://Node.js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2026-10-24T04:49:43.298Z</dcterms:created>
  <dcterms:modified xsi:type="dcterms:W3CDTF">2026-10-24T04:49:43.298Z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