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98FD2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автономное профессиональное образовательное учреждение </w:t>
      </w:r>
    </w:p>
    <w:p w14:paraId="357F614D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 xml:space="preserve">Вологодской области </w:t>
      </w:r>
    </w:p>
    <w:p w14:paraId="72C4A408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«Вологодский колледж связи и информационных технологий»</w:t>
      </w:r>
    </w:p>
    <w:p w14:paraId="7CD5B7AC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DF42990">
      <w:pPr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0AEB3855">
      <w:pPr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7CDCBF23">
      <w:pPr>
        <w:jc w:val="right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3B9D8CA3">
      <w:pPr>
        <w:tabs>
          <w:tab w:val="left" w:pos="2235"/>
        </w:tabs>
        <w:spacing w:after="36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Разработка веб-сайта для просмотра и отслеживания киберспортивных турниров.</w:t>
      </w:r>
    </w:p>
    <w:p w14:paraId="26292AD9">
      <w:pPr>
        <w:tabs>
          <w:tab w:val="left" w:pos="2235"/>
        </w:tabs>
        <w:spacing w:after="360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145D9450">
      <w:pPr>
        <w:tabs>
          <w:tab w:val="left" w:pos="2235"/>
        </w:tabs>
        <w:spacing w:after="360"/>
        <w:jc w:val="both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8651875</wp:posOffset>
                </wp:positionH>
                <wp:positionV relativeFrom="paragraph">
                  <wp:posOffset>97790</wp:posOffset>
                </wp:positionV>
                <wp:extent cx="3009900" cy="1866900"/>
                <wp:effectExtent l="4445" t="5080" r="14605" b="1397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E59BB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1.25pt;margin-top:7.7pt;height:147pt;width:237pt;z-index:251659264;mso-width-relative:page;mso-height-relative:page;" fillcolor="#FFFFFF" filled="t" stroked="t" coordsize="21600,21600" o:gfxdata="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NDNpcrZAAAA&#10;DAEAAA8AAAAAAAAAAQAgAAAAIgAAAGRycy9kb3ducmV2LnhtbFBLAQIUABQAAAAIAIdO4kDEIX6Y&#10;VQIAAJ8EAAAOAAAAAAAAAAEAIAAAACgBAABkcnMvZTJvRG9jLnhtbFBLBQYAAAAABgAGAFkBAADv&#10;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6E59BBCF"/>
                  </w:txbxContent>
                </v:textbox>
              </v:rect>
            </w:pict>
          </mc:Fallback>
        </mc:AlternateContent>
      </w:r>
    </w:p>
    <w:p w14:paraId="650F6D7E">
      <w:pPr>
        <w:tabs>
          <w:tab w:val="left" w:pos="2235"/>
        </w:tabs>
        <w:spacing w:after="360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  <w:t xml:space="preserve"> </w:t>
      </w:r>
    </w:p>
    <w:p w14:paraId="1BE86FF7">
      <w:pPr>
        <w:tabs>
          <w:tab w:val="left" w:pos="2235"/>
        </w:tabs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F1C0D81">
      <w:pPr>
        <w:tabs>
          <w:tab w:val="left" w:pos="2235"/>
        </w:tabs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23EDF3D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>Группа:ИСП-224т, специальность/профессия  09.02.07  «Информационные системы и  программирование»</w:t>
      </w:r>
    </w:p>
    <w:p w14:paraId="3106E4AD">
      <w:pP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707F9F8E">
      <w:pP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6B18FB33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>Студент: _____________________ (Носков Е.К.)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>«_____»_______2025г.</w:t>
      </w:r>
    </w:p>
    <w:p w14:paraId="08586762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5BA5448D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>Студент: _____________________ (Проничев К.С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ru-RU"/>
        </w:rPr>
        <w:t>.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>)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>«_____»_______2025г.</w:t>
      </w:r>
    </w:p>
    <w:p w14:paraId="4192E016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3869D408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4EF7FE2A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 xml:space="preserve">Руководитель </w:t>
      </w:r>
      <w: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  <w:t>__________________ (Кетов А.И.)</w:t>
      </w: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>«_____»____________</w:t>
      </w:r>
      <w:bookmarkStart w:id="0" w:name="_GoBack"/>
      <w:bookmarkEnd w:id="0"/>
      <w: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  <w:t>__2025г.</w:t>
      </w:r>
    </w:p>
    <w:p w14:paraId="1ADE6122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604120F4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3D9A150C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5B26301F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6310E908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1AC8B498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20C4F925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3F96D6AF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18B6D40A">
      <w:pPr>
        <w:tabs>
          <w:tab w:val="left" w:pos="5954"/>
        </w:tabs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38F13CA7">
      <w:pPr>
        <w:rPr>
          <w:rFonts w:ascii="Times New Roman" w:hAnsi="Times New Roman" w:eastAsia="Times New Roman" w:cs="Times New Roman"/>
          <w:bCs/>
          <w:sz w:val="24"/>
          <w:szCs w:val="24"/>
          <w:lang w:val="ru-RU" w:eastAsia="ru-RU"/>
        </w:rPr>
      </w:pPr>
    </w:p>
    <w:p w14:paraId="19B0B547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B2719C5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16145E28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266CD1DD">
      <w:pPr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</w:p>
    <w:p w14:paraId="37BBE10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Вологда,</w:t>
      </w:r>
    </w:p>
    <w:p w14:paraId="3DB3B569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2025г.</w:t>
      </w:r>
    </w:p>
    <w:p w14:paraId="32435303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972517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452FA21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ОГЛАВЛЕНИЕ</w:t>
      </w:r>
    </w:p>
    <w:p w14:paraId="356AAD96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964C59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1. Введение……………………………………………………3</w:t>
      </w:r>
    </w:p>
    <w:p w14:paraId="03A40D68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2. Назначение и основы возможности………………………3</w:t>
      </w:r>
    </w:p>
    <w:p w14:paraId="01B6C4DE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2.1 Назначение продукта……………………………………..3</w:t>
      </w:r>
    </w:p>
    <w:p w14:paraId="7D1E3869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2.2 Основной функционал……………………………………3</w:t>
      </w:r>
    </w:p>
    <w:p w14:paraId="1D47DD2E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3. Описание интерфейса……………………………………...3</w:t>
      </w:r>
    </w:p>
    <w:p w14:paraId="791EAE5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3.1 Визуальное оформление………………………………….3</w:t>
      </w:r>
    </w:p>
    <w:p w14:paraId="22410DA8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3.2 Основные экраны и их функциональность……………..4</w:t>
      </w:r>
    </w:p>
    <w:p w14:paraId="234CF880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4. Технологический стек……………………………………..5</w:t>
      </w:r>
    </w:p>
    <w:p w14:paraId="2D9862E9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5. Заключение…………………………………………………5</w:t>
      </w: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7DD2A9BE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1. ВВЕДЕНИЕ</w:t>
      </w:r>
    </w:p>
    <w:p w14:paraId="068228B1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Настоящий документ описывает основные функциональные задачи и визуальное оформление программного продукта «</w:t>
      </w:r>
      <w:r>
        <w:rPr>
          <w:rFonts w:ascii="Times New Roman" w:hAnsi="Times New Roman" w:cs="Times New Roman"/>
          <w:sz w:val="24"/>
          <w:szCs w:val="24"/>
        </w:rPr>
        <w:t>CyberTourneyTracker</w:t>
      </w:r>
      <w:r>
        <w:rPr>
          <w:rFonts w:ascii="Times New Roman" w:hAnsi="Times New Roman" w:cs="Times New Roman"/>
          <w:sz w:val="24"/>
          <w:szCs w:val="24"/>
          <w:lang w:val="ru-RU"/>
        </w:rPr>
        <w:t>», разрабатываемого в рамках учебной практики (УП04). Цель документа — зафиксировать ключевые требования к функционалу и интерфейсу проекта для последующей реализации и проверки. Проект представляет собой веб-сайт, агрегирующий информацию о предстоящих и текущих киберспортивных соревнованиях.</w:t>
      </w:r>
    </w:p>
    <w:p w14:paraId="1F97A3A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42CAFD6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2. НАЗНАЧЕНИЕ И ОСНОВНЫЕ ВОЗМОЖНОСТИ</w:t>
      </w:r>
    </w:p>
    <w:p w14:paraId="5A2945E8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2.1. Назначение продукта</w:t>
      </w:r>
    </w:p>
    <w:p w14:paraId="7C6BBACE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Продукт «</w:t>
      </w:r>
      <w:r>
        <w:rPr>
          <w:rFonts w:ascii="Times New Roman" w:hAnsi="Times New Roman" w:cs="Times New Roman"/>
          <w:sz w:val="24"/>
          <w:szCs w:val="24"/>
        </w:rPr>
        <w:t>CyberTourneyTracker</w:t>
      </w:r>
      <w:r>
        <w:rPr>
          <w:rFonts w:ascii="Times New Roman" w:hAnsi="Times New Roman" w:cs="Times New Roman"/>
          <w:sz w:val="24"/>
          <w:szCs w:val="24"/>
          <w:lang w:val="ru-RU"/>
        </w:rPr>
        <w:t>» предназначен для предоставления пользователям централизованной и удобной платформы для отслеживания расписания, результатов, участников и статистики крупных киберспортивных турниров по различным дисциплинам. Целевая аудитория — фанаты киберспорта, которые хотят быть в курсе последних событий.</w:t>
      </w:r>
    </w:p>
    <w:p w14:paraId="4BEA75C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CB4764E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2.2. Основной функционал</w:t>
      </w:r>
    </w:p>
    <w:p w14:paraId="322B7E94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Основные функции продукта включают в себя:</w:t>
      </w:r>
    </w:p>
    <w:p w14:paraId="49A3D180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Просмотр списка предстоящих, текущих и завершенных турниров.</w:t>
      </w:r>
    </w:p>
    <w:p w14:paraId="2CA8FE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Детальная страница турнира с сеткой (бракетом), списком участников, расписанием матчей и результатами.</w:t>
      </w:r>
    </w:p>
    <w:p w14:paraId="6A2EECE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Система избранного: возможность подписаться на конкретный турнир или команду для получения актуальной информации на главной странице.</w:t>
      </w:r>
    </w:p>
    <w:p w14:paraId="2542A22C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Поиск и фильтрация турниров по названию, киберспортивной дисциплине (игре) и статусу.</w:t>
      </w:r>
    </w:p>
    <w:p w14:paraId="0854466F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Интеграция с таймером для отображения обратного отсчета до начала матчей.</w:t>
      </w:r>
    </w:p>
    <w:p w14:paraId="241EB8A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Адаптивный пользовательский интерфейс, обеспечивающий корректное отображение на различных устройствах (ПК, планшеты, смартфоны).</w:t>
      </w:r>
    </w:p>
    <w:p w14:paraId="499E146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64B886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3. ОПИСАНИЕ ИНТЕРФЕЙСА</w:t>
      </w:r>
    </w:p>
    <w:p w14:paraId="3ABC4A1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3.1. Визуальное оформление</w:t>
      </w:r>
    </w:p>
    <w:p w14:paraId="6472D4B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*   **Цветовая схема:** Используется темная тема (</w:t>
      </w:r>
      <w:r>
        <w:rPr>
          <w:rFonts w:ascii="Times New Roman" w:hAnsi="Times New Roman" w:cs="Times New Roman"/>
          <w:sz w:val="24"/>
          <w:szCs w:val="24"/>
        </w:rPr>
        <w:t>dark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theme</w:t>
      </w:r>
      <w:r>
        <w:rPr>
          <w:rFonts w:ascii="Times New Roman" w:hAnsi="Times New Roman" w:cs="Times New Roman"/>
          <w:sz w:val="24"/>
          <w:szCs w:val="24"/>
          <w:lang w:val="ru-RU"/>
        </w:rPr>
        <w:t>), характерная для киберспортивной тематики, с акцентами синего неона (#00</w:t>
      </w:r>
      <w:r>
        <w:rPr>
          <w:rFonts w:ascii="Times New Roman" w:hAnsi="Times New Roman" w:cs="Times New Roman"/>
          <w:sz w:val="24"/>
          <w:szCs w:val="24"/>
        </w:rPr>
        <w:t>ccff</w:t>
      </w:r>
      <w:r>
        <w:rPr>
          <w:rFonts w:ascii="Times New Roman" w:hAnsi="Times New Roman" w:cs="Times New Roman"/>
          <w:sz w:val="24"/>
          <w:szCs w:val="24"/>
          <w:lang w:val="ru-RU"/>
        </w:rPr>
        <w:t>) или красного (#</w:t>
      </w:r>
      <w:r>
        <w:rPr>
          <w:rFonts w:ascii="Times New Roman" w:hAnsi="Times New Roman" w:cs="Times New Roman"/>
          <w:sz w:val="24"/>
          <w:szCs w:val="24"/>
        </w:rPr>
        <w:t>ff</w:t>
      </w:r>
      <w:r>
        <w:rPr>
          <w:rFonts w:ascii="Times New Roman" w:hAnsi="Times New Roman" w:cs="Times New Roman"/>
          <w:sz w:val="24"/>
          <w:szCs w:val="24"/>
          <w:lang w:val="ru-RU"/>
        </w:rPr>
        <w:t>3333) для важных элементов (кнопок, хедлайнов). Фон — темно-серый (#121212), поверхности блоков — чуть светлее (#1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2457E041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*   **Шрифты:** Для основного текста используется современный беззасечный шрифт, например, '</w:t>
      </w:r>
      <w:r>
        <w:rPr>
          <w:rFonts w:ascii="Times New Roman" w:hAnsi="Times New Roman" w:cs="Times New Roman"/>
          <w:sz w:val="24"/>
          <w:szCs w:val="24"/>
        </w:rPr>
        <w:t>Roboto</w:t>
      </w:r>
      <w:r>
        <w:rPr>
          <w:rFonts w:ascii="Times New Roman" w:hAnsi="Times New Roman" w:cs="Times New Roman"/>
          <w:sz w:val="24"/>
          <w:szCs w:val="24"/>
          <w:lang w:val="ru-RU"/>
        </w:rPr>
        <w:t>' или '</w:t>
      </w:r>
      <w:r>
        <w:rPr>
          <w:rFonts w:ascii="Times New Roman" w:hAnsi="Times New Roman" w:cs="Times New Roman"/>
          <w:sz w:val="24"/>
          <w:szCs w:val="24"/>
        </w:rPr>
        <w:t>Open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Sans</w:t>
      </w:r>
      <w:r>
        <w:rPr>
          <w:rFonts w:ascii="Times New Roman" w:hAnsi="Times New Roman" w:cs="Times New Roman"/>
          <w:sz w:val="24"/>
          <w:szCs w:val="24"/>
          <w:lang w:val="ru-RU"/>
        </w:rPr>
        <w:t>'. Для заголовков и логотипа может применяться более агрессивный шрифт, например, '</w:t>
      </w:r>
      <w:r>
        <w:rPr>
          <w:rFonts w:ascii="Times New Roman" w:hAnsi="Times New Roman" w:cs="Times New Roman"/>
          <w:sz w:val="24"/>
          <w:szCs w:val="24"/>
        </w:rPr>
        <w:t>Orbitron</w:t>
      </w:r>
      <w:r>
        <w:rPr>
          <w:rFonts w:ascii="Times New Roman" w:hAnsi="Times New Roman" w:cs="Times New Roman"/>
          <w:sz w:val="24"/>
          <w:szCs w:val="24"/>
          <w:lang w:val="ru-RU"/>
        </w:rPr>
        <w:t>', чтобы подчеркнуть технологичность.</w:t>
      </w:r>
    </w:p>
    <w:p w14:paraId="5A42DAAE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Структура: Веб-сайт состоит из следующих основных разделов:</w:t>
      </w:r>
    </w:p>
    <w:p w14:paraId="51CC207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Шапка (</w:t>
      </w:r>
      <w:r>
        <w:rPr>
          <w:rFonts w:ascii="Times New Roman" w:hAnsi="Times New Roman" w:cs="Times New Roman"/>
          <w:sz w:val="24"/>
          <w:szCs w:val="24"/>
        </w:rPr>
        <w:t>Header</w:t>
      </w:r>
      <w:r>
        <w:rPr>
          <w:rFonts w:ascii="Times New Roman" w:hAnsi="Times New Roman" w:cs="Times New Roman"/>
          <w:sz w:val="24"/>
          <w:szCs w:val="24"/>
          <w:lang w:val="ru-RU"/>
        </w:rPr>
        <w:t>): Логотип, главное меню ("Главная", "Турниры", "Команды"), кнопка "Избранное".</w:t>
      </w:r>
    </w:p>
    <w:p w14:paraId="1F06A4F1">
      <w:pPr>
        <w:spacing w:line="360" w:lineRule="auto"/>
        <w:ind w:firstLine="2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Главная страница: Карусель или список ближайших матчей с таймером, блок "Ваши отслеживаемые турниры", сводка по завершенным турнирам.</w:t>
      </w:r>
    </w:p>
    <w:p w14:paraId="5CF26301">
      <w:pPr>
        <w:spacing w:line="360" w:lineRule="auto"/>
        <w:ind w:firstLine="24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Страница "Турниры":Фильтры и поиск. Сетка карточек турниров.</w:t>
      </w:r>
    </w:p>
    <w:p w14:paraId="59CCF2B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Страница "Команды":Список популярных команд с возможностью перехода на их страницу.</w:t>
      </w:r>
    </w:p>
    <w:p w14:paraId="2687DF5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Футер (</w:t>
      </w:r>
      <w:r>
        <w:rPr>
          <w:rFonts w:ascii="Times New Roman" w:hAnsi="Times New Roman" w:cs="Times New Roman"/>
          <w:sz w:val="24"/>
          <w:szCs w:val="24"/>
        </w:rPr>
        <w:t>Footer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): Информация о разработчике, ссылка на репозиторий </w:t>
      </w:r>
      <w:r>
        <w:rPr>
          <w:rFonts w:ascii="Times New Roman" w:hAnsi="Times New Roman" w:cs="Times New Roman"/>
          <w:sz w:val="24"/>
          <w:szCs w:val="24"/>
        </w:rPr>
        <w:t>GitHub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6962D5C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58F374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3.2. Основные экраны и их функциональность</w:t>
      </w:r>
    </w:p>
    <w:p w14:paraId="2247E374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Экран "Главная":</w:t>
      </w:r>
    </w:p>
    <w:p w14:paraId="3AED920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Блок "Следующий матч": Крупно отображается название команд, логотипы и таймер до начала.</w:t>
      </w:r>
    </w:p>
    <w:p w14:paraId="470751C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Блок "Ваши турниры": Динамический список турниров, на которые подписан пользователь.</w:t>
      </w:r>
    </w:p>
    <w:p w14:paraId="7ED8630E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Блок "Последние результаты": Краткая сводка по недавно завершенным матчам.</w:t>
      </w:r>
    </w:p>
    <w:p w14:paraId="4E5CF94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Экран "Турниры":</w:t>
      </w:r>
    </w:p>
    <w:p w14:paraId="5FD4404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Панель фильтров: Выпадающие списки для выбора игры (</w:t>
      </w:r>
      <w:r>
        <w:rPr>
          <w:rFonts w:ascii="Times New Roman" w:hAnsi="Times New Roman" w:cs="Times New Roman"/>
          <w:sz w:val="24"/>
          <w:szCs w:val="24"/>
        </w:rPr>
        <w:t>Dota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2, </w:t>
      </w:r>
      <w:r>
        <w:rPr>
          <w:rFonts w:ascii="Times New Roman" w:hAnsi="Times New Roman" w:cs="Times New Roman"/>
          <w:sz w:val="24"/>
          <w:szCs w:val="24"/>
        </w:rPr>
        <w:t>CS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</w:rPr>
        <w:t>GO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League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Legends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т.д.) и статуса (Предстоящий, Идет, Завершен).</w:t>
      </w:r>
    </w:p>
    <w:p w14:paraId="6CB1FC8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Список турниров: Каждая карточка содержит название турнира, игру, даты проведения, статус и кнопку "Добавить в избранное".</w:t>
      </w:r>
    </w:p>
    <w:p w14:paraId="03322ECD">
      <w:pPr>
        <w:spacing w:line="360" w:lineRule="auto"/>
        <w:ind w:firstLine="120" w:firstLineChars="5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Экран "Детали турнира":</w:t>
      </w:r>
    </w:p>
    <w:p w14:paraId="373A1AE8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Вкладки: "Сетка", "Участники", "Расписание", "Результаты".</w:t>
      </w:r>
    </w:p>
    <w:p w14:paraId="4B27051C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Вкладка "Сетка": Визуализация бракета турнира с заполняющимися результатами матчей.</w:t>
      </w:r>
    </w:p>
    <w:p w14:paraId="32FBD0F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Вкладка "Расписание": Таблица с датой, временем, командами-участниками и счетом для каждого матча.</w:t>
      </w:r>
    </w:p>
    <w:p w14:paraId="018BC296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9B4B2D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4. ТЕХНОЛОГИЧЕСКИЙ СТЕК</w:t>
      </w:r>
    </w:p>
    <w:p w14:paraId="543D740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4988C34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реализации проекта планируется использовать следующие технологии:</w:t>
      </w:r>
    </w:p>
    <w:p w14:paraId="7B477D0E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Фронтенд (</w:t>
      </w:r>
      <w:r>
        <w:rPr>
          <w:rFonts w:ascii="Times New Roman" w:hAnsi="Times New Roman" w:cs="Times New Roman"/>
          <w:sz w:val="24"/>
          <w:szCs w:val="24"/>
        </w:rPr>
        <w:t>Frontend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): </w:t>
      </w:r>
      <w:r>
        <w:rPr>
          <w:rFonts w:ascii="Times New Roman" w:hAnsi="Times New Roman" w:cs="Times New Roman"/>
          <w:sz w:val="24"/>
          <w:szCs w:val="24"/>
        </w:rPr>
        <w:t>HTML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5, </w:t>
      </w:r>
      <w:r>
        <w:rPr>
          <w:rFonts w:ascii="Times New Roman" w:hAnsi="Times New Roman" w:cs="Times New Roman"/>
          <w:sz w:val="24"/>
          <w:szCs w:val="24"/>
        </w:rPr>
        <w:t>CSS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3 (с использованием </w:t>
      </w:r>
      <w:r>
        <w:rPr>
          <w:rFonts w:ascii="Times New Roman" w:hAnsi="Times New Roman" w:cs="Times New Roman"/>
          <w:sz w:val="24"/>
          <w:szCs w:val="24"/>
        </w:rPr>
        <w:t>Flexbox</w:t>
      </w:r>
      <w:r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</w:rPr>
        <w:t>Grid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JavaScript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6+), фреймворк </w:t>
      </w:r>
      <w:r>
        <w:rPr>
          <w:rFonts w:ascii="Times New Roman" w:hAnsi="Times New Roman" w:cs="Times New Roman"/>
          <w:sz w:val="24"/>
          <w:szCs w:val="24"/>
        </w:rPr>
        <w:t>React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js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построения динамического интерфейса.</w:t>
      </w:r>
    </w:p>
    <w:p w14:paraId="00957DF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Бэкенд (</w:t>
      </w:r>
      <w:r>
        <w:rPr>
          <w:rFonts w:ascii="Times New Roman" w:hAnsi="Times New Roman" w:cs="Times New Roman"/>
          <w:sz w:val="24"/>
          <w:szCs w:val="24"/>
        </w:rPr>
        <w:t>Backend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): </w:t>
      </w:r>
      <w:r>
        <w:rPr>
          <w:rFonts w:ascii="Times New Roman" w:hAnsi="Times New Roman" w:cs="Times New Roman"/>
          <w:sz w:val="24"/>
          <w:szCs w:val="24"/>
        </w:rPr>
        <w:t>Node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js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фреймворком </w:t>
      </w:r>
      <w:r>
        <w:rPr>
          <w:rFonts w:ascii="Times New Roman" w:hAnsi="Times New Roman" w:cs="Times New Roman"/>
          <w:sz w:val="24"/>
          <w:szCs w:val="24"/>
        </w:rPr>
        <w:t>Express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</w:rPr>
        <w:t>js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создания </w:t>
      </w:r>
      <w:r>
        <w:rPr>
          <w:rFonts w:ascii="Times New Roman" w:hAnsi="Times New Roman" w:cs="Times New Roman"/>
          <w:sz w:val="24"/>
          <w:szCs w:val="24"/>
        </w:rPr>
        <w:t>API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Или </w:t>
      </w:r>
      <w:r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 фреймворком </w:t>
      </w:r>
      <w:r>
        <w:rPr>
          <w:rFonts w:ascii="Times New Roman" w:hAnsi="Times New Roman" w:cs="Times New Roman"/>
          <w:sz w:val="24"/>
          <w:szCs w:val="24"/>
        </w:rPr>
        <w:t>Django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Framework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20D6A22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База данных: </w:t>
      </w:r>
      <w:r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>MongoDB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хранения информации о турнирах, командах, матчах и пользовательских подписках.</w:t>
      </w:r>
    </w:p>
    <w:p w14:paraId="57AD5D30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Внешние </w:t>
      </w:r>
      <w:r>
        <w:rPr>
          <w:rFonts w:ascii="Times New Roman" w:hAnsi="Times New Roman" w:cs="Times New Roman"/>
          <w:sz w:val="24"/>
          <w:szCs w:val="24"/>
        </w:rPr>
        <w:t>API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Для наполнения сайта актуальными данными планируется использование публичных киберспортивных </w:t>
      </w:r>
      <w:r>
        <w:rPr>
          <w:rFonts w:ascii="Times New Roman" w:hAnsi="Times New Roman" w:cs="Times New Roman"/>
          <w:sz w:val="24"/>
          <w:szCs w:val="24"/>
        </w:rPr>
        <w:t>API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(например, от </w:t>
      </w:r>
      <w:r>
        <w:rPr>
          <w:rFonts w:ascii="Times New Roman" w:hAnsi="Times New Roman" w:cs="Times New Roman"/>
          <w:sz w:val="24"/>
          <w:szCs w:val="24"/>
        </w:rPr>
        <w:t>Pandascore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>Liquipedia</w:t>
      </w:r>
      <w:r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30DCE0A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Система контроля версий: </w:t>
      </w:r>
      <w:r>
        <w:rPr>
          <w:rFonts w:ascii="Times New Roman" w:hAnsi="Times New Roman" w:cs="Times New Roman"/>
          <w:sz w:val="24"/>
          <w:szCs w:val="24"/>
        </w:rPr>
        <w:t>Git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GitHub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4A41D1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6FD102A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5. ЗАКЛЮЧЕНИЕ</w:t>
      </w:r>
    </w:p>
    <w:p w14:paraId="7561EB0E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8836315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Данный документ определяет базовый набор функциональных требований и визуальных решений для продукта «</w:t>
      </w:r>
      <w:r>
        <w:rPr>
          <w:rFonts w:ascii="Times New Roman" w:hAnsi="Times New Roman" w:cs="Times New Roman"/>
          <w:sz w:val="24"/>
          <w:szCs w:val="24"/>
        </w:rPr>
        <w:t>CyberTourneyTracker</w:t>
      </w:r>
      <w:r>
        <w:rPr>
          <w:rFonts w:ascii="Times New Roman" w:hAnsi="Times New Roman" w:cs="Times New Roman"/>
          <w:sz w:val="24"/>
          <w:szCs w:val="24"/>
          <w:lang w:val="ru-RU"/>
        </w:rPr>
        <w:t>». В процессе разработки документ может уточняться и дополняться. Реализация данного проекта позволит создать востребованный продукт для целевой аудитории и продемонстрировать навыки полноценной веб-разработки.</w:t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38052729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4E4C6016">
        <w:pPr>
          <w:pStyle w:val="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ru-RU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19727BD7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578"/>
    <w:rsid w:val="000578F6"/>
    <w:rsid w:val="000D6578"/>
    <w:rsid w:val="005E77C7"/>
    <w:rsid w:val="00DA7C11"/>
    <w:rsid w:val="09BF2D5C"/>
    <w:rsid w:val="773A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iPriority w:val="0"/>
    <w:pPr>
      <w:tabs>
        <w:tab w:val="center" w:pos="4677"/>
        <w:tab w:val="right" w:pos="9355"/>
      </w:tabs>
    </w:pPr>
  </w:style>
  <w:style w:type="paragraph" w:styleId="5">
    <w:name w:val="footer"/>
    <w:basedOn w:val="1"/>
    <w:link w:val="7"/>
    <w:qFormat/>
    <w:uiPriority w:val="99"/>
    <w:pPr>
      <w:tabs>
        <w:tab w:val="center" w:pos="4677"/>
        <w:tab w:val="right" w:pos="9355"/>
      </w:tabs>
    </w:pPr>
  </w:style>
  <w:style w:type="character" w:customStyle="1" w:styleId="6">
    <w:name w:val="Верхний колонтитул Знак"/>
    <w:basedOn w:val="2"/>
    <w:link w:val="4"/>
    <w:uiPriority w:val="0"/>
    <w:rPr>
      <w:lang w:val="en-US" w:eastAsia="zh-CN"/>
    </w:rPr>
  </w:style>
  <w:style w:type="character" w:customStyle="1" w:styleId="7">
    <w:name w:val="Нижний колонтитул Знак"/>
    <w:basedOn w:val="2"/>
    <w:link w:val="5"/>
    <w:uiPriority w:val="99"/>
    <w:rPr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84E8E87-77AA-4B40-A165-564CDA46B5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798</Words>
  <Characters>4551</Characters>
  <Lines>37</Lines>
  <Paragraphs>10</Paragraphs>
  <TotalTime>0</TotalTime>
  <ScaleCrop>false</ScaleCrop>
  <LinksUpToDate>false</LinksUpToDate>
  <CharactersWithSpaces>5339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2025-11-22T23:49:00Z</dcterms:created>
  <dc:creator>proni</dc:creator>
  <cp:lastModifiedBy>WPS_1700236847</cp:lastModifiedBy>
  <dcterms:modified xsi:type="dcterms:W3CDTF">2025-11-23T16:20:24Z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E8610753C274479DACB0B7507F6D1013_12</vt:lpwstr>
  </property>
</Properties>
</file>