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0DC7C" w14:textId="77777777" w:rsidR="003360ED" w:rsidRPr="007D6E86" w:rsidRDefault="003360ED" w:rsidP="003360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6E86">
        <w:rPr>
          <w:rFonts w:ascii="Times New Roman" w:hAnsi="Times New Roman" w:cs="Times New Roman"/>
          <w:b/>
          <w:bCs/>
          <w:sz w:val="32"/>
          <w:szCs w:val="32"/>
        </w:rPr>
        <w:t>Functional &amp; Performance Testing Template</w:t>
      </w:r>
    </w:p>
    <w:p w14:paraId="7297477A" w14:textId="77777777" w:rsidR="003360ED" w:rsidRPr="007D6E86" w:rsidRDefault="003360ED" w:rsidP="003360ED">
      <w:pPr>
        <w:jc w:val="center"/>
        <w:rPr>
          <w:rFonts w:ascii="Times New Roman" w:hAnsi="Times New Roman" w:cs="Times New Roman"/>
          <w:sz w:val="32"/>
          <w:szCs w:val="32"/>
        </w:rPr>
      </w:pPr>
      <w:r w:rsidRPr="007D6E86">
        <w:rPr>
          <w:rFonts w:ascii="Times New Roman" w:hAnsi="Times New Roman" w:cs="Times New Roman"/>
          <w:b/>
          <w:bCs/>
          <w:sz w:val="32"/>
          <w:szCs w:val="32"/>
        </w:rPr>
        <w:t>Model Performance Test</w:t>
      </w:r>
    </w:p>
    <w:p w14:paraId="309E09A2" w14:textId="77777777" w:rsidR="003360ED" w:rsidRPr="007D6E86" w:rsidRDefault="003360ED" w:rsidP="003360ED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7059"/>
      </w:tblGrid>
      <w:tr w:rsidR="003360ED" w:rsidRPr="007D6E86" w14:paraId="62E35C57" w14:textId="77777777" w:rsidTr="003360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45E80" w14:textId="77777777" w:rsidR="003360ED" w:rsidRPr="007D6E86" w:rsidRDefault="003360ED" w:rsidP="003360ED">
            <w:pPr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A1564" w14:textId="7122A9E0" w:rsidR="003360ED" w:rsidRPr="007D6E86" w:rsidRDefault="00BA58B3" w:rsidP="003360ED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9</w:t>
            </w:r>
            <w:r w:rsidRPr="00AF2C0B">
              <w:rPr>
                <w:rFonts w:ascii="Times New Roman" w:hAnsi="Times New Roman" w:cs="Times New Roman"/>
              </w:rPr>
              <w:t xml:space="preserve"> June 2025</w:t>
            </w:r>
          </w:p>
        </w:tc>
      </w:tr>
      <w:tr w:rsidR="003360ED" w:rsidRPr="007D6E86" w14:paraId="1970FEDA" w14:textId="77777777" w:rsidTr="003360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A6C97" w14:textId="77777777" w:rsidR="003360ED" w:rsidRPr="007D6E86" w:rsidRDefault="003360ED" w:rsidP="003360ED">
            <w:pPr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4C7C6" w14:textId="48F57F1E" w:rsidR="003360ED" w:rsidRPr="007D6E86" w:rsidRDefault="00800CF4" w:rsidP="003360ED">
            <w:pPr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LTVIP2025TMID59822</w:t>
            </w:r>
          </w:p>
        </w:tc>
      </w:tr>
      <w:tr w:rsidR="003360ED" w:rsidRPr="007D6E86" w14:paraId="0FBBB7EF" w14:textId="77777777" w:rsidTr="003360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DB7DB" w14:textId="77777777" w:rsidR="003360ED" w:rsidRPr="007D6E86" w:rsidRDefault="003360ED" w:rsidP="003360ED">
            <w:pPr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30B0D" w14:textId="37FD5624" w:rsidR="003360ED" w:rsidRPr="007D6E86" w:rsidRDefault="00800CF4" w:rsidP="003B57E9">
            <w:pPr>
              <w:tabs>
                <w:tab w:val="left" w:pos="1547"/>
              </w:tabs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Hematovision: Advanced Blood Cell Classification Using Transfer Learning</w:t>
            </w:r>
          </w:p>
        </w:tc>
      </w:tr>
      <w:tr w:rsidR="003360ED" w:rsidRPr="007D6E86" w14:paraId="0376A04B" w14:textId="77777777" w:rsidTr="003360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C06DE" w14:textId="77777777" w:rsidR="003360ED" w:rsidRPr="007D6E86" w:rsidRDefault="003360ED" w:rsidP="003360ED">
            <w:pPr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05196" w14:textId="68B52830" w:rsidR="003360ED" w:rsidRPr="007D6E86" w:rsidRDefault="006E3836" w:rsidP="003360ED">
            <w:pPr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10546EBD" w14:textId="77777777" w:rsidR="007D6E86" w:rsidRPr="007D6E86" w:rsidRDefault="007D6E86" w:rsidP="003360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12E0D0" w14:textId="3A6002B3" w:rsidR="007D6E86" w:rsidRPr="007D6E86" w:rsidRDefault="003360ED" w:rsidP="003360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E86">
        <w:rPr>
          <w:rFonts w:ascii="Times New Roman" w:hAnsi="Times New Roman" w:cs="Times New Roman"/>
          <w:b/>
          <w:bCs/>
          <w:sz w:val="28"/>
          <w:szCs w:val="28"/>
        </w:rPr>
        <w:t>Test Scenarios &amp; Results</w:t>
      </w:r>
    </w:p>
    <w:tbl>
      <w:tblPr>
        <w:tblStyle w:val="TableGrid"/>
        <w:tblW w:w="8865" w:type="dxa"/>
        <w:tblLook w:val="04A0" w:firstRow="1" w:lastRow="0" w:firstColumn="1" w:lastColumn="0" w:noHBand="0" w:noVBand="1"/>
      </w:tblPr>
      <w:tblGrid>
        <w:gridCol w:w="745"/>
        <w:gridCol w:w="1850"/>
        <w:gridCol w:w="2465"/>
        <w:gridCol w:w="1837"/>
        <w:gridCol w:w="908"/>
        <w:gridCol w:w="1060"/>
      </w:tblGrid>
      <w:tr w:rsidR="00021F1A" w:rsidRPr="007D6E86" w14:paraId="3F2F6431" w14:textId="77777777" w:rsidTr="00021F1A">
        <w:trPr>
          <w:trHeight w:val="1034"/>
        </w:trPr>
        <w:tc>
          <w:tcPr>
            <w:tcW w:w="0" w:type="auto"/>
            <w:hideMark/>
          </w:tcPr>
          <w:p w14:paraId="43EC17EF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535EFB53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Scenario (What to test)</w:t>
            </w:r>
          </w:p>
        </w:tc>
        <w:tc>
          <w:tcPr>
            <w:tcW w:w="0" w:type="auto"/>
            <w:hideMark/>
          </w:tcPr>
          <w:p w14:paraId="7DDC6E46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Test Steps (How to test)</w:t>
            </w:r>
          </w:p>
        </w:tc>
        <w:tc>
          <w:tcPr>
            <w:tcW w:w="0" w:type="auto"/>
            <w:hideMark/>
          </w:tcPr>
          <w:p w14:paraId="0C7F6C71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0F6FEC04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Actual Result</w:t>
            </w:r>
          </w:p>
        </w:tc>
        <w:tc>
          <w:tcPr>
            <w:tcW w:w="0" w:type="auto"/>
            <w:hideMark/>
          </w:tcPr>
          <w:p w14:paraId="53BE1B6F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Pass/Fail</w:t>
            </w:r>
          </w:p>
        </w:tc>
      </w:tr>
      <w:tr w:rsidR="00021F1A" w:rsidRPr="007D6E86" w14:paraId="5E76EA2B" w14:textId="77777777" w:rsidTr="00021F1A">
        <w:trPr>
          <w:trHeight w:val="1025"/>
        </w:trPr>
        <w:tc>
          <w:tcPr>
            <w:tcW w:w="0" w:type="auto"/>
            <w:hideMark/>
          </w:tcPr>
          <w:p w14:paraId="182370BD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HV-01</w:t>
            </w:r>
          </w:p>
        </w:tc>
        <w:tc>
          <w:tcPr>
            <w:tcW w:w="0" w:type="auto"/>
            <w:hideMark/>
          </w:tcPr>
          <w:p w14:paraId="22A8BA56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Image Upload Functionality</w:t>
            </w:r>
          </w:p>
        </w:tc>
        <w:tc>
          <w:tcPr>
            <w:tcW w:w="0" w:type="auto"/>
            <w:hideMark/>
          </w:tcPr>
          <w:p w14:paraId="3E012725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Upload a blood smear image in the UI</w:t>
            </w:r>
          </w:p>
        </w:tc>
        <w:tc>
          <w:tcPr>
            <w:tcW w:w="0" w:type="auto"/>
            <w:hideMark/>
          </w:tcPr>
          <w:p w14:paraId="4D478F3B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Image should upload without error and preview correctly</w:t>
            </w:r>
          </w:p>
        </w:tc>
        <w:tc>
          <w:tcPr>
            <w:tcW w:w="0" w:type="auto"/>
            <w:hideMark/>
          </w:tcPr>
          <w:p w14:paraId="4D4EADA3" w14:textId="789C602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E6832EF" w14:textId="083D5596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1F1A" w:rsidRPr="007D6E86" w14:paraId="576FC636" w14:textId="77777777" w:rsidTr="00021F1A">
        <w:trPr>
          <w:trHeight w:val="1321"/>
        </w:trPr>
        <w:tc>
          <w:tcPr>
            <w:tcW w:w="0" w:type="auto"/>
            <w:hideMark/>
          </w:tcPr>
          <w:p w14:paraId="13024A51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HV-02</w:t>
            </w:r>
          </w:p>
        </w:tc>
        <w:tc>
          <w:tcPr>
            <w:tcW w:w="0" w:type="auto"/>
            <w:hideMark/>
          </w:tcPr>
          <w:p w14:paraId="59E9BEF8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Input Image Validation</w:t>
            </w:r>
          </w:p>
        </w:tc>
        <w:tc>
          <w:tcPr>
            <w:tcW w:w="0" w:type="auto"/>
            <w:hideMark/>
          </w:tcPr>
          <w:p w14:paraId="77501D1D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Try uploading non-image files (e.g., .txt, .docx) or corrupted images</w:t>
            </w:r>
          </w:p>
        </w:tc>
        <w:tc>
          <w:tcPr>
            <w:tcW w:w="0" w:type="auto"/>
            <w:hideMark/>
          </w:tcPr>
          <w:p w14:paraId="5779C663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App should reject unsupported or invalid files with error message</w:t>
            </w:r>
          </w:p>
        </w:tc>
        <w:tc>
          <w:tcPr>
            <w:tcW w:w="0" w:type="auto"/>
          </w:tcPr>
          <w:p w14:paraId="75BCB0AF" w14:textId="58626ADB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2D318EA" w14:textId="3409006F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1F1A" w:rsidRPr="007D6E86" w14:paraId="15AD7B90" w14:textId="77777777" w:rsidTr="00021F1A">
        <w:trPr>
          <w:trHeight w:val="1321"/>
        </w:trPr>
        <w:tc>
          <w:tcPr>
            <w:tcW w:w="0" w:type="auto"/>
            <w:hideMark/>
          </w:tcPr>
          <w:p w14:paraId="7613F376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HV-03</w:t>
            </w:r>
          </w:p>
        </w:tc>
        <w:tc>
          <w:tcPr>
            <w:tcW w:w="0" w:type="auto"/>
            <w:hideMark/>
          </w:tcPr>
          <w:p w14:paraId="766FDAA5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Blood Cell Classification Accuracy</w:t>
            </w:r>
          </w:p>
        </w:tc>
        <w:tc>
          <w:tcPr>
            <w:tcW w:w="0" w:type="auto"/>
            <w:hideMark/>
          </w:tcPr>
          <w:p w14:paraId="3C23D19F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Upload clear images of lymphocyte, neutrophil, etc. and check predictions</w:t>
            </w:r>
          </w:p>
        </w:tc>
        <w:tc>
          <w:tcPr>
            <w:tcW w:w="0" w:type="auto"/>
            <w:hideMark/>
          </w:tcPr>
          <w:p w14:paraId="452D86F8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Model should return correct blood cell type with high confidence</w:t>
            </w:r>
          </w:p>
        </w:tc>
        <w:tc>
          <w:tcPr>
            <w:tcW w:w="0" w:type="auto"/>
          </w:tcPr>
          <w:p w14:paraId="7E9FB97F" w14:textId="649F7F1B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09C426F" w14:textId="52AA26CE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1F1A" w:rsidRPr="007D6E86" w14:paraId="140A7751" w14:textId="77777777" w:rsidTr="00021F1A">
        <w:trPr>
          <w:trHeight w:val="1034"/>
        </w:trPr>
        <w:tc>
          <w:tcPr>
            <w:tcW w:w="0" w:type="auto"/>
            <w:hideMark/>
          </w:tcPr>
          <w:p w14:paraId="3B69F19E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HV-04</w:t>
            </w:r>
          </w:p>
        </w:tc>
        <w:tc>
          <w:tcPr>
            <w:tcW w:w="0" w:type="auto"/>
            <w:hideMark/>
          </w:tcPr>
          <w:p w14:paraId="6A671DFA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Transfer Learning Model Loading</w:t>
            </w:r>
          </w:p>
        </w:tc>
        <w:tc>
          <w:tcPr>
            <w:tcW w:w="0" w:type="auto"/>
            <w:hideMark/>
          </w:tcPr>
          <w:p w14:paraId="10F5E906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Start the app and observe if the pre-trained model loads without issues</w:t>
            </w:r>
          </w:p>
        </w:tc>
        <w:tc>
          <w:tcPr>
            <w:tcW w:w="0" w:type="auto"/>
            <w:hideMark/>
          </w:tcPr>
          <w:p w14:paraId="44F93F8E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Model should load into memory and be ready for predictions</w:t>
            </w:r>
          </w:p>
        </w:tc>
        <w:tc>
          <w:tcPr>
            <w:tcW w:w="0" w:type="auto"/>
          </w:tcPr>
          <w:p w14:paraId="29080327" w14:textId="77CE3CBF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36DBD78" w14:textId="55DC1995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1F1A" w:rsidRPr="007D6E86" w14:paraId="6CC1508D" w14:textId="77777777" w:rsidTr="00021F1A">
        <w:trPr>
          <w:trHeight w:val="1321"/>
        </w:trPr>
        <w:tc>
          <w:tcPr>
            <w:tcW w:w="0" w:type="auto"/>
            <w:hideMark/>
          </w:tcPr>
          <w:p w14:paraId="70902648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HV-05</w:t>
            </w:r>
          </w:p>
        </w:tc>
        <w:tc>
          <w:tcPr>
            <w:tcW w:w="0" w:type="auto"/>
            <w:hideMark/>
          </w:tcPr>
          <w:p w14:paraId="65197969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Performance on Low-Resolution Images</w:t>
            </w:r>
          </w:p>
        </w:tc>
        <w:tc>
          <w:tcPr>
            <w:tcW w:w="0" w:type="auto"/>
            <w:hideMark/>
          </w:tcPr>
          <w:p w14:paraId="1D53A8A8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Upload blurry or low-res blood smear images</w:t>
            </w:r>
          </w:p>
        </w:tc>
        <w:tc>
          <w:tcPr>
            <w:tcW w:w="0" w:type="auto"/>
            <w:hideMark/>
          </w:tcPr>
          <w:p w14:paraId="2D7A0402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System should still provide prediction or show warning if unusable</w:t>
            </w:r>
          </w:p>
        </w:tc>
        <w:tc>
          <w:tcPr>
            <w:tcW w:w="0" w:type="auto"/>
          </w:tcPr>
          <w:p w14:paraId="3CF88570" w14:textId="3C6BE4BE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523E2D2" w14:textId="3DFD6080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1F1A" w:rsidRPr="007D6E86" w14:paraId="6836971D" w14:textId="77777777" w:rsidTr="00021F1A">
        <w:trPr>
          <w:trHeight w:val="1025"/>
        </w:trPr>
        <w:tc>
          <w:tcPr>
            <w:tcW w:w="0" w:type="auto"/>
            <w:hideMark/>
          </w:tcPr>
          <w:p w14:paraId="4F3C2F40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HV-06</w:t>
            </w:r>
          </w:p>
        </w:tc>
        <w:tc>
          <w:tcPr>
            <w:tcW w:w="0" w:type="auto"/>
            <w:hideMark/>
          </w:tcPr>
          <w:p w14:paraId="52ED982B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Web Interface Responsiveness</w:t>
            </w:r>
          </w:p>
        </w:tc>
        <w:tc>
          <w:tcPr>
            <w:tcW w:w="0" w:type="auto"/>
            <w:hideMark/>
          </w:tcPr>
          <w:p w14:paraId="7FF3955D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Test interface on desktop, tablet, and mobile</w:t>
            </w:r>
          </w:p>
        </w:tc>
        <w:tc>
          <w:tcPr>
            <w:tcW w:w="0" w:type="auto"/>
            <w:hideMark/>
          </w:tcPr>
          <w:p w14:paraId="3EB618A1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UI should adapt to different screen sizes and remain usable</w:t>
            </w:r>
          </w:p>
        </w:tc>
        <w:tc>
          <w:tcPr>
            <w:tcW w:w="0" w:type="auto"/>
          </w:tcPr>
          <w:p w14:paraId="6ADBBE77" w14:textId="4FCB596E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B26BD3D" w14:textId="1233297D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1F1A" w:rsidRPr="007D6E86" w14:paraId="0940169A" w14:textId="77777777" w:rsidTr="00021F1A">
        <w:trPr>
          <w:trHeight w:val="1034"/>
        </w:trPr>
        <w:tc>
          <w:tcPr>
            <w:tcW w:w="0" w:type="auto"/>
            <w:hideMark/>
          </w:tcPr>
          <w:p w14:paraId="11501818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lastRenderedPageBreak/>
              <w:t>HV-07</w:t>
            </w:r>
          </w:p>
        </w:tc>
        <w:tc>
          <w:tcPr>
            <w:tcW w:w="0" w:type="auto"/>
            <w:hideMark/>
          </w:tcPr>
          <w:p w14:paraId="48B8FB0E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Multiple File Upload</w:t>
            </w:r>
          </w:p>
        </w:tc>
        <w:tc>
          <w:tcPr>
            <w:tcW w:w="0" w:type="auto"/>
            <w:hideMark/>
          </w:tcPr>
          <w:p w14:paraId="7B84139C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Upload several images simultaneously</w:t>
            </w:r>
          </w:p>
        </w:tc>
        <w:tc>
          <w:tcPr>
            <w:tcW w:w="0" w:type="auto"/>
            <w:hideMark/>
          </w:tcPr>
          <w:p w14:paraId="14F14B79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System should accept and process all valid image files</w:t>
            </w:r>
          </w:p>
        </w:tc>
        <w:tc>
          <w:tcPr>
            <w:tcW w:w="0" w:type="auto"/>
          </w:tcPr>
          <w:p w14:paraId="07E927EB" w14:textId="7F1F9D03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6AD1660" w14:textId="4732B391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1F1A" w:rsidRPr="007D6E86" w14:paraId="287D8DA2" w14:textId="77777777" w:rsidTr="00021F1A">
        <w:trPr>
          <w:trHeight w:val="1034"/>
        </w:trPr>
        <w:tc>
          <w:tcPr>
            <w:tcW w:w="0" w:type="auto"/>
            <w:hideMark/>
          </w:tcPr>
          <w:p w14:paraId="7AAFCE7C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HV-08</w:t>
            </w:r>
          </w:p>
        </w:tc>
        <w:tc>
          <w:tcPr>
            <w:tcW w:w="0" w:type="auto"/>
            <w:hideMark/>
          </w:tcPr>
          <w:p w14:paraId="45916242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Error Handling on Prediction Failures</w:t>
            </w:r>
          </w:p>
        </w:tc>
        <w:tc>
          <w:tcPr>
            <w:tcW w:w="0" w:type="auto"/>
            <w:hideMark/>
          </w:tcPr>
          <w:p w14:paraId="75735783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Simulate a crash during prediction (e.g., break model loading temporarily)</w:t>
            </w:r>
          </w:p>
        </w:tc>
        <w:tc>
          <w:tcPr>
            <w:tcW w:w="0" w:type="auto"/>
            <w:hideMark/>
          </w:tcPr>
          <w:p w14:paraId="64F13F1D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Error message should display instead of crashing the app</w:t>
            </w:r>
          </w:p>
        </w:tc>
        <w:tc>
          <w:tcPr>
            <w:tcW w:w="0" w:type="auto"/>
          </w:tcPr>
          <w:p w14:paraId="160F2590" w14:textId="3472617B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E20B99C" w14:textId="7AD76609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1F1A" w:rsidRPr="007D6E86" w14:paraId="0362229D" w14:textId="77777777" w:rsidTr="00021F1A">
        <w:trPr>
          <w:trHeight w:val="143"/>
        </w:trPr>
        <w:tc>
          <w:tcPr>
            <w:tcW w:w="0" w:type="auto"/>
            <w:hideMark/>
          </w:tcPr>
          <w:p w14:paraId="73AF5245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HV-09</w:t>
            </w:r>
          </w:p>
        </w:tc>
        <w:tc>
          <w:tcPr>
            <w:tcW w:w="0" w:type="auto"/>
            <w:hideMark/>
          </w:tcPr>
          <w:p w14:paraId="27F419C7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Accuracy Report Generation (if available)</w:t>
            </w:r>
          </w:p>
        </w:tc>
        <w:tc>
          <w:tcPr>
            <w:tcW w:w="0" w:type="auto"/>
            <w:hideMark/>
          </w:tcPr>
          <w:p w14:paraId="5A8DB2BF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Check if accuracy/confusion matrix or logs are downloadable after predictions</w:t>
            </w:r>
          </w:p>
        </w:tc>
        <w:tc>
          <w:tcPr>
            <w:tcW w:w="0" w:type="auto"/>
            <w:hideMark/>
          </w:tcPr>
          <w:p w14:paraId="090F1FDC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Report should generate and download correctly</w:t>
            </w:r>
          </w:p>
        </w:tc>
        <w:tc>
          <w:tcPr>
            <w:tcW w:w="0" w:type="auto"/>
          </w:tcPr>
          <w:p w14:paraId="2445DF90" w14:textId="1454E880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79E6A56" w14:textId="2312690D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1F1A" w:rsidRPr="007D6E86" w14:paraId="6EB7E617" w14:textId="77777777" w:rsidTr="00021F1A">
        <w:trPr>
          <w:trHeight w:val="1616"/>
        </w:trPr>
        <w:tc>
          <w:tcPr>
            <w:tcW w:w="0" w:type="auto"/>
            <w:hideMark/>
          </w:tcPr>
          <w:p w14:paraId="66D68B71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HV-10</w:t>
            </w:r>
          </w:p>
        </w:tc>
        <w:tc>
          <w:tcPr>
            <w:tcW w:w="0" w:type="auto"/>
            <w:hideMark/>
          </w:tcPr>
          <w:p w14:paraId="4FB066E9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Flask API Endpoint Functionality</w:t>
            </w:r>
          </w:p>
        </w:tc>
        <w:tc>
          <w:tcPr>
            <w:tcW w:w="0" w:type="auto"/>
            <w:hideMark/>
          </w:tcPr>
          <w:p w14:paraId="3D68D1F6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Send test POST request with image to the prediction endpoint</w:t>
            </w:r>
          </w:p>
        </w:tc>
        <w:tc>
          <w:tcPr>
            <w:tcW w:w="0" w:type="auto"/>
            <w:hideMark/>
          </w:tcPr>
          <w:p w14:paraId="794B919F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JSON response should include correct class label and probability score</w:t>
            </w:r>
          </w:p>
        </w:tc>
        <w:tc>
          <w:tcPr>
            <w:tcW w:w="0" w:type="auto"/>
          </w:tcPr>
          <w:p w14:paraId="631E76FF" w14:textId="6E057A2A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2C806C1" w14:textId="186822A3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2551EB4" w14:textId="34264191" w:rsidR="003360ED" w:rsidRPr="007D6E86" w:rsidRDefault="003360ED" w:rsidP="003360ED">
      <w:pPr>
        <w:rPr>
          <w:rFonts w:ascii="Times New Roman" w:hAnsi="Times New Roman" w:cs="Times New Roman"/>
          <w:sz w:val="28"/>
          <w:szCs w:val="28"/>
        </w:rPr>
      </w:pPr>
    </w:p>
    <w:p w14:paraId="5687C6DE" w14:textId="44D1679A" w:rsidR="003360ED" w:rsidRPr="007D6E86" w:rsidRDefault="003360ED" w:rsidP="003360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E86">
        <w:rPr>
          <w:rFonts w:ascii="Times New Roman" w:hAnsi="Times New Roman" w:cs="Times New Roman"/>
          <w:b/>
          <w:bCs/>
          <w:sz w:val="28"/>
          <w:szCs w:val="28"/>
        </w:rPr>
        <w:t>Performance Testing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60ED" w:rsidRPr="007D6E86" w14:paraId="7BF5AF24" w14:textId="77777777" w:rsidTr="00021F1A">
        <w:tc>
          <w:tcPr>
            <w:tcW w:w="9016" w:type="dxa"/>
          </w:tcPr>
          <w:tbl>
            <w:tblPr>
              <w:tblStyle w:val="TableGrid"/>
              <w:tblW w:w="8790" w:type="dxa"/>
              <w:tblLook w:val="04A0" w:firstRow="1" w:lastRow="0" w:firstColumn="1" w:lastColumn="0" w:noHBand="0" w:noVBand="1"/>
            </w:tblPr>
            <w:tblGrid>
              <w:gridCol w:w="794"/>
              <w:gridCol w:w="1667"/>
              <w:gridCol w:w="2358"/>
              <w:gridCol w:w="1960"/>
              <w:gridCol w:w="951"/>
              <w:gridCol w:w="1060"/>
            </w:tblGrid>
            <w:tr w:rsidR="003360ED" w:rsidRPr="007D6E86" w14:paraId="2A5D65F0" w14:textId="77777777" w:rsidTr="00021F1A">
              <w:trPr>
                <w:trHeight w:val="1039"/>
              </w:trPr>
              <w:tc>
                <w:tcPr>
                  <w:tcW w:w="0" w:type="auto"/>
                  <w:hideMark/>
                </w:tcPr>
                <w:p w14:paraId="188DFF03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t>Test Case ID</w:t>
                  </w:r>
                </w:p>
              </w:tc>
              <w:tc>
                <w:tcPr>
                  <w:tcW w:w="0" w:type="auto"/>
                  <w:hideMark/>
                </w:tcPr>
                <w:p w14:paraId="1A7CD76E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t>Scenario (What to test)</w:t>
                  </w:r>
                </w:p>
              </w:tc>
              <w:tc>
                <w:tcPr>
                  <w:tcW w:w="0" w:type="auto"/>
                  <w:hideMark/>
                </w:tcPr>
                <w:p w14:paraId="4261596C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t>Test Steps (How to test)</w:t>
                  </w:r>
                </w:p>
              </w:tc>
              <w:tc>
                <w:tcPr>
                  <w:tcW w:w="0" w:type="auto"/>
                  <w:hideMark/>
                </w:tcPr>
                <w:p w14:paraId="2BB0627F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0" w:type="auto"/>
                  <w:hideMark/>
                </w:tcPr>
                <w:p w14:paraId="28BF68F2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0" w:type="auto"/>
                  <w:hideMark/>
                </w:tcPr>
                <w:p w14:paraId="5229D857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t>Pass/Fail</w:t>
                  </w:r>
                </w:p>
              </w:tc>
            </w:tr>
            <w:tr w:rsidR="003360ED" w:rsidRPr="007D6E86" w14:paraId="2A636CFE" w14:textId="77777777" w:rsidTr="00021F1A">
              <w:trPr>
                <w:trHeight w:val="1327"/>
              </w:trPr>
              <w:tc>
                <w:tcPr>
                  <w:tcW w:w="0" w:type="auto"/>
                  <w:hideMark/>
                </w:tcPr>
                <w:p w14:paraId="5C1C63FB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t>PT-01</w:t>
                  </w:r>
                </w:p>
              </w:tc>
              <w:tc>
                <w:tcPr>
                  <w:tcW w:w="0" w:type="auto"/>
                  <w:hideMark/>
                </w:tcPr>
                <w:p w14:paraId="48346C13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Disease Prediction Response Time</w:t>
                  </w:r>
                </w:p>
              </w:tc>
              <w:tc>
                <w:tcPr>
                  <w:tcW w:w="0" w:type="auto"/>
                  <w:hideMark/>
                </w:tcPr>
                <w:p w14:paraId="1E22F137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Use a stopwatch or log time taken for prediction after symptom input</w:t>
                  </w:r>
                </w:p>
              </w:tc>
              <w:tc>
                <w:tcPr>
                  <w:tcW w:w="0" w:type="auto"/>
                  <w:hideMark/>
                </w:tcPr>
                <w:p w14:paraId="3D8C9C6E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 xml:space="preserve">Should respond in </w:t>
                  </w: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t>under 3 seconds</w:t>
                  </w:r>
                </w:p>
              </w:tc>
              <w:tc>
                <w:tcPr>
                  <w:tcW w:w="0" w:type="auto"/>
                  <w:hideMark/>
                </w:tcPr>
                <w:p w14:paraId="5659EC72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2D0AC00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360ED" w:rsidRPr="007D6E86" w14:paraId="6FFF55BE" w14:textId="77777777" w:rsidTr="00021F1A">
              <w:trPr>
                <w:trHeight w:val="1030"/>
              </w:trPr>
              <w:tc>
                <w:tcPr>
                  <w:tcW w:w="0" w:type="auto"/>
                  <w:hideMark/>
                </w:tcPr>
                <w:p w14:paraId="435922D1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t>PT-02</w:t>
                  </w:r>
                </w:p>
              </w:tc>
              <w:tc>
                <w:tcPr>
                  <w:tcW w:w="0" w:type="auto"/>
                  <w:hideMark/>
                </w:tcPr>
                <w:p w14:paraId="4D997DE6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Chat API Load Test</w:t>
                  </w:r>
                </w:p>
              </w:tc>
              <w:tc>
                <w:tcPr>
                  <w:tcW w:w="0" w:type="auto"/>
                  <w:hideMark/>
                </w:tcPr>
                <w:p w14:paraId="147FAF75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Simulate 10+ users chatting with AI simultaneously</w:t>
                  </w:r>
                </w:p>
              </w:tc>
              <w:tc>
                <w:tcPr>
                  <w:tcW w:w="0" w:type="auto"/>
                  <w:hideMark/>
                </w:tcPr>
                <w:p w14:paraId="017AD940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Chatbot remains responsive with no timeouts</w:t>
                  </w:r>
                </w:p>
              </w:tc>
              <w:tc>
                <w:tcPr>
                  <w:tcW w:w="0" w:type="auto"/>
                  <w:hideMark/>
                </w:tcPr>
                <w:p w14:paraId="60ED1323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20409F9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360ED" w:rsidRPr="007D6E86" w14:paraId="7ADF924E" w14:textId="77777777" w:rsidTr="00021F1A">
              <w:trPr>
                <w:trHeight w:val="1039"/>
              </w:trPr>
              <w:tc>
                <w:tcPr>
                  <w:tcW w:w="0" w:type="auto"/>
                  <w:hideMark/>
                </w:tcPr>
                <w:p w14:paraId="31895463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t>PT-03</w:t>
                  </w:r>
                </w:p>
              </w:tc>
              <w:tc>
                <w:tcPr>
                  <w:tcW w:w="0" w:type="auto"/>
                  <w:hideMark/>
                </w:tcPr>
                <w:p w14:paraId="7C7715D4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Vitals Data Upload Load Test</w:t>
                  </w:r>
                </w:p>
              </w:tc>
              <w:tc>
                <w:tcPr>
                  <w:tcW w:w="0" w:type="auto"/>
                  <w:hideMark/>
                </w:tcPr>
                <w:p w14:paraId="7F8D6B3C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Upload multiple vital logs (e.g., 50 records from Excel or sensors)</w:t>
                  </w:r>
                </w:p>
              </w:tc>
              <w:tc>
                <w:tcPr>
                  <w:tcW w:w="0" w:type="auto"/>
                  <w:hideMark/>
                </w:tcPr>
                <w:p w14:paraId="6F57DB80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Upload and visualization should work without lag</w:t>
                  </w:r>
                </w:p>
              </w:tc>
              <w:tc>
                <w:tcPr>
                  <w:tcW w:w="0" w:type="auto"/>
                  <w:hideMark/>
                </w:tcPr>
                <w:p w14:paraId="188C9D56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57CAC01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360ED" w:rsidRPr="007D6E86" w14:paraId="21B3A823" w14:textId="77777777" w:rsidTr="00021F1A">
              <w:trPr>
                <w:trHeight w:val="1030"/>
              </w:trPr>
              <w:tc>
                <w:tcPr>
                  <w:tcW w:w="0" w:type="auto"/>
                  <w:hideMark/>
                </w:tcPr>
                <w:p w14:paraId="6DFCA269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t>PT-04</w:t>
                  </w:r>
                </w:p>
              </w:tc>
              <w:tc>
                <w:tcPr>
                  <w:tcW w:w="0" w:type="auto"/>
                  <w:hideMark/>
                </w:tcPr>
                <w:p w14:paraId="0FEF7B87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Dashboard Load Performance</w:t>
                  </w:r>
                </w:p>
              </w:tc>
              <w:tc>
                <w:tcPr>
                  <w:tcW w:w="0" w:type="auto"/>
                  <w:hideMark/>
                </w:tcPr>
                <w:p w14:paraId="71629460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Open dashboard with multiple charts and recent health records</w:t>
                  </w:r>
                </w:p>
              </w:tc>
              <w:tc>
                <w:tcPr>
                  <w:tcW w:w="0" w:type="auto"/>
                  <w:hideMark/>
                </w:tcPr>
                <w:p w14:paraId="6DE318C3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Loads within 2–3 seconds on stable network</w:t>
                  </w:r>
                </w:p>
              </w:tc>
              <w:tc>
                <w:tcPr>
                  <w:tcW w:w="0" w:type="auto"/>
                  <w:hideMark/>
                </w:tcPr>
                <w:p w14:paraId="3C39F4A4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66AFE8A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360ED" w:rsidRPr="007D6E86" w14:paraId="65D6AB89" w14:textId="77777777" w:rsidTr="00021F1A">
              <w:trPr>
                <w:trHeight w:val="1336"/>
              </w:trPr>
              <w:tc>
                <w:tcPr>
                  <w:tcW w:w="0" w:type="auto"/>
                  <w:hideMark/>
                </w:tcPr>
                <w:p w14:paraId="0445FC71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t>PT-05</w:t>
                  </w:r>
                </w:p>
              </w:tc>
              <w:tc>
                <w:tcPr>
                  <w:tcW w:w="0" w:type="auto"/>
                  <w:hideMark/>
                </w:tcPr>
                <w:p w14:paraId="0BF23799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Backend Model Throughput</w:t>
                  </w:r>
                </w:p>
              </w:tc>
              <w:tc>
                <w:tcPr>
                  <w:tcW w:w="0" w:type="auto"/>
                  <w:hideMark/>
                </w:tcPr>
                <w:p w14:paraId="664B9310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Send 100 requests per minute to disease predictor API</w:t>
                  </w:r>
                </w:p>
              </w:tc>
              <w:tc>
                <w:tcPr>
                  <w:tcW w:w="0" w:type="auto"/>
                  <w:hideMark/>
                </w:tcPr>
                <w:p w14:paraId="7C55CCA3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No crashes, responses maintained under 5s</w:t>
                  </w:r>
                </w:p>
              </w:tc>
              <w:tc>
                <w:tcPr>
                  <w:tcW w:w="0" w:type="auto"/>
                  <w:hideMark/>
                </w:tcPr>
                <w:p w14:paraId="029884C7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02A67A3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360ED" w:rsidRPr="007D6E86" w14:paraId="5BFAED3C" w14:textId="77777777" w:rsidTr="00021F1A">
              <w:trPr>
                <w:trHeight w:val="1327"/>
              </w:trPr>
              <w:tc>
                <w:tcPr>
                  <w:tcW w:w="0" w:type="auto"/>
                  <w:hideMark/>
                </w:tcPr>
                <w:p w14:paraId="777F9702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lastRenderedPageBreak/>
                    <w:t>PT-06</w:t>
                  </w:r>
                </w:p>
              </w:tc>
              <w:tc>
                <w:tcPr>
                  <w:tcW w:w="0" w:type="auto"/>
                  <w:hideMark/>
                </w:tcPr>
                <w:p w14:paraId="74D12BAC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File Upload Resilience</w:t>
                  </w:r>
                </w:p>
              </w:tc>
              <w:tc>
                <w:tcPr>
                  <w:tcW w:w="0" w:type="auto"/>
                  <w:hideMark/>
                </w:tcPr>
                <w:p w14:paraId="178560BF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Upload multiple reports (PDF, images) at once</w:t>
                  </w:r>
                </w:p>
              </w:tc>
              <w:tc>
                <w:tcPr>
                  <w:tcW w:w="0" w:type="auto"/>
                  <w:hideMark/>
                </w:tcPr>
                <w:p w14:paraId="72DD2B38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All uploads complete without crashing the application</w:t>
                  </w:r>
                </w:p>
              </w:tc>
              <w:tc>
                <w:tcPr>
                  <w:tcW w:w="0" w:type="auto"/>
                  <w:hideMark/>
                </w:tcPr>
                <w:p w14:paraId="29CFE726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</w:tcPr>
                <w:p w14:paraId="27E3748C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46BF07C" w14:textId="77777777" w:rsidR="003360ED" w:rsidRPr="007D6E86" w:rsidRDefault="003360ED">
            <w:pPr>
              <w:rPr>
                <w:rFonts w:ascii="Times New Roman" w:hAnsi="Times New Roman" w:cs="Times New Roman"/>
              </w:rPr>
            </w:pPr>
          </w:p>
        </w:tc>
      </w:tr>
    </w:tbl>
    <w:p w14:paraId="12AC7634" w14:textId="77777777" w:rsidR="001F05AD" w:rsidRPr="007D6E86" w:rsidRDefault="001F05AD" w:rsidP="003360ED">
      <w:pPr>
        <w:rPr>
          <w:rFonts w:ascii="Times New Roman" w:hAnsi="Times New Roman" w:cs="Times New Roman"/>
        </w:rPr>
      </w:pPr>
    </w:p>
    <w:sectPr w:rsidR="001F05AD" w:rsidRPr="007D6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3E"/>
    <w:rsid w:val="00021F1A"/>
    <w:rsid w:val="00026F4F"/>
    <w:rsid w:val="001E763E"/>
    <w:rsid w:val="001F05AD"/>
    <w:rsid w:val="0020394A"/>
    <w:rsid w:val="00227278"/>
    <w:rsid w:val="0028669C"/>
    <w:rsid w:val="003360ED"/>
    <w:rsid w:val="003B57E9"/>
    <w:rsid w:val="003C4519"/>
    <w:rsid w:val="0061022B"/>
    <w:rsid w:val="00630385"/>
    <w:rsid w:val="006E3836"/>
    <w:rsid w:val="007025A7"/>
    <w:rsid w:val="007D6E86"/>
    <w:rsid w:val="00800CF4"/>
    <w:rsid w:val="00831C9B"/>
    <w:rsid w:val="008C4403"/>
    <w:rsid w:val="00AF6F5F"/>
    <w:rsid w:val="00B25893"/>
    <w:rsid w:val="00BA58B3"/>
    <w:rsid w:val="00BF464B"/>
    <w:rsid w:val="00C57037"/>
    <w:rsid w:val="00CA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E990"/>
  <w15:chartTrackingRefBased/>
  <w15:docId w15:val="{1D5B7194-27A3-4737-8189-1B1A83BF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63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36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5CAE1-EB4E-44F3-9A6B-93292CA07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2483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 Lakshmi</dc:creator>
  <cp:keywords/>
  <dc:description/>
  <cp:lastModifiedBy>SUJETH REAL</cp:lastModifiedBy>
  <cp:revision>2</cp:revision>
  <dcterms:created xsi:type="dcterms:W3CDTF">2025-06-28T17:13:00Z</dcterms:created>
  <dcterms:modified xsi:type="dcterms:W3CDTF">2025-06-28T17:13:00Z</dcterms:modified>
</cp:coreProperties>
</file>