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Six Project Log</w:t>
      </w:r>
    </w:p>
    <w:p>
      <w:r>
        <w:t>Kevin Thrush | GAM 305 | Blue Team | October 11, 2026</w:t>
      </w:r>
    </w:p>
    <w:p>
      <w:r>
        <w:t>Our final release preserves the factory escape loop and adds a cleaner HUD, ribbed metal surfaces, animated pickups, and a results panel. The repository README section Module Six Project Log - Team Reflection contains the art-plan evaluation, named contributions, testing, and remaining limitations.</w:t>
      </w:r>
    </w:p>
    <w:p>
      <w:r>
        <w:t>Christian supplied industrial props and a Beta playtest, and observed that the factory setting had become more recognizable. Abby highlighted pickup recognition and health feedback and felt the process worked well. Kevin assembled the shared game and completed its working stationary and moving hazards, visual polish, and release preparation.</w:t>
      </w:r>
    </w:p>
    <w:p>
      <w:r>
        <w:t>The main process problem was integration: separate player dependencies and missing implementation handoffs limited what could be included. Abby's separate Blueprint HUD and pickups remain unintegrated. Adam's remote branch contained no new hazard changes, and Jason supplied no implementation files. Earlier planning contributions remain credited in the README.</w:t>
      </w:r>
    </w:p>
    <w:p>
      <w:r>
        <w:t>Earlier feedback led to a clear maintenance-robot escape premise and more visible cells. Next time I would establish a shared character interface and art reference first, then test small handoffs early. Separate ZIPs and branch names alone were not enough to verify integration.</w:t>
      </w:r>
    </w:p>
    <w:p>
      <w:r>
        <w:t>Source and full reflection: https://github.com/kptmail-game/GAM305-DigitalGameDev/tree/Final-Release</w:t>
      </w:r>
    </w:p>
    <w:p>
      <w:r>
        <w:t>Direct Windows ZIP: https://github.com/kptmail-game/GAM305-DigitalGameDev/releases/download/final-week6/FactoryShift-Final-Windows.zip</w:t>
      </w:r>
    </w:p>
    <w:p>
      <w:r>
        <w:t>The route remains short, with no audio or pause menu. See the README for exact test results and limits. Each student must complete their own Brightspace submission.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Thrush</dc:creator>
  <cp:keywords/>
  <dc:description>generated by python-docx</dc:description>
  <cp:lastModifiedBy/>
  <cp:revision>1</cp:revision>
  <dcterms:created xsi:type="dcterms:W3CDTF">2013-12-23T23:15:00Z</dcterms:created>
  <dcterms:modified xsi:type="dcterms:W3CDTF">2013-12-23T23:15:00Z</dcterms:modified>
  <cp:category/>
</cp:coreProperties>
</file>