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Postmortem Report</w:t>
      </w:r>
    </w:p>
    <w:p>
      <w:pPr>
        <w:jc w:val="center"/>
      </w:pPr>
      <w:r>
        <w:rPr>
          <w:b/>
        </w:rPr>
        <w:t>Echoes of the Vault: First-Person Puzzle Rapid Prototype</w:t>
      </w:r>
    </w:p>
    <w:p>
      <w:pPr>
        <w:jc w:val="center"/>
      </w:pPr>
      <w:r>
        <w:rPr>
          <w:b/>
        </w:rPr>
        <w:t>Kevin Thrush | GAM 303 | August 11, 2026</w:t>
      </w:r>
    </w:p>
    <w:p/>
    <w:p>
      <w:r>
        <w:rPr>
          <w:b/>
        </w:rPr>
        <w:t>Introduction</w:t>
      </w:r>
    </w:p>
    <w:p>
      <w:r>
        <w:t>This report is the postmortem for Echoes of the Vault, a first-person puzzle rapid prototype built in Unreal Engine 5.7 using Blueprints only. The prototype was developed solo over seven weeks against the First Person Puzzle design scenario. This document records what was built, what went wrong, what went right, and what I would carry into the next project.</w:t>
      </w:r>
    </w:p>
    <w:p>
      <w:r>
        <w:rPr>
          <w:b/>
        </w:rPr>
        <w:t>Report Goals</w:t>
      </w:r>
    </w:p>
    <w:p>
      <w:r>
        <w:t>The goals of this report are to give an accurate account of the development process rather than a favourable one, to record defects with their root causes so the same mistakes are not repeated, and to document the scope decisions made under deadline pressure so that the gap between the planned and the delivered feature set is explainable rather than mysterious.</w:t>
      </w:r>
    </w:p>
    <w:p>
      <w:r>
        <w:rPr>
          <w:b/>
        </w:rPr>
        <w:t>Project Parameters</w:t>
      </w:r>
    </w:p>
    <w:p>
      <w:r>
        <w:t>Engine: Unreal Engine 5.7, Blueprint only, no C++. Team: one developer. Duration: June 29 to August 11, 2026. Source control: Git with Git LFS for binary assets, hosted on GitHub, using feature branches merged through pull requests. Constraints from the design document: no Starter Content or asset packs, comment boxes on all Blueprints, no Event Tick for game logic, and a single continuous level that guides the player without handholding.</w:t>
      </w:r>
    </w:p>
    <w:p>
      <w:r>
        <w:rPr>
          <w:b/>
        </w:rPr>
        <w:t>Project Overview</w:t>
      </w:r>
    </w:p>
    <w:p>
      <w:r>
        <w:t>The delivered prototype contains a first-person player character with movement, look, jump and a line-trace interact; a colored-button environmental puzzle in which carried objects are matched to buttons to open a door; physics grab, carry and drop; collectible pickups; a turret enemy that tracks the player and fires damaging projectiles; a health and defeat system that reloads the level on death; a HUD showing a health bar, an MM:SS game timer and a mission objective; a main menu with Play and Quit buttons; and a complete primitive-based level blockout with an outdoor approach and an enterable building.</w:t>
      </w:r>
    </w:p>
    <w:p>
      <w:r>
        <w:rPr>
          <w:b/>
        </w:rPr>
        <w:t>Project Performance</w:t>
      </w:r>
    </w:p>
    <w:p>
      <w:r>
        <w:t>Of 32 tracked functionality rows, 22 were delivered and 10 were not. The test plan covers 29 features, of which 23 pass and 6 correspond to functionality that was not implemented. The features not delivered are the boss actor and its environment-based defeat mechanic, the boss health bar, the win condition, the win and lose screens, the timed puzzle, the contextual interact prompt, the boss arena, the timed puzzle room, and GitHub Issue tracking. Each of these remains listed in the traceability matrix with its reason recorded, rather than being deleted to make the matrix appear complete.</w:t>
      </w:r>
    </w:p>
    <w:p>
      <w:r>
        <w:rPr>
          <w:b/>
        </w:rPr>
        <w:t>I. Problems Encountered and How They Were Mitigated</w:t>
      </w:r>
    </w:p>
    <w:p>
      <w:r>
        <w:t>The most costly problem was collision on geometry created with the engine modeling tools. After the level blockout was built, the player walked through every wall. The collision preset had been set to BlockAllDynamic, so the setting appeared correct. The root cause was that a collision preset defines how an object responds to collision, not the collision shape itself, and modeling-tool meshes are generated with zero collision primitives. The mitigation was to add simplified collision to the source static mesh assets. Because the fix was applied at the asset level, every copy-pasted instance in the level inherited it, which turned a potential forty-instance repair into three.</w:t>
      </w:r>
    </w:p>
    <w:p>
      <w:r>
        <w:t>That fix immediately caused a second problem: the doorways carved into the walls became impassable. Simplified box collision encloses the entire mesh and seals any boolean-carved opening, and a convex hull cannot contain a hole by definition. The mitigation was to remove the simplified collision and set Collision Complexity to Use Complex Collision As Simple on the affected wall assets, so the render geometry itself is used for collision and the openings remain passable.</w:t>
      </w:r>
    </w:p>
    <w:p>
      <w:r>
        <w:t>The defeat system contained a subtle logic error. The defeat branch tested whether Health was less than 0.0, which evaluates false when health lands on exactly zero. Because turret damage divided evenly into the starting health, the player reliably survived at zero health until a further hit pushed the value negative, so defeat always fired one hit late. Changing the comparison to less than or equal to 0.0 resolved it. The same system originally called Quit Game on defeat, which closed the application rather than restarting. That was replaced with a lose message, a short delay, and an Open Level call that reloads the map and resets health, collectibles and door state without any additional wiring.</w:t>
      </w:r>
    </w:p>
    <w:p>
      <w:r>
        <w:t>Two user-interface defects came from unconnected or mis-connected pins rather than faulty logic. The health bar stayed empty because the Cast node in its Percent binding sat outside the execution path and the divide result was never wired to the Return node, so the function always returned its default of zero. The MM:SS timer displayed 1:00, 2:00, 3:00 because the two Format Text arguments were reversed, placing seconds in the minutes slot, and one of the integer-to-text conversions was missing its zero padding. Both were caught by testing each feature immediately after building it rather than at the end.</w:t>
      </w:r>
    </w:p>
    <w:p>
      <w:r>
        <w:t>Version control produced its own problems. Early commits tracked the folders Unreal generates and stored binary assets outside Git LFS, inflating the repository. This was corrected by fixing .gitignore for the nested project layout, untracking the generated folders, and moving .uasset and .umap files into LFS. Later, a feature branch was created from a local main that had not been updated after two pull requests merged, which produced a merge conflict on a binary Blueprint that Git cannot merge automatically. The mitigation was to confirm which version was correct before resolving. Comparing the LFS object sizes across the three commits showed the file growing cumulatively from 192KB to 204KB to 217KB, which proved the feature branch carried both the earlier restart work and the newer HUD work, so resolving in its favour lost nothing.</w:t>
      </w:r>
    </w:p>
    <w:p>
      <w:r>
        <w:rPr>
          <w:b/>
        </w:rPr>
        <w:t>II. What Went Well</w:t>
      </w:r>
    </w:p>
    <w:p>
      <w:r>
        <w:t>Feature branching and pull requests were used from the first week and were never abandoned under time pressure. Every feature was developed on its own branch and merged through a pull request, producing twelve pull requests across the project. The practical benefit appeared during the binary merge conflict described above: because each feature was isolated on its own branch, it was possible to reason about exactly which commits contained which work. Developers on binary-asset projects should treat branch hygiene as more important than they would on a text-based codebase, precisely because the usual safety net of reading a diff does not exist.</w:t>
      </w:r>
    </w:p>
    <w:p>
      <w:r>
        <w:t>Fixing defects at the asset level rather than the instance level paid for itself repeatedly. Both collision problems were repaired once on the source static mesh and propagated to every placed copy. The same principle guided the HUD, which was built as a single widget holding the health bar, the timer and the mission objective rather than as three separate widgets, so there was one asset to create, one to add to the viewport, and one to debug.</w:t>
      </w:r>
    </w:p>
    <w:p>
      <w:r>
        <w:t>Choosing Timer by Event over Event Tick for the game timer satisfied a design document constraint and produced better code at the same time. A project-wide audit using Find in Blueprints confirmed that the only Event Tick nodes present were the disabled default stubs Unreal adds to every new Blueprint, with no execution wired to them. Deciding this at the start cost nothing, whereas retrofitting it later would have meant rewriting working systems.</w:t>
      </w:r>
    </w:p>
    <w:p>
      <w:r>
        <w:t>Finally, the test plan was maintained alongside development rather than written afterwards. Each feature was tested as it was built and its result recorded immediately, which is why the plan documents eight real defects with root causes and resolutions instead of a column of unexamined passes.</w:t>
      </w:r>
    </w:p>
    <w:p>
      <w:r>
        <w:rPr>
          <w:b/>
        </w:rPr>
        <w:t>III. Lessons Learned</w:t>
      </w:r>
    </w:p>
    <w:p>
      <w:r>
        <w:t>The clearest lesson is to verify what a tool actually produces before building at scale. Both collision problems came from assuming an engine default. Had a single test cube been dropped into the level and walked into before forty pieces of geometry were copy-pasted around the map, the problem would have surfaced as a one-minute fix rather than a debugging session. In rapid prototyping the temptation is to build quickly and test at the end, but the cost of a wrong assumption scales with how much has been built on top of it.</w:t>
      </w:r>
    </w:p>
    <w:p>
      <w:r>
        <w:t>A related lesson is to read what a setting actually controls rather than what its name suggests. Collision Presets sound as though they create collision, and they do not. The general form of this mistake is trusting a plausible label over the documentation, and it is worth a deliberate pause whenever a setting appears correct but the behaviour does not match it.</w:t>
      </w:r>
    </w:p>
    <w:p>
      <w:r>
        <w:t>Scope must be renegotiated in writing rather than allowed to slip quietly. Every feature removed from this prototype was moved deliberately, with the reason recorded on its traceability row. That has two effects. The difference between the plan and the delivery is explainable to anyone reading the matrix, and it forces an honest distinction between a decision and an omission. A feature that quietly fails to appear looks identical to one that was forgotten.</w:t>
      </w:r>
    </w:p>
    <w:p>
      <w:r>
        <w:t>Working with binary assets changes version control practice fundamentally. Blueprints and maps cannot be diffed or merged, so two people editing the same Blueprint means one of them loses work. On a solo project this surfaced only as a stale-branch conflict, but the same conditions on a team would have been considerably more expensive.</w:t>
      </w:r>
    </w:p>
    <w:p>
      <w:r>
        <w:rPr>
          <w:b/>
        </w:rPr>
        <w:t>IV. Task Log</w:t>
      </w:r>
    </w:p>
    <w:p>
      <w:r>
        <w:t>The log below is drawn from the repository commit and pull request history.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0"/>
              </w:rPr>
              <w:t>Date</w:t>
            </w:r>
          </w:p>
        </w:tc>
        <w:tc>
          <w:tcPr>
            <w:tcW w:type="dxa" w:w="2340"/>
          </w:tcPr>
          <w:p>
            <w:pPr>
              <w:spacing w:line="240" w:lineRule="auto"/>
            </w:pPr>
            <w:r/>
            <w:r>
              <w:rPr>
                <w:rFonts w:ascii="Times New Roman" w:hAnsi="Times New Roman"/>
                <w:b/>
                <w:sz w:val="20"/>
              </w:rPr>
              <w:t>Task</w:t>
            </w:r>
          </w:p>
        </w:tc>
        <w:tc>
          <w:tcPr>
            <w:tcW w:type="dxa" w:w="2340"/>
          </w:tcPr>
          <w:p>
            <w:pPr>
              <w:spacing w:line="240" w:lineRule="auto"/>
            </w:pPr>
            <w:r/>
            <w:r>
              <w:rPr>
                <w:rFonts w:ascii="Times New Roman" w:hAnsi="Times New Roman"/>
                <w:b/>
                <w:sz w:val="20"/>
              </w:rPr>
              <w:t>Branch / Pull Request</w:t>
            </w:r>
          </w:p>
        </w:tc>
        <w:tc>
          <w:tcPr>
            <w:tcW w:type="dxa" w:w="2340"/>
          </w:tcPr>
          <w:p>
            <w:pPr>
              <w:spacing w:line="240" w:lineRule="auto"/>
            </w:pPr>
            <w:r/>
            <w:r>
              <w:rPr>
                <w:rFonts w:ascii="Times New Roman" w:hAnsi="Times New Roman"/>
                <w:b/>
                <w:sz w:val="20"/>
              </w:rPr>
              <w:t>Outcome</w:t>
            </w:r>
          </w:p>
        </w:tc>
      </w:tr>
      <w:tr>
        <w:tc>
          <w:tcPr>
            <w:tcW w:type="dxa" w:w="2340"/>
          </w:tcPr>
          <w:p>
            <w:pPr>
              <w:spacing w:line="240" w:lineRule="auto"/>
            </w:pPr>
            <w:r/>
            <w:r>
              <w:rPr>
                <w:rFonts w:ascii="Times New Roman" w:hAnsi="Times New Roman"/>
                <w:sz w:val="20"/>
              </w:rPr>
              <w:t>June 29</w:t>
            </w:r>
          </w:p>
        </w:tc>
        <w:tc>
          <w:tcPr>
            <w:tcW w:type="dxa" w:w="2340"/>
          </w:tcPr>
          <w:p>
            <w:pPr>
              <w:spacing w:line="240" w:lineRule="auto"/>
            </w:pPr>
            <w:r/>
            <w:r>
              <w:rPr>
                <w:rFonts w:ascii="Times New Roman" w:hAnsi="Times New Roman"/>
                <w:sz w:val="20"/>
              </w:rPr>
              <w:t>Repository created; UE5 blank project committed</w:t>
            </w:r>
          </w:p>
        </w:tc>
        <w:tc>
          <w:tcPr>
            <w:tcW w:type="dxa" w:w="2340"/>
          </w:tcPr>
          <w:p>
            <w:pPr>
              <w:spacing w:line="240" w:lineRule="auto"/>
            </w:pPr>
            <w:r/>
            <w:r>
              <w:rPr>
                <w:rFonts w:ascii="Times New Roman" w:hAnsi="Times New Roman"/>
                <w:sz w:val="20"/>
              </w:rPr>
              <w:t>main</w:t>
            </w:r>
          </w:p>
        </w:tc>
        <w:tc>
          <w:tcPr>
            <w:tcW w:type="dxa" w:w="2340"/>
          </w:tcPr>
          <w:p>
            <w:pPr>
              <w:spacing w:line="240" w:lineRule="auto"/>
            </w:pPr>
            <w:r/>
            <w:r>
              <w:rPr>
                <w:rFonts w:ascii="Times New Roman" w:hAnsi="Times New Roman"/>
                <w:sz w:val="20"/>
              </w:rPr>
              <w:t>Complete</w:t>
            </w:r>
          </w:p>
        </w:tc>
      </w:tr>
      <w:tr>
        <w:tc>
          <w:tcPr>
            <w:tcW w:type="dxa" w:w="2340"/>
          </w:tcPr>
          <w:p>
            <w:pPr>
              <w:spacing w:line="240" w:lineRule="auto"/>
            </w:pPr>
            <w:r/>
            <w:r>
              <w:rPr>
                <w:rFonts w:ascii="Times New Roman" w:hAnsi="Times New Roman"/>
                <w:sz w:val="20"/>
              </w:rPr>
              <w:t>July 6</w:t>
            </w:r>
          </w:p>
        </w:tc>
        <w:tc>
          <w:tcPr>
            <w:tcW w:type="dxa" w:w="2340"/>
          </w:tcPr>
          <w:p>
            <w:pPr>
              <w:spacing w:line="240" w:lineRule="auto"/>
            </w:pPr>
            <w:r/>
            <w:r>
              <w:rPr>
                <w:rFonts w:ascii="Times New Roman" w:hAnsi="Times New Roman"/>
                <w:sz w:val="20"/>
              </w:rPr>
              <w:t>Player character: camera, WASD movement, mouse look, jump</w:t>
            </w:r>
          </w:p>
        </w:tc>
        <w:tc>
          <w:tcPr>
            <w:tcW w:type="dxa" w:w="2340"/>
          </w:tcPr>
          <w:p>
            <w:pPr>
              <w:spacing w:line="240" w:lineRule="auto"/>
            </w:pPr>
            <w:r/>
            <w:r>
              <w:rPr>
                <w:rFonts w:ascii="Times New Roman" w:hAnsi="Times New Roman"/>
                <w:sz w:val="20"/>
              </w:rPr>
              <w:t>playerSetup / PR #1</w:t>
            </w:r>
          </w:p>
        </w:tc>
        <w:tc>
          <w:tcPr>
            <w:tcW w:type="dxa" w:w="2340"/>
          </w:tcPr>
          <w:p>
            <w:pPr>
              <w:spacing w:line="240" w:lineRule="auto"/>
            </w:pPr>
            <w:r/>
            <w:r>
              <w:rPr>
                <w:rFonts w:ascii="Times New Roman" w:hAnsi="Times New Roman"/>
                <w:sz w:val="20"/>
              </w:rPr>
              <w:t>Complete</w:t>
            </w:r>
          </w:p>
        </w:tc>
      </w:tr>
      <w:tr>
        <w:tc>
          <w:tcPr>
            <w:tcW w:type="dxa" w:w="2340"/>
          </w:tcPr>
          <w:p>
            <w:pPr>
              <w:spacing w:line="240" w:lineRule="auto"/>
            </w:pPr>
            <w:r/>
            <w:r>
              <w:rPr>
                <w:rFonts w:ascii="Times New Roman" w:hAnsi="Times New Roman"/>
                <w:sz w:val="20"/>
              </w:rPr>
              <w:t>July 13</w:t>
            </w:r>
          </w:p>
        </w:tc>
        <w:tc>
          <w:tcPr>
            <w:tcW w:type="dxa" w:w="2340"/>
          </w:tcPr>
          <w:p>
            <w:pPr>
              <w:spacing w:line="240" w:lineRule="auto"/>
            </w:pPr>
            <w:r/>
            <w:r>
              <w:rPr>
                <w:rFonts w:ascii="Times New Roman" w:hAnsi="Times New Roman"/>
                <w:sz w:val="20"/>
              </w:rPr>
              <w:t>Physics grab, carry and drop; collectible pickups</w:t>
            </w:r>
          </w:p>
        </w:tc>
        <w:tc>
          <w:tcPr>
            <w:tcW w:type="dxa" w:w="2340"/>
          </w:tcPr>
          <w:p>
            <w:pPr>
              <w:spacing w:line="240" w:lineRule="auto"/>
            </w:pPr>
            <w:r/>
            <w:r>
              <w:rPr>
                <w:rFonts w:ascii="Times New Roman" w:hAnsi="Times New Roman"/>
                <w:sz w:val="20"/>
              </w:rPr>
              <w:t>feature/pickup-interaction / PR #2</w:t>
            </w:r>
          </w:p>
        </w:tc>
        <w:tc>
          <w:tcPr>
            <w:tcW w:type="dxa" w:w="2340"/>
          </w:tcPr>
          <w:p>
            <w:pPr>
              <w:spacing w:line="240" w:lineRule="auto"/>
            </w:pPr>
            <w:r/>
            <w:r>
              <w:rPr>
                <w:rFonts w:ascii="Times New Roman" w:hAnsi="Times New Roman"/>
                <w:sz w:val="20"/>
              </w:rPr>
              <w:t>Complete</w:t>
            </w:r>
          </w:p>
        </w:tc>
      </w:tr>
      <w:tr>
        <w:tc>
          <w:tcPr>
            <w:tcW w:type="dxa" w:w="2340"/>
          </w:tcPr>
          <w:p>
            <w:pPr>
              <w:spacing w:line="240" w:lineRule="auto"/>
            </w:pPr>
            <w:r/>
            <w:r>
              <w:rPr>
                <w:rFonts w:ascii="Times New Roman" w:hAnsi="Times New Roman"/>
                <w:sz w:val="20"/>
              </w:rPr>
              <w:t>July 13</w:t>
            </w:r>
          </w:p>
        </w:tc>
        <w:tc>
          <w:tcPr>
            <w:tcW w:type="dxa" w:w="2340"/>
          </w:tcPr>
          <w:p>
            <w:pPr>
              <w:spacing w:line="240" w:lineRule="auto"/>
            </w:pPr>
            <w:r/>
            <w:r>
              <w:rPr>
                <w:rFonts w:ascii="Times New Roman" w:hAnsi="Times New Roman"/>
                <w:sz w:val="20"/>
              </w:rPr>
              <w:t>Repository hygiene: .gitignore corrected, assets moved to Git LFS</w:t>
            </w:r>
          </w:p>
        </w:tc>
        <w:tc>
          <w:tcPr>
            <w:tcW w:type="dxa" w:w="2340"/>
          </w:tcPr>
          <w:p>
            <w:pPr>
              <w:spacing w:line="240" w:lineRule="auto"/>
            </w:pPr>
            <w:r/>
            <w:r>
              <w:rPr>
                <w:rFonts w:ascii="Times New Roman" w:hAnsi="Times New Roman"/>
                <w:sz w:val="20"/>
              </w:rPr>
              <w:t>feature/pickup-interaction</w:t>
            </w:r>
          </w:p>
        </w:tc>
        <w:tc>
          <w:tcPr>
            <w:tcW w:type="dxa" w:w="2340"/>
          </w:tcPr>
          <w:p>
            <w:pPr>
              <w:spacing w:line="240" w:lineRule="auto"/>
            </w:pPr>
            <w:r/>
            <w:r>
              <w:rPr>
                <w:rFonts w:ascii="Times New Roman" w:hAnsi="Times New Roman"/>
                <w:sz w:val="20"/>
              </w:rPr>
              <w:t>Complete</w:t>
            </w:r>
          </w:p>
        </w:tc>
      </w:tr>
      <w:tr>
        <w:tc>
          <w:tcPr>
            <w:tcW w:type="dxa" w:w="2340"/>
          </w:tcPr>
          <w:p>
            <w:pPr>
              <w:spacing w:line="240" w:lineRule="auto"/>
            </w:pPr>
            <w:r/>
            <w:r>
              <w:rPr>
                <w:rFonts w:ascii="Times New Roman" w:hAnsi="Times New Roman"/>
                <w:sz w:val="20"/>
              </w:rPr>
              <w:t>July 13</w:t>
            </w:r>
          </w:p>
        </w:tc>
        <w:tc>
          <w:tcPr>
            <w:tcW w:type="dxa" w:w="2340"/>
          </w:tcPr>
          <w:p>
            <w:pPr>
              <w:spacing w:line="240" w:lineRule="auto"/>
            </w:pPr>
            <w:r/>
            <w:r>
              <w:rPr>
                <w:rFonts w:ascii="Times New Roman" w:hAnsi="Times New Roman"/>
                <w:sz w:val="20"/>
              </w:rPr>
              <w:t>Interactable door with open and close animation</w:t>
            </w:r>
          </w:p>
        </w:tc>
        <w:tc>
          <w:tcPr>
            <w:tcW w:type="dxa" w:w="2340"/>
          </w:tcPr>
          <w:p>
            <w:pPr>
              <w:spacing w:line="240" w:lineRule="auto"/>
            </w:pPr>
            <w:r/>
            <w:r>
              <w:rPr>
                <w:rFonts w:ascii="Times New Roman" w:hAnsi="Times New Roman"/>
                <w:sz w:val="20"/>
              </w:rPr>
              <w:t>feature/door-setup / PR #3</w:t>
            </w:r>
          </w:p>
        </w:tc>
        <w:tc>
          <w:tcPr>
            <w:tcW w:type="dxa" w:w="2340"/>
          </w:tcPr>
          <w:p>
            <w:pPr>
              <w:spacing w:line="240" w:lineRule="auto"/>
            </w:pPr>
            <w:r/>
            <w:r>
              <w:rPr>
                <w:rFonts w:ascii="Times New Roman" w:hAnsi="Times New Roman"/>
                <w:sz w:val="20"/>
              </w:rPr>
              <w:t>Complete</w:t>
            </w:r>
          </w:p>
        </w:tc>
      </w:tr>
      <w:tr>
        <w:tc>
          <w:tcPr>
            <w:tcW w:type="dxa" w:w="2340"/>
          </w:tcPr>
          <w:p>
            <w:pPr>
              <w:spacing w:line="240" w:lineRule="auto"/>
            </w:pPr>
            <w:r/>
            <w:r>
              <w:rPr>
                <w:rFonts w:ascii="Times New Roman" w:hAnsi="Times New Roman"/>
                <w:sz w:val="20"/>
              </w:rPr>
              <w:t>July 13</w:t>
            </w:r>
          </w:p>
        </w:tc>
        <w:tc>
          <w:tcPr>
            <w:tcW w:type="dxa" w:w="2340"/>
          </w:tcPr>
          <w:p>
            <w:pPr>
              <w:spacing w:line="240" w:lineRule="auto"/>
            </w:pPr>
            <w:r/>
            <w:r>
              <w:rPr>
                <w:rFonts w:ascii="Times New Roman" w:hAnsi="Times New Roman"/>
                <w:sz w:val="20"/>
              </w:rPr>
              <w:t>Asset folder rename; stale redirectors removed</w:t>
            </w:r>
          </w:p>
        </w:tc>
        <w:tc>
          <w:tcPr>
            <w:tcW w:type="dxa" w:w="2340"/>
          </w:tcPr>
          <w:p>
            <w:pPr>
              <w:spacing w:line="240" w:lineRule="auto"/>
            </w:pPr>
            <w:r/>
            <w:r>
              <w:rPr>
                <w:rFonts w:ascii="Times New Roman" w:hAnsi="Times New Roman"/>
                <w:sz w:val="20"/>
              </w:rPr>
              <w:t>main</w:t>
            </w:r>
          </w:p>
        </w:tc>
        <w:tc>
          <w:tcPr>
            <w:tcW w:type="dxa" w:w="2340"/>
          </w:tcPr>
          <w:p>
            <w:pPr>
              <w:spacing w:line="240" w:lineRule="auto"/>
            </w:pPr>
            <w:r/>
            <w:r>
              <w:rPr>
                <w:rFonts w:ascii="Times New Roman" w:hAnsi="Times New Roman"/>
                <w:sz w:val="20"/>
              </w:rPr>
              <w:t>Complete</w:t>
            </w:r>
          </w:p>
        </w:tc>
      </w:tr>
      <w:tr>
        <w:tc>
          <w:tcPr>
            <w:tcW w:type="dxa" w:w="2340"/>
          </w:tcPr>
          <w:p>
            <w:pPr>
              <w:spacing w:line="240" w:lineRule="auto"/>
            </w:pPr>
            <w:r/>
            <w:r>
              <w:rPr>
                <w:rFonts w:ascii="Times New Roman" w:hAnsi="Times New Roman"/>
                <w:sz w:val="20"/>
              </w:rPr>
              <w:t>July 13</w:t>
            </w:r>
          </w:p>
        </w:tc>
        <w:tc>
          <w:tcPr>
            <w:tcW w:type="dxa" w:w="2340"/>
          </w:tcPr>
          <w:p>
            <w:pPr>
              <w:spacing w:line="240" w:lineRule="auto"/>
            </w:pPr>
            <w:r/>
            <w:r>
              <w:rPr>
                <w:rFonts w:ascii="Times New Roman" w:hAnsi="Times New Roman"/>
                <w:sz w:val="20"/>
              </w:rPr>
              <w:t>Turret enemy with player tracking and projectile damage</w:t>
            </w:r>
          </w:p>
        </w:tc>
        <w:tc>
          <w:tcPr>
            <w:tcW w:type="dxa" w:w="2340"/>
          </w:tcPr>
          <w:p>
            <w:pPr>
              <w:spacing w:line="240" w:lineRule="auto"/>
            </w:pPr>
            <w:r/>
            <w:r>
              <w:rPr>
                <w:rFonts w:ascii="Times New Roman" w:hAnsi="Times New Roman"/>
                <w:sz w:val="20"/>
              </w:rPr>
              <w:t>feature/turret / PR #4</w:t>
            </w:r>
          </w:p>
        </w:tc>
        <w:tc>
          <w:tcPr>
            <w:tcW w:type="dxa" w:w="2340"/>
          </w:tcPr>
          <w:p>
            <w:pPr>
              <w:spacing w:line="240" w:lineRule="auto"/>
            </w:pPr>
            <w:r/>
            <w:r>
              <w:rPr>
                <w:rFonts w:ascii="Times New Roman" w:hAnsi="Times New Roman"/>
                <w:sz w:val="20"/>
              </w:rPr>
              <w:t>Complete</w:t>
            </w:r>
          </w:p>
        </w:tc>
      </w:tr>
      <w:tr>
        <w:tc>
          <w:tcPr>
            <w:tcW w:type="dxa" w:w="2340"/>
          </w:tcPr>
          <w:p>
            <w:pPr>
              <w:spacing w:line="240" w:lineRule="auto"/>
            </w:pPr>
            <w:r/>
            <w:r>
              <w:rPr>
                <w:rFonts w:ascii="Times New Roman" w:hAnsi="Times New Roman"/>
                <w:sz w:val="20"/>
              </w:rPr>
              <w:t>July 20</w:t>
            </w:r>
          </w:p>
        </w:tc>
        <w:tc>
          <w:tcPr>
            <w:tcW w:type="dxa" w:w="2340"/>
          </w:tcPr>
          <w:p>
            <w:pPr>
              <w:spacing w:line="240" w:lineRule="auto"/>
            </w:pPr>
            <w:r/>
            <w:r>
              <w:rPr>
                <w:rFonts w:ascii="Times New Roman" w:hAnsi="Times New Roman"/>
                <w:sz w:val="20"/>
              </w:rPr>
              <w:t>Colored-button environmental puzzle driving the door</w:t>
            </w:r>
          </w:p>
        </w:tc>
        <w:tc>
          <w:tcPr>
            <w:tcW w:type="dxa" w:w="2340"/>
          </w:tcPr>
          <w:p>
            <w:pPr>
              <w:spacing w:line="240" w:lineRule="auto"/>
            </w:pPr>
            <w:r/>
            <w:r>
              <w:rPr>
                <w:rFonts w:ascii="Times New Roman" w:hAnsi="Times New Roman"/>
                <w:sz w:val="20"/>
              </w:rPr>
              <w:t>feature/button-setup / PR #5</w:t>
            </w:r>
          </w:p>
        </w:tc>
        <w:tc>
          <w:tcPr>
            <w:tcW w:type="dxa" w:w="2340"/>
          </w:tcPr>
          <w:p>
            <w:pPr>
              <w:spacing w:line="240" w:lineRule="auto"/>
            </w:pPr>
            <w:r/>
            <w:r>
              <w:rPr>
                <w:rFonts w:ascii="Times New Roman" w:hAnsi="Times New Roman"/>
                <w:sz w:val="20"/>
              </w:rPr>
              <w:t>Complete</w:t>
            </w:r>
          </w:p>
        </w:tc>
      </w:tr>
      <w:tr>
        <w:tc>
          <w:tcPr>
            <w:tcW w:type="dxa" w:w="2340"/>
          </w:tcPr>
          <w:p>
            <w:pPr>
              <w:spacing w:line="240" w:lineRule="auto"/>
            </w:pPr>
            <w:r/>
            <w:r>
              <w:rPr>
                <w:rFonts w:ascii="Times New Roman" w:hAnsi="Times New Roman"/>
                <w:sz w:val="20"/>
              </w:rPr>
              <w:t>July 20</w:t>
            </w:r>
          </w:p>
        </w:tc>
        <w:tc>
          <w:tcPr>
            <w:tcW w:type="dxa" w:w="2340"/>
          </w:tcPr>
          <w:p>
            <w:pPr>
              <w:spacing w:line="240" w:lineRule="auto"/>
            </w:pPr>
            <w:r/>
            <w:r>
              <w:rPr>
                <w:rFonts w:ascii="Times New Roman" w:hAnsi="Times New Roman"/>
                <w:sz w:val="20"/>
              </w:rPr>
              <w:t>README with project overview and AI usage acknowledgment</w:t>
            </w:r>
          </w:p>
        </w:tc>
        <w:tc>
          <w:tcPr>
            <w:tcW w:type="dxa" w:w="2340"/>
          </w:tcPr>
          <w:p>
            <w:pPr>
              <w:spacing w:line="240" w:lineRule="auto"/>
            </w:pPr>
            <w:r/>
            <w:r>
              <w:rPr>
                <w:rFonts w:ascii="Times New Roman" w:hAnsi="Times New Roman"/>
                <w:sz w:val="20"/>
              </w:rPr>
              <w:t>main</w:t>
            </w:r>
          </w:p>
        </w:tc>
        <w:tc>
          <w:tcPr>
            <w:tcW w:type="dxa" w:w="2340"/>
          </w:tcPr>
          <w:p>
            <w:pPr>
              <w:spacing w:line="240" w:lineRule="auto"/>
            </w:pPr>
            <w:r/>
            <w:r>
              <w:rPr>
                <w:rFonts w:ascii="Times New Roman" w:hAnsi="Times New Roman"/>
                <w:sz w:val="20"/>
              </w:rPr>
              <w:t>Complete</w:t>
            </w:r>
          </w:p>
        </w:tc>
      </w:tr>
      <w:tr>
        <w:tc>
          <w:tcPr>
            <w:tcW w:type="dxa" w:w="2340"/>
          </w:tcPr>
          <w:p>
            <w:pPr>
              <w:spacing w:line="240" w:lineRule="auto"/>
            </w:pPr>
            <w:r/>
            <w:r>
              <w:rPr>
                <w:rFonts w:ascii="Times New Roman" w:hAnsi="Times New Roman"/>
                <w:sz w:val="20"/>
              </w:rPr>
              <w:t>July 27</w:t>
            </w:r>
          </w:p>
        </w:tc>
        <w:tc>
          <w:tcPr>
            <w:tcW w:type="dxa" w:w="2340"/>
          </w:tcPr>
          <w:p>
            <w:pPr>
              <w:spacing w:line="240" w:lineRule="auto"/>
            </w:pPr>
            <w:r/>
            <w:r>
              <w:rPr>
                <w:rFonts w:ascii="Times New Roman" w:hAnsi="Times New Roman"/>
                <w:sz w:val="20"/>
              </w:rPr>
              <w:t>Traceability matrix and test plan created and aligned to the repository</w:t>
            </w:r>
          </w:p>
        </w:tc>
        <w:tc>
          <w:tcPr>
            <w:tcW w:type="dxa" w:w="2340"/>
          </w:tcPr>
          <w:p>
            <w:pPr>
              <w:spacing w:line="240" w:lineRule="auto"/>
            </w:pPr>
            <w:r/>
            <w:r>
              <w:rPr>
                <w:rFonts w:ascii="Times New Roman" w:hAnsi="Times New Roman"/>
                <w:sz w:val="20"/>
              </w:rPr>
              <w:t>docs/milestone-two-test-plan / PR #9</w:t>
            </w:r>
          </w:p>
        </w:tc>
        <w:tc>
          <w:tcPr>
            <w:tcW w:type="dxa" w:w="2340"/>
          </w:tcPr>
          <w:p>
            <w:pPr>
              <w:spacing w:line="240" w:lineRule="auto"/>
            </w:pPr>
            <w:r/>
            <w:r>
              <w:rPr>
                <w:rFonts w:ascii="Times New Roman" w:hAnsi="Times New Roman"/>
                <w:sz w:val="20"/>
              </w:rPr>
              <w:t>Complete</w:t>
            </w:r>
          </w:p>
        </w:tc>
      </w:tr>
      <w:tr>
        <w:tc>
          <w:tcPr>
            <w:tcW w:type="dxa" w:w="2340"/>
          </w:tcPr>
          <w:p>
            <w:pPr>
              <w:spacing w:line="240" w:lineRule="auto"/>
            </w:pPr>
            <w:r/>
            <w:r>
              <w:rPr>
                <w:rFonts w:ascii="Times New Roman" w:hAnsi="Times New Roman"/>
                <w:sz w:val="20"/>
              </w:rPr>
              <w:t>July 27</w:t>
            </w:r>
          </w:p>
        </w:tc>
        <w:tc>
          <w:tcPr>
            <w:tcW w:type="dxa" w:w="2340"/>
          </w:tcPr>
          <w:p>
            <w:pPr>
              <w:spacing w:line="240" w:lineRule="auto"/>
            </w:pPr>
            <w:r/>
            <w:r>
              <w:rPr>
                <w:rFonts w:ascii="Times New Roman" w:hAnsi="Times New Roman"/>
                <w:sz w:val="20"/>
              </w:rPr>
              <w:t>Level blockout: outdoor approach, enterable building, puzzle area</w:t>
            </w:r>
          </w:p>
        </w:tc>
        <w:tc>
          <w:tcPr>
            <w:tcW w:type="dxa" w:w="2340"/>
          </w:tcPr>
          <w:p>
            <w:pPr>
              <w:spacing w:line="240" w:lineRule="auto"/>
            </w:pPr>
            <w:r/>
            <w:r>
              <w:rPr>
                <w:rFonts w:ascii="Times New Roman" w:hAnsi="Times New Roman"/>
                <w:sz w:val="20"/>
              </w:rPr>
              <w:t>feature/level-blockout / PR #6</w:t>
            </w:r>
          </w:p>
        </w:tc>
        <w:tc>
          <w:tcPr>
            <w:tcW w:type="dxa" w:w="2340"/>
          </w:tcPr>
          <w:p>
            <w:pPr>
              <w:spacing w:line="240" w:lineRule="auto"/>
            </w:pPr>
            <w:r/>
            <w:r>
              <w:rPr>
                <w:rFonts w:ascii="Times New Roman" w:hAnsi="Times New Roman"/>
                <w:sz w:val="20"/>
              </w:rPr>
              <w:t>Complete</w:t>
            </w:r>
          </w:p>
        </w:tc>
      </w:tr>
      <w:tr>
        <w:tc>
          <w:tcPr>
            <w:tcW w:type="dxa" w:w="2340"/>
          </w:tcPr>
          <w:p>
            <w:pPr>
              <w:spacing w:line="240" w:lineRule="auto"/>
            </w:pPr>
            <w:r/>
            <w:r>
              <w:rPr>
                <w:rFonts w:ascii="Times New Roman" w:hAnsi="Times New Roman"/>
                <w:sz w:val="20"/>
              </w:rPr>
              <w:t>July 27</w:t>
            </w:r>
          </w:p>
        </w:tc>
        <w:tc>
          <w:tcPr>
            <w:tcW w:type="dxa" w:w="2340"/>
          </w:tcPr>
          <w:p>
            <w:pPr>
              <w:spacing w:line="240" w:lineRule="auto"/>
            </w:pPr>
            <w:r/>
            <w:r>
              <w:rPr>
                <w:rFonts w:ascii="Times New Roman" w:hAnsi="Times New Roman"/>
                <w:sz w:val="20"/>
              </w:rPr>
              <w:t>Defeat restart replacing Quit Game; defeat threshold corrected</w:t>
            </w:r>
          </w:p>
        </w:tc>
        <w:tc>
          <w:tcPr>
            <w:tcW w:type="dxa" w:w="2340"/>
          </w:tcPr>
          <w:p>
            <w:pPr>
              <w:spacing w:line="240" w:lineRule="auto"/>
            </w:pPr>
            <w:r/>
            <w:r>
              <w:rPr>
                <w:rFonts w:ascii="Times New Roman" w:hAnsi="Times New Roman"/>
                <w:sz w:val="20"/>
              </w:rPr>
              <w:t>feature/death-restart / PR #7</w:t>
            </w:r>
          </w:p>
        </w:tc>
        <w:tc>
          <w:tcPr>
            <w:tcW w:type="dxa" w:w="2340"/>
          </w:tcPr>
          <w:p>
            <w:pPr>
              <w:spacing w:line="240" w:lineRule="auto"/>
            </w:pPr>
            <w:r/>
            <w:r>
              <w:rPr>
                <w:rFonts w:ascii="Times New Roman" w:hAnsi="Times New Roman"/>
                <w:sz w:val="20"/>
              </w:rPr>
              <w:t>Complete</w:t>
            </w:r>
          </w:p>
        </w:tc>
      </w:tr>
      <w:tr>
        <w:tc>
          <w:tcPr>
            <w:tcW w:type="dxa" w:w="2340"/>
          </w:tcPr>
          <w:p>
            <w:pPr>
              <w:spacing w:line="240" w:lineRule="auto"/>
            </w:pPr>
            <w:r/>
            <w:r>
              <w:rPr>
                <w:rFonts w:ascii="Times New Roman" w:hAnsi="Times New Roman"/>
                <w:sz w:val="20"/>
              </w:rPr>
              <w:t>July 27</w:t>
            </w:r>
          </w:p>
        </w:tc>
        <w:tc>
          <w:tcPr>
            <w:tcW w:type="dxa" w:w="2340"/>
          </w:tcPr>
          <w:p>
            <w:pPr>
              <w:spacing w:line="240" w:lineRule="auto"/>
            </w:pPr>
            <w:r/>
            <w:r>
              <w:rPr>
                <w:rFonts w:ascii="Times New Roman" w:hAnsi="Times New Roman"/>
                <w:sz w:val="20"/>
              </w:rPr>
              <w:t>HUD widget: health bar, mission objective, MM:SS game timer</w:t>
            </w:r>
          </w:p>
        </w:tc>
        <w:tc>
          <w:tcPr>
            <w:tcW w:type="dxa" w:w="2340"/>
          </w:tcPr>
          <w:p>
            <w:pPr>
              <w:spacing w:line="240" w:lineRule="auto"/>
            </w:pPr>
            <w:r/>
            <w:r>
              <w:rPr>
                <w:rFonts w:ascii="Times New Roman" w:hAnsi="Times New Roman"/>
                <w:sz w:val="20"/>
              </w:rPr>
              <w:t>feature/hud / PR #8</w:t>
            </w:r>
          </w:p>
        </w:tc>
        <w:tc>
          <w:tcPr>
            <w:tcW w:type="dxa" w:w="2340"/>
          </w:tcPr>
          <w:p>
            <w:pPr>
              <w:spacing w:line="240" w:lineRule="auto"/>
            </w:pPr>
            <w:r/>
            <w:r>
              <w:rPr>
                <w:rFonts w:ascii="Times New Roman" w:hAnsi="Times New Roman"/>
                <w:sz w:val="20"/>
              </w:rPr>
              <w:t>Complete</w:t>
            </w:r>
          </w:p>
        </w:tc>
      </w:tr>
      <w:tr>
        <w:tc>
          <w:tcPr>
            <w:tcW w:type="dxa" w:w="2340"/>
          </w:tcPr>
          <w:p>
            <w:pPr>
              <w:spacing w:line="240" w:lineRule="auto"/>
            </w:pPr>
            <w:r/>
            <w:r>
              <w:rPr>
                <w:rFonts w:ascii="Times New Roman" w:hAnsi="Times New Roman"/>
                <w:sz w:val="20"/>
              </w:rPr>
              <w:t>July 27</w:t>
            </w:r>
          </w:p>
        </w:tc>
        <w:tc>
          <w:tcPr>
            <w:tcW w:type="dxa" w:w="2340"/>
          </w:tcPr>
          <w:p>
            <w:pPr>
              <w:spacing w:line="240" w:lineRule="auto"/>
            </w:pPr>
            <w:r/>
            <w:r>
              <w:rPr>
                <w:rFonts w:ascii="Times New Roman" w:hAnsi="Times New Roman"/>
                <w:sz w:val="20"/>
              </w:rPr>
              <w:t>Scope revision: timed puzzle and interact prompt moved to Final; defeat restart pulled forward into Alpha</w:t>
            </w:r>
          </w:p>
        </w:tc>
        <w:tc>
          <w:tcPr>
            <w:tcW w:type="dxa" w:w="2340"/>
          </w:tcPr>
          <w:p>
            <w:pPr>
              <w:spacing w:line="240" w:lineRule="auto"/>
            </w:pPr>
            <w:r/>
            <w:r>
              <w:rPr>
                <w:rFonts w:ascii="Times New Roman" w:hAnsi="Times New Roman"/>
                <w:sz w:val="20"/>
              </w:rPr>
              <w:t>docs/milestone-two-test-plan</w:t>
            </w:r>
          </w:p>
        </w:tc>
        <w:tc>
          <w:tcPr>
            <w:tcW w:type="dxa" w:w="2340"/>
          </w:tcPr>
          <w:p>
            <w:pPr>
              <w:spacing w:line="240" w:lineRule="auto"/>
            </w:pPr>
            <w:r/>
            <w:r>
              <w:rPr>
                <w:rFonts w:ascii="Times New Roman" w:hAnsi="Times New Roman"/>
                <w:sz w:val="20"/>
              </w:rPr>
              <w:t>Complete</w:t>
            </w:r>
          </w:p>
        </w:tc>
      </w:tr>
      <w:tr>
        <w:tc>
          <w:tcPr>
            <w:tcW w:type="dxa" w:w="2340"/>
          </w:tcPr>
          <w:p>
            <w:pPr>
              <w:spacing w:line="240" w:lineRule="auto"/>
            </w:pPr>
            <w:r/>
            <w:r>
              <w:rPr>
                <w:rFonts w:ascii="Times New Roman" w:hAnsi="Times New Roman"/>
                <w:sz w:val="20"/>
              </w:rPr>
              <w:t>July 27</w:t>
            </w:r>
          </w:p>
        </w:tc>
        <w:tc>
          <w:tcPr>
            <w:tcW w:type="dxa" w:w="2340"/>
          </w:tcPr>
          <w:p>
            <w:pPr>
              <w:spacing w:line="240" w:lineRule="auto"/>
            </w:pPr>
            <w:r/>
            <w:r>
              <w:rPr>
                <w:rFonts w:ascii="Times New Roman" w:hAnsi="Times New Roman"/>
                <w:sz w:val="20"/>
              </w:rPr>
              <w:t>README updated with Git LFS clone instructions and alpha scope</w:t>
            </w:r>
          </w:p>
        </w:tc>
        <w:tc>
          <w:tcPr>
            <w:tcW w:type="dxa" w:w="2340"/>
          </w:tcPr>
          <w:p>
            <w:pPr>
              <w:spacing w:line="240" w:lineRule="auto"/>
            </w:pPr>
            <w:r/>
            <w:r>
              <w:rPr>
                <w:rFonts w:ascii="Times New Roman" w:hAnsi="Times New Roman"/>
                <w:sz w:val="20"/>
              </w:rPr>
              <w:t>docs/readme-alpha-state / PR #10</w:t>
            </w:r>
          </w:p>
        </w:tc>
        <w:tc>
          <w:tcPr>
            <w:tcW w:type="dxa" w:w="2340"/>
          </w:tcPr>
          <w:p>
            <w:pPr>
              <w:spacing w:line="240" w:lineRule="auto"/>
            </w:pPr>
            <w:r/>
            <w:r>
              <w:rPr>
                <w:rFonts w:ascii="Times New Roman" w:hAnsi="Times New Roman"/>
                <w:sz w:val="20"/>
              </w:rPr>
              <w:t>Complete</w:t>
            </w:r>
          </w:p>
        </w:tc>
      </w:tr>
      <w:tr>
        <w:tc>
          <w:tcPr>
            <w:tcW w:type="dxa" w:w="2340"/>
          </w:tcPr>
          <w:p>
            <w:pPr>
              <w:spacing w:line="240" w:lineRule="auto"/>
            </w:pPr>
            <w:r/>
            <w:r>
              <w:rPr>
                <w:rFonts w:ascii="Times New Roman" w:hAnsi="Times New Roman"/>
                <w:sz w:val="20"/>
              </w:rPr>
              <w:t>August 3</w:t>
            </w:r>
          </w:p>
        </w:tc>
        <w:tc>
          <w:tcPr>
            <w:tcW w:type="dxa" w:w="2340"/>
          </w:tcPr>
          <w:p>
            <w:pPr>
              <w:spacing w:line="240" w:lineRule="auto"/>
            </w:pPr>
            <w:r/>
            <w:r>
              <w:rPr>
                <w:rFonts w:ascii="Times New Roman" w:hAnsi="Times New Roman"/>
                <w:sz w:val="20"/>
              </w:rPr>
              <w:t>Main menu map and widget with Play and Quit buttons and intro animation</w:t>
            </w:r>
          </w:p>
        </w:tc>
        <w:tc>
          <w:tcPr>
            <w:tcW w:type="dxa" w:w="2340"/>
          </w:tcPr>
          <w:p>
            <w:pPr>
              <w:spacing w:line="240" w:lineRule="auto"/>
            </w:pPr>
            <w:r/>
            <w:r>
              <w:rPr>
                <w:rFonts w:ascii="Times New Roman" w:hAnsi="Times New Roman"/>
                <w:sz w:val="20"/>
              </w:rPr>
              <w:t>feature/main-menu / PR #12</w:t>
            </w:r>
          </w:p>
        </w:tc>
        <w:tc>
          <w:tcPr>
            <w:tcW w:type="dxa" w:w="2340"/>
          </w:tcPr>
          <w:p>
            <w:pPr>
              <w:spacing w:line="240" w:lineRule="auto"/>
            </w:pPr>
            <w:r/>
            <w:r>
              <w:rPr>
                <w:rFonts w:ascii="Times New Roman" w:hAnsi="Times New Roman"/>
                <w:sz w:val="20"/>
              </w:rPr>
              <w:t>Complete</w:t>
            </w:r>
          </w:p>
        </w:tc>
      </w:tr>
      <w:tr>
        <w:tc>
          <w:tcPr>
            <w:tcW w:type="dxa" w:w="2340"/>
          </w:tcPr>
          <w:p>
            <w:pPr>
              <w:spacing w:line="240" w:lineRule="auto"/>
            </w:pPr>
            <w:r/>
            <w:r>
              <w:rPr>
                <w:rFonts w:ascii="Times New Roman" w:hAnsi="Times New Roman"/>
                <w:sz w:val="20"/>
              </w:rPr>
              <w:t>August 3</w:t>
            </w:r>
          </w:p>
        </w:tc>
        <w:tc>
          <w:tcPr>
            <w:tcW w:type="dxa" w:w="2340"/>
          </w:tcPr>
          <w:p>
            <w:pPr>
              <w:spacing w:line="240" w:lineRule="auto"/>
            </w:pPr>
            <w:r/>
            <w:r>
              <w:rPr>
                <w:rFonts w:ascii="Times New Roman" w:hAnsi="Times New Roman"/>
                <w:sz w:val="20"/>
              </w:rPr>
              <w:t>Module Six skills implementation plan</w:t>
            </w:r>
          </w:p>
        </w:tc>
        <w:tc>
          <w:tcPr>
            <w:tcW w:type="dxa" w:w="2340"/>
          </w:tcPr>
          <w:p>
            <w:pPr>
              <w:spacing w:line="240" w:lineRule="auto"/>
            </w:pPr>
            <w:r/>
            <w:r>
              <w:rPr>
                <w:rFonts w:ascii="Times New Roman" w:hAnsi="Times New Roman"/>
                <w:sz w:val="20"/>
              </w:rPr>
              <w:t>docs/module-six-skills-plan / PR #11</w:t>
            </w:r>
          </w:p>
        </w:tc>
        <w:tc>
          <w:tcPr>
            <w:tcW w:type="dxa" w:w="2340"/>
          </w:tcPr>
          <w:p>
            <w:pPr>
              <w:spacing w:line="240" w:lineRule="auto"/>
            </w:pPr>
            <w:r/>
            <w:r>
              <w:rPr>
                <w:rFonts w:ascii="Times New Roman" w:hAnsi="Times New Roman"/>
                <w:sz w:val="20"/>
              </w:rPr>
              <w:t>Complete</w:t>
            </w:r>
          </w:p>
        </w:tc>
      </w:tr>
      <w:tr>
        <w:tc>
          <w:tcPr>
            <w:tcW w:type="dxa" w:w="2340"/>
          </w:tcPr>
          <w:p>
            <w:pPr>
              <w:spacing w:line="240" w:lineRule="auto"/>
            </w:pPr>
            <w:r/>
            <w:r>
              <w:rPr>
                <w:rFonts w:ascii="Times New Roman" w:hAnsi="Times New Roman"/>
                <w:sz w:val="20"/>
              </w:rPr>
              <w:t>August 11</w:t>
            </w:r>
          </w:p>
        </w:tc>
        <w:tc>
          <w:tcPr>
            <w:tcW w:type="dxa" w:w="2340"/>
          </w:tcPr>
          <w:p>
            <w:pPr>
              <w:spacing w:line="240" w:lineRule="auto"/>
            </w:pPr>
            <w:r/>
            <w:r>
              <w:rPr>
                <w:rFonts w:ascii="Times New Roman" w:hAnsi="Times New Roman"/>
                <w:sz w:val="20"/>
              </w:rPr>
              <w:t>Final scope decision: boss encounter, win condition, win and lose screens, timed puzzle and interact prompt not implemented</w:t>
            </w:r>
          </w:p>
        </w:tc>
        <w:tc>
          <w:tcPr>
            <w:tcW w:type="dxa" w:w="2340"/>
          </w:tcPr>
          <w:p>
            <w:pPr>
              <w:spacing w:line="240" w:lineRule="auto"/>
            </w:pPr>
            <w:r/>
            <w:r>
              <w:rPr>
                <w:rFonts w:ascii="Times New Roman" w:hAnsi="Times New Roman"/>
                <w:sz w:val="20"/>
              </w:rPr>
              <w:t>docs/final-submission</w:t>
            </w:r>
          </w:p>
        </w:tc>
        <w:tc>
          <w:tcPr>
            <w:tcW w:type="dxa" w:w="2340"/>
          </w:tcPr>
          <w:p>
            <w:pPr>
              <w:spacing w:line="240" w:lineRule="auto"/>
            </w:pPr>
            <w:r/>
            <w:r>
              <w:rPr>
                <w:rFonts w:ascii="Times New Roman" w:hAnsi="Times New Roman"/>
                <w:sz w:val="20"/>
              </w:rPr>
              <w:t>Descoped</w:t>
            </w:r>
          </w:p>
        </w:tc>
      </w:tr>
    </w:tbl>
    <w:p/>
    <w:p>
      <w:r>
        <w:rPr>
          <w:b/>
        </w:rPr>
        <w:t>IV (a). Refactoring to Maintain a Feasible Scope</w:t>
      </w:r>
    </w:p>
    <w:p>
      <w:r>
        <w:t>Scope was refactored twice, and in both cases the change was recorded in the traceability matrix rather than absorbed silently.</w:t>
      </w:r>
    </w:p>
    <w:p>
      <w:r>
        <w:t>The first refactor happened at Milestone Two, on July 27. Approaching the alpha deadline with the timed puzzle, the health and defeat loop, the HUD and the level blockout all outstanding, I moved the timed puzzle and the contextual interact prompt from the Alpha phase to the Final phase. Both were genuine features but neither was load-bearing: the environmental puzzle already demonstrated the core interaction, and the interact prompt was polish on a mechanic that already worked. That freed the remaining time for the level blockout and the HUD, which the rubric assessed directly.</w:t>
      </w:r>
    </w:p>
    <w:p>
      <w:r>
        <w:t>The same revision moved one item in the opposite direction, and that is the more useful example. The lose condition had originally been scheduled for Final, but at that point the game called Quit Game on death, which closed the application. Every other feature became difficult to test because each death ended the session. I pulled the restart forward into Alpha, deliberately increasing alpha scope, because the ten minutes it cost removed friction from testing everything else. Refactoring scope is not only about cutting work; it is about reordering it so that the cheapest items unblock the expensive ones.</w:t>
      </w:r>
    </w:p>
    <w:p>
      <w:r>
        <w:t>The second refactor happened at final submission. With the boss actor, its environment-based defeat mechanic, the boss health bar, the win condition and the win and lose screens all outstanding, I assessed the remaining time against the marked value of that work and chose to deliver a smaller feature set that was complete and tested rather than a larger one that was half-built. The traceability matrix records each of those rows as not delivered, with the reason, rather than deleting them.</w:t>
      </w:r>
    </w:p>
    <w:p>
      <w:r>
        <w:t>One further refactor avoided work entirely. The level blockout was built inside the existing TestEnvironment map rather than in a new level, which meant the existing puzzle, turret and collectible actors did not have to be rebuilt or migrated. A new map would have looked tidier and cost a full rebuild of content that already worked.</w:t>
      </w:r>
    </w:p>
    <w:p>
      <w:r>
        <w:rPr>
          <w:b/>
        </w:rPr>
        <w:t>IV (b). Balanced Approach Across Project Tasks</w:t>
      </w:r>
    </w:p>
    <w:p>
      <w:r>
        <w:t>The balancing rule I followed was that a feature was taken to a working, tested and merged state before the next was started. Each entry in the task log corresponds to one branch, one pull request and at least one test plan row. The pull request sequence shows the pattern: pickup interaction, then the door, then the turret, then the button puzzle, then the level blockout, then the defeat restart, then the HUD, then the main menu. At no point were three systems half-finished at once.</w:t>
      </w:r>
    </w:p>
    <w:p>
      <w:r>
        <w:t>This mattered most when scope had to be cut. Because each delivered feature was already complete and tested, cutting work meant removing whole features that had not been started rather than abandoning partial ones. The delivered set is uniformly finished: there is no feature in the prototype that half works. Had I spread effort thinly across the boss, the timed puzzle and the win screens at the same time, the final submission would likely have contained three broken systems instead of eight working ones.</w:t>
      </w:r>
    </w:p>
    <w:p>
      <w:r>
        <w:t>The HUD is the clearest example of deliberate balancing. Three separate traceability rows, the health bar, the game timer and the mission objective display, were implemented as elements of a single widget in one work session. Building them separately would have meant three assets, three viewport calls and three chances to leave one unfinished. Grouping them meant that either all three shipped or none did, and all three shipped.</w:t>
      </w:r>
    </w:p>
    <w:p>
      <w:r>
        <w:t>Documentation was treated as a task with its own weight rather than an afterthought. The task log shows documentation commits interleaved with feature commits on the same days, not batched at the end. That is why the test plan records defects with root causes: the results were written while the debugging was still fresh.</w:t>
      </w:r>
    </w:p>
    <w:p>
      <w:r>
        <w:rPr>
          <w:b/>
        </w:rPr>
        <w:t>Risk Management</w:t>
      </w:r>
    </w:p>
    <w:p>
      <w:r>
        <w:t>The principal risk to this project was the one that materialised: a solo developer new to Unreal estimating unfamiliar work. It was managed by phasing the traceability matrix into Pre-Alpha, Alpha and Final from the start, so that when estimates proved wrong there was an agreed mechanism for moving items between phases rather than an unstructured scramble. The second risk was the binary asset format, which removes the ability to merge or review changes; this was managed with Git LFS and strict one-feature branching. The risk that was not managed well was tool unfamiliarity, which is what produced both collision defects.</w:t>
      </w:r>
    </w:p>
    <w:p>
      <w:r>
        <w:rPr>
          <w:b/>
        </w:rPr>
        <w:t>Overall Project Assessment</w:t>
      </w:r>
    </w:p>
    <w:p>
      <w:r>
        <w:t>The prototype delivers a coherent, testable vertical slice: a player can move through a designed level, solve an environmental puzzle, collect items, take damage from an enemy, die and restart, and read their state from a HUD. It does not deliver the boss encounter the design document describes, and that is the honest shortfall in this submission. The process work was stronger than the feature count suggests. Source control discipline, traceability and testing were maintained throughout rather than reconstructed at the end, and the defect record is detailed enough to be useful to someone picking the project up.</w:t>
      </w:r>
    </w:p>
    <w:p>
      <w:r>
        <w:rPr>
          <w:b/>
        </w:rPr>
        <w:t>Approval</w:t>
      </w:r>
    </w:p>
    <w:p>
      <w:r>
        <w:t>Prepared by: Kevin Thrush, sole developer. Submitted August 11, 2026 for GAM 303 Final Project Part II. Repository: https://github.com/kptmail-game/SNHU_GAM303_FPSPuzzle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