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>independence assumption would be that node e is conditionally independent of d given the value of c. For example, P(e|c,d) = P(e|c).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bookmarkStart w:id="0" w:name="_GoBack"/>
      <w:bookmarkEnd w:id="0"/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D05CE7" w:rsidRP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Population</m:t>
              </m:r>
            </m:e>
          </m:d>
        </m:oMath>
      </m:oMathPara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90755E" w:rsidRDefault="0090755E">
      <w:pPr>
        <w:rPr>
          <w:rFonts w:eastAsiaTheme="minorEastAsia"/>
          <w:b/>
          <w:sz w:val="20"/>
          <w:szCs w:val="20"/>
        </w:rPr>
      </w:pP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</m:oMath>
      </m:oMathPara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</m:oMath>
      </m:oMathPara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90755E" w:rsidRDefault="0090755E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150K-500K branch are: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Therefore, the child node of the 150K-500K branch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&gt; 500K branch are: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</w:p>
    <w:p w:rsidR="001874A8" w:rsidRDefault="001874A8" w:rsidP="00AE59BF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this branch path are: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1874A8"/>
    <w:rsid w:val="001D02DE"/>
    <w:rsid w:val="00223891"/>
    <w:rsid w:val="00277C84"/>
    <w:rsid w:val="00655337"/>
    <w:rsid w:val="00674383"/>
    <w:rsid w:val="006B1531"/>
    <w:rsid w:val="0090755E"/>
    <w:rsid w:val="00960EFB"/>
    <w:rsid w:val="009905DB"/>
    <w:rsid w:val="00AA07ED"/>
    <w:rsid w:val="00AE59BF"/>
    <w:rsid w:val="00B0561F"/>
    <w:rsid w:val="00C45756"/>
    <w:rsid w:val="00D05CE7"/>
    <w:rsid w:val="00D63088"/>
    <w:rsid w:val="00DC13F1"/>
    <w:rsid w:val="00DD3789"/>
    <w:rsid w:val="00DE2F13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6</cp:revision>
  <dcterms:created xsi:type="dcterms:W3CDTF">2016-12-05T00:29:00Z</dcterms:created>
  <dcterms:modified xsi:type="dcterms:W3CDTF">2016-12-05T04:05:00Z</dcterms:modified>
</cp:coreProperties>
</file>