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62AA1FC3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6A15DC">
        <w:rPr>
          <w:rFonts w:ascii="Times New Roman" w:hAnsi="Times New Roman" w:cs="Times New Roman"/>
          <w:sz w:val="28"/>
          <w:szCs w:val="28"/>
        </w:rPr>
        <w:t>2</w:t>
      </w:r>
    </w:p>
    <w:p w14:paraId="5B79D29B" w14:textId="43995907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6A15DC">
        <w:rPr>
          <w:rFonts w:ascii="Times New Roman" w:hAnsi="Times New Roman" w:cs="Times New Roman"/>
          <w:sz w:val="28"/>
          <w:szCs w:val="28"/>
          <w:u w:val="single"/>
        </w:rPr>
        <w:t xml:space="preserve">Модель </w:t>
      </w:r>
      <w:r w:rsidR="006A15DC">
        <w:rPr>
          <w:rFonts w:ascii="Times New Roman" w:hAnsi="Times New Roman" w:cs="Times New Roman"/>
          <w:sz w:val="28"/>
          <w:szCs w:val="28"/>
          <w:u w:val="single"/>
          <w:lang w:val="en-US"/>
        </w:rPr>
        <w:t>IDEF</w:t>
      </w:r>
      <w:r w:rsidR="006A15DC" w:rsidRPr="00237DD4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6A15DC">
        <w:rPr>
          <w:rFonts w:ascii="Times New Roman" w:hAnsi="Times New Roman" w:cs="Times New Roman"/>
          <w:sz w:val="28"/>
          <w:szCs w:val="28"/>
          <w:u w:val="single"/>
        </w:rPr>
        <w:t xml:space="preserve"> бизнес-процессов объекта автоматизации</w:t>
      </w:r>
      <w:r w:rsidRPr="00D91EB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26DE3899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0722EC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46F76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E06BA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0722EC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697FB66F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AB4136">
        <w:rPr>
          <w:rFonts w:ascii="Times New Roman" w:hAnsi="Times New Roman" w:cs="Times New Roman"/>
          <w:sz w:val="28"/>
          <w:szCs w:val="28"/>
          <w:u w:val="single"/>
        </w:rPr>
        <w:t>06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722EC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0722EC"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076211">
        <w:rPr>
          <w:rFonts w:ascii="Times New Roman" w:hAnsi="Times New Roman" w:cs="Times New Roman"/>
          <w:sz w:val="28"/>
          <w:szCs w:val="28"/>
          <w:u w:val="single"/>
        </w:rPr>
        <w:t>Еремеев Д.Е.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1342B48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7DAD08DB" w14:textId="14D4F20B" w:rsidR="001616EE" w:rsidRDefault="00237DD4" w:rsidP="001616E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bookmarkStart w:id="0" w:name="_Toc1533077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7C20B4" w14:textId="0D3CED84" w:rsidR="001616EE" w:rsidRDefault="001616EE">
          <w:pPr>
            <w:pStyle w:val="a8"/>
          </w:pPr>
        </w:p>
        <w:p w14:paraId="48B39E89" w14:textId="3A3A8736" w:rsidR="000722EC" w:rsidRDefault="001616E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07747" w:history="1">
            <w:r w:rsidR="000722EC" w:rsidRPr="004175A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0722EC">
              <w:rPr>
                <w:noProof/>
                <w:webHidden/>
              </w:rPr>
              <w:tab/>
            </w:r>
            <w:r w:rsidR="000722EC">
              <w:rPr>
                <w:noProof/>
                <w:webHidden/>
              </w:rPr>
              <w:fldChar w:fldCharType="begin"/>
            </w:r>
            <w:r w:rsidR="000722EC">
              <w:rPr>
                <w:noProof/>
                <w:webHidden/>
              </w:rPr>
              <w:instrText xml:space="preserve"> PAGEREF _Toc153307747 \h </w:instrText>
            </w:r>
            <w:r w:rsidR="000722EC">
              <w:rPr>
                <w:noProof/>
                <w:webHidden/>
              </w:rPr>
            </w:r>
            <w:r w:rsidR="000722EC">
              <w:rPr>
                <w:noProof/>
                <w:webHidden/>
              </w:rPr>
              <w:fldChar w:fldCharType="separate"/>
            </w:r>
            <w:r w:rsidR="000722EC">
              <w:rPr>
                <w:noProof/>
                <w:webHidden/>
              </w:rPr>
              <w:t>2</w:t>
            </w:r>
            <w:r w:rsidR="000722EC">
              <w:rPr>
                <w:noProof/>
                <w:webHidden/>
              </w:rPr>
              <w:fldChar w:fldCharType="end"/>
            </w:r>
          </w:hyperlink>
        </w:p>
        <w:p w14:paraId="2DD5BDB8" w14:textId="348E146A" w:rsidR="000722EC" w:rsidRDefault="000722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7748" w:history="1">
            <w:r w:rsidRPr="004175A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 xml:space="preserve">ОПИСАНИЕ МЕТОДОЛОГИИ </w:t>
            </w:r>
            <w:r w:rsidRPr="004175A1">
              <w:rPr>
                <w:rStyle w:val="a9"/>
                <w:rFonts w:ascii="Times New Roman" w:hAnsi="Times New Roman" w:cs="Times New Roman"/>
                <w:b/>
                <w:bCs/>
                <w:noProof/>
                <w:lang w:val="en-US"/>
              </w:rPr>
              <w:t>IDEF</w:t>
            </w:r>
            <w:r w:rsidRPr="004175A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0E69" w14:textId="656A1B93" w:rsidR="000722EC" w:rsidRDefault="000722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3307749" w:history="1">
            <w:r w:rsidRPr="004175A1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ВЕРХНИЙ УРОВЕНЬ ДЕКОМПОЗИЦИИ БИЗНЕС-ПРОЦЕССА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_Toc153307749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54CF" w14:textId="4421D8CA" w:rsidR="001616EE" w:rsidRDefault="001616EE">
          <w:r>
            <w:rPr>
              <w:b/>
              <w:bCs/>
            </w:rPr>
            <w:fldChar w:fldCharType="end"/>
          </w:r>
        </w:p>
      </w:sdtContent>
    </w:sdt>
    <w:p w14:paraId="2FA620BD" w14:textId="572DD6DD" w:rsidR="00CD12CD" w:rsidRPr="00747E02" w:rsidRDefault="001616EE" w:rsidP="00747E0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</w:rPr>
      </w:pPr>
      <w:r w:rsidRPr="001616EE">
        <w:rPr>
          <w:rFonts w:ascii="Times New Roman" w:hAnsi="Times New Roman" w:cs="Times New Roman"/>
          <w:b/>
          <w:bCs/>
        </w:rPr>
        <w:br w:type="page"/>
      </w:r>
    </w:p>
    <w:p w14:paraId="0C4D9564" w14:textId="606C468F" w:rsidR="00746F76" w:rsidRPr="00CF06CB" w:rsidRDefault="00237DD4" w:rsidP="00237DD4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33077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ОПИСАНИЕ МЕТОДОЛОГИИ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IDEF</w:t>
      </w:r>
      <w:r w:rsidRPr="00CF06CB">
        <w:rPr>
          <w:rFonts w:ascii="Times New Roman" w:hAnsi="Times New Roman" w:cs="Times New Roman"/>
          <w:b/>
          <w:bCs/>
          <w:color w:val="auto"/>
          <w:sz w:val="28"/>
          <w:szCs w:val="28"/>
        </w:rPr>
        <w:t>0</w:t>
      </w:r>
      <w:bookmarkEnd w:id="1"/>
    </w:p>
    <w:p w14:paraId="4E44E508" w14:textId="44133DD2" w:rsidR="00237DD4" w:rsidRDefault="00237DD4" w:rsidP="00237D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показана диаграмма, на которой представлены взаимодействия системы с внешним миром, а в таблице 1 показаны связи.</w:t>
      </w:r>
    </w:p>
    <w:p w14:paraId="384D74BB" w14:textId="77777777" w:rsidR="00237DD4" w:rsidRDefault="00237DD4" w:rsidP="00237D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8257DA" w14:textId="76A426DF" w:rsidR="00237DD4" w:rsidRDefault="00237DD4" w:rsidP="00237D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таблица связей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5"/>
        <w:gridCol w:w="2194"/>
        <w:gridCol w:w="2641"/>
        <w:gridCol w:w="2385"/>
      </w:tblGrid>
      <w:tr w:rsidR="00237DD4" w14:paraId="4AD8A019" w14:textId="77777777" w:rsidTr="00237DD4">
        <w:tc>
          <w:tcPr>
            <w:tcW w:w="2336" w:type="dxa"/>
          </w:tcPr>
          <w:p w14:paraId="172FB1DA" w14:textId="11D218C0" w:rsidR="00237DD4" w:rsidRPr="00605236" w:rsidRDefault="00237DD4" w:rsidP="00237DD4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2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2336" w:type="dxa"/>
          </w:tcPr>
          <w:p w14:paraId="1BC6AF6C" w14:textId="7C8FEA3A" w:rsidR="00237DD4" w:rsidRPr="00605236" w:rsidRDefault="00237DD4" w:rsidP="00237DD4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2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ВЫХОД</w:t>
            </w:r>
          </w:p>
        </w:tc>
        <w:tc>
          <w:tcPr>
            <w:tcW w:w="2336" w:type="dxa"/>
          </w:tcPr>
          <w:p w14:paraId="304470B1" w14:textId="19AEADC5" w:rsidR="00237DD4" w:rsidRPr="00605236" w:rsidRDefault="00237DD4" w:rsidP="00237DD4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2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УПРАВЛЕНИЕ</w:t>
            </w:r>
          </w:p>
        </w:tc>
        <w:tc>
          <w:tcPr>
            <w:tcW w:w="2337" w:type="dxa"/>
          </w:tcPr>
          <w:p w14:paraId="4CA40174" w14:textId="57FADFC3" w:rsidR="00237DD4" w:rsidRPr="00605236" w:rsidRDefault="00237DD4" w:rsidP="00237DD4">
            <w:pPr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52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МЕХАНИЗМ</w:t>
            </w:r>
          </w:p>
        </w:tc>
      </w:tr>
      <w:tr w:rsidR="00237DD4" w14:paraId="17729806" w14:textId="77777777" w:rsidTr="00237DD4">
        <w:tc>
          <w:tcPr>
            <w:tcW w:w="2336" w:type="dxa"/>
          </w:tcPr>
          <w:p w14:paraId="24DED557" w14:textId="0F926CF1" w:rsidR="00237DD4" w:rsidRPr="00605236" w:rsidRDefault="00855881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новом жильце</w:t>
            </w:r>
          </w:p>
        </w:tc>
        <w:tc>
          <w:tcPr>
            <w:tcW w:w="2336" w:type="dxa"/>
          </w:tcPr>
          <w:p w14:paraId="13AB292C" w14:textId="4F7E3668" w:rsidR="00237DD4" w:rsidRPr="00605236" w:rsidRDefault="00CC5CBC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Информация о </w:t>
            </w:r>
            <w:r w:rsidR="00605236">
              <w:rPr>
                <w:rFonts w:ascii="Times New Roman" w:hAnsi="Times New Roman" w:cs="Times New Roman"/>
              </w:rPr>
              <w:t>заселение</w:t>
            </w:r>
          </w:p>
        </w:tc>
        <w:tc>
          <w:tcPr>
            <w:tcW w:w="2336" w:type="dxa"/>
          </w:tcPr>
          <w:p w14:paraId="28574A2A" w14:textId="3D49951D" w:rsidR="00237DD4" w:rsidRPr="00605236" w:rsidRDefault="001B6293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Жилищный кодекс РФ</w:t>
            </w:r>
          </w:p>
        </w:tc>
        <w:tc>
          <w:tcPr>
            <w:tcW w:w="2337" w:type="dxa"/>
          </w:tcPr>
          <w:p w14:paraId="37C4E42E" w14:textId="6647A1D0" w:rsidR="00237DD4" w:rsidRPr="00605236" w:rsidRDefault="0057663B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</w:t>
            </w:r>
            <w:r w:rsidR="009F663C">
              <w:rPr>
                <w:rFonts w:ascii="Times New Roman" w:hAnsi="Times New Roman" w:cs="Times New Roman"/>
              </w:rPr>
              <w:t xml:space="preserve"> ресепшена</w:t>
            </w:r>
          </w:p>
        </w:tc>
      </w:tr>
      <w:tr w:rsidR="00237DD4" w14:paraId="4BC99D5C" w14:textId="77777777" w:rsidTr="00237DD4">
        <w:tc>
          <w:tcPr>
            <w:tcW w:w="2336" w:type="dxa"/>
          </w:tcPr>
          <w:p w14:paraId="7382BA91" w14:textId="7AAA435D" w:rsidR="00237DD4" w:rsidRPr="00605236" w:rsidRDefault="00855881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об оплате</w:t>
            </w:r>
          </w:p>
        </w:tc>
        <w:tc>
          <w:tcPr>
            <w:tcW w:w="2336" w:type="dxa"/>
          </w:tcPr>
          <w:p w14:paraId="793C448F" w14:textId="366C687D" w:rsidR="00237DD4" w:rsidRPr="00605236" w:rsidRDefault="00437FC5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Информация об оплате</w:t>
            </w:r>
          </w:p>
        </w:tc>
        <w:tc>
          <w:tcPr>
            <w:tcW w:w="2336" w:type="dxa"/>
          </w:tcPr>
          <w:p w14:paraId="181F13C5" w14:textId="20B43DA8" w:rsidR="00237DD4" w:rsidRPr="00605236" w:rsidRDefault="001B6293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Жилищный кодекс РФ</w:t>
            </w:r>
          </w:p>
        </w:tc>
        <w:tc>
          <w:tcPr>
            <w:tcW w:w="2337" w:type="dxa"/>
          </w:tcPr>
          <w:p w14:paraId="7B461CBE" w14:textId="1E4D6022" w:rsidR="00237DD4" w:rsidRPr="00605236" w:rsidRDefault="0057663B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 ресепшена</w:t>
            </w:r>
          </w:p>
        </w:tc>
      </w:tr>
      <w:tr w:rsidR="00237DD4" w14:paraId="7F1CC142" w14:textId="77777777" w:rsidTr="00237DD4">
        <w:tc>
          <w:tcPr>
            <w:tcW w:w="2336" w:type="dxa"/>
          </w:tcPr>
          <w:p w14:paraId="10A6A179" w14:textId="67F7543B" w:rsidR="00237DD4" w:rsidRPr="00605236" w:rsidRDefault="00211407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Данные о новом жильце</w:t>
            </w:r>
          </w:p>
        </w:tc>
        <w:tc>
          <w:tcPr>
            <w:tcW w:w="2336" w:type="dxa"/>
          </w:tcPr>
          <w:p w14:paraId="638D6AA2" w14:textId="4020B6CD" w:rsidR="00237DD4" w:rsidRPr="00605236" w:rsidRDefault="00437FC5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Информация </w:t>
            </w:r>
            <w:r w:rsidR="00605236">
              <w:rPr>
                <w:rFonts w:ascii="Times New Roman" w:hAnsi="Times New Roman" w:cs="Times New Roman"/>
              </w:rPr>
              <w:t>о бронировании</w:t>
            </w:r>
          </w:p>
        </w:tc>
        <w:tc>
          <w:tcPr>
            <w:tcW w:w="2336" w:type="dxa"/>
          </w:tcPr>
          <w:p w14:paraId="4340B439" w14:textId="5C0DEB19" w:rsidR="00237DD4" w:rsidRPr="00605236" w:rsidRDefault="001B6293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Жилищный кодекс РФ</w:t>
            </w:r>
          </w:p>
        </w:tc>
        <w:tc>
          <w:tcPr>
            <w:tcW w:w="2337" w:type="dxa"/>
          </w:tcPr>
          <w:p w14:paraId="244ED3B6" w14:textId="1F09B9D4" w:rsidR="00CF06CB" w:rsidRPr="00CF06CB" w:rsidRDefault="0057663B" w:rsidP="00CE74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Сотрудник ресепшена</w:t>
            </w:r>
          </w:p>
        </w:tc>
      </w:tr>
    </w:tbl>
    <w:p w14:paraId="60EF971A" w14:textId="77777777" w:rsidR="00431E43" w:rsidRDefault="00431E43" w:rsidP="00237DD4">
      <w:pPr>
        <w:rPr>
          <w:rFonts w:ascii="Times New Roman" w:hAnsi="Times New Roman" w:cs="Times New Roman"/>
          <w:sz w:val="28"/>
          <w:szCs w:val="28"/>
        </w:rPr>
      </w:pPr>
    </w:p>
    <w:p w14:paraId="54A22F5F" w14:textId="62FD5FB3" w:rsidR="00431E43" w:rsidRPr="001963F9" w:rsidRDefault="001963F9" w:rsidP="001963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1FCBC4" wp14:editId="461B1BE6">
            <wp:extent cx="5934075" cy="4133850"/>
            <wp:effectExtent l="0" t="0" r="9525" b="0"/>
            <wp:docPr id="15915834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3F9">
        <w:rPr>
          <w:rFonts w:ascii="Times New Roman" w:hAnsi="Times New Roman" w:cs="Times New Roman"/>
          <w:sz w:val="24"/>
          <w:szCs w:val="24"/>
        </w:rPr>
        <w:t xml:space="preserve"> </w:t>
      </w:r>
      <w:r w:rsidRPr="00431E43">
        <w:rPr>
          <w:rFonts w:ascii="Times New Roman" w:hAnsi="Times New Roman" w:cs="Times New Roman"/>
          <w:sz w:val="24"/>
          <w:szCs w:val="24"/>
        </w:rPr>
        <w:t xml:space="preserve">Рисунок 1 – Диаграмма А-0 нотации </w:t>
      </w:r>
      <w:r w:rsidRPr="00431E43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CF06CB">
        <w:rPr>
          <w:rFonts w:ascii="Times New Roman" w:hAnsi="Times New Roman" w:cs="Times New Roman"/>
          <w:sz w:val="24"/>
          <w:szCs w:val="24"/>
        </w:rPr>
        <w:t>0</w:t>
      </w:r>
    </w:p>
    <w:p w14:paraId="43192615" w14:textId="77777777" w:rsidR="001963F9" w:rsidRDefault="001963F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B9CB04" w14:textId="5735B978" w:rsidR="00431E43" w:rsidRDefault="00431E43" w:rsidP="00431E43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33077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ВЕРХНИЙ УРОВЕНЬ ДЕКОМПОЗИЦИИ БИЗНЕС-ПРОЦЕССА</w:t>
      </w:r>
      <w:bookmarkEnd w:id="2"/>
    </w:p>
    <w:p w14:paraId="2631E1DA" w14:textId="77777777" w:rsidR="00431E43" w:rsidRDefault="00431E43" w:rsidP="00431E43">
      <w:pPr>
        <w:rPr>
          <w:rFonts w:ascii="Times New Roman" w:hAnsi="Times New Roman" w:cs="Times New Roman"/>
          <w:sz w:val="28"/>
          <w:szCs w:val="28"/>
        </w:rPr>
      </w:pPr>
    </w:p>
    <w:p w14:paraId="641E247B" w14:textId="274E0A19" w:rsidR="00431E43" w:rsidRPr="001963F9" w:rsidRDefault="001963F9" w:rsidP="001963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AEB5ED" wp14:editId="7758F32D">
            <wp:extent cx="5934075" cy="4133850"/>
            <wp:effectExtent l="0" t="0" r="9525" b="0"/>
            <wp:docPr id="185924574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63F9">
        <w:rPr>
          <w:rFonts w:ascii="Times New Roman" w:hAnsi="Times New Roman" w:cs="Times New Roman"/>
          <w:sz w:val="24"/>
          <w:szCs w:val="24"/>
        </w:rPr>
        <w:t xml:space="preserve"> </w:t>
      </w:r>
      <w:r w:rsidRPr="00431E43">
        <w:rPr>
          <w:rFonts w:ascii="Times New Roman" w:hAnsi="Times New Roman" w:cs="Times New Roman"/>
          <w:sz w:val="24"/>
          <w:szCs w:val="24"/>
        </w:rPr>
        <w:t>Рисунок 2 – Диаграмма бизнес-процессов верхнего уровня</w:t>
      </w:r>
    </w:p>
    <w:p w14:paraId="55F5C99D" w14:textId="53E297B8" w:rsidR="00431E43" w:rsidRDefault="00431E43" w:rsidP="00613C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3C9B">
        <w:rPr>
          <w:rFonts w:ascii="Times New Roman" w:hAnsi="Times New Roman" w:cs="Times New Roman"/>
          <w:sz w:val="28"/>
          <w:szCs w:val="28"/>
        </w:rPr>
        <w:t>На рисунке 2 показано, как взаимодействуют подсистемы друг с другом, а также с внешними системами.</w:t>
      </w:r>
    </w:p>
    <w:p w14:paraId="2829D2D4" w14:textId="5B4F8E8A" w:rsidR="00613C9B" w:rsidRPr="00D03543" w:rsidRDefault="00613C9B" w:rsidP="00613C9B">
      <w:pPr>
        <w:pStyle w:val="ab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D03543">
        <w:rPr>
          <w:sz w:val="28"/>
          <w:szCs w:val="28"/>
        </w:rPr>
        <w:t xml:space="preserve">Процесс "Регистрация нового жильца" начинается с получения данных о новом жильце. </w:t>
      </w:r>
      <w:r w:rsidR="00486C37" w:rsidRPr="00D03543">
        <w:rPr>
          <w:sz w:val="28"/>
          <w:szCs w:val="28"/>
        </w:rPr>
        <w:t>Управление в данной подсистеме – это «Жилищный кодекс РФ», а механизм – «Сотрудник ресепшена»</w:t>
      </w:r>
    </w:p>
    <w:p w14:paraId="3E77B8E7" w14:textId="2516C562" w:rsidR="004A0F53" w:rsidRPr="00D03543" w:rsidRDefault="004A0F53" w:rsidP="004A0F53">
      <w:pPr>
        <w:pStyle w:val="ab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D03543">
        <w:rPr>
          <w:sz w:val="28"/>
          <w:szCs w:val="28"/>
        </w:rPr>
        <w:t xml:space="preserve">Процесс "Расчет стоимости проживания жильца" требует входных данных о жильце и данные об оплате. </w:t>
      </w:r>
      <w:r w:rsidR="00ED0742" w:rsidRPr="00D03543">
        <w:rPr>
          <w:sz w:val="28"/>
          <w:szCs w:val="28"/>
        </w:rPr>
        <w:t>Управление в данной подсистеме – это «Жилищный кодекс РФ», а механизм – «Сотрудник ресепшена»</w:t>
      </w:r>
    </w:p>
    <w:p w14:paraId="458D061D" w14:textId="63B2FFDC" w:rsidR="004A0F53" w:rsidRPr="00D03543" w:rsidRDefault="004A0F53" w:rsidP="004A0F53">
      <w:pPr>
        <w:pStyle w:val="ab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D03543">
        <w:rPr>
          <w:sz w:val="28"/>
          <w:szCs w:val="28"/>
        </w:rPr>
        <w:t xml:space="preserve">Для формирования счета для жильца в процессе "Формирование счета для жильца" необходимы данные о жильце. </w:t>
      </w:r>
      <w:r w:rsidR="000F187C" w:rsidRPr="00D03543">
        <w:rPr>
          <w:sz w:val="28"/>
          <w:szCs w:val="28"/>
        </w:rPr>
        <w:t>Сотрудник ресепшена</w:t>
      </w:r>
      <w:r w:rsidRPr="00D03543">
        <w:rPr>
          <w:sz w:val="28"/>
          <w:szCs w:val="28"/>
        </w:rPr>
        <w:t xml:space="preserve"> жильцов создает счет, основываясь на этих данных.</w:t>
      </w:r>
      <w:r w:rsidR="000F187C" w:rsidRPr="00D03543">
        <w:rPr>
          <w:sz w:val="28"/>
          <w:szCs w:val="28"/>
        </w:rPr>
        <w:t xml:space="preserve"> Управление в данной подсистеме – это «Жилищный кодекс РФ», а механизм – «Сотрудник ресепшена»</w:t>
      </w:r>
    </w:p>
    <w:p w14:paraId="6789C663" w14:textId="237A9AE1" w:rsidR="00613C9B" w:rsidRPr="00D03543" w:rsidRDefault="00613C9B" w:rsidP="00613C9B">
      <w:pPr>
        <w:pStyle w:val="ab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D03543">
        <w:rPr>
          <w:sz w:val="28"/>
          <w:szCs w:val="28"/>
        </w:rPr>
        <w:t xml:space="preserve">В процессе "Перевод регистрации из бронирования в проживание" входными данными являются </w:t>
      </w:r>
      <w:r w:rsidR="00FC73F3" w:rsidRPr="00D03543">
        <w:rPr>
          <w:sz w:val="28"/>
          <w:szCs w:val="28"/>
        </w:rPr>
        <w:t>информация о жильце, а выходными информация о заселении</w:t>
      </w:r>
      <w:r w:rsidRPr="00D03543">
        <w:rPr>
          <w:sz w:val="28"/>
          <w:szCs w:val="28"/>
        </w:rPr>
        <w:t xml:space="preserve">. </w:t>
      </w:r>
      <w:r w:rsidR="00FC73F3" w:rsidRPr="00D03543">
        <w:rPr>
          <w:sz w:val="28"/>
          <w:szCs w:val="28"/>
        </w:rPr>
        <w:t>Управление в данной подсистеме – это «Жилищный кодекс РФ», а механизм – «Сотрудник ресепшена»</w:t>
      </w:r>
    </w:p>
    <w:p w14:paraId="4C7888C1" w14:textId="1491B877" w:rsidR="00613C9B" w:rsidRPr="00D03543" w:rsidRDefault="00613C9B" w:rsidP="00613C9B">
      <w:pPr>
        <w:pStyle w:val="ab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D03543">
        <w:rPr>
          <w:sz w:val="28"/>
          <w:szCs w:val="28"/>
        </w:rPr>
        <w:t xml:space="preserve">Процесс "Регистрация выезда жильца" начинается с получения данных о проживании жильца. </w:t>
      </w:r>
      <w:r w:rsidR="002C686F" w:rsidRPr="00D03543">
        <w:rPr>
          <w:sz w:val="28"/>
          <w:szCs w:val="28"/>
        </w:rPr>
        <w:t>Управление в данной подсистеме – это «Жилищный кодекс РФ», а механизм – «Сотрудник ресепшена»</w:t>
      </w:r>
    </w:p>
    <w:sectPr w:rsidR="00613C9B" w:rsidRPr="00D03543" w:rsidSect="0043639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A69ED" w14:textId="77777777" w:rsidR="00AB2D22" w:rsidRDefault="00AB2D22" w:rsidP="00436398">
      <w:pPr>
        <w:spacing w:after="0" w:line="240" w:lineRule="auto"/>
      </w:pPr>
      <w:r>
        <w:separator/>
      </w:r>
    </w:p>
  </w:endnote>
  <w:endnote w:type="continuationSeparator" w:id="0">
    <w:p w14:paraId="0E6EB72B" w14:textId="77777777" w:rsidR="00AB2D22" w:rsidRDefault="00AB2D22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4BE8B" w14:textId="77777777" w:rsidR="00AB2D22" w:rsidRDefault="00AB2D22" w:rsidP="00436398">
      <w:pPr>
        <w:spacing w:after="0" w:line="240" w:lineRule="auto"/>
      </w:pPr>
      <w:r>
        <w:separator/>
      </w:r>
    </w:p>
  </w:footnote>
  <w:footnote w:type="continuationSeparator" w:id="0">
    <w:p w14:paraId="3DB85C38" w14:textId="77777777" w:rsidR="00AB2D22" w:rsidRDefault="00AB2D22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3F78"/>
    <w:multiLevelType w:val="hybridMultilevel"/>
    <w:tmpl w:val="6506095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B182F"/>
    <w:multiLevelType w:val="hybridMultilevel"/>
    <w:tmpl w:val="0672BB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94858"/>
    <w:multiLevelType w:val="hybridMultilevel"/>
    <w:tmpl w:val="AD58A5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876D8"/>
    <w:multiLevelType w:val="hybridMultilevel"/>
    <w:tmpl w:val="F9D0649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10F1F"/>
    <w:multiLevelType w:val="hybridMultilevel"/>
    <w:tmpl w:val="B4A4A0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076DD"/>
    <w:multiLevelType w:val="hybridMultilevel"/>
    <w:tmpl w:val="EF424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C072B"/>
    <w:multiLevelType w:val="hybridMultilevel"/>
    <w:tmpl w:val="21A4E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880" w:hanging="360"/>
      </w:p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595E27"/>
    <w:multiLevelType w:val="hybridMultilevel"/>
    <w:tmpl w:val="308A6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180319">
    <w:abstractNumId w:val="0"/>
  </w:num>
  <w:num w:numId="2" w16cid:durableId="586113247">
    <w:abstractNumId w:val="11"/>
  </w:num>
  <w:num w:numId="3" w16cid:durableId="1568757812">
    <w:abstractNumId w:val="7"/>
  </w:num>
  <w:num w:numId="4" w16cid:durableId="1751778013">
    <w:abstractNumId w:val="9"/>
  </w:num>
  <w:num w:numId="5" w16cid:durableId="1168978504">
    <w:abstractNumId w:val="2"/>
  </w:num>
  <w:num w:numId="6" w16cid:durableId="85464522">
    <w:abstractNumId w:val="10"/>
  </w:num>
  <w:num w:numId="7" w16cid:durableId="158007340">
    <w:abstractNumId w:val="3"/>
  </w:num>
  <w:num w:numId="8" w16cid:durableId="1532650996">
    <w:abstractNumId w:val="6"/>
  </w:num>
  <w:num w:numId="9" w16cid:durableId="1722706410">
    <w:abstractNumId w:val="4"/>
  </w:num>
  <w:num w:numId="10" w16cid:durableId="418989141">
    <w:abstractNumId w:val="5"/>
  </w:num>
  <w:num w:numId="11" w16cid:durableId="942148007">
    <w:abstractNumId w:val="8"/>
  </w:num>
  <w:num w:numId="12" w16cid:durableId="184898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322CD"/>
    <w:rsid w:val="00056E3B"/>
    <w:rsid w:val="00071E6E"/>
    <w:rsid w:val="000722EC"/>
    <w:rsid w:val="00076211"/>
    <w:rsid w:val="00087C2D"/>
    <w:rsid w:val="00091407"/>
    <w:rsid w:val="000A6927"/>
    <w:rsid w:val="000A7E4B"/>
    <w:rsid w:val="000D2AAB"/>
    <w:rsid w:val="000F187C"/>
    <w:rsid w:val="00122439"/>
    <w:rsid w:val="00125AAC"/>
    <w:rsid w:val="00151799"/>
    <w:rsid w:val="00153A1C"/>
    <w:rsid w:val="001616EE"/>
    <w:rsid w:val="001669BB"/>
    <w:rsid w:val="00171620"/>
    <w:rsid w:val="00175AD9"/>
    <w:rsid w:val="001820E6"/>
    <w:rsid w:val="00182A1B"/>
    <w:rsid w:val="001963F9"/>
    <w:rsid w:val="001B6293"/>
    <w:rsid w:val="001C7F81"/>
    <w:rsid w:val="001F00D1"/>
    <w:rsid w:val="001F1E39"/>
    <w:rsid w:val="00203B4D"/>
    <w:rsid w:val="00211407"/>
    <w:rsid w:val="00237DD4"/>
    <w:rsid w:val="00243C27"/>
    <w:rsid w:val="002547B8"/>
    <w:rsid w:val="00257D23"/>
    <w:rsid w:val="0026241C"/>
    <w:rsid w:val="002704D8"/>
    <w:rsid w:val="002C2E87"/>
    <w:rsid w:val="002C686F"/>
    <w:rsid w:val="002D3B71"/>
    <w:rsid w:val="00300EEF"/>
    <w:rsid w:val="003750ED"/>
    <w:rsid w:val="003A09EB"/>
    <w:rsid w:val="003C48D2"/>
    <w:rsid w:val="003C74FE"/>
    <w:rsid w:val="0042077E"/>
    <w:rsid w:val="00431E43"/>
    <w:rsid w:val="00436398"/>
    <w:rsid w:val="00437FC5"/>
    <w:rsid w:val="00440A93"/>
    <w:rsid w:val="00443A33"/>
    <w:rsid w:val="00466B5F"/>
    <w:rsid w:val="00486C37"/>
    <w:rsid w:val="004A0F53"/>
    <w:rsid w:val="004B7AAE"/>
    <w:rsid w:val="00503C91"/>
    <w:rsid w:val="0050437B"/>
    <w:rsid w:val="005075EF"/>
    <w:rsid w:val="00510AE8"/>
    <w:rsid w:val="0053165C"/>
    <w:rsid w:val="0057663B"/>
    <w:rsid w:val="00587A8A"/>
    <w:rsid w:val="005A208C"/>
    <w:rsid w:val="005C4ABC"/>
    <w:rsid w:val="00603098"/>
    <w:rsid w:val="00605236"/>
    <w:rsid w:val="00613C9B"/>
    <w:rsid w:val="00663CCF"/>
    <w:rsid w:val="006A15DC"/>
    <w:rsid w:val="006A7B59"/>
    <w:rsid w:val="006B202D"/>
    <w:rsid w:val="006F255B"/>
    <w:rsid w:val="0070555A"/>
    <w:rsid w:val="007135D5"/>
    <w:rsid w:val="00740E69"/>
    <w:rsid w:val="007441A8"/>
    <w:rsid w:val="00746F76"/>
    <w:rsid w:val="00747E02"/>
    <w:rsid w:val="00761596"/>
    <w:rsid w:val="00770A46"/>
    <w:rsid w:val="00774D2B"/>
    <w:rsid w:val="007B6CEC"/>
    <w:rsid w:val="007D09F3"/>
    <w:rsid w:val="007E5212"/>
    <w:rsid w:val="008156B9"/>
    <w:rsid w:val="00817C35"/>
    <w:rsid w:val="008373E7"/>
    <w:rsid w:val="00840BAF"/>
    <w:rsid w:val="00844316"/>
    <w:rsid w:val="00855881"/>
    <w:rsid w:val="008E08F5"/>
    <w:rsid w:val="009015A4"/>
    <w:rsid w:val="00937DD3"/>
    <w:rsid w:val="00946B49"/>
    <w:rsid w:val="00954009"/>
    <w:rsid w:val="00965CF5"/>
    <w:rsid w:val="0096697D"/>
    <w:rsid w:val="0097791B"/>
    <w:rsid w:val="00981E88"/>
    <w:rsid w:val="009B734E"/>
    <w:rsid w:val="009C5998"/>
    <w:rsid w:val="009D05D3"/>
    <w:rsid w:val="009E06BA"/>
    <w:rsid w:val="009F663C"/>
    <w:rsid w:val="00A01C28"/>
    <w:rsid w:val="00A046FD"/>
    <w:rsid w:val="00A20454"/>
    <w:rsid w:val="00A2304A"/>
    <w:rsid w:val="00A27CD0"/>
    <w:rsid w:val="00A32E05"/>
    <w:rsid w:val="00A33787"/>
    <w:rsid w:val="00A55A6A"/>
    <w:rsid w:val="00A60266"/>
    <w:rsid w:val="00A61B77"/>
    <w:rsid w:val="00A8286F"/>
    <w:rsid w:val="00AA11F0"/>
    <w:rsid w:val="00AB2D22"/>
    <w:rsid w:val="00AB4136"/>
    <w:rsid w:val="00AC498B"/>
    <w:rsid w:val="00AE6BF9"/>
    <w:rsid w:val="00AE7010"/>
    <w:rsid w:val="00B128C5"/>
    <w:rsid w:val="00B65974"/>
    <w:rsid w:val="00BA209C"/>
    <w:rsid w:val="00BF0826"/>
    <w:rsid w:val="00C00255"/>
    <w:rsid w:val="00C012E7"/>
    <w:rsid w:val="00C128C5"/>
    <w:rsid w:val="00C1305E"/>
    <w:rsid w:val="00C21D84"/>
    <w:rsid w:val="00C36B52"/>
    <w:rsid w:val="00C86FE9"/>
    <w:rsid w:val="00CA4394"/>
    <w:rsid w:val="00CC5CBC"/>
    <w:rsid w:val="00CD12CD"/>
    <w:rsid w:val="00CE0ED3"/>
    <w:rsid w:val="00CE74B1"/>
    <w:rsid w:val="00CF0694"/>
    <w:rsid w:val="00CF06CB"/>
    <w:rsid w:val="00CF48DB"/>
    <w:rsid w:val="00D03543"/>
    <w:rsid w:val="00D3272F"/>
    <w:rsid w:val="00D347CB"/>
    <w:rsid w:val="00D64788"/>
    <w:rsid w:val="00D71B94"/>
    <w:rsid w:val="00D72B11"/>
    <w:rsid w:val="00D839FD"/>
    <w:rsid w:val="00D91EB6"/>
    <w:rsid w:val="00D923D8"/>
    <w:rsid w:val="00DC4514"/>
    <w:rsid w:val="00DF16BD"/>
    <w:rsid w:val="00E012C4"/>
    <w:rsid w:val="00E446A5"/>
    <w:rsid w:val="00E7572C"/>
    <w:rsid w:val="00E75E3D"/>
    <w:rsid w:val="00E94217"/>
    <w:rsid w:val="00E94A42"/>
    <w:rsid w:val="00EA43F4"/>
    <w:rsid w:val="00ED0742"/>
    <w:rsid w:val="00ED3872"/>
    <w:rsid w:val="00EE61B8"/>
    <w:rsid w:val="00F37803"/>
    <w:rsid w:val="00F558F5"/>
    <w:rsid w:val="00F732A5"/>
    <w:rsid w:val="00F835EB"/>
    <w:rsid w:val="00FA08EB"/>
    <w:rsid w:val="00FA1609"/>
    <w:rsid w:val="00FC73F3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16EE"/>
    <w:pPr>
      <w:spacing w:after="100"/>
    </w:p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1E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3C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3C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3C9B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Дмитрий Еремеев</cp:lastModifiedBy>
  <cp:revision>146</cp:revision>
  <dcterms:created xsi:type="dcterms:W3CDTF">2023-10-01T08:16:00Z</dcterms:created>
  <dcterms:modified xsi:type="dcterms:W3CDTF">2023-12-12T14:09:00Z</dcterms:modified>
</cp:coreProperties>
</file>