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4.</w:t>
      </w:r>
      <w:r>
        <w:rPr>
          <w:rFonts w:ascii="Menlo Regular" w:hAnsi="Menlo Regular"/>
          <w:sz w:val="28"/>
          <w:szCs w:val="28"/>
          <w:rtl w:val="0"/>
          <w:lang w:val="en-US"/>
        </w:rPr>
        <w:t>Write a program in Java to demonstrate try and catch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package Phase_One;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//class name Try_Catch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class Try_Catch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>public static void main(String[] args)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>int a = 10, b = 5, c = 5, result;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>try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ab/>
        <w:t>result = a / (b - c);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pt-PT"/>
        </w:rPr>
        <w:tab/>
        <w:tab/>
        <w:tab/>
        <w:t>System.out.println("result" + result);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>catch (ArithmeticException ae)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ab/>
        <w:t>System.out.println("Exception :Division by zero");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Exception :Division by zero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