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B2B7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5DE65A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FEE2B6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F030A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«Вятский государственный университет»</w:t>
      </w:r>
    </w:p>
    <w:p w14:paraId="12A9FCF9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1E5A9EC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1589BBE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FF9E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67CB6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5F38CE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B7078B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4D4E5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6687BD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648D93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9981466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A53584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6090459" w14:textId="06AF9E66" w:rsidR="00A55F85" w:rsidRPr="0042540A" w:rsidRDefault="0042540A" w:rsidP="0042540A">
      <w:pPr>
        <w:pStyle w:val="1"/>
        <w:jc w:val="center"/>
        <w:rPr>
          <w:rFonts w:cs="Tahoma"/>
          <w:b w:val="0"/>
          <w:bCs w:val="0"/>
        </w:rPr>
      </w:pPr>
      <w:bookmarkStart w:id="0" w:name="_Toc81305313"/>
      <w:r w:rsidRPr="0042540A">
        <w:rPr>
          <w:b w:val="0"/>
        </w:rPr>
        <w:t>Исследование переходных процессов в цепях с одним накопителем энергии</w:t>
      </w:r>
      <w:bookmarkEnd w:id="0"/>
    </w:p>
    <w:p w14:paraId="19CF0E89" w14:textId="034D2610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42540A">
        <w:rPr>
          <w:sz w:val="28"/>
          <w:szCs w:val="28"/>
        </w:rPr>
        <w:t>7</w:t>
      </w:r>
      <w:r>
        <w:rPr>
          <w:sz w:val="28"/>
          <w:szCs w:val="28"/>
        </w:rPr>
        <w:t xml:space="preserve"> по дисциплине</w:t>
      </w:r>
    </w:p>
    <w:p w14:paraId="376D65B4" w14:textId="4914D4F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45F0E">
        <w:rPr>
          <w:sz w:val="28"/>
          <w:szCs w:val="28"/>
        </w:rPr>
        <w:t>Электротехника и электроника</w:t>
      </w:r>
      <w:r>
        <w:rPr>
          <w:sz w:val="28"/>
          <w:szCs w:val="28"/>
        </w:rPr>
        <w:t>»</w:t>
      </w:r>
    </w:p>
    <w:p w14:paraId="7AE36C4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2179156" w14:textId="6A5E4DF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E25315" w14:textId="77777777" w:rsidR="00E871A0" w:rsidRDefault="00E871A0" w:rsidP="001E56D2">
      <w:pPr>
        <w:spacing w:line="276" w:lineRule="auto"/>
        <w:jc w:val="center"/>
        <w:rPr>
          <w:sz w:val="28"/>
          <w:szCs w:val="28"/>
        </w:rPr>
      </w:pPr>
    </w:p>
    <w:p w14:paraId="1D2F679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A6B49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C6A2A4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FE45BC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6A0C7E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223CD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983EB7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4ED8116" w14:textId="3C88AA3A" w:rsidR="00746A53" w:rsidRPr="000609A1" w:rsidRDefault="00345F0E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ИВТб-2</w:t>
      </w:r>
      <w:r w:rsidR="00746A53">
        <w:rPr>
          <w:sz w:val="28"/>
          <w:szCs w:val="28"/>
        </w:rPr>
        <w:t>302-04-00 ______________</w:t>
      </w:r>
      <w:r w:rsidR="00746A53" w:rsidRPr="000609A1">
        <w:rPr>
          <w:sz w:val="28"/>
          <w:szCs w:val="28"/>
        </w:rPr>
        <w:t>/</w:t>
      </w:r>
      <w:r w:rsidR="00746A53">
        <w:rPr>
          <w:sz w:val="28"/>
          <w:szCs w:val="28"/>
        </w:rPr>
        <w:t>Крючков И.С</w:t>
      </w:r>
    </w:p>
    <w:p w14:paraId="167DF3B3" w14:textId="77777777" w:rsidR="00746A53" w:rsidRDefault="00746A53" w:rsidP="001E56D2">
      <w:pPr>
        <w:spacing w:line="276" w:lineRule="auto"/>
        <w:ind w:firstLine="851"/>
        <w:jc w:val="center"/>
        <w:rPr>
          <w:sz w:val="28"/>
          <w:szCs w:val="28"/>
        </w:rPr>
      </w:pPr>
    </w:p>
    <w:p w14:paraId="78FAD12C" w14:textId="48BF1A64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Проверил преподаватель   ______________________________</w:t>
      </w:r>
      <w:r w:rsidRPr="000609A1">
        <w:rPr>
          <w:sz w:val="28"/>
          <w:szCs w:val="28"/>
        </w:rPr>
        <w:t>/</w:t>
      </w:r>
      <w:r w:rsidR="00345F0E">
        <w:rPr>
          <w:sz w:val="28"/>
          <w:szCs w:val="28"/>
        </w:rPr>
        <w:t>Семеновых В.И</w:t>
      </w:r>
      <w:r>
        <w:rPr>
          <w:sz w:val="28"/>
          <w:szCs w:val="28"/>
        </w:rPr>
        <w:t>.</w:t>
      </w:r>
    </w:p>
    <w:p w14:paraId="49377933" w14:textId="6422458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D29AB3" w14:textId="5785772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63900DD" w14:textId="43E2F521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4E2BA7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0316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29140E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09749F2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A09CFC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14:paraId="19B5DAE8" w14:textId="77777777" w:rsidR="00E81663" w:rsidRDefault="00E81663" w:rsidP="001E56D2">
      <w:pPr>
        <w:spacing w:line="276" w:lineRule="auto"/>
        <w:jc w:val="center"/>
        <w:rPr>
          <w:sz w:val="28"/>
          <w:szCs w:val="28"/>
        </w:rPr>
      </w:pPr>
    </w:p>
    <w:p w14:paraId="20ADA575" w14:textId="62A6693F" w:rsidR="004A305D" w:rsidRDefault="005D06DC" w:rsidP="00314205">
      <w:pPr>
        <w:pStyle w:val="a3"/>
        <w:numPr>
          <w:ilvl w:val="0"/>
          <w:numId w:val="9"/>
        </w:numPr>
        <w:spacing w:before="74" w:line="242" w:lineRule="auto"/>
        <w:ind w:right="1157"/>
        <w:jc w:val="both"/>
        <w:rPr>
          <w:b/>
        </w:rPr>
      </w:pPr>
      <w:r>
        <w:rPr>
          <w:b/>
        </w:rPr>
        <w:lastRenderedPageBreak/>
        <w:t>Цель работы:</w:t>
      </w:r>
      <w:bookmarkStart w:id="1" w:name="_Hlk64408125"/>
    </w:p>
    <w:bookmarkEnd w:id="1"/>
    <w:p w14:paraId="5015F8AD" w14:textId="77777777" w:rsidR="0042540A" w:rsidRDefault="0042540A" w:rsidP="0042540A">
      <w:pPr>
        <w:pStyle w:val="a4"/>
        <w:ind w:left="360" w:firstLine="0"/>
        <w:jc w:val="both"/>
        <w:rPr>
          <w:sz w:val="28"/>
          <w:szCs w:val="28"/>
        </w:rPr>
      </w:pPr>
      <w:r w:rsidRPr="0042540A">
        <w:rPr>
          <w:sz w:val="28"/>
          <w:szCs w:val="28"/>
        </w:rPr>
        <w:t xml:space="preserve">Овладение практическими навыками исследования переходных процессов при подключении </w:t>
      </w:r>
      <w:r w:rsidRPr="0042540A">
        <w:rPr>
          <w:i/>
          <w:sz w:val="28"/>
          <w:szCs w:val="28"/>
        </w:rPr>
        <w:t>RL</w:t>
      </w:r>
      <w:r w:rsidRPr="0042540A">
        <w:rPr>
          <w:sz w:val="28"/>
          <w:szCs w:val="28"/>
        </w:rPr>
        <w:t xml:space="preserve">- и </w:t>
      </w:r>
      <w:r w:rsidRPr="0042540A">
        <w:rPr>
          <w:i/>
          <w:sz w:val="28"/>
          <w:szCs w:val="28"/>
        </w:rPr>
        <w:t>RC</w:t>
      </w:r>
      <w:r w:rsidRPr="0042540A">
        <w:rPr>
          <w:sz w:val="28"/>
          <w:szCs w:val="28"/>
        </w:rPr>
        <w:t xml:space="preserve">-цепей к источникам постоянного и синусоидального напряжений с использованием средств САПР </w:t>
      </w:r>
      <w:r w:rsidRPr="0042540A">
        <w:rPr>
          <w:sz w:val="28"/>
          <w:szCs w:val="28"/>
          <w:lang w:val="en-US"/>
        </w:rPr>
        <w:t>Electronics</w:t>
      </w:r>
      <w:r w:rsidRPr="0042540A">
        <w:rPr>
          <w:sz w:val="28"/>
          <w:szCs w:val="28"/>
        </w:rPr>
        <w:t xml:space="preserve"> </w:t>
      </w:r>
      <w:r w:rsidRPr="0042540A">
        <w:rPr>
          <w:sz w:val="28"/>
          <w:szCs w:val="28"/>
          <w:lang w:val="en-US"/>
        </w:rPr>
        <w:t>Workbench</w:t>
      </w:r>
      <w:r w:rsidRPr="0042540A">
        <w:rPr>
          <w:sz w:val="28"/>
          <w:szCs w:val="28"/>
        </w:rPr>
        <w:t xml:space="preserve">. </w:t>
      </w:r>
    </w:p>
    <w:p w14:paraId="4A841D6C" w14:textId="77777777" w:rsidR="0042540A" w:rsidRPr="0042540A" w:rsidRDefault="0042540A" w:rsidP="0042540A">
      <w:pPr>
        <w:pStyle w:val="a4"/>
        <w:ind w:left="360" w:firstLine="0"/>
        <w:jc w:val="both"/>
        <w:rPr>
          <w:sz w:val="28"/>
          <w:szCs w:val="28"/>
        </w:rPr>
      </w:pPr>
    </w:p>
    <w:p w14:paraId="751AF1C8" w14:textId="1CFE970C" w:rsidR="0042540A" w:rsidRDefault="0042540A" w:rsidP="008A6EB1">
      <w:pPr>
        <w:pStyle w:val="af3"/>
        <w:numPr>
          <w:ilvl w:val="0"/>
          <w:numId w:val="9"/>
        </w:numPr>
        <w:rPr>
          <w:rFonts w:cs="Tahoma"/>
          <w:b/>
          <w:bCs/>
          <w:sz w:val="28"/>
        </w:rPr>
      </w:pPr>
      <w:r w:rsidRPr="007C6B92">
        <w:rPr>
          <w:rFonts w:cs="Tahoma"/>
          <w:b/>
          <w:bCs/>
          <w:sz w:val="28"/>
        </w:rPr>
        <w:t>Исследование переходных процессов в цепях с одним накопителем энергии.</w:t>
      </w:r>
    </w:p>
    <w:p w14:paraId="135D8F31" w14:textId="074AF61D" w:rsidR="007C6B92" w:rsidRPr="007C6B92" w:rsidRDefault="007C6B92" w:rsidP="0042540A">
      <w:pPr>
        <w:pStyle w:val="af3"/>
        <w:rPr>
          <w:rFonts w:cs="Tahoma"/>
          <w:b/>
          <w:bCs/>
          <w:sz w:val="28"/>
          <w:szCs w:val="28"/>
        </w:rPr>
      </w:pPr>
      <w:r w:rsidRPr="007C6B92">
        <w:rPr>
          <w:rFonts w:cs="Tahoma"/>
          <w:b/>
          <w:bCs/>
          <w:sz w:val="28"/>
          <w:szCs w:val="28"/>
        </w:rPr>
        <w:t xml:space="preserve">Исследование переходных процессов при подключении </w:t>
      </w:r>
      <w:r w:rsidRPr="007C6B92">
        <w:rPr>
          <w:rFonts w:cs="Tahoma"/>
          <w:b/>
          <w:bCs/>
          <w:i/>
          <w:sz w:val="28"/>
          <w:szCs w:val="28"/>
        </w:rPr>
        <w:t>RC</w:t>
      </w:r>
      <w:r w:rsidRPr="007C6B92">
        <w:rPr>
          <w:rFonts w:cs="Tahoma"/>
          <w:b/>
          <w:bCs/>
          <w:sz w:val="28"/>
          <w:szCs w:val="28"/>
        </w:rPr>
        <w:t>-цепи  к источнику постоянного напряжения и при разряде конденсатора.</w:t>
      </w:r>
    </w:p>
    <w:p w14:paraId="333D72EA" w14:textId="093C6111" w:rsidR="007C6B92" w:rsidRDefault="007C6B92" w:rsidP="008A6EB1">
      <w:pPr>
        <w:pStyle w:val="a3"/>
        <w:spacing w:before="120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Задача исследования:</w:t>
      </w:r>
    </w:p>
    <w:p w14:paraId="576E3D65" w14:textId="77777777" w:rsidR="007C6B92" w:rsidRDefault="007C6B92" w:rsidP="008A6EB1">
      <w:pPr>
        <w:pStyle w:val="a3"/>
        <w:widowControl/>
        <w:numPr>
          <w:ilvl w:val="0"/>
          <w:numId w:val="28"/>
        </w:numPr>
        <w:tabs>
          <w:tab w:val="num" w:pos="-402"/>
        </w:tabs>
        <w:autoSpaceDE/>
        <w:autoSpaceDN/>
        <w:spacing w:before="120"/>
        <w:jc w:val="both"/>
        <w:rPr>
          <w:rFonts w:cs="Tahoma"/>
        </w:rPr>
      </w:pPr>
      <w:r>
        <w:rPr>
          <w:rFonts w:cs="Tahoma"/>
        </w:rPr>
        <w:t xml:space="preserve">Получить осциллограмму переходных процессов </w:t>
      </w:r>
      <w:r>
        <w:rPr>
          <w:rFonts w:cs="Tahoma"/>
          <w:position w:val="-12"/>
        </w:rPr>
        <w:object w:dxaOrig="1140" w:dyaOrig="360" w14:anchorId="7038A3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6pt;height:21.6pt" o:ole="">
            <v:imagedata r:id="rId8" o:title=""/>
          </v:shape>
          <o:OLEObject Type="Embed" ProgID="Equation.3" ShapeID="_x0000_i1025" DrawAspect="Content" ObjectID="_1699172849" r:id="rId9"/>
        </w:object>
      </w:r>
      <w:r>
        <w:rPr>
          <w:rFonts w:cs="Tahoma"/>
        </w:rPr>
        <w:t xml:space="preserve"> при подключении </w:t>
      </w:r>
      <w:r>
        <w:rPr>
          <w:rFonts w:cs="Tahoma"/>
          <w:i/>
        </w:rPr>
        <w:t>RC</w:t>
      </w:r>
      <w:r>
        <w:rPr>
          <w:rFonts w:cs="Tahoma"/>
        </w:rPr>
        <w:t>-цепи  к источнику постоянного напряжения и при разряде конденсатора.</w:t>
      </w:r>
    </w:p>
    <w:p w14:paraId="3B3622FC" w14:textId="77777777" w:rsidR="007C6B92" w:rsidRDefault="007C6B92" w:rsidP="008A6EB1">
      <w:pPr>
        <w:pStyle w:val="a3"/>
        <w:widowControl/>
        <w:numPr>
          <w:ilvl w:val="0"/>
          <w:numId w:val="28"/>
        </w:numPr>
        <w:tabs>
          <w:tab w:val="num" w:pos="-402"/>
        </w:tabs>
        <w:autoSpaceDE/>
        <w:autoSpaceDN/>
        <w:spacing w:before="120"/>
        <w:jc w:val="both"/>
        <w:rPr>
          <w:rFonts w:cs="Tahoma"/>
        </w:rPr>
      </w:pPr>
      <w:r>
        <w:rPr>
          <w:rFonts w:cs="Tahoma"/>
        </w:rPr>
        <w:t xml:space="preserve">По осциллограммам определить постоянную времени </w:t>
      </w:r>
      <w:r>
        <w:rPr>
          <w:rFonts w:cs="Tahoma"/>
          <w:position w:val="-6"/>
        </w:rPr>
        <w:object w:dxaOrig="760" w:dyaOrig="279" w14:anchorId="47EEE7BF">
          <v:shape id="_x0000_i1026" type="#_x0000_t75" style="width:36pt;height:14.4pt" o:ole="">
            <v:imagedata r:id="rId10" o:title=""/>
          </v:shape>
          <o:OLEObject Type="Embed" ProgID="Equation.3" ShapeID="_x0000_i1026" DrawAspect="Content" ObjectID="_1699172850" r:id="rId11"/>
        </w:object>
      </w:r>
      <w:r>
        <w:rPr>
          <w:rFonts w:cs="Tahoma"/>
        </w:rPr>
        <w:t>.</w:t>
      </w:r>
    </w:p>
    <w:p w14:paraId="26E8E87A" w14:textId="77777777" w:rsidR="007C6B92" w:rsidRDefault="007C6B92" w:rsidP="008A6EB1">
      <w:pPr>
        <w:pStyle w:val="a3"/>
        <w:tabs>
          <w:tab w:val="num" w:pos="-426"/>
        </w:tabs>
        <w:spacing w:before="120"/>
        <w:ind w:left="24"/>
        <w:rPr>
          <w:rFonts w:cs="Tahoma"/>
        </w:rPr>
      </w:pPr>
      <w:r>
        <w:rPr>
          <w:rFonts w:cs="Tahoma"/>
        </w:rPr>
        <w:t xml:space="preserve">Схема исследования переходных процессов в </w:t>
      </w:r>
      <w:r>
        <w:rPr>
          <w:rFonts w:cs="Tahoma"/>
          <w:i/>
        </w:rPr>
        <w:t>RC</w:t>
      </w:r>
      <w:r>
        <w:rPr>
          <w:rFonts w:cs="Tahoma"/>
          <w:b/>
          <w:bCs/>
          <w:i/>
        </w:rPr>
        <w:t xml:space="preserve"> - </w:t>
      </w:r>
      <w:r>
        <w:rPr>
          <w:rFonts w:cs="Tahoma"/>
        </w:rPr>
        <w:t>цепи, представлена на рис. 1.</w:t>
      </w:r>
    </w:p>
    <w:p w14:paraId="502B5C5F" w14:textId="77777777" w:rsidR="007C6B92" w:rsidRDefault="007C6B92" w:rsidP="007C6B92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  <w:noProof/>
          <w:lang w:bidi="ar-SA"/>
        </w:rPr>
        <w:drawing>
          <wp:inline distT="0" distB="0" distL="0" distR="0" wp14:anchorId="2A83905D" wp14:editId="14461030">
            <wp:extent cx="3564255" cy="2212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CCA3" w14:textId="16AE9115" w:rsidR="00F44A2F" w:rsidRDefault="007C6B92" w:rsidP="007C6B92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1</w:t>
      </w:r>
    </w:p>
    <w:p w14:paraId="0E32FDA0" w14:textId="77777777" w:rsidR="008A6EB1" w:rsidRPr="00336A96" w:rsidRDefault="008A6EB1" w:rsidP="008A6EB1">
      <w:pPr>
        <w:pStyle w:val="a3"/>
        <w:spacing w:before="120"/>
        <w:rPr>
          <w:rFonts w:cs="Tahoma"/>
        </w:rPr>
      </w:pPr>
    </w:p>
    <w:p w14:paraId="74F31C07" w14:textId="30BC4776" w:rsidR="0080630B" w:rsidRDefault="004F2312" w:rsidP="0080630B">
      <w:pPr>
        <w:pStyle w:val="a3"/>
        <w:numPr>
          <w:ilvl w:val="0"/>
          <w:numId w:val="9"/>
        </w:numPr>
        <w:spacing w:before="120"/>
        <w:rPr>
          <w:rFonts w:cs="Tahoma"/>
          <w:b/>
        </w:rPr>
      </w:pPr>
      <w:r w:rsidRPr="004F2312">
        <w:rPr>
          <w:rFonts w:cs="Tahoma"/>
          <w:b/>
        </w:rPr>
        <w:t>Результаты исследования</w:t>
      </w:r>
    </w:p>
    <w:p w14:paraId="420E4372" w14:textId="77777777" w:rsidR="0080630B" w:rsidRDefault="0080630B" w:rsidP="0080630B">
      <w:pPr>
        <w:pStyle w:val="a3"/>
        <w:spacing w:before="120"/>
        <w:rPr>
          <w:rFonts w:cs="Tahoma"/>
          <w:b/>
        </w:rPr>
      </w:pPr>
    </w:p>
    <w:p w14:paraId="383E547E" w14:textId="77777777" w:rsidR="0080630B" w:rsidRDefault="0080630B" w:rsidP="0080630B">
      <w:pPr>
        <w:pStyle w:val="a3"/>
        <w:spacing w:before="120"/>
        <w:rPr>
          <w:rFonts w:cs="Tahoma"/>
          <w:b/>
        </w:rPr>
      </w:pPr>
    </w:p>
    <w:p w14:paraId="4A3C24B7" w14:textId="77777777" w:rsidR="0080630B" w:rsidRDefault="0080630B" w:rsidP="0080630B">
      <w:pPr>
        <w:pStyle w:val="a3"/>
        <w:spacing w:before="120"/>
        <w:rPr>
          <w:rFonts w:cs="Tahoma"/>
          <w:b/>
        </w:rPr>
      </w:pPr>
    </w:p>
    <w:p w14:paraId="00594A24" w14:textId="77777777" w:rsidR="0080630B" w:rsidRDefault="0080630B" w:rsidP="0080630B">
      <w:pPr>
        <w:pStyle w:val="a3"/>
        <w:spacing w:before="120"/>
        <w:rPr>
          <w:rFonts w:cs="Tahoma"/>
          <w:b/>
        </w:rPr>
      </w:pPr>
    </w:p>
    <w:p w14:paraId="7C7DE964" w14:textId="77777777" w:rsidR="0080630B" w:rsidRDefault="0080630B" w:rsidP="0080630B">
      <w:pPr>
        <w:pStyle w:val="a3"/>
        <w:spacing w:before="120"/>
        <w:rPr>
          <w:rFonts w:cs="Tahoma"/>
          <w:b/>
        </w:rPr>
      </w:pPr>
    </w:p>
    <w:p w14:paraId="056FA8E1" w14:textId="77777777" w:rsidR="0080630B" w:rsidRDefault="0080630B" w:rsidP="0080630B">
      <w:pPr>
        <w:pStyle w:val="a3"/>
        <w:spacing w:before="120"/>
        <w:rPr>
          <w:rFonts w:cs="Tahoma"/>
          <w:b/>
        </w:rPr>
      </w:pPr>
    </w:p>
    <w:p w14:paraId="27AE71DE" w14:textId="77777777" w:rsidR="0080630B" w:rsidRDefault="0080630B" w:rsidP="0080630B">
      <w:pPr>
        <w:pStyle w:val="a3"/>
        <w:spacing w:before="120"/>
        <w:rPr>
          <w:rFonts w:cs="Tahoma"/>
          <w:b/>
        </w:rPr>
      </w:pPr>
    </w:p>
    <w:p w14:paraId="6A5318FA" w14:textId="77777777" w:rsidR="0080630B" w:rsidRDefault="0080630B" w:rsidP="0080630B">
      <w:pPr>
        <w:pStyle w:val="a3"/>
        <w:spacing w:before="120"/>
        <w:rPr>
          <w:rFonts w:cs="Tahoma"/>
          <w:b/>
        </w:rPr>
      </w:pPr>
    </w:p>
    <w:p w14:paraId="10F22C07" w14:textId="77777777" w:rsidR="0080630B" w:rsidRDefault="0080630B" w:rsidP="0080630B">
      <w:pPr>
        <w:pStyle w:val="a3"/>
        <w:spacing w:before="120"/>
        <w:rPr>
          <w:rFonts w:cs="Tahoma"/>
          <w:b/>
        </w:rPr>
      </w:pPr>
    </w:p>
    <w:p w14:paraId="358FD007" w14:textId="77777777" w:rsidR="0080630B" w:rsidRDefault="0080630B" w:rsidP="0080630B">
      <w:pPr>
        <w:pStyle w:val="a3"/>
        <w:spacing w:before="120"/>
        <w:rPr>
          <w:rFonts w:cs="Tahoma"/>
          <w:b/>
        </w:rPr>
      </w:pPr>
    </w:p>
    <w:p w14:paraId="692C5AF5" w14:textId="77777777" w:rsidR="0080630B" w:rsidRDefault="0080630B" w:rsidP="0080630B">
      <w:pPr>
        <w:pStyle w:val="a3"/>
        <w:spacing w:before="120"/>
        <w:rPr>
          <w:rFonts w:cs="Tahoma"/>
          <w:b/>
        </w:rPr>
      </w:pPr>
    </w:p>
    <w:p w14:paraId="65AA4E9B" w14:textId="77777777" w:rsidR="0080630B" w:rsidRPr="0080630B" w:rsidRDefault="0080630B" w:rsidP="0080630B">
      <w:pPr>
        <w:pStyle w:val="a3"/>
        <w:spacing w:before="120"/>
        <w:rPr>
          <w:rFonts w:cs="Tahoma"/>
          <w:b/>
        </w:rPr>
      </w:pPr>
    </w:p>
    <w:p w14:paraId="13E57AC2" w14:textId="77777777" w:rsidR="00EE7C46" w:rsidRDefault="00694294" w:rsidP="00EE7C46">
      <w:pPr>
        <w:ind w:firstLine="360"/>
        <w:rPr>
          <w:b/>
          <w:bCs/>
          <w:sz w:val="28"/>
          <w:szCs w:val="28"/>
        </w:rPr>
      </w:pPr>
      <w:r w:rsidRPr="00694294">
        <w:rPr>
          <w:b/>
          <w:bCs/>
          <w:sz w:val="28"/>
          <w:szCs w:val="28"/>
        </w:rPr>
        <w:t xml:space="preserve">Получение осциллограммы </w:t>
      </w:r>
      <w:r w:rsidR="0080630B">
        <w:rPr>
          <w:b/>
          <w:bCs/>
          <w:sz w:val="28"/>
          <w:szCs w:val="28"/>
        </w:rPr>
        <w:t>переходных процессов</w:t>
      </w:r>
      <w:r w:rsidRPr="00694294">
        <w:rPr>
          <w:b/>
          <w:bCs/>
          <w:sz w:val="28"/>
          <w:szCs w:val="28"/>
        </w:rPr>
        <w:t>.</w:t>
      </w:r>
    </w:p>
    <w:p w14:paraId="38DDDDFA" w14:textId="77777777" w:rsidR="0080630B" w:rsidRDefault="0080630B" w:rsidP="00EE7C46">
      <w:pPr>
        <w:ind w:firstLine="360"/>
        <w:rPr>
          <w:b/>
          <w:bCs/>
          <w:sz w:val="28"/>
          <w:szCs w:val="28"/>
        </w:rPr>
      </w:pPr>
    </w:p>
    <w:p w14:paraId="6B09062E" w14:textId="543EF5B1" w:rsidR="0080630B" w:rsidRPr="00694294" w:rsidRDefault="0080630B" w:rsidP="00EE7C46">
      <w:pPr>
        <w:ind w:firstLine="360"/>
        <w:rPr>
          <w:b/>
          <w:sz w:val="28"/>
          <w:szCs w:val="28"/>
        </w:rPr>
      </w:pPr>
      <w:r>
        <w:rPr>
          <w:rFonts w:cs="Tahoma"/>
          <w:noProof/>
          <w:lang w:bidi="ar-SA"/>
        </w:rPr>
        <w:drawing>
          <wp:inline distT="0" distB="0" distL="0" distR="0" wp14:anchorId="0E645F32" wp14:editId="3BA4B71D">
            <wp:extent cx="5070475" cy="3241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8D594" w14:textId="55AB43B6" w:rsidR="00A55F85" w:rsidRPr="008A6EB1" w:rsidRDefault="008A6EB1" w:rsidP="008A6EB1">
      <w:pPr>
        <w:ind w:left="360"/>
        <w:jc w:val="center"/>
        <w:rPr>
          <w:noProof/>
          <w:sz w:val="28"/>
          <w:szCs w:val="28"/>
        </w:rPr>
      </w:pPr>
      <w:r w:rsidRPr="008A6EB1">
        <w:rPr>
          <w:noProof/>
          <w:sz w:val="28"/>
          <w:szCs w:val="28"/>
        </w:rPr>
        <w:t>Рис. 2</w:t>
      </w:r>
    </w:p>
    <w:p w14:paraId="01268948" w14:textId="3911A4FC" w:rsidR="000E74E0" w:rsidRDefault="000E74E0" w:rsidP="00EE7C46">
      <w:pPr>
        <w:ind w:left="360"/>
        <w:rPr>
          <w:sz w:val="24"/>
          <w:szCs w:val="24"/>
        </w:rPr>
      </w:pPr>
    </w:p>
    <w:p w14:paraId="10FE1C89" w14:textId="5653DBA1" w:rsidR="00EE7C46" w:rsidRPr="00EE7C46" w:rsidRDefault="00694294" w:rsidP="00EE7C4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Т1 = </w:t>
      </w:r>
      <w:r w:rsidR="00F64698">
        <w:rPr>
          <w:sz w:val="24"/>
          <w:szCs w:val="24"/>
        </w:rPr>
        <w:t>9.9151</w:t>
      </w:r>
      <w:r w:rsidR="00EE7C46" w:rsidRPr="00EE7C46">
        <w:rPr>
          <w:sz w:val="24"/>
          <w:szCs w:val="24"/>
        </w:rPr>
        <w:t>мс</w:t>
      </w:r>
    </w:p>
    <w:p w14:paraId="7F996C7D" w14:textId="0CA8507B" w:rsidR="00EE7C46" w:rsidRPr="00EE7C46" w:rsidRDefault="00F64698" w:rsidP="00EE7C46">
      <w:pPr>
        <w:ind w:left="360"/>
        <w:rPr>
          <w:sz w:val="24"/>
          <w:szCs w:val="24"/>
        </w:rPr>
      </w:pPr>
      <w:r>
        <w:rPr>
          <w:sz w:val="24"/>
          <w:szCs w:val="24"/>
        </w:rPr>
        <w:t>Т2 = 12.9382</w:t>
      </w:r>
      <w:r w:rsidR="00EE7C46" w:rsidRPr="00EE7C46">
        <w:rPr>
          <w:sz w:val="24"/>
          <w:szCs w:val="24"/>
        </w:rPr>
        <w:t>мс</w:t>
      </w:r>
    </w:p>
    <w:p w14:paraId="3BE3E482" w14:textId="3F53CD13" w:rsidR="00EE7C46" w:rsidRPr="00EE7C46" w:rsidRDefault="00EE7C46" w:rsidP="00EE7C46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Т2-Т1</w:t>
      </w:r>
      <w:r w:rsidR="00694294">
        <w:rPr>
          <w:sz w:val="24"/>
          <w:szCs w:val="24"/>
        </w:rPr>
        <w:t xml:space="preserve"> = </w:t>
      </w:r>
      <w:r w:rsidR="00F64698">
        <w:rPr>
          <w:sz w:val="24"/>
          <w:szCs w:val="24"/>
        </w:rPr>
        <w:t>3.0231</w:t>
      </w:r>
      <w:r w:rsidRPr="00EE7C46">
        <w:rPr>
          <w:sz w:val="24"/>
          <w:szCs w:val="24"/>
        </w:rPr>
        <w:t>мс</w:t>
      </w:r>
    </w:p>
    <w:p w14:paraId="48E8CC8F" w14:textId="75077570" w:rsidR="00F64698" w:rsidRPr="00F64698" w:rsidRDefault="00F64698" w:rsidP="00F64698">
      <w:pPr>
        <w:pStyle w:val="a3"/>
        <w:widowControl/>
        <w:tabs>
          <w:tab w:val="num" w:pos="1429"/>
        </w:tabs>
        <w:autoSpaceDE/>
        <w:autoSpaceDN/>
        <w:jc w:val="both"/>
        <w:rPr>
          <w:rFonts w:cs="Tahoma"/>
        </w:rPr>
      </w:pPr>
      <w:r w:rsidRPr="00F64698">
        <w:rPr>
          <w:rFonts w:cs="Tahoma"/>
        </w:rPr>
        <w:t xml:space="preserve">     </w:t>
      </w:r>
      <w:r w:rsidRPr="00F64698">
        <w:rPr>
          <w:rFonts w:cs="Tahoma"/>
          <w:position w:val="-6"/>
        </w:rPr>
        <w:object w:dxaOrig="180" w:dyaOrig="220" w14:anchorId="40EC6B9A">
          <v:shape id="_x0000_i1027" type="#_x0000_t75" style="width:7.2pt;height:14.4pt" o:ole="">
            <v:imagedata r:id="rId14" o:title=""/>
          </v:shape>
          <o:OLEObject Type="Embed" ProgID="Equation.3" ShapeID="_x0000_i1027" DrawAspect="Content" ObjectID="_1699172851" r:id="rId15"/>
        </w:object>
      </w:r>
      <w:r w:rsidRPr="00F64698">
        <w:rPr>
          <w:rFonts w:cs="Tahoma"/>
        </w:rPr>
        <w:sym w:font="Symbol" w:char="F0BB"/>
      </w:r>
      <w:r w:rsidRPr="00F64698">
        <w:rPr>
          <w:rFonts w:cs="Tahoma"/>
        </w:rPr>
        <w:t>(</w:t>
      </w:r>
      <w:r w:rsidRPr="00F64698">
        <w:rPr>
          <w:rFonts w:cs="Tahoma"/>
          <w:lang w:val="en-US"/>
        </w:rPr>
        <w:t>T</w:t>
      </w:r>
      <w:r w:rsidRPr="00F64698">
        <w:rPr>
          <w:rFonts w:cs="Tahoma"/>
        </w:rPr>
        <w:t>2-</w:t>
      </w:r>
      <w:r w:rsidRPr="00F64698">
        <w:rPr>
          <w:rFonts w:cs="Tahoma"/>
          <w:lang w:val="en-US"/>
        </w:rPr>
        <w:t>T</w:t>
      </w:r>
      <w:r w:rsidRPr="00F64698">
        <w:rPr>
          <w:rFonts w:cs="Tahoma"/>
        </w:rPr>
        <w:t>1)/3</w:t>
      </w:r>
    </w:p>
    <w:p w14:paraId="4FA2222D" w14:textId="0FA17842" w:rsidR="00FC3493" w:rsidRPr="00F64698" w:rsidRDefault="00F64698" w:rsidP="000E74E0">
      <w:pPr>
        <w:ind w:left="360"/>
        <w:rPr>
          <w:sz w:val="28"/>
          <w:szCs w:val="28"/>
        </w:rPr>
      </w:pPr>
      <w:r w:rsidRPr="00F64698">
        <w:rPr>
          <w:rFonts w:cs="Tahoma"/>
          <w:position w:val="-6"/>
          <w:sz w:val="28"/>
          <w:szCs w:val="28"/>
        </w:rPr>
        <w:object w:dxaOrig="180" w:dyaOrig="220" w14:anchorId="26B2F352">
          <v:shape id="_x0000_i1028" type="#_x0000_t75" style="width:7.2pt;height:14.4pt" o:ole="">
            <v:imagedata r:id="rId14" o:title=""/>
          </v:shape>
          <o:OLEObject Type="Embed" ProgID="Equation.3" ShapeID="_x0000_i1028" DrawAspect="Content" ObjectID="_1699172852" r:id="rId16"/>
        </w:object>
      </w:r>
      <w:r w:rsidRPr="00F64698">
        <w:rPr>
          <w:rFonts w:cs="Tahoma"/>
          <w:sz w:val="28"/>
          <w:szCs w:val="28"/>
        </w:rPr>
        <w:sym w:font="Symbol" w:char="F0BB"/>
      </w:r>
      <w:r w:rsidRPr="00F64698">
        <w:rPr>
          <w:rFonts w:cs="Tahoma"/>
          <w:sz w:val="28"/>
          <w:szCs w:val="28"/>
        </w:rPr>
        <w:t xml:space="preserve"> </w:t>
      </w:r>
      <w:r>
        <w:rPr>
          <w:rFonts w:cs="Tahoma"/>
          <w:sz w:val="28"/>
          <w:szCs w:val="28"/>
        </w:rPr>
        <w:t>3.0231/3 = 1.0077</w:t>
      </w:r>
    </w:p>
    <w:p w14:paraId="68AD058F" w14:textId="77777777" w:rsidR="00694294" w:rsidRDefault="00694294" w:rsidP="000E74E0">
      <w:pPr>
        <w:ind w:left="360"/>
        <w:rPr>
          <w:sz w:val="24"/>
          <w:szCs w:val="24"/>
        </w:rPr>
      </w:pPr>
    </w:p>
    <w:p w14:paraId="57EFE1C5" w14:textId="2220D060" w:rsidR="008A6EB1" w:rsidRPr="008A6EB1" w:rsidRDefault="008A6EB1" w:rsidP="000E74E0">
      <w:pPr>
        <w:ind w:left="360"/>
        <w:rPr>
          <w:sz w:val="28"/>
          <w:szCs w:val="28"/>
        </w:rPr>
      </w:pPr>
      <w:r w:rsidRPr="008A6EB1">
        <w:rPr>
          <w:rFonts w:cs="Tahoma"/>
          <w:b/>
          <w:bCs/>
          <w:sz w:val="28"/>
          <w:szCs w:val="28"/>
        </w:rPr>
        <w:t xml:space="preserve">Исследование переходных процессов при подключении </w:t>
      </w:r>
      <w:r w:rsidRPr="008A6EB1">
        <w:rPr>
          <w:rFonts w:cs="Tahoma"/>
          <w:b/>
          <w:bCs/>
          <w:i/>
          <w:sz w:val="28"/>
          <w:szCs w:val="28"/>
        </w:rPr>
        <w:t>R</w:t>
      </w:r>
      <w:r w:rsidRPr="008A6EB1">
        <w:rPr>
          <w:rFonts w:cs="Tahoma"/>
          <w:b/>
          <w:bCs/>
          <w:i/>
          <w:sz w:val="28"/>
          <w:szCs w:val="28"/>
          <w:lang w:val="en-US"/>
        </w:rPr>
        <w:t>L</w:t>
      </w:r>
      <w:r w:rsidRPr="008A6EB1">
        <w:rPr>
          <w:rFonts w:cs="Tahoma"/>
          <w:b/>
          <w:bCs/>
          <w:sz w:val="28"/>
          <w:szCs w:val="28"/>
        </w:rPr>
        <w:t>-цепи  к источнику синусоидального напряжения.</w:t>
      </w:r>
    </w:p>
    <w:p w14:paraId="704075F5" w14:textId="77777777" w:rsidR="008A6EB1" w:rsidRDefault="008A6EB1" w:rsidP="008A6EB1">
      <w:pPr>
        <w:pStyle w:val="a3"/>
        <w:spacing w:before="120"/>
        <w:ind w:firstLine="360"/>
        <w:rPr>
          <w:rFonts w:cs="Tahoma"/>
          <w:b/>
          <w:bCs/>
        </w:rPr>
      </w:pPr>
      <w:r>
        <w:rPr>
          <w:rFonts w:cs="Tahoma"/>
          <w:b/>
          <w:bCs/>
        </w:rPr>
        <w:t>Задача исследования:</w:t>
      </w:r>
    </w:p>
    <w:p w14:paraId="73FA39C7" w14:textId="77777777" w:rsidR="008A6EB1" w:rsidRDefault="008A6EB1" w:rsidP="008A6EB1">
      <w:pPr>
        <w:pStyle w:val="a3"/>
        <w:widowControl/>
        <w:numPr>
          <w:ilvl w:val="0"/>
          <w:numId w:val="30"/>
        </w:numPr>
        <w:tabs>
          <w:tab w:val="num" w:pos="-284"/>
        </w:tabs>
        <w:autoSpaceDE/>
        <w:autoSpaceDN/>
        <w:spacing w:before="120"/>
        <w:ind w:left="378"/>
        <w:jc w:val="both"/>
        <w:rPr>
          <w:rFonts w:cs="Tahoma"/>
          <w:b/>
          <w:bCs/>
        </w:rPr>
      </w:pPr>
      <w:r>
        <w:rPr>
          <w:rFonts w:cs="Tahoma"/>
        </w:rPr>
        <w:t xml:space="preserve">Получить осциллограммы переходных процессов </w:t>
      </w:r>
      <w:r>
        <w:rPr>
          <w:rFonts w:cs="Tahoma"/>
          <w:position w:val="-10"/>
        </w:rPr>
        <w:object w:dxaOrig="580" w:dyaOrig="340" w14:anchorId="002EEBD5">
          <v:shape id="_x0000_i1029" type="#_x0000_t75" style="width:28.8pt;height:14.4pt" o:ole="">
            <v:imagedata r:id="rId17" o:title=""/>
          </v:shape>
          <o:OLEObject Type="Embed" ProgID="Equation.3" ShapeID="_x0000_i1029" DrawAspect="Content" ObjectID="_1699172853" r:id="rId18"/>
        </w:object>
      </w:r>
      <w:r>
        <w:rPr>
          <w:rFonts w:cs="Tahoma"/>
        </w:rPr>
        <w:t xml:space="preserve"> при подключении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</w:rPr>
        <w:t>-цепи  к источнику синусоидального напряжения.</w:t>
      </w:r>
    </w:p>
    <w:p w14:paraId="61877835" w14:textId="77777777" w:rsidR="008A6EB1" w:rsidRDefault="008A6EB1" w:rsidP="008A6EB1">
      <w:pPr>
        <w:pStyle w:val="a3"/>
        <w:widowControl/>
        <w:numPr>
          <w:ilvl w:val="0"/>
          <w:numId w:val="30"/>
        </w:numPr>
        <w:tabs>
          <w:tab w:val="num" w:pos="-284"/>
          <w:tab w:val="num" w:pos="364"/>
        </w:tabs>
        <w:autoSpaceDE/>
        <w:autoSpaceDN/>
        <w:spacing w:before="120"/>
        <w:ind w:left="378"/>
        <w:jc w:val="both"/>
        <w:rPr>
          <w:rFonts w:cs="Tahoma"/>
          <w:b/>
          <w:bCs/>
        </w:rPr>
      </w:pPr>
      <w:r>
        <w:rPr>
          <w:rFonts w:cs="Tahoma"/>
        </w:rPr>
        <w:t xml:space="preserve">Получить осциллограмму переходного процесса при подключении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</w:rPr>
        <w:t>-цепи  к источнику синусоидального напряжения:</w:t>
      </w:r>
    </w:p>
    <w:p w14:paraId="251B7F45" w14:textId="77777777" w:rsidR="008A6EB1" w:rsidRDefault="008A6EB1" w:rsidP="008A6EB1">
      <w:pPr>
        <w:pStyle w:val="a3"/>
        <w:spacing w:before="120"/>
        <w:ind w:left="18"/>
        <w:jc w:val="center"/>
        <w:rPr>
          <w:rFonts w:cs="Tahoma"/>
        </w:rPr>
      </w:pPr>
      <w:r>
        <w:rPr>
          <w:rFonts w:cs="Tahoma"/>
          <w:position w:val="-16"/>
        </w:rPr>
        <w:object w:dxaOrig="2380" w:dyaOrig="400" w14:anchorId="231A0174">
          <v:shape id="_x0000_i1030" type="#_x0000_t75" style="width:115.2pt;height:21.6pt" o:ole="">
            <v:imagedata r:id="rId19" o:title=""/>
          </v:shape>
          <o:OLEObject Type="Embed" ProgID="Equation.3" ShapeID="_x0000_i1030" DrawAspect="Content" ObjectID="_1699172854" r:id="rId20"/>
        </w:object>
      </w:r>
      <w:r>
        <w:rPr>
          <w:rFonts w:cs="Tahoma"/>
        </w:rPr>
        <w:t>,</w:t>
      </w:r>
    </w:p>
    <w:p w14:paraId="2AEE30C4" w14:textId="77777777" w:rsidR="008A6EB1" w:rsidRDefault="008A6EB1" w:rsidP="008A6EB1">
      <w:pPr>
        <w:pStyle w:val="a3"/>
        <w:spacing w:before="120"/>
        <w:ind w:left="18"/>
        <w:rPr>
          <w:rFonts w:cs="Tahoma"/>
        </w:rPr>
      </w:pPr>
      <w:r>
        <w:rPr>
          <w:rFonts w:cs="Tahoma"/>
        </w:rPr>
        <w:t xml:space="preserve">где </w:t>
      </w:r>
      <w:r>
        <w:rPr>
          <w:rFonts w:cs="Tahoma"/>
          <w:position w:val="-16"/>
        </w:rPr>
        <w:object w:dxaOrig="760" w:dyaOrig="400" w14:anchorId="37B68606">
          <v:shape id="_x0000_i1031" type="#_x0000_t75" style="width:36pt;height:21.6pt" o:ole="">
            <v:imagedata r:id="rId21" o:title=""/>
          </v:shape>
          <o:OLEObject Type="Embed" ProgID="Equation.3" ShapeID="_x0000_i1031" DrawAspect="Content" ObjectID="_1699172855" r:id="rId22"/>
        </w:object>
      </w:r>
      <w:r>
        <w:rPr>
          <w:rFonts w:cs="Tahoma"/>
        </w:rPr>
        <w:t>- установившееся значение тока.</w:t>
      </w:r>
    </w:p>
    <w:p w14:paraId="0ED1999C" w14:textId="050EBC92" w:rsidR="008A6EB1" w:rsidRDefault="008A6EB1" w:rsidP="008A6EB1">
      <w:pPr>
        <w:pStyle w:val="a3"/>
        <w:spacing w:before="120"/>
        <w:ind w:left="18"/>
        <w:rPr>
          <w:rFonts w:cs="Tahoma"/>
        </w:rPr>
      </w:pPr>
      <w:r>
        <w:rPr>
          <w:rFonts w:cs="Tahoma"/>
        </w:rPr>
        <w:t xml:space="preserve">Схема исследования переходных процессов при подключении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</w:rPr>
        <w:t>-цепи  к источнику синусоидального напряжения, представлена на рис. 3.</w:t>
      </w:r>
    </w:p>
    <w:p w14:paraId="28B535E2" w14:textId="77777777" w:rsidR="008A6EB1" w:rsidRDefault="008A6EB1" w:rsidP="000E74E0">
      <w:pPr>
        <w:ind w:left="360"/>
        <w:rPr>
          <w:sz w:val="24"/>
          <w:szCs w:val="24"/>
        </w:rPr>
      </w:pPr>
    </w:p>
    <w:p w14:paraId="18F982D3" w14:textId="371C9E30" w:rsidR="008A6EB1" w:rsidRDefault="008A6EB1" w:rsidP="000E74E0">
      <w:pPr>
        <w:ind w:left="360"/>
        <w:rPr>
          <w:sz w:val="24"/>
          <w:szCs w:val="24"/>
        </w:rPr>
      </w:pPr>
      <w:r>
        <w:rPr>
          <w:rFonts w:cs="Tahoma"/>
          <w:b/>
          <w:bCs/>
          <w:noProof/>
          <w:lang w:bidi="ar-SA"/>
        </w:rPr>
        <w:lastRenderedPageBreak/>
        <w:drawing>
          <wp:inline distT="0" distB="0" distL="0" distR="0" wp14:anchorId="5FED607E" wp14:editId="309B9F6F">
            <wp:extent cx="5216525" cy="23171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B750" w14:textId="0CFEA6D0" w:rsidR="008A6EB1" w:rsidRDefault="00DE08F0" w:rsidP="00DE08F0">
      <w:pPr>
        <w:ind w:left="360"/>
        <w:jc w:val="center"/>
        <w:rPr>
          <w:sz w:val="28"/>
          <w:szCs w:val="28"/>
        </w:rPr>
      </w:pPr>
      <w:r w:rsidRPr="00DE08F0">
        <w:rPr>
          <w:sz w:val="28"/>
          <w:szCs w:val="28"/>
        </w:rPr>
        <w:t>Рис. 3</w:t>
      </w:r>
    </w:p>
    <w:p w14:paraId="106D1DCE" w14:textId="77777777" w:rsidR="00DE08F0" w:rsidRDefault="00DE08F0" w:rsidP="00DE08F0">
      <w:pPr>
        <w:rPr>
          <w:sz w:val="28"/>
          <w:szCs w:val="28"/>
        </w:rPr>
      </w:pPr>
    </w:p>
    <w:p w14:paraId="451D1398" w14:textId="789812B3" w:rsidR="00DE08F0" w:rsidRDefault="00DE08F0" w:rsidP="00DE08F0">
      <w:pPr>
        <w:pStyle w:val="a4"/>
        <w:numPr>
          <w:ilvl w:val="0"/>
          <w:numId w:val="9"/>
        </w:numPr>
        <w:rPr>
          <w:b/>
          <w:sz w:val="28"/>
          <w:szCs w:val="28"/>
        </w:rPr>
      </w:pPr>
      <w:r w:rsidRPr="00DE08F0">
        <w:rPr>
          <w:b/>
          <w:sz w:val="28"/>
          <w:szCs w:val="28"/>
        </w:rPr>
        <w:t>Результаты исследования</w:t>
      </w:r>
    </w:p>
    <w:p w14:paraId="650A3D2C" w14:textId="3ACDDC0C" w:rsidR="00DE08F0" w:rsidRDefault="00DE08F0" w:rsidP="00DE08F0">
      <w:pPr>
        <w:pStyle w:val="a4"/>
        <w:ind w:left="360" w:firstLine="0"/>
        <w:rPr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67F9B45" wp14:editId="6874508C">
            <wp:extent cx="5657850" cy="425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0AB0" w14:textId="266DF286" w:rsidR="00DE08F0" w:rsidRPr="00E654DB" w:rsidRDefault="00E654DB" w:rsidP="00E654DB">
      <w:pPr>
        <w:pStyle w:val="a4"/>
        <w:ind w:left="360" w:firstLine="0"/>
        <w:jc w:val="center"/>
        <w:rPr>
          <w:sz w:val="28"/>
          <w:szCs w:val="28"/>
        </w:rPr>
      </w:pPr>
      <w:r w:rsidRPr="00E654DB">
        <w:rPr>
          <w:sz w:val="28"/>
          <w:szCs w:val="28"/>
        </w:rPr>
        <w:t>Рис. 4</w:t>
      </w:r>
    </w:p>
    <w:p w14:paraId="38CE567B" w14:textId="55430B2E" w:rsidR="00F31C84" w:rsidRPr="00F31C84" w:rsidRDefault="00F31C84" w:rsidP="00F31C84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 w:rsidRPr="00F31C84">
        <w:rPr>
          <w:b/>
          <w:bCs/>
          <w:sz w:val="28"/>
          <w:szCs w:val="28"/>
        </w:rPr>
        <w:t>Самостоятельная работа</w:t>
      </w:r>
    </w:p>
    <w:p w14:paraId="0E5DB39A" w14:textId="3FE3850C" w:rsidR="00EE7C46" w:rsidRDefault="00F31C84" w:rsidP="00E511AD">
      <w:pPr>
        <w:pStyle w:val="a3"/>
        <w:ind w:firstLine="360"/>
        <w:rPr>
          <w:rFonts w:cs="Tahoma"/>
        </w:rPr>
      </w:pPr>
      <w:r>
        <w:rPr>
          <w:b/>
          <w:bCs/>
        </w:rPr>
        <w:t>Вариант 1</w:t>
      </w:r>
      <w:r>
        <w:rPr>
          <w:b/>
          <w:bCs/>
        </w:rPr>
        <w:br/>
      </w:r>
      <w:r>
        <w:rPr>
          <w:b/>
          <w:bCs/>
        </w:rPr>
        <w:tab/>
      </w:r>
    </w:p>
    <w:p w14:paraId="63948B2D" w14:textId="77777777" w:rsidR="009D70E7" w:rsidRDefault="009D70E7" w:rsidP="009D70E7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t xml:space="preserve">Исследование переходных процессов при подключении </w:t>
      </w:r>
      <w:r>
        <w:rPr>
          <w:rFonts w:cs="Tahoma"/>
          <w:b/>
          <w:bCs/>
          <w:i/>
        </w:rPr>
        <w:t>R</w:t>
      </w:r>
      <w:r>
        <w:rPr>
          <w:rFonts w:cs="Tahoma"/>
          <w:b/>
          <w:bCs/>
          <w:i/>
          <w:lang w:val="en-US"/>
        </w:rPr>
        <w:t>L</w:t>
      </w:r>
      <w:r>
        <w:rPr>
          <w:rFonts w:cs="Tahoma"/>
          <w:b/>
          <w:bCs/>
        </w:rPr>
        <w:t xml:space="preserve">-цепи  к источнику постоянного напряжения и при закорачивании </w:t>
      </w:r>
      <w:r>
        <w:rPr>
          <w:rFonts w:cs="Tahoma"/>
          <w:b/>
          <w:bCs/>
          <w:i/>
        </w:rPr>
        <w:t>R</w:t>
      </w:r>
      <w:r>
        <w:rPr>
          <w:rFonts w:cs="Tahoma"/>
          <w:b/>
          <w:bCs/>
          <w:i/>
          <w:lang w:val="en-US"/>
        </w:rPr>
        <w:t>L</w:t>
      </w:r>
      <w:r>
        <w:rPr>
          <w:rFonts w:cs="Tahoma"/>
          <w:b/>
          <w:bCs/>
        </w:rPr>
        <w:t>-цепи  с начальным током.</w:t>
      </w:r>
    </w:p>
    <w:p w14:paraId="54AC27AC" w14:textId="77777777" w:rsidR="009D70E7" w:rsidRDefault="009D70E7" w:rsidP="009D70E7">
      <w:pPr>
        <w:pStyle w:val="a3"/>
        <w:spacing w:before="120"/>
        <w:rPr>
          <w:rFonts w:cs="Tahoma"/>
          <w:b/>
          <w:bCs/>
        </w:rPr>
      </w:pPr>
      <w:r>
        <w:rPr>
          <w:rFonts w:cs="Tahoma"/>
          <w:b/>
          <w:bCs/>
        </w:rPr>
        <w:t>Задача исследования:</w:t>
      </w:r>
    </w:p>
    <w:p w14:paraId="6B7AC1A8" w14:textId="77777777" w:rsidR="009D70E7" w:rsidRDefault="009D70E7" w:rsidP="009D70E7">
      <w:pPr>
        <w:pStyle w:val="a3"/>
        <w:widowControl/>
        <w:numPr>
          <w:ilvl w:val="0"/>
          <w:numId w:val="31"/>
        </w:numPr>
        <w:tabs>
          <w:tab w:val="clear" w:pos="1429"/>
          <w:tab w:val="num" w:pos="-993"/>
          <w:tab w:val="num" w:pos="426"/>
        </w:tabs>
        <w:autoSpaceDE/>
        <w:autoSpaceDN/>
        <w:spacing w:before="120"/>
        <w:ind w:left="426"/>
        <w:jc w:val="both"/>
        <w:rPr>
          <w:rFonts w:cs="Tahoma"/>
        </w:rPr>
      </w:pPr>
      <w:r>
        <w:rPr>
          <w:rFonts w:cs="Tahoma"/>
        </w:rPr>
        <w:t xml:space="preserve">Получить осциллограмму переходных процессов </w:t>
      </w:r>
      <w:r>
        <w:rPr>
          <w:rFonts w:cs="Tahoma"/>
          <w:position w:val="-10"/>
        </w:rPr>
        <w:object w:dxaOrig="580" w:dyaOrig="340" w14:anchorId="107EAD8B">
          <v:shape id="_x0000_i1032" type="#_x0000_t75" style="width:28.8pt;height:14.4pt" o:ole="">
            <v:imagedata r:id="rId17" o:title=""/>
          </v:shape>
          <o:OLEObject Type="Embed" ProgID="Equation.3" ShapeID="_x0000_i1032" DrawAspect="Content" ObjectID="_1699172856" r:id="rId25"/>
        </w:object>
      </w:r>
      <w:r>
        <w:rPr>
          <w:rFonts w:cs="Tahoma"/>
        </w:rPr>
        <w:t xml:space="preserve"> при подключении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</w:rPr>
        <w:t xml:space="preserve">-цепи  к источнику постоянного напряжения и при закорачивании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</w:rPr>
        <w:t>-цепи  с начачальным током.</w:t>
      </w:r>
    </w:p>
    <w:p w14:paraId="5F643181" w14:textId="77777777" w:rsidR="009D70E7" w:rsidRDefault="009D70E7" w:rsidP="009D70E7">
      <w:pPr>
        <w:pStyle w:val="a3"/>
        <w:widowControl/>
        <w:numPr>
          <w:ilvl w:val="0"/>
          <w:numId w:val="31"/>
        </w:numPr>
        <w:tabs>
          <w:tab w:val="clear" w:pos="1429"/>
          <w:tab w:val="num" w:pos="-993"/>
          <w:tab w:val="num" w:pos="426"/>
        </w:tabs>
        <w:autoSpaceDE/>
        <w:autoSpaceDN/>
        <w:spacing w:before="120"/>
        <w:ind w:left="426"/>
        <w:jc w:val="both"/>
        <w:rPr>
          <w:rFonts w:cs="Tahoma"/>
        </w:rPr>
      </w:pPr>
      <w:r>
        <w:rPr>
          <w:rFonts w:cs="Tahoma"/>
        </w:rPr>
        <w:lastRenderedPageBreak/>
        <w:t xml:space="preserve">По осциллограммам определить постоянную времени </w:t>
      </w:r>
      <w:r>
        <w:rPr>
          <w:rFonts w:cs="Tahoma"/>
          <w:position w:val="-24"/>
        </w:rPr>
        <w:object w:dxaOrig="639" w:dyaOrig="620" w14:anchorId="66D46697">
          <v:shape id="_x0000_i1033" type="#_x0000_t75" style="width:28.8pt;height:28.8pt" o:ole="">
            <v:imagedata r:id="rId26" o:title=""/>
          </v:shape>
          <o:OLEObject Type="Embed" ProgID="Equation.3" ShapeID="_x0000_i1033" DrawAspect="Content" ObjectID="_1699172857" r:id="rId27"/>
        </w:object>
      </w:r>
      <w:r>
        <w:rPr>
          <w:rFonts w:cs="Tahoma"/>
        </w:rPr>
        <w:t>.</w:t>
      </w:r>
    </w:p>
    <w:p w14:paraId="21CC1C39" w14:textId="6CF23EC8" w:rsidR="009D70E7" w:rsidRDefault="009D70E7" w:rsidP="009D70E7">
      <w:pPr>
        <w:pStyle w:val="a3"/>
        <w:spacing w:before="120"/>
        <w:rPr>
          <w:rFonts w:cs="Tahoma"/>
        </w:rPr>
      </w:pPr>
      <w:r>
        <w:rPr>
          <w:rFonts w:cs="Tahoma"/>
        </w:rPr>
        <w:t xml:space="preserve">Схема исследования переходных процессов в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  <w:b/>
          <w:bCs/>
          <w:i/>
        </w:rPr>
        <w:t xml:space="preserve"> - </w:t>
      </w:r>
      <w:r>
        <w:rPr>
          <w:rFonts w:cs="Tahoma"/>
        </w:rPr>
        <w:t>цепи, представлена на рис. 5.</w:t>
      </w:r>
    </w:p>
    <w:p w14:paraId="2E6381F0" w14:textId="77777777" w:rsidR="009D70E7" w:rsidRDefault="009D70E7" w:rsidP="009D70E7">
      <w:pPr>
        <w:pStyle w:val="a3"/>
        <w:rPr>
          <w:rFonts w:cs="Tahoma"/>
        </w:rPr>
      </w:pPr>
    </w:p>
    <w:p w14:paraId="3A7C95C0" w14:textId="77777777" w:rsidR="009D70E7" w:rsidRDefault="009D70E7" w:rsidP="009D70E7">
      <w:pPr>
        <w:pStyle w:val="a3"/>
        <w:jc w:val="center"/>
        <w:rPr>
          <w:rFonts w:cs="Tahoma"/>
        </w:rPr>
      </w:pPr>
      <w:r>
        <w:object w:dxaOrig="4741" w:dyaOrig="2850" w14:anchorId="7D70986D">
          <v:shape id="_x0000_i1034" type="#_x0000_t75" style="width:237.6pt;height:2in" o:ole="">
            <v:imagedata r:id="rId28" o:title=""/>
          </v:shape>
          <o:OLEObject Type="Embed" ProgID="PBrush" ShapeID="_x0000_i1034" DrawAspect="Content" ObjectID="_1699172858" r:id="rId29"/>
        </w:object>
      </w:r>
    </w:p>
    <w:p w14:paraId="5889BE1D" w14:textId="1BD277E3" w:rsidR="009D70E7" w:rsidRDefault="009D70E7" w:rsidP="009D70E7">
      <w:pPr>
        <w:pStyle w:val="a3"/>
        <w:jc w:val="center"/>
        <w:rPr>
          <w:rFonts w:cs="Tahoma"/>
        </w:rPr>
      </w:pPr>
      <w:r>
        <w:rPr>
          <w:rFonts w:cs="Tahoma"/>
        </w:rPr>
        <w:t>Рис. 5.</w:t>
      </w:r>
    </w:p>
    <w:p w14:paraId="374F56CC" w14:textId="77777777" w:rsidR="009D70E7" w:rsidRDefault="009D70E7" w:rsidP="009D70E7">
      <w:pPr>
        <w:pStyle w:val="a3"/>
        <w:rPr>
          <w:rFonts w:cs="Tahoma"/>
        </w:rPr>
      </w:pPr>
    </w:p>
    <w:p w14:paraId="79C1980A" w14:textId="77777777" w:rsidR="009D70E7" w:rsidRDefault="009D70E7" w:rsidP="009D70E7">
      <w:pPr>
        <w:pStyle w:val="a3"/>
        <w:spacing w:before="120"/>
        <w:ind w:firstLine="709"/>
        <w:jc w:val="center"/>
        <w:rPr>
          <w:rFonts w:cs="Tahoma"/>
        </w:rPr>
      </w:pPr>
    </w:p>
    <w:p w14:paraId="12F29FDC" w14:textId="77777777" w:rsidR="009D70E7" w:rsidRDefault="009D70E7" w:rsidP="009D70E7">
      <w:pPr>
        <w:pStyle w:val="a3"/>
        <w:spacing w:before="120"/>
        <w:ind w:firstLine="709"/>
        <w:jc w:val="center"/>
        <w:rPr>
          <w:rFonts w:cs="Tahoma"/>
        </w:rPr>
      </w:pPr>
    </w:p>
    <w:p w14:paraId="00EB87E1" w14:textId="77777777" w:rsidR="009D70E7" w:rsidRDefault="009D70E7" w:rsidP="009D70E7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14:paraId="66C864C1" w14:textId="77777777" w:rsidR="009D70E7" w:rsidRDefault="009D70E7" w:rsidP="009D70E7">
      <w:pPr>
        <w:pStyle w:val="a3"/>
        <w:ind w:firstLine="709"/>
        <w:rPr>
          <w:rFonts w:cs="Tahoma"/>
          <w:b/>
          <w:bCs/>
        </w:rPr>
      </w:pPr>
    </w:p>
    <w:tbl>
      <w:tblPr>
        <w:tblpPr w:leftFromText="180" w:rightFromText="180" w:vertAnchor="text" w:horzAnchor="margin" w:tblpXSpec="center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4"/>
        <w:gridCol w:w="636"/>
        <w:gridCol w:w="675"/>
        <w:gridCol w:w="836"/>
        <w:gridCol w:w="836"/>
        <w:gridCol w:w="836"/>
      </w:tblGrid>
      <w:tr w:rsidR="009D70E7" w14:paraId="717CDC68" w14:textId="77777777" w:rsidTr="00B915C7">
        <w:trPr>
          <w:trHeight w:val="411"/>
        </w:trPr>
        <w:tc>
          <w:tcPr>
            <w:tcW w:w="974" w:type="dxa"/>
          </w:tcPr>
          <w:p w14:paraId="30CE2BCA" w14:textId="77777777" w:rsidR="009D70E7" w:rsidRDefault="009D70E7" w:rsidP="00B915C7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Вариант</w:t>
            </w:r>
          </w:p>
        </w:tc>
        <w:tc>
          <w:tcPr>
            <w:tcW w:w="615" w:type="dxa"/>
          </w:tcPr>
          <w:p w14:paraId="7072A3FF" w14:textId="77777777" w:rsidR="009D70E7" w:rsidRDefault="009D70E7" w:rsidP="00B915C7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75" w:type="dxa"/>
          </w:tcPr>
          <w:p w14:paraId="790A4FA4" w14:textId="77777777" w:rsidR="009D70E7" w:rsidRDefault="009D70E7" w:rsidP="00B915C7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836" w:type="dxa"/>
          </w:tcPr>
          <w:p w14:paraId="1B9E36E6" w14:textId="77777777" w:rsidR="009D70E7" w:rsidRDefault="009D70E7" w:rsidP="00B915C7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836" w:type="dxa"/>
          </w:tcPr>
          <w:p w14:paraId="1FACD3D3" w14:textId="77777777" w:rsidR="009D70E7" w:rsidRDefault="009D70E7" w:rsidP="00B915C7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836" w:type="dxa"/>
          </w:tcPr>
          <w:p w14:paraId="4446F6F5" w14:textId="77777777" w:rsidR="009D70E7" w:rsidRDefault="009D70E7" w:rsidP="00B915C7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</w:tr>
      <w:tr w:rsidR="009D70E7" w14:paraId="081AABF0" w14:textId="77777777" w:rsidTr="00B915C7">
        <w:trPr>
          <w:trHeight w:val="411"/>
        </w:trPr>
        <w:tc>
          <w:tcPr>
            <w:tcW w:w="974" w:type="dxa"/>
          </w:tcPr>
          <w:p w14:paraId="5E2085F4" w14:textId="77777777" w:rsidR="009D70E7" w:rsidRDefault="009D70E7" w:rsidP="00B915C7">
            <w:pPr>
              <w:pStyle w:val="a3"/>
              <w:rPr>
                <w:rFonts w:cs="Tahoma"/>
              </w:rPr>
            </w:pPr>
            <w:r>
              <w:rPr>
                <w:rFonts w:cs="Tahoma"/>
                <w:i/>
                <w:iCs/>
                <w:lang w:val="de-DE"/>
              </w:rPr>
              <w:t>L</w:t>
            </w:r>
            <w:r>
              <w:rPr>
                <w:rFonts w:cs="Tahoma"/>
                <w:i/>
                <w:iCs/>
              </w:rPr>
              <w:t xml:space="preserve">, </w:t>
            </w:r>
            <w:r>
              <w:rPr>
                <w:rFonts w:cs="Tahoma"/>
                <w:lang w:val="de-DE"/>
              </w:rPr>
              <w:t>mH</w:t>
            </w:r>
          </w:p>
        </w:tc>
        <w:tc>
          <w:tcPr>
            <w:tcW w:w="615" w:type="dxa"/>
          </w:tcPr>
          <w:p w14:paraId="20BFCB5E" w14:textId="77777777" w:rsidR="009D70E7" w:rsidRDefault="009D70E7" w:rsidP="00B915C7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75" w:type="dxa"/>
          </w:tcPr>
          <w:p w14:paraId="78E993EF" w14:textId="77777777" w:rsidR="009D70E7" w:rsidRDefault="009D70E7" w:rsidP="00B915C7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400</w:t>
            </w:r>
          </w:p>
        </w:tc>
        <w:tc>
          <w:tcPr>
            <w:tcW w:w="836" w:type="dxa"/>
          </w:tcPr>
          <w:p w14:paraId="33DD4045" w14:textId="77777777" w:rsidR="009D70E7" w:rsidRDefault="009D70E7" w:rsidP="00B915C7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600</w:t>
            </w:r>
          </w:p>
        </w:tc>
        <w:tc>
          <w:tcPr>
            <w:tcW w:w="836" w:type="dxa"/>
          </w:tcPr>
          <w:p w14:paraId="49F76810" w14:textId="77777777" w:rsidR="009D70E7" w:rsidRDefault="009D70E7" w:rsidP="00B915C7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300</w:t>
            </w:r>
          </w:p>
        </w:tc>
        <w:tc>
          <w:tcPr>
            <w:tcW w:w="836" w:type="dxa"/>
          </w:tcPr>
          <w:p w14:paraId="33601537" w14:textId="77777777" w:rsidR="009D70E7" w:rsidRDefault="009D70E7" w:rsidP="00B915C7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500</w:t>
            </w:r>
          </w:p>
        </w:tc>
      </w:tr>
      <w:tr w:rsidR="009D70E7" w14:paraId="5426241B" w14:textId="77777777" w:rsidTr="00B915C7">
        <w:trPr>
          <w:trHeight w:val="411"/>
        </w:trPr>
        <w:tc>
          <w:tcPr>
            <w:tcW w:w="974" w:type="dxa"/>
          </w:tcPr>
          <w:p w14:paraId="0242B836" w14:textId="77777777" w:rsidR="009D70E7" w:rsidRDefault="009D70E7" w:rsidP="00B915C7">
            <w:pPr>
              <w:pStyle w:val="a3"/>
              <w:rPr>
                <w:rFonts w:cs="Tahoma"/>
              </w:rPr>
            </w:pPr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14:paraId="54A18E90" w14:textId="77777777" w:rsidR="009D70E7" w:rsidRDefault="009D70E7" w:rsidP="00B915C7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675" w:type="dxa"/>
          </w:tcPr>
          <w:p w14:paraId="54E704D4" w14:textId="77777777" w:rsidR="009D70E7" w:rsidRDefault="009D70E7" w:rsidP="00B915C7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836" w:type="dxa"/>
          </w:tcPr>
          <w:p w14:paraId="3DB113AE" w14:textId="77777777" w:rsidR="009D70E7" w:rsidRDefault="009D70E7" w:rsidP="00B915C7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836" w:type="dxa"/>
          </w:tcPr>
          <w:p w14:paraId="4D4CCBCF" w14:textId="77777777" w:rsidR="009D70E7" w:rsidRDefault="009D70E7" w:rsidP="00B915C7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  <w:tc>
          <w:tcPr>
            <w:tcW w:w="836" w:type="dxa"/>
          </w:tcPr>
          <w:p w14:paraId="163396A0" w14:textId="77777777" w:rsidR="009D70E7" w:rsidRDefault="009D70E7" w:rsidP="00B915C7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</w:tr>
    </w:tbl>
    <w:p w14:paraId="5644118C" w14:textId="77777777" w:rsidR="009D70E7" w:rsidRDefault="009D70E7" w:rsidP="009D70E7">
      <w:pPr>
        <w:pStyle w:val="a3"/>
        <w:ind w:left="709"/>
        <w:rPr>
          <w:rFonts w:cs="Tahoma"/>
        </w:rPr>
      </w:pPr>
    </w:p>
    <w:p w14:paraId="0C621DBA" w14:textId="77777777" w:rsidR="009D70E7" w:rsidRDefault="009D70E7" w:rsidP="009D70E7">
      <w:pPr>
        <w:rPr>
          <w:rFonts w:ascii="Tahoma" w:hAnsi="Tahoma" w:cs="Tahoma"/>
        </w:rPr>
      </w:pPr>
    </w:p>
    <w:p w14:paraId="2B1B1155" w14:textId="77777777" w:rsidR="009D70E7" w:rsidRDefault="009D70E7" w:rsidP="009D70E7">
      <w:pPr>
        <w:rPr>
          <w:rFonts w:ascii="Tahoma" w:hAnsi="Tahoma" w:cs="Tahoma"/>
        </w:rPr>
      </w:pPr>
    </w:p>
    <w:p w14:paraId="4874BC86" w14:textId="77777777" w:rsidR="009D70E7" w:rsidRDefault="009D70E7" w:rsidP="009D70E7">
      <w:pPr>
        <w:pStyle w:val="11"/>
        <w:rPr>
          <w:rFonts w:ascii="Tahoma" w:hAnsi="Tahoma" w:cs="Tahoma"/>
          <w:szCs w:val="24"/>
        </w:rPr>
      </w:pPr>
    </w:p>
    <w:p w14:paraId="417147EE" w14:textId="77777777" w:rsidR="009D70E7" w:rsidRDefault="009D70E7" w:rsidP="009D70E7">
      <w:pPr>
        <w:rPr>
          <w:rFonts w:ascii="Tahoma" w:hAnsi="Tahoma" w:cs="Tahoma"/>
        </w:rPr>
      </w:pPr>
    </w:p>
    <w:p w14:paraId="31E15AD7" w14:textId="77777777" w:rsidR="009D70E7" w:rsidRDefault="009D70E7" w:rsidP="009D70E7">
      <w:pPr>
        <w:rPr>
          <w:rFonts w:ascii="Tahoma" w:hAnsi="Tahoma" w:cs="Tahoma"/>
        </w:rPr>
      </w:pPr>
    </w:p>
    <w:p w14:paraId="2D66BABB" w14:textId="77777777" w:rsidR="009D70E7" w:rsidRDefault="009D70E7" w:rsidP="009D70E7">
      <w:pPr>
        <w:rPr>
          <w:rFonts w:ascii="Tahoma" w:hAnsi="Tahoma" w:cs="Tahoma"/>
        </w:rPr>
      </w:pPr>
    </w:p>
    <w:p w14:paraId="59165C7E" w14:textId="77777777" w:rsidR="009D70E7" w:rsidRDefault="009D70E7" w:rsidP="009D70E7">
      <w:pPr>
        <w:rPr>
          <w:rFonts w:ascii="Tahoma" w:hAnsi="Tahoma" w:cs="Tahoma"/>
        </w:rPr>
      </w:pPr>
    </w:p>
    <w:p w14:paraId="49E72F54" w14:textId="77777777" w:rsidR="009D70E7" w:rsidRDefault="009D70E7" w:rsidP="009D70E7">
      <w:pPr>
        <w:pStyle w:val="a3"/>
        <w:ind w:left="-24"/>
        <w:rPr>
          <w:rFonts w:cs="Tahoma"/>
        </w:rPr>
      </w:pPr>
      <w:r>
        <w:rPr>
          <w:rFonts w:cs="Tahoma"/>
          <w:b/>
          <w:bCs/>
        </w:rPr>
        <w:t xml:space="preserve">Примечание: </w:t>
      </w:r>
      <w:r>
        <w:rPr>
          <w:rFonts w:cs="Tahoma"/>
        </w:rPr>
        <w:t>время выключения переключателя выберите больше времени переходного процесса.</w:t>
      </w:r>
    </w:p>
    <w:p w14:paraId="450F9663" w14:textId="77777777" w:rsidR="009D70E7" w:rsidRDefault="009D70E7" w:rsidP="009D70E7">
      <w:pPr>
        <w:pStyle w:val="a3"/>
        <w:spacing w:before="120"/>
      </w:pPr>
      <w:r>
        <w:t>Покажите результаты работы преподавателю.</w:t>
      </w:r>
    </w:p>
    <w:p w14:paraId="5165311C" w14:textId="77777777" w:rsidR="00E511AD" w:rsidRDefault="00E511AD" w:rsidP="00EE7C46">
      <w:pPr>
        <w:widowControl/>
        <w:tabs>
          <w:tab w:val="left" w:pos="340"/>
        </w:tabs>
        <w:suppressAutoHyphens/>
        <w:autoSpaceDE/>
        <w:autoSpaceDN/>
        <w:ind w:left="720"/>
        <w:rPr>
          <w:b/>
          <w:bCs/>
          <w:sz w:val="28"/>
          <w:szCs w:val="28"/>
        </w:rPr>
      </w:pPr>
    </w:p>
    <w:p w14:paraId="051AFF32" w14:textId="77777777" w:rsidR="00F13D14" w:rsidRDefault="00823D4D" w:rsidP="009D70E7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14:paraId="245F6FE0" w14:textId="77777777" w:rsidR="009D70E7" w:rsidRDefault="009D70E7" w:rsidP="009D70E7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</w:p>
    <w:p w14:paraId="462E7156" w14:textId="12C921C5" w:rsidR="008E7504" w:rsidRDefault="008E7504" w:rsidP="009D70E7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49212E66" wp14:editId="18FDE2DD">
            <wp:extent cx="5686425" cy="4248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E9A9" w14:textId="77777777" w:rsidR="008E7504" w:rsidRDefault="008E7504" w:rsidP="009D70E7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</w:p>
    <w:p w14:paraId="14CA584C" w14:textId="7444F14B" w:rsidR="008E7504" w:rsidRPr="00EE7C46" w:rsidRDefault="008E7504" w:rsidP="008E7504">
      <w:pPr>
        <w:ind w:left="360"/>
        <w:rPr>
          <w:sz w:val="24"/>
          <w:szCs w:val="24"/>
        </w:rPr>
      </w:pPr>
      <w:r>
        <w:rPr>
          <w:sz w:val="24"/>
          <w:szCs w:val="24"/>
        </w:rPr>
        <w:t>Т1 = 10.0155</w:t>
      </w:r>
      <w:r w:rsidRPr="00EE7C46">
        <w:rPr>
          <w:sz w:val="24"/>
          <w:szCs w:val="24"/>
        </w:rPr>
        <w:t>мс</w:t>
      </w:r>
    </w:p>
    <w:p w14:paraId="31AA0C8A" w14:textId="070EDD4F" w:rsidR="008E7504" w:rsidRPr="00EE7C46" w:rsidRDefault="008E7504" w:rsidP="008E7504">
      <w:pPr>
        <w:ind w:left="360"/>
        <w:rPr>
          <w:sz w:val="24"/>
          <w:szCs w:val="24"/>
        </w:rPr>
      </w:pPr>
      <w:r>
        <w:rPr>
          <w:sz w:val="24"/>
          <w:szCs w:val="24"/>
        </w:rPr>
        <w:t>Т2 = 30.1367</w:t>
      </w:r>
      <w:r w:rsidRPr="00EE7C46">
        <w:rPr>
          <w:sz w:val="24"/>
          <w:szCs w:val="24"/>
        </w:rPr>
        <w:t>мс</w:t>
      </w:r>
    </w:p>
    <w:p w14:paraId="63AFD50F" w14:textId="7F7089F4" w:rsidR="008E7504" w:rsidRPr="00EE7C46" w:rsidRDefault="008E7504" w:rsidP="008E7504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Т2-Т1</w:t>
      </w:r>
      <w:r>
        <w:rPr>
          <w:sz w:val="24"/>
          <w:szCs w:val="24"/>
        </w:rPr>
        <w:t xml:space="preserve"> = 20.1212</w:t>
      </w:r>
      <w:r w:rsidRPr="00EE7C46">
        <w:rPr>
          <w:sz w:val="24"/>
          <w:szCs w:val="24"/>
        </w:rPr>
        <w:t>мс</w:t>
      </w:r>
    </w:p>
    <w:p w14:paraId="6B8D92DD" w14:textId="77777777" w:rsidR="008E7504" w:rsidRPr="00F64698" w:rsidRDefault="008E7504" w:rsidP="008E7504">
      <w:pPr>
        <w:pStyle w:val="a3"/>
        <w:widowControl/>
        <w:tabs>
          <w:tab w:val="num" w:pos="1429"/>
        </w:tabs>
        <w:autoSpaceDE/>
        <w:autoSpaceDN/>
        <w:jc w:val="both"/>
        <w:rPr>
          <w:rFonts w:cs="Tahoma"/>
        </w:rPr>
      </w:pPr>
      <w:r w:rsidRPr="00F64698">
        <w:rPr>
          <w:rFonts w:cs="Tahoma"/>
        </w:rPr>
        <w:t xml:space="preserve">     </w:t>
      </w:r>
      <w:r w:rsidRPr="00F64698">
        <w:rPr>
          <w:rFonts w:cs="Tahoma"/>
          <w:position w:val="-6"/>
        </w:rPr>
        <w:object w:dxaOrig="180" w:dyaOrig="220" w14:anchorId="369FA676">
          <v:shape id="_x0000_i1035" type="#_x0000_t75" style="width:7.2pt;height:14.4pt" o:ole="">
            <v:imagedata r:id="rId14" o:title=""/>
          </v:shape>
          <o:OLEObject Type="Embed" ProgID="Equation.3" ShapeID="_x0000_i1035" DrawAspect="Content" ObjectID="_1699172859" r:id="rId31"/>
        </w:object>
      </w:r>
      <w:r w:rsidRPr="00F64698">
        <w:rPr>
          <w:rFonts w:cs="Tahoma"/>
        </w:rPr>
        <w:sym w:font="Symbol" w:char="F0BB"/>
      </w:r>
      <w:r w:rsidRPr="00F64698">
        <w:rPr>
          <w:rFonts w:cs="Tahoma"/>
        </w:rPr>
        <w:t>(</w:t>
      </w:r>
      <w:r w:rsidRPr="00F64698">
        <w:rPr>
          <w:rFonts w:cs="Tahoma"/>
          <w:lang w:val="en-US"/>
        </w:rPr>
        <w:t>T</w:t>
      </w:r>
      <w:r w:rsidRPr="00F64698">
        <w:rPr>
          <w:rFonts w:cs="Tahoma"/>
        </w:rPr>
        <w:t>2-</w:t>
      </w:r>
      <w:r w:rsidRPr="00F64698">
        <w:rPr>
          <w:rFonts w:cs="Tahoma"/>
          <w:lang w:val="en-US"/>
        </w:rPr>
        <w:t>T</w:t>
      </w:r>
      <w:r w:rsidRPr="00F64698">
        <w:rPr>
          <w:rFonts w:cs="Tahoma"/>
        </w:rPr>
        <w:t>1)/3</w:t>
      </w:r>
    </w:p>
    <w:p w14:paraId="31481023" w14:textId="6B5C2AF0" w:rsidR="008E7504" w:rsidRPr="00F64698" w:rsidRDefault="008E7504" w:rsidP="008E7504">
      <w:pPr>
        <w:ind w:left="360"/>
        <w:rPr>
          <w:sz w:val="28"/>
          <w:szCs w:val="28"/>
        </w:rPr>
      </w:pPr>
      <w:r w:rsidRPr="00F64698">
        <w:rPr>
          <w:rFonts w:cs="Tahoma"/>
          <w:position w:val="-6"/>
          <w:sz w:val="28"/>
          <w:szCs w:val="28"/>
        </w:rPr>
        <w:object w:dxaOrig="180" w:dyaOrig="220" w14:anchorId="25C1BF08">
          <v:shape id="_x0000_i1036" type="#_x0000_t75" style="width:7.2pt;height:14.4pt" o:ole="">
            <v:imagedata r:id="rId14" o:title=""/>
          </v:shape>
          <o:OLEObject Type="Embed" ProgID="Equation.3" ShapeID="_x0000_i1036" DrawAspect="Content" ObjectID="_1699172860" r:id="rId32"/>
        </w:object>
      </w:r>
      <w:r w:rsidRPr="00F64698">
        <w:rPr>
          <w:rFonts w:cs="Tahoma"/>
          <w:sz w:val="28"/>
          <w:szCs w:val="28"/>
        </w:rPr>
        <w:sym w:font="Symbol" w:char="F0BB"/>
      </w:r>
      <w:r w:rsidRPr="00F64698">
        <w:rPr>
          <w:rFonts w:cs="Tahoma"/>
          <w:sz w:val="28"/>
          <w:szCs w:val="28"/>
        </w:rPr>
        <w:t xml:space="preserve"> </w:t>
      </w:r>
      <w:r>
        <w:rPr>
          <w:rFonts w:cs="Tahoma"/>
          <w:sz w:val="28"/>
          <w:szCs w:val="28"/>
        </w:rPr>
        <w:t>20.1212/3 = 6.7</w:t>
      </w:r>
    </w:p>
    <w:p w14:paraId="70CE54FF" w14:textId="77777777" w:rsidR="008E7504" w:rsidRDefault="008E7504" w:rsidP="009D70E7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</w:p>
    <w:p w14:paraId="7C53A988" w14:textId="77777777" w:rsidR="009D70E7" w:rsidRDefault="009D70E7" w:rsidP="009D70E7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</w:p>
    <w:p w14:paraId="21DED601" w14:textId="168CEDC4" w:rsidR="00DF4EBD" w:rsidRPr="00DF4EBD" w:rsidRDefault="006C5154" w:rsidP="00FF0B1B">
      <w:pPr>
        <w:pStyle w:val="a4"/>
        <w:ind w:left="360" w:firstLine="0"/>
        <w:jc w:val="both"/>
        <w:rPr>
          <w:sz w:val="28"/>
          <w:szCs w:val="28"/>
        </w:rPr>
      </w:pPr>
      <w:r w:rsidRPr="00DF4EBD">
        <w:rPr>
          <w:rFonts w:cs="Tahoma"/>
          <w:b/>
          <w:bCs/>
          <w:sz w:val="28"/>
          <w:szCs w:val="28"/>
        </w:rPr>
        <w:t xml:space="preserve">Вывод: </w:t>
      </w:r>
      <w:r w:rsidRPr="00DF4EBD">
        <w:rPr>
          <w:rFonts w:cs="Tahoma"/>
          <w:bCs/>
          <w:sz w:val="28"/>
          <w:szCs w:val="28"/>
        </w:rPr>
        <w:t xml:space="preserve">в ходе выполнения лабораторной работы были получены навыки </w:t>
      </w:r>
      <w:r w:rsidR="006B6F68" w:rsidRPr="00694294">
        <w:rPr>
          <w:sz w:val="28"/>
          <w:szCs w:val="28"/>
        </w:rPr>
        <w:t xml:space="preserve">исследования </w:t>
      </w:r>
      <w:r w:rsidR="00FF0B1B" w:rsidRPr="0042540A">
        <w:rPr>
          <w:sz w:val="28"/>
          <w:szCs w:val="28"/>
        </w:rPr>
        <w:t xml:space="preserve">исследования переходных процессов при подключении </w:t>
      </w:r>
      <w:r w:rsidR="00FF0B1B" w:rsidRPr="0042540A">
        <w:rPr>
          <w:i/>
          <w:sz w:val="28"/>
          <w:szCs w:val="28"/>
        </w:rPr>
        <w:t>RL</w:t>
      </w:r>
      <w:r w:rsidR="00FF0B1B" w:rsidRPr="0042540A">
        <w:rPr>
          <w:sz w:val="28"/>
          <w:szCs w:val="28"/>
        </w:rPr>
        <w:t xml:space="preserve">- и </w:t>
      </w:r>
      <w:r w:rsidR="00FF0B1B" w:rsidRPr="0042540A">
        <w:rPr>
          <w:i/>
          <w:sz w:val="28"/>
          <w:szCs w:val="28"/>
        </w:rPr>
        <w:t>RC</w:t>
      </w:r>
      <w:r w:rsidR="00FF0B1B" w:rsidRPr="0042540A">
        <w:rPr>
          <w:sz w:val="28"/>
          <w:szCs w:val="28"/>
        </w:rPr>
        <w:t xml:space="preserve">-цепей к источникам постоянного и синусоидального напряжений с использованием средств САПР </w:t>
      </w:r>
      <w:r w:rsidR="00FF0B1B" w:rsidRPr="0042540A">
        <w:rPr>
          <w:sz w:val="28"/>
          <w:szCs w:val="28"/>
          <w:lang w:val="en-US"/>
        </w:rPr>
        <w:t>Electronics</w:t>
      </w:r>
      <w:r w:rsidR="00FF0B1B" w:rsidRPr="0042540A">
        <w:rPr>
          <w:sz w:val="28"/>
          <w:szCs w:val="28"/>
        </w:rPr>
        <w:t xml:space="preserve"> </w:t>
      </w:r>
      <w:r w:rsidR="00FF0B1B" w:rsidRPr="0042540A">
        <w:rPr>
          <w:sz w:val="28"/>
          <w:szCs w:val="28"/>
          <w:lang w:val="en-US"/>
        </w:rPr>
        <w:t>Workbench</w:t>
      </w:r>
      <w:r w:rsidR="00FF0B1B" w:rsidRPr="0042540A">
        <w:rPr>
          <w:sz w:val="28"/>
          <w:szCs w:val="28"/>
        </w:rPr>
        <w:t xml:space="preserve">. </w:t>
      </w:r>
      <w:bookmarkStart w:id="2" w:name="_GoBack"/>
      <w:bookmarkEnd w:id="2"/>
    </w:p>
    <w:p w14:paraId="245E0A4E" w14:textId="05B23D1B" w:rsidR="007F7DCE" w:rsidRDefault="007F7DCE" w:rsidP="00F1185D">
      <w:pPr>
        <w:pStyle w:val="a3"/>
        <w:widowControl/>
        <w:autoSpaceDE/>
        <w:autoSpaceDN/>
        <w:rPr>
          <w:rFonts w:cs="Tahoma"/>
        </w:rPr>
      </w:pPr>
    </w:p>
    <w:p w14:paraId="6B1D5899" w14:textId="03EC895B" w:rsidR="006C5154" w:rsidRPr="006C5154" w:rsidRDefault="006C5154" w:rsidP="00393DD8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bCs/>
          <w:sz w:val="28"/>
        </w:rPr>
      </w:pPr>
    </w:p>
    <w:sectPr w:rsidR="006C5154" w:rsidRPr="006C5154" w:rsidSect="00746A53">
      <w:type w:val="continuous"/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BAAD1" w14:textId="77777777" w:rsidR="00BC6638" w:rsidRDefault="00BC6638" w:rsidP="0023189F">
      <w:r>
        <w:separator/>
      </w:r>
    </w:p>
  </w:endnote>
  <w:endnote w:type="continuationSeparator" w:id="0">
    <w:p w14:paraId="7A027562" w14:textId="77777777" w:rsidR="00BC6638" w:rsidRDefault="00BC6638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8BEF7" w14:textId="77777777" w:rsidR="00BC6638" w:rsidRDefault="00BC6638" w:rsidP="0023189F">
      <w:r>
        <w:separator/>
      </w:r>
    </w:p>
  </w:footnote>
  <w:footnote w:type="continuationSeparator" w:id="0">
    <w:p w14:paraId="698BCB64" w14:textId="77777777" w:rsidR="00BC6638" w:rsidRDefault="00BC6638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2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3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4" w15:restartNumberingAfterBreak="0">
    <w:nsid w:val="0BCD62AE"/>
    <w:multiLevelType w:val="multilevel"/>
    <w:tmpl w:val="833AC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  <w:b/>
      </w:rPr>
    </w:lvl>
  </w:abstractNum>
  <w:abstractNum w:abstractNumId="5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25206976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015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25AF69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9" w15:restartNumberingAfterBreak="0">
    <w:nsid w:val="2DAA0830"/>
    <w:multiLevelType w:val="hybridMultilevel"/>
    <w:tmpl w:val="8D2EAC30"/>
    <w:lvl w:ilvl="0" w:tplc="3DE04E6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D82C66"/>
    <w:multiLevelType w:val="hybridMultilevel"/>
    <w:tmpl w:val="D0782C6A"/>
    <w:lvl w:ilvl="0" w:tplc="5C1AE06C">
      <w:start w:val="2"/>
      <w:numFmt w:val="decimal"/>
      <w:lvlText w:val="%1)"/>
      <w:lvlJc w:val="left"/>
      <w:pPr>
        <w:ind w:left="114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33DC4A99"/>
    <w:multiLevelType w:val="hybridMultilevel"/>
    <w:tmpl w:val="C1EE38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6F7298"/>
    <w:multiLevelType w:val="hybridMultilevel"/>
    <w:tmpl w:val="DE26F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676FC"/>
    <w:multiLevelType w:val="hybridMultilevel"/>
    <w:tmpl w:val="9A9CEE18"/>
    <w:lvl w:ilvl="0" w:tplc="9E7CAC1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6C00647"/>
    <w:multiLevelType w:val="hybridMultilevel"/>
    <w:tmpl w:val="0406D9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AA1547"/>
    <w:multiLevelType w:val="hybridMultilevel"/>
    <w:tmpl w:val="F4ECBD6C"/>
    <w:lvl w:ilvl="0" w:tplc="AF248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7" w15:restartNumberingAfterBreak="0">
    <w:nsid w:val="49B86CB3"/>
    <w:multiLevelType w:val="multilevel"/>
    <w:tmpl w:val="F2DEF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  <w:b/>
      </w:rPr>
    </w:lvl>
  </w:abstractNum>
  <w:abstractNum w:abstractNumId="18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9" w15:restartNumberingAfterBreak="0">
    <w:nsid w:val="57550D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E1760A7"/>
    <w:multiLevelType w:val="hybridMultilevel"/>
    <w:tmpl w:val="61B4A6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5F1B24"/>
    <w:multiLevelType w:val="hybridMultilevel"/>
    <w:tmpl w:val="C340EA46"/>
    <w:lvl w:ilvl="0" w:tplc="EE9ECA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E47489"/>
    <w:multiLevelType w:val="hybridMultilevel"/>
    <w:tmpl w:val="DA9084AA"/>
    <w:lvl w:ilvl="0" w:tplc="22CC3A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E604C7"/>
    <w:multiLevelType w:val="hybridMultilevel"/>
    <w:tmpl w:val="DA94F274"/>
    <w:lvl w:ilvl="0" w:tplc="B0F6400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1F5EB5BC">
      <w:start w:val="1"/>
      <w:numFmt w:val="bullet"/>
      <w:lvlText w:val=""/>
      <w:lvlJc w:val="left"/>
      <w:pPr>
        <w:tabs>
          <w:tab w:val="num" w:pos="1789"/>
        </w:tabs>
        <w:ind w:left="749" w:firstLine="68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6BFD18DF"/>
    <w:multiLevelType w:val="hybridMultilevel"/>
    <w:tmpl w:val="B414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3311D"/>
    <w:multiLevelType w:val="hybridMultilevel"/>
    <w:tmpl w:val="DAD602D6"/>
    <w:lvl w:ilvl="0" w:tplc="267817F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3463C4"/>
    <w:multiLevelType w:val="hybridMultilevel"/>
    <w:tmpl w:val="C2BE7978"/>
    <w:lvl w:ilvl="0" w:tplc="5E2C406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57E91EA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ahoma" w:eastAsia="Times New Roman" w:hAnsi="Tahoma" w:cs="Tahoma" w:hint="default"/>
        <w:b/>
      </w:rPr>
    </w:lvl>
    <w:lvl w:ilvl="2" w:tplc="598CC5DE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7" w15:restartNumberingAfterBreak="0">
    <w:nsid w:val="71E81E5E"/>
    <w:multiLevelType w:val="hybridMultilevel"/>
    <w:tmpl w:val="55389F2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015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8" w15:restartNumberingAfterBreak="0">
    <w:nsid w:val="781752C5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CF39E2"/>
    <w:multiLevelType w:val="hybridMultilevel"/>
    <w:tmpl w:val="41AE37AA"/>
    <w:lvl w:ilvl="0" w:tplc="8806B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248A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730CB86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AF47B3"/>
    <w:multiLevelType w:val="hybridMultilevel"/>
    <w:tmpl w:val="B23AE78E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5"/>
  </w:num>
  <w:num w:numId="2">
    <w:abstractNumId w:val="8"/>
  </w:num>
  <w:num w:numId="3">
    <w:abstractNumId w:val="18"/>
  </w:num>
  <w:num w:numId="4">
    <w:abstractNumId w:val="3"/>
  </w:num>
  <w:num w:numId="5">
    <w:abstractNumId w:val="1"/>
  </w:num>
  <w:num w:numId="6">
    <w:abstractNumId w:val="20"/>
  </w:num>
  <w:num w:numId="7">
    <w:abstractNumId w:val="11"/>
  </w:num>
  <w:num w:numId="8">
    <w:abstractNumId w:val="24"/>
  </w:num>
  <w:num w:numId="9">
    <w:abstractNumId w:val="6"/>
  </w:num>
  <w:num w:numId="10">
    <w:abstractNumId w:val="2"/>
  </w:num>
  <w:num w:numId="11">
    <w:abstractNumId w:val="10"/>
  </w:num>
  <w:num w:numId="12">
    <w:abstractNumId w:val="0"/>
  </w:num>
  <w:num w:numId="13">
    <w:abstractNumId w:val="13"/>
  </w:num>
  <w:num w:numId="14">
    <w:abstractNumId w:val="28"/>
  </w:num>
  <w:num w:numId="15">
    <w:abstractNumId w:val="26"/>
  </w:num>
  <w:num w:numId="16">
    <w:abstractNumId w:val="17"/>
  </w:num>
  <w:num w:numId="17">
    <w:abstractNumId w:val="15"/>
  </w:num>
  <w:num w:numId="18">
    <w:abstractNumId w:val="12"/>
  </w:num>
  <w:num w:numId="19">
    <w:abstractNumId w:val="29"/>
  </w:num>
  <w:num w:numId="20">
    <w:abstractNumId w:val="14"/>
  </w:num>
  <w:num w:numId="21">
    <w:abstractNumId w:val="9"/>
  </w:num>
  <w:num w:numId="22">
    <w:abstractNumId w:val="4"/>
  </w:num>
  <w:num w:numId="23">
    <w:abstractNumId w:val="22"/>
  </w:num>
  <w:num w:numId="24">
    <w:abstractNumId w:val="16"/>
  </w:num>
  <w:num w:numId="25">
    <w:abstractNumId w:val="21"/>
  </w:num>
  <w:num w:numId="26">
    <w:abstractNumId w:val="27"/>
  </w:num>
  <w:num w:numId="27">
    <w:abstractNumId w:val="30"/>
  </w:num>
  <w:num w:numId="28">
    <w:abstractNumId w:val="7"/>
  </w:num>
  <w:num w:numId="29">
    <w:abstractNumId w:val="23"/>
  </w:num>
  <w:num w:numId="30">
    <w:abstractNumId w:val="19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A7"/>
    <w:rsid w:val="00002A3D"/>
    <w:rsid w:val="000176D1"/>
    <w:rsid w:val="000266BB"/>
    <w:rsid w:val="0002671B"/>
    <w:rsid w:val="0004100F"/>
    <w:rsid w:val="00057199"/>
    <w:rsid w:val="000606E4"/>
    <w:rsid w:val="00062334"/>
    <w:rsid w:val="00074FA4"/>
    <w:rsid w:val="0008095D"/>
    <w:rsid w:val="000902E7"/>
    <w:rsid w:val="000A10C7"/>
    <w:rsid w:val="000C5521"/>
    <w:rsid w:val="000E74E0"/>
    <w:rsid w:val="000F5888"/>
    <w:rsid w:val="000F5F0D"/>
    <w:rsid w:val="00110DF0"/>
    <w:rsid w:val="00146DEA"/>
    <w:rsid w:val="00156BB3"/>
    <w:rsid w:val="001665F8"/>
    <w:rsid w:val="00167866"/>
    <w:rsid w:val="001850F6"/>
    <w:rsid w:val="00185C41"/>
    <w:rsid w:val="00192E9A"/>
    <w:rsid w:val="0019309C"/>
    <w:rsid w:val="00193D5E"/>
    <w:rsid w:val="001A13D5"/>
    <w:rsid w:val="001B79A3"/>
    <w:rsid w:val="001B79B3"/>
    <w:rsid w:val="001E56D2"/>
    <w:rsid w:val="001F6492"/>
    <w:rsid w:val="001F69D9"/>
    <w:rsid w:val="002206AC"/>
    <w:rsid w:val="0023189F"/>
    <w:rsid w:val="0025253C"/>
    <w:rsid w:val="002548A5"/>
    <w:rsid w:val="002730E3"/>
    <w:rsid w:val="00284E84"/>
    <w:rsid w:val="002C5073"/>
    <w:rsid w:val="002D3A11"/>
    <w:rsid w:val="002E1FEA"/>
    <w:rsid w:val="00314205"/>
    <w:rsid w:val="00336A96"/>
    <w:rsid w:val="00345F0E"/>
    <w:rsid w:val="00393426"/>
    <w:rsid w:val="00393DD8"/>
    <w:rsid w:val="003B5362"/>
    <w:rsid w:val="003B6BCA"/>
    <w:rsid w:val="003C1DE9"/>
    <w:rsid w:val="003D4456"/>
    <w:rsid w:val="003D5C22"/>
    <w:rsid w:val="00402646"/>
    <w:rsid w:val="00412CA8"/>
    <w:rsid w:val="00416BFD"/>
    <w:rsid w:val="0042540A"/>
    <w:rsid w:val="0042711F"/>
    <w:rsid w:val="00431841"/>
    <w:rsid w:val="00441C91"/>
    <w:rsid w:val="00444219"/>
    <w:rsid w:val="0048442E"/>
    <w:rsid w:val="004A305D"/>
    <w:rsid w:val="004A669C"/>
    <w:rsid w:val="004C4070"/>
    <w:rsid w:val="004D7AAA"/>
    <w:rsid w:val="004E3CAD"/>
    <w:rsid w:val="004E7487"/>
    <w:rsid w:val="004F2312"/>
    <w:rsid w:val="00510C30"/>
    <w:rsid w:val="00510E36"/>
    <w:rsid w:val="00523093"/>
    <w:rsid w:val="00525327"/>
    <w:rsid w:val="00544919"/>
    <w:rsid w:val="00544CBC"/>
    <w:rsid w:val="00551F29"/>
    <w:rsid w:val="00562F0E"/>
    <w:rsid w:val="005830AC"/>
    <w:rsid w:val="00584C6D"/>
    <w:rsid w:val="005A006A"/>
    <w:rsid w:val="005A2AF2"/>
    <w:rsid w:val="005B4353"/>
    <w:rsid w:val="005C1F4E"/>
    <w:rsid w:val="005D06DC"/>
    <w:rsid w:val="00604B16"/>
    <w:rsid w:val="00606804"/>
    <w:rsid w:val="0061640E"/>
    <w:rsid w:val="00646CDA"/>
    <w:rsid w:val="00655920"/>
    <w:rsid w:val="00694294"/>
    <w:rsid w:val="0069701C"/>
    <w:rsid w:val="006A109F"/>
    <w:rsid w:val="006B6F68"/>
    <w:rsid w:val="006C5154"/>
    <w:rsid w:val="006D16A6"/>
    <w:rsid w:val="00700AC6"/>
    <w:rsid w:val="00716FC1"/>
    <w:rsid w:val="007269AC"/>
    <w:rsid w:val="00735981"/>
    <w:rsid w:val="00746A53"/>
    <w:rsid w:val="007540C3"/>
    <w:rsid w:val="00767AF8"/>
    <w:rsid w:val="007B13E8"/>
    <w:rsid w:val="007C4052"/>
    <w:rsid w:val="007C6B92"/>
    <w:rsid w:val="007E4148"/>
    <w:rsid w:val="007F5139"/>
    <w:rsid w:val="007F7DCE"/>
    <w:rsid w:val="007F7F1E"/>
    <w:rsid w:val="0080630B"/>
    <w:rsid w:val="00823D4D"/>
    <w:rsid w:val="008319A7"/>
    <w:rsid w:val="00884D84"/>
    <w:rsid w:val="008A6EB1"/>
    <w:rsid w:val="008C41FC"/>
    <w:rsid w:val="008D015D"/>
    <w:rsid w:val="008D1D72"/>
    <w:rsid w:val="008E5AF4"/>
    <w:rsid w:val="008E7504"/>
    <w:rsid w:val="008F2833"/>
    <w:rsid w:val="008F4988"/>
    <w:rsid w:val="00904D03"/>
    <w:rsid w:val="0091493E"/>
    <w:rsid w:val="009166F0"/>
    <w:rsid w:val="00917A87"/>
    <w:rsid w:val="00943843"/>
    <w:rsid w:val="00944EB6"/>
    <w:rsid w:val="00946C6D"/>
    <w:rsid w:val="00952616"/>
    <w:rsid w:val="00975CD1"/>
    <w:rsid w:val="009A45E4"/>
    <w:rsid w:val="009A699D"/>
    <w:rsid w:val="009A718C"/>
    <w:rsid w:val="009B7E0A"/>
    <w:rsid w:val="009C6850"/>
    <w:rsid w:val="009D70E7"/>
    <w:rsid w:val="009E66C8"/>
    <w:rsid w:val="009F5AE9"/>
    <w:rsid w:val="00A01AF4"/>
    <w:rsid w:val="00A0472E"/>
    <w:rsid w:val="00A16B51"/>
    <w:rsid w:val="00A55F85"/>
    <w:rsid w:val="00A70A40"/>
    <w:rsid w:val="00A70C0B"/>
    <w:rsid w:val="00A7692D"/>
    <w:rsid w:val="00A9733C"/>
    <w:rsid w:val="00AA1465"/>
    <w:rsid w:val="00AA15D1"/>
    <w:rsid w:val="00AA34BA"/>
    <w:rsid w:val="00B0647D"/>
    <w:rsid w:val="00B15504"/>
    <w:rsid w:val="00B23F4E"/>
    <w:rsid w:val="00B32844"/>
    <w:rsid w:val="00B3640B"/>
    <w:rsid w:val="00B523C4"/>
    <w:rsid w:val="00B54E7E"/>
    <w:rsid w:val="00B647DC"/>
    <w:rsid w:val="00B66971"/>
    <w:rsid w:val="00BA197A"/>
    <w:rsid w:val="00BA2D9D"/>
    <w:rsid w:val="00BB6A44"/>
    <w:rsid w:val="00BC6638"/>
    <w:rsid w:val="00BD2B71"/>
    <w:rsid w:val="00BE07D5"/>
    <w:rsid w:val="00BF3901"/>
    <w:rsid w:val="00C10648"/>
    <w:rsid w:val="00C454F6"/>
    <w:rsid w:val="00C75B3A"/>
    <w:rsid w:val="00C9035A"/>
    <w:rsid w:val="00C955D6"/>
    <w:rsid w:val="00CA565A"/>
    <w:rsid w:val="00CD3B1A"/>
    <w:rsid w:val="00D02D38"/>
    <w:rsid w:val="00D03C81"/>
    <w:rsid w:val="00D36951"/>
    <w:rsid w:val="00D75166"/>
    <w:rsid w:val="00D82B41"/>
    <w:rsid w:val="00DC3083"/>
    <w:rsid w:val="00DC6787"/>
    <w:rsid w:val="00DE08F0"/>
    <w:rsid w:val="00DF4EBD"/>
    <w:rsid w:val="00DF6DFC"/>
    <w:rsid w:val="00E05C9F"/>
    <w:rsid w:val="00E10E8E"/>
    <w:rsid w:val="00E30BB8"/>
    <w:rsid w:val="00E336B5"/>
    <w:rsid w:val="00E36D6E"/>
    <w:rsid w:val="00E511AD"/>
    <w:rsid w:val="00E53056"/>
    <w:rsid w:val="00E60C1A"/>
    <w:rsid w:val="00E61341"/>
    <w:rsid w:val="00E654DB"/>
    <w:rsid w:val="00E7339D"/>
    <w:rsid w:val="00E809B1"/>
    <w:rsid w:val="00E81663"/>
    <w:rsid w:val="00E871A0"/>
    <w:rsid w:val="00E92E5A"/>
    <w:rsid w:val="00EA5F2D"/>
    <w:rsid w:val="00EB31A2"/>
    <w:rsid w:val="00ED4A32"/>
    <w:rsid w:val="00EE3BE5"/>
    <w:rsid w:val="00EE7C46"/>
    <w:rsid w:val="00EF7A74"/>
    <w:rsid w:val="00F0723A"/>
    <w:rsid w:val="00F07D54"/>
    <w:rsid w:val="00F1185D"/>
    <w:rsid w:val="00F13D14"/>
    <w:rsid w:val="00F242A6"/>
    <w:rsid w:val="00F31C84"/>
    <w:rsid w:val="00F3593B"/>
    <w:rsid w:val="00F3714C"/>
    <w:rsid w:val="00F44A2F"/>
    <w:rsid w:val="00F577FE"/>
    <w:rsid w:val="00F64698"/>
    <w:rsid w:val="00F77E63"/>
    <w:rsid w:val="00F9147A"/>
    <w:rsid w:val="00FC3493"/>
    <w:rsid w:val="00FD188F"/>
    <w:rsid w:val="00FE71DE"/>
    <w:rsid w:val="00FF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1EE1F4D7"/>
  <w15:docId w15:val="{8F6C3606-DD9A-4E6D-ACFC-1BDFCE63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D3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057199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A6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9A699D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f2">
    <w:name w:val="Table Grid"/>
    <w:basedOn w:val="a1"/>
    <w:uiPriority w:val="39"/>
    <w:rsid w:val="00DC6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unhideWhenUsed/>
    <w:rsid w:val="00EE7C46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rsid w:val="00EE7C46"/>
    <w:rPr>
      <w:rFonts w:ascii="Times New Roman" w:eastAsia="Times New Roman" w:hAnsi="Times New Roman" w:cs="Times New Roman"/>
      <w:lang w:val="ru-RU" w:eastAsia="ru-RU" w:bidi="ru-RU"/>
    </w:rPr>
  </w:style>
  <w:style w:type="paragraph" w:customStyle="1" w:styleId="11">
    <w:name w:val="Обычный1"/>
    <w:rsid w:val="009D70E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DDF89-DE3D-44BB-B620-6191DA44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subject/>
  <dc:creator>Ali</dc:creator>
  <cp:keywords/>
  <dc:description/>
  <cp:lastModifiedBy>Студент</cp:lastModifiedBy>
  <cp:revision>12</cp:revision>
  <cp:lastPrinted>2020-10-27T19:20:00Z</cp:lastPrinted>
  <dcterms:created xsi:type="dcterms:W3CDTF">2021-11-09T12:00:00Z</dcterms:created>
  <dcterms:modified xsi:type="dcterms:W3CDTF">2021-11-23T08:41:00Z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