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285D" w14:textId="77777777" w:rsidR="004013A0" w:rsidRPr="004013A0" w:rsidRDefault="004013A0" w:rsidP="004013A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46464"/>
          <w:kern w:val="36"/>
          <w:sz w:val="48"/>
          <w:szCs w:val="48"/>
          <w:lang w:eastAsia="ru-RU"/>
        </w:rPr>
      </w:pPr>
      <w:r w:rsidRPr="004013A0">
        <w:rPr>
          <w:rFonts w:ascii="Arial" w:eastAsia="Times New Roman" w:hAnsi="Arial" w:cs="Arial"/>
          <w:color w:val="646464"/>
          <w:kern w:val="36"/>
          <w:sz w:val="48"/>
          <w:szCs w:val="48"/>
          <w:lang w:eastAsia="ru-RU"/>
        </w:rPr>
        <w:t>Преобразование звезды в треугольник и треугольника в звезду</w:t>
      </w:r>
    </w:p>
    <w:p w14:paraId="1B6A7538" w14:textId="1BFC879E" w:rsidR="004013A0" w:rsidRPr="009734BA" w:rsidRDefault="004013A0" w:rsidP="009734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Соединение трех сопротивлений, имеющее вид трехлучевой звезды (рис. 2.26, а), называют </w:t>
      </w:r>
      <w:r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звездой,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а соединение трех сопротивлений так, что они образуют собой стороны треугольника (рис. 2.26, б), — </w:t>
      </w:r>
      <w:r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треугольником.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В узлах </w:t>
      </w:r>
      <w:r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1, 2, 3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 (потенциалы их 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1,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</w:t>
      </w:r>
      <w:r w:rsid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2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 и 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3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) треугольник и звезда соединяются с остальной частью схемы (не показанной на рисунках).</w:t>
      </w:r>
    </w:p>
    <w:p w14:paraId="5E1F9B84" w14:textId="77777777" w:rsidR="004013A0" w:rsidRPr="004013A0" w:rsidRDefault="004013A0" w:rsidP="0040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3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F76AD1" wp14:editId="40C9A7FF">
            <wp:extent cx="4541520" cy="219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FD4D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Рис. 2.26</w:t>
      </w:r>
    </w:p>
    <w:p w14:paraId="310B77D2" w14:textId="497DA8F0" w:rsidR="004013A0" w:rsidRPr="009734BA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Обозначим токи, подтекающие к узлам </w:t>
      </w:r>
      <w:r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1,2,3,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через </w:t>
      </w:r>
      <w:r w:rsidR="008401E3"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val="en-US" w:eastAsia="ru-RU"/>
        </w:rPr>
        <w:t>I</w:t>
      </w:r>
      <w:r w:rsidR="008401E3"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</w:t>
      </w:r>
      <w:r w:rsidR="008401E3"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,</w:t>
      </w:r>
      <w:r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 </w:t>
      </w:r>
      <w:r w:rsidR="008401E3"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val="en-US" w:eastAsia="ru-RU"/>
        </w:rPr>
        <w:t>I</w:t>
      </w:r>
      <w:r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2</w:t>
      </w:r>
      <w:r w:rsidR="008401E3"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,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и /</w:t>
      </w:r>
      <w:r w:rsidRPr="009734BA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3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.</w:t>
      </w:r>
    </w:p>
    <w:p w14:paraId="20008F14" w14:textId="77777777" w:rsidR="004013A0" w:rsidRPr="009734BA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Часто при расчете электрических цепей оказывается полезным преобразовать треугольник в звезду или, наоборот, звезду в треугольник. Практически чаще бывает необходимо преобразовать треугольник в звезду. Если преобразование выполнить таким образом, что при одинаковых значениях потенциалов одноименных точек треугольника и звезды подтекающие к этим точкам токи одинаковы, то вся внешняя схема «не заметит» произведенной замены.</w:t>
      </w:r>
    </w:p>
    <w:p w14:paraId="507DB94C" w14:textId="6ECC2E0B" w:rsidR="004013A0" w:rsidRPr="009734BA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Выведем формулы преобразований. С этой целью выразим токи</w:t>
      </w:r>
      <w:r w:rsidR="008401E3"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 </w:t>
      </w:r>
      <w:r w:rsidR="008401E3" w:rsidRPr="009734BA">
        <w:rPr>
          <w:rFonts w:ascii="Arial" w:eastAsia="Times New Roman" w:hAnsi="Arial" w:cs="Arial"/>
          <w:color w:val="646464"/>
          <w:sz w:val="28"/>
          <w:szCs w:val="28"/>
          <w:lang w:val="en-US" w:eastAsia="ru-RU"/>
        </w:rPr>
        <w:t>I</w:t>
      </w:r>
      <w:r w:rsidR="008401E3" w:rsidRPr="009734BA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1</w:t>
      </w:r>
      <w:r w:rsidR="008401E3"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,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</w:t>
      </w:r>
      <w:r w:rsidR="008401E3"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lang w:val="en-US" w:eastAsia="ru-RU"/>
        </w:rPr>
        <w:t>I</w:t>
      </w:r>
      <w:proofErr w:type="gramStart"/>
      <w:r w:rsidR="008401E3"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2</w:t>
      </w:r>
      <w:r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 </w:t>
      </w:r>
      <w:r w:rsidR="008401E3" w:rsidRPr="009734BA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 xml:space="preserve"> 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и</w:t>
      </w:r>
      <w:proofErr w:type="gramEnd"/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 /</w:t>
      </w:r>
      <w:r w:rsidR="008401E3" w:rsidRPr="009734BA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3</w:t>
      </w: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в звезде и в треугольнике через разности потенциалов точек и соответствующие проводимости.</w:t>
      </w:r>
    </w:p>
    <w:p w14:paraId="023A79F2" w14:textId="77777777" w:rsidR="004013A0" w:rsidRPr="009734BA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Для звезды</w:t>
      </w:r>
    </w:p>
    <w:p w14:paraId="1864EA85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133EB3D6" wp14:editId="6785D62E">
            <wp:extent cx="4191000" cy="3733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AD3C" w14:textId="77777777" w:rsidR="004013A0" w:rsidRPr="009734BA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но</w:t>
      </w:r>
    </w:p>
    <w:p w14:paraId="0D53BB21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lastRenderedPageBreak/>
        <w:drawing>
          <wp:inline distT="0" distB="0" distL="0" distR="0" wp14:anchorId="1476A0D1" wp14:editId="2604404D">
            <wp:extent cx="5768340" cy="4191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9CDB" w14:textId="5D48FF61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9734BA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Подставим (2.38) в (2.37) и найдем</w:t>
      </w:r>
      <w:r w:rsidRPr="004013A0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</w:t>
      </w:r>
      <w:bookmarkStart w:id="0" w:name="_Hlk81753248"/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0</w:t>
      </w:r>
      <w:bookmarkEnd w:id="0"/>
      <w:r w:rsidRPr="004013A0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: </w:t>
      </w: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0C23A3AA" wp14:editId="4E4A747E">
            <wp:extent cx="3581400" cy="342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3A0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откуда</w:t>
      </w:r>
    </w:p>
    <w:p w14:paraId="5D145C6B" w14:textId="77777777" w:rsidR="004013A0" w:rsidRPr="004013A0" w:rsidRDefault="004013A0" w:rsidP="0040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3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63E768" wp14:editId="28B14E42">
            <wp:extent cx="4724400" cy="571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4D0F" w14:textId="2EFFECD9" w:rsidR="004013A0" w:rsidRPr="009F7EB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Введем 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0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в выражение (2.38) для тока </w:t>
      </w:r>
      <w:r w:rsidR="009F7EB2" w:rsidRPr="009F7EB2">
        <w:rPr>
          <w:rFonts w:ascii="Arial" w:eastAsia="Times New Roman" w:hAnsi="Arial" w:cs="Arial"/>
          <w:i/>
          <w:iCs/>
          <w:color w:val="646464"/>
          <w:sz w:val="28"/>
          <w:szCs w:val="28"/>
          <w:lang w:val="en-US" w:eastAsia="ru-RU"/>
        </w:rPr>
        <w:t>I</w:t>
      </w:r>
      <w:r w:rsidR="009F7EB2" w:rsidRPr="009F7EB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</w:t>
      </w:r>
      <w:r w:rsidRPr="009F7EB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:</w:t>
      </w:r>
    </w:p>
    <w:p w14:paraId="7EDB30A1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35140CC6" wp14:editId="5D3AD6C1">
            <wp:extent cx="5692140" cy="6553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9E2E" w14:textId="77777777" w:rsidR="004013A0" w:rsidRPr="009F7EB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Для треугольника в соответствии с обозначениями на рис. 2.26, </w:t>
      </w:r>
      <w:r w:rsidRPr="009F7EB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б</w:t>
      </w:r>
    </w:p>
    <w:p w14:paraId="38F210C5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354D8740" wp14:editId="7A4A739E">
            <wp:extent cx="5448300" cy="87630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290A" w14:textId="0570598E" w:rsidR="004013A0" w:rsidRPr="009F7EB2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Так как ток </w:t>
      </w:r>
      <w:r w:rsidR="009F7EB2">
        <w:rPr>
          <w:rFonts w:ascii="Arial" w:eastAsia="Times New Roman" w:hAnsi="Arial" w:cs="Arial"/>
          <w:i/>
          <w:iCs/>
          <w:color w:val="646464"/>
          <w:sz w:val="28"/>
          <w:szCs w:val="28"/>
          <w:lang w:val="en-US" w:eastAsia="ru-RU"/>
        </w:rPr>
        <w:t>I</w:t>
      </w:r>
      <w:r w:rsidR="009F7EB2" w:rsidRPr="009F7EB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в схеме рис. 2.26, </w:t>
      </w:r>
      <w:r w:rsidRPr="009F7EB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а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равен току </w:t>
      </w:r>
      <w:r w:rsidR="009F7EB2">
        <w:rPr>
          <w:rFonts w:ascii="Arial" w:eastAsia="Times New Roman" w:hAnsi="Arial" w:cs="Arial"/>
          <w:i/>
          <w:iCs/>
          <w:color w:val="646464"/>
          <w:sz w:val="28"/>
          <w:szCs w:val="28"/>
          <w:lang w:val="en-US" w:eastAsia="ru-RU"/>
        </w:rPr>
        <w:t>I</w:t>
      </w:r>
      <w:r w:rsidR="009F7EB2" w:rsidRPr="009F7EB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 в схеме рис. 2.26, б при любых значениях потенциалов 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1,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2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, 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3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, то коэффициент при 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2</w:t>
      </w:r>
      <w:r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 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в правой части (2.41) равен коэффициенту при 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2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 в правой части (2.40), а коэффициент при 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3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 в правой части (2.41) — коэффициенту при 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φ</w:t>
      </w:r>
      <w:r w:rsidR="009F7EB2" w:rsidRPr="009F7EB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3</w:t>
      </w: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в правой части (2.40).</w:t>
      </w:r>
    </w:p>
    <w:p w14:paraId="1E852573" w14:textId="77777777" w:rsidR="004013A0" w:rsidRPr="009F7EB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Следовательно,</w:t>
      </w:r>
    </w:p>
    <w:p w14:paraId="74FA64D2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15427EA5" wp14:editId="3301385D">
            <wp:extent cx="4572000" cy="1303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C765" w14:textId="77777777" w:rsidR="004013A0" w:rsidRPr="009F7EB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9F7EB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Аналогично</w:t>
      </w:r>
    </w:p>
    <w:p w14:paraId="63C05850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50DC1902" wp14:editId="26B837AC">
            <wp:extent cx="4572000" cy="685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E11B" w14:textId="77777777" w:rsidR="004013A0" w:rsidRPr="00C074E2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lastRenderedPageBreak/>
        <w:t>Формулы (2.42)—(2.44) дают возможность определить проводимости сторон треугольника через проводимости лучей звезды. Они имеют легко запоминающуюся структуру: индексы у проводимостей в числителе правой части соответствуют индексам у проводимости в левой части; в знаменателе — сумма проводимостей лучей звезды.</w:t>
      </w:r>
    </w:p>
    <w:p w14:paraId="20B0C62A" w14:textId="7460223A" w:rsidR="004013A0" w:rsidRPr="00C074E2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Из уравнений (2.42)—(2.44) выразим сопротивления лучей звезды 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 = l/g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; R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2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 =</w:t>
      </w: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l/g</w:t>
      </w:r>
      <w:r w:rsidRPr="00C074E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2</w:t>
      </w: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</w:t>
      </w:r>
      <w:r w:rsidRPr="00C074E2">
        <w:rPr>
          <w:rFonts w:ascii="Arial" w:eastAsia="Times New Roman" w:hAnsi="Arial" w:cs="Arial"/>
          <w:color w:val="646464"/>
          <w:sz w:val="28"/>
          <w:szCs w:val="28"/>
          <w:vertAlign w:val="superscript"/>
          <w:lang w:eastAsia="ru-RU"/>
        </w:rPr>
        <w:t>и</w:t>
      </w: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</w:t>
      </w:r>
      <w:proofErr w:type="spellStart"/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Rз</w:t>
      </w:r>
      <w:proofErr w:type="spellEnd"/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= 1/</w:t>
      </w:r>
      <w:r w:rsidR="00114DB8" w:rsidRPr="00C074E2">
        <w:rPr>
          <w:rFonts w:ascii="Arial" w:eastAsia="Times New Roman" w:hAnsi="Arial" w:cs="Arial"/>
          <w:color w:val="646464"/>
          <w:sz w:val="28"/>
          <w:szCs w:val="28"/>
          <w:lang w:val="en-US" w:eastAsia="ru-RU"/>
        </w:rPr>
        <w:t>g</w:t>
      </w:r>
      <w:r w:rsidRPr="00C074E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з</w:t>
      </w:r>
      <w:r w:rsidRPr="00C074E2">
        <w:rPr>
          <w:rFonts w:ascii="Arial" w:eastAsia="Times New Roman" w:hAnsi="Arial" w:cs="Arial"/>
          <w:b/>
          <w:bCs/>
          <w:color w:val="646464"/>
          <w:sz w:val="28"/>
          <w:szCs w:val="28"/>
          <w:lang w:eastAsia="ru-RU"/>
        </w:rPr>
        <w:t> </w:t>
      </w: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через сопротивления сторон треугольника: R</w:t>
      </w:r>
      <w:r w:rsidRPr="00C074E2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12</w:t>
      </w: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= 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l/g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12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; R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23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 = l/g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23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; R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13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 = l/g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13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.</w:t>
      </w:r>
    </w:p>
    <w:p w14:paraId="38AF0EAD" w14:textId="723D55A5" w:rsidR="004013A0" w:rsidRPr="00C074E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С этой целью запишем дроби, обратные (2.42)—(2.44):</w:t>
      </w:r>
    </w:p>
    <w:p w14:paraId="2ED2DF63" w14:textId="77777777" w:rsidR="004013A0" w:rsidRPr="004013A0" w:rsidRDefault="004013A0" w:rsidP="0040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3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3C8214" wp14:editId="2056DC69">
            <wp:extent cx="5676900" cy="2628900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98F4" w14:textId="77777777" w:rsidR="004013A0" w:rsidRPr="00C074E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где</w:t>
      </w:r>
    </w:p>
    <w:p w14:paraId="5F88A720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3F5262E4" wp14:editId="56A887E3">
            <wp:extent cx="4732020" cy="381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526A" w14:textId="77777777" w:rsidR="004013A0" w:rsidRPr="00C074E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Подставив (2.45)—(2.47) в (2.48), получим</w:t>
      </w:r>
    </w:p>
    <w:p w14:paraId="0DE6738B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1A71FF1C" wp14:editId="2254A160">
            <wp:extent cx="5166360" cy="723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5677" w14:textId="77777777" w:rsidR="004013A0" w:rsidRPr="00C074E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Следовательно,</w:t>
      </w:r>
    </w:p>
    <w:p w14:paraId="4B60EB32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23BFAF4D" wp14:editId="0BB4E522">
            <wp:extent cx="1996440" cy="723900"/>
            <wp:effectExtent l="0" t="0" r="381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C071" w14:textId="77777777" w:rsidR="004013A0" w:rsidRPr="00C074E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Подставив </w:t>
      </w:r>
      <w:r w:rsidRPr="00C074E2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т</w:t>
      </w: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в (2.46), найдем</w:t>
      </w:r>
    </w:p>
    <w:p w14:paraId="0982A2BE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lastRenderedPageBreak/>
        <w:drawing>
          <wp:inline distT="0" distB="0" distL="0" distR="0" wp14:anchorId="35C6F9C2" wp14:editId="2D6847FE">
            <wp:extent cx="4533900" cy="6781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17E1" w14:textId="77777777" w:rsidR="004013A0" w:rsidRPr="00C074E2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C074E2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Аналогично</w:t>
      </w:r>
    </w:p>
    <w:p w14:paraId="5F63102B" w14:textId="77777777" w:rsidR="004013A0" w:rsidRPr="004013A0" w:rsidRDefault="004013A0" w:rsidP="004013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013A0">
        <w:rPr>
          <w:rFonts w:ascii="Arial" w:eastAsia="Times New Roman" w:hAnsi="Arial" w:cs="Arial"/>
          <w:b/>
          <w:bCs/>
          <w:noProof/>
          <w:color w:val="646464"/>
          <w:sz w:val="23"/>
          <w:szCs w:val="23"/>
          <w:lang w:eastAsia="ru-RU"/>
        </w:rPr>
        <w:drawing>
          <wp:inline distT="0" distB="0" distL="0" distR="0" wp14:anchorId="149E9DD0" wp14:editId="2418F36E">
            <wp:extent cx="4572000" cy="1363980"/>
            <wp:effectExtent l="0" t="0" r="0" b="762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1E28" w14:textId="77777777" w:rsidR="004013A0" w:rsidRPr="00412A17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Структура формул (2.49)—(2.51) аналогична структуре формул (2.42)—(2.44).</w:t>
      </w:r>
    </w:p>
    <w:p w14:paraId="4641CAE2" w14:textId="77777777" w:rsidR="004013A0" w:rsidRPr="00412A17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Преобразование треугольника в звезду можно пояснить, рассмотрев, например, рис. 2.27,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а,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б. Схема до преобразования изображена на рис. 2.27,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а,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штриховой линией обведен преобразуемый треугольник. На рис. 2.27, б представлена та же схема после преобразования. Расчет токов произвести для нее проще (например, методом двух узлов), чем для схемы на рис. 2.27,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а.</w:t>
      </w:r>
    </w:p>
    <w:p w14:paraId="65111EBC" w14:textId="77777777" w:rsidR="004013A0" w:rsidRPr="00412A17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В полезности преобразования звезды в треугольник можно убедиться на примере рис. 2.27,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в, г.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Схема до преобразования изображена на рис. 2.27,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в,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штриховой линией обведена преобразуемая в треугольник звезда. На рис. 2.27,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г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представлена схема после преобразования, которая свелась к последовательному соединению сопротивлений</w:t>
      </w:r>
      <w:bookmarkStart w:id="1" w:name="annot_1"/>
      <w:r w:rsidRPr="00412A17">
        <w:rPr>
          <w:rFonts w:ascii="Arial" w:eastAsia="Times New Roman" w:hAnsi="Arial" w:cs="Arial"/>
          <w:color w:val="646464"/>
          <w:sz w:val="28"/>
          <w:szCs w:val="28"/>
          <w:vertAlign w:val="superscript"/>
          <w:lang w:eastAsia="ru-RU"/>
        </w:rPr>
        <w:fldChar w:fldCharType="begin"/>
      </w:r>
      <w:r w:rsidRPr="00412A17">
        <w:rPr>
          <w:rFonts w:ascii="Arial" w:eastAsia="Times New Roman" w:hAnsi="Arial" w:cs="Arial"/>
          <w:color w:val="646464"/>
          <w:sz w:val="28"/>
          <w:szCs w:val="28"/>
          <w:vertAlign w:val="superscript"/>
          <w:lang w:eastAsia="ru-RU"/>
        </w:rPr>
        <w:instrText xml:space="preserve"> HYPERLINK "https://studme.org/343009/tehnika/preobrazovanie_zvezdy_treugolnik_treugolnika_zvezdu" \l "gads_btm" </w:instrText>
      </w:r>
      <w:r w:rsidRPr="00412A17">
        <w:rPr>
          <w:rFonts w:ascii="Arial" w:eastAsia="Times New Roman" w:hAnsi="Arial" w:cs="Arial"/>
          <w:color w:val="646464"/>
          <w:sz w:val="28"/>
          <w:szCs w:val="28"/>
          <w:vertAlign w:val="superscript"/>
          <w:lang w:eastAsia="ru-RU"/>
        </w:rPr>
        <w:fldChar w:fldCharType="separate"/>
      </w:r>
      <w:r w:rsidRPr="00412A17">
        <w:rPr>
          <w:rFonts w:ascii="Arial" w:eastAsia="Times New Roman" w:hAnsi="Arial" w:cs="Arial"/>
          <w:color w:val="1FA2D6"/>
          <w:sz w:val="28"/>
          <w:szCs w:val="28"/>
          <w:u w:val="single"/>
          <w:vertAlign w:val="superscript"/>
          <w:lang w:eastAsia="ru-RU"/>
        </w:rPr>
        <w:t>[</w:t>
      </w:r>
      <w:r w:rsidRPr="00412A17">
        <w:rPr>
          <w:rFonts w:ascii="Arial" w:eastAsia="Times New Roman" w:hAnsi="Arial" w:cs="Arial"/>
          <w:color w:val="1FA2D6"/>
          <w:sz w:val="28"/>
          <w:szCs w:val="28"/>
          <w:u w:val="single"/>
          <w:vertAlign w:val="superscript"/>
          <w:lang w:eastAsia="ru-RU"/>
        </w:rPr>
        <w:t>1</w:t>
      </w:r>
      <w:r w:rsidRPr="00412A17">
        <w:rPr>
          <w:rFonts w:ascii="Arial" w:eastAsia="Times New Roman" w:hAnsi="Arial" w:cs="Arial"/>
          <w:color w:val="1FA2D6"/>
          <w:sz w:val="28"/>
          <w:szCs w:val="28"/>
          <w:u w:val="single"/>
          <w:vertAlign w:val="superscript"/>
          <w:lang w:eastAsia="ru-RU"/>
        </w:rPr>
        <w:t>]</w:t>
      </w:r>
      <w:r w:rsidRPr="00412A17">
        <w:rPr>
          <w:rFonts w:ascii="Arial" w:eastAsia="Times New Roman" w:hAnsi="Arial" w:cs="Arial"/>
          <w:color w:val="646464"/>
          <w:sz w:val="28"/>
          <w:szCs w:val="28"/>
          <w:vertAlign w:val="superscript"/>
          <w:lang w:eastAsia="ru-RU"/>
        </w:rPr>
        <w:fldChar w:fldCharType="end"/>
      </w:r>
      <w:bookmarkEnd w:id="1"/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.</w:t>
      </w:r>
    </w:p>
    <w:p w14:paraId="5CD4FBF2" w14:textId="77777777" w:rsidR="004013A0" w:rsidRPr="00412A17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Пример 24</w:t>
      </w:r>
    </w:p>
    <w:p w14:paraId="71D25119" w14:textId="3EE248F6" w:rsidR="004013A0" w:rsidRPr="00412A17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Найти значения сопротивлений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="00114DB8"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1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 R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2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, R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3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 в схеме (см. рис. 2.27, б), если сопротивления </w:t>
      </w:r>
      <w:r w:rsidR="00114DB8" w:rsidRPr="00412A17">
        <w:rPr>
          <w:rFonts w:ascii="Arial" w:eastAsia="Times New Roman" w:hAnsi="Arial" w:cs="Arial"/>
          <w:color w:val="646464"/>
          <w:sz w:val="28"/>
          <w:szCs w:val="28"/>
          <w:lang w:val="en-US" w:eastAsia="ru-RU"/>
        </w:rPr>
        <w:t>R</w:t>
      </w:r>
      <w:r w:rsidRPr="00412A17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12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, </w:t>
      </w:r>
      <w:r w:rsidR="00114DB8" w:rsidRPr="00412A17">
        <w:rPr>
          <w:rFonts w:ascii="Arial" w:eastAsia="Times New Roman" w:hAnsi="Arial" w:cs="Arial"/>
          <w:color w:val="646464"/>
          <w:sz w:val="28"/>
          <w:szCs w:val="28"/>
          <w:lang w:val="en-US" w:eastAsia="ru-RU"/>
        </w:rPr>
        <w:t>R</w:t>
      </w:r>
      <w:r w:rsidRPr="00412A17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13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, </w:t>
      </w:r>
      <w:r w:rsidR="00114DB8" w:rsidRPr="00412A17">
        <w:rPr>
          <w:rFonts w:ascii="Arial" w:eastAsia="Times New Roman" w:hAnsi="Arial" w:cs="Arial"/>
          <w:color w:val="646464"/>
          <w:sz w:val="28"/>
          <w:szCs w:val="28"/>
          <w:lang w:val="en-US" w:eastAsia="ru-RU"/>
        </w:rPr>
        <w:t>R</w:t>
      </w:r>
      <w:r w:rsidRPr="00412A17">
        <w:rPr>
          <w:rFonts w:ascii="Arial" w:eastAsia="Times New Roman" w:hAnsi="Arial" w:cs="Arial"/>
          <w:color w:val="646464"/>
          <w:sz w:val="28"/>
          <w:szCs w:val="28"/>
          <w:vertAlign w:val="subscript"/>
          <w:lang w:eastAsia="ru-RU"/>
        </w:rPr>
        <w:t>32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в схеме на рис. 2.27,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а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равны соответственно 2, 3, 5 Ом.</w:t>
      </w:r>
    </w:p>
    <w:p w14:paraId="2C7E1249" w14:textId="3D052AF8" w:rsidR="004013A0" w:rsidRPr="00412A17" w:rsidRDefault="004013A0" w:rsidP="00412A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Решение.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По формуле (2.49),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3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 = 2 </w:t>
      </w:r>
      <w:r w:rsidR="00774A06"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*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 3/(2 + 3 + 5) = 0,6 Ом; по формуле (2.50)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2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 </w:t>
      </w:r>
      <w:r w:rsidR="00774A06"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=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5 • 2/10 = 1 Ом; по формуле (2.51), 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3</w:t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 =</w:t>
      </w:r>
      <w:r w:rsidRPr="00412A17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3 • 5/10 = 1,5 Ом.</w:t>
      </w:r>
    </w:p>
    <w:p w14:paraId="7B904B10" w14:textId="77777777" w:rsidR="004013A0" w:rsidRPr="004013A0" w:rsidRDefault="004013A0" w:rsidP="0040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3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3F85A5" wp14:editId="5BF6FE1B">
            <wp:extent cx="5364480" cy="44653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B876" w14:textId="66524313" w:rsidR="00412A17" w:rsidRPr="00412A17" w:rsidRDefault="00412A17" w:rsidP="00412A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412A17">
        <w:rPr>
          <w:sz w:val="28"/>
          <w:szCs w:val="28"/>
        </w:rPr>
        <w:tab/>
      </w:r>
      <w:r w:rsidRPr="00412A17">
        <w:rPr>
          <w:sz w:val="28"/>
          <w:szCs w:val="28"/>
        </w:rPr>
        <w:tab/>
      </w:r>
      <w:r w:rsidRPr="00412A17">
        <w:rPr>
          <w:sz w:val="28"/>
          <w:szCs w:val="28"/>
        </w:rPr>
        <w:tab/>
      </w:r>
      <w:r w:rsidRPr="00412A17">
        <w:rPr>
          <w:sz w:val="28"/>
          <w:szCs w:val="28"/>
        </w:rPr>
        <w:tab/>
      </w:r>
      <w:r w:rsidRPr="00412A17">
        <w:rPr>
          <w:sz w:val="28"/>
          <w:szCs w:val="28"/>
        </w:rPr>
        <w:tab/>
      </w:r>
      <w:r w:rsidRPr="00412A17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Рис. 2.27</w:t>
      </w:r>
    </w:p>
    <w:p w14:paraId="0C988232" w14:textId="41737217" w:rsidR="00856ED0" w:rsidRPr="004013A0" w:rsidRDefault="00856ED0" w:rsidP="00412A17">
      <w:pPr>
        <w:tabs>
          <w:tab w:val="left" w:pos="3324"/>
        </w:tabs>
      </w:pPr>
    </w:p>
    <w:sectPr w:rsidR="00856ED0" w:rsidRPr="0040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30"/>
    <w:rsid w:val="00114DB8"/>
    <w:rsid w:val="004013A0"/>
    <w:rsid w:val="00412A17"/>
    <w:rsid w:val="00774A06"/>
    <w:rsid w:val="008401E3"/>
    <w:rsid w:val="00856ED0"/>
    <w:rsid w:val="009734BA"/>
    <w:rsid w:val="009B0B9A"/>
    <w:rsid w:val="009F7EB2"/>
    <w:rsid w:val="00C074E2"/>
    <w:rsid w:val="00C66D30"/>
    <w:rsid w:val="00CC4179"/>
    <w:rsid w:val="00D02913"/>
    <w:rsid w:val="00E0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9C88"/>
  <w15:chartTrackingRefBased/>
  <w15:docId w15:val="{2BA4CD4D-809C-4880-AEBA-A409EF50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Семеновых Владимир Иванович</cp:lastModifiedBy>
  <cp:revision>11</cp:revision>
  <dcterms:created xsi:type="dcterms:W3CDTF">2021-09-05T08:22:00Z</dcterms:created>
  <dcterms:modified xsi:type="dcterms:W3CDTF">2021-09-05T14:05:00Z</dcterms:modified>
</cp:coreProperties>
</file>