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2C6FD" w14:textId="77777777" w:rsidR="004D484E" w:rsidRDefault="00000000">
      <w:pPr>
        <w:pStyle w:val="Title"/>
        <w:spacing w:after="200"/>
      </w:pPr>
      <w:r>
        <w:rPr>
          <w:b/>
          <w:bCs/>
          <w:color w:val="7A3B52"/>
          <w:sz w:val="44"/>
          <w:szCs w:val="44"/>
        </w:rPr>
        <w:t xml:space="preserve">The Story Behind </w:t>
      </w:r>
      <w:proofErr w:type="spellStart"/>
      <w:r>
        <w:rPr>
          <w:b/>
          <w:bCs/>
          <w:color w:val="7A3B52"/>
          <w:sz w:val="44"/>
          <w:szCs w:val="44"/>
        </w:rPr>
        <w:t>Bellecroft</w:t>
      </w:r>
      <w:proofErr w:type="spellEnd"/>
      <w:r>
        <w:rPr>
          <w:b/>
          <w:bCs/>
          <w:color w:val="7A3B52"/>
          <w:sz w:val="44"/>
          <w:szCs w:val="44"/>
        </w:rPr>
        <w:t>: Building Capability with Purpose</w:t>
      </w:r>
    </w:p>
    <w:p w14:paraId="104D2DF0" w14:textId="77777777" w:rsidR="004D484E" w:rsidRDefault="00000000">
      <w:pPr>
        <w:spacing w:after="200" w:line="340" w:lineRule="auto"/>
      </w:pPr>
      <w:r>
        <w:rPr>
          <w:color w:val="2A211E"/>
          <w:sz w:val="24"/>
          <w:szCs w:val="24"/>
        </w:rPr>
        <w:t xml:space="preserve">Here is a truth nobody puts on a motivational poster: strategy is easy to talk about and genuinely hard to live out. Plenty of </w:t>
      </w:r>
      <w:proofErr w:type="spellStart"/>
      <w:r>
        <w:rPr>
          <w:color w:val="2A211E"/>
          <w:sz w:val="24"/>
          <w:szCs w:val="24"/>
        </w:rPr>
        <w:t>organisations</w:t>
      </w:r>
      <w:proofErr w:type="spellEnd"/>
      <w:r>
        <w:rPr>
          <w:color w:val="2A211E"/>
          <w:sz w:val="24"/>
          <w:szCs w:val="24"/>
        </w:rPr>
        <w:t xml:space="preserve"> have a beautiful five-year plan sitting in a drawer somewhere, gathering dust, while the people meant to execute it were never actually equipped to do so. </w:t>
      </w:r>
      <w:proofErr w:type="spellStart"/>
      <w:r>
        <w:rPr>
          <w:color w:val="2A211E"/>
          <w:sz w:val="24"/>
          <w:szCs w:val="24"/>
        </w:rPr>
        <w:t>Bellecroft</w:t>
      </w:r>
      <w:proofErr w:type="spellEnd"/>
      <w:r>
        <w:rPr>
          <w:color w:val="2A211E"/>
          <w:sz w:val="24"/>
          <w:szCs w:val="24"/>
        </w:rPr>
        <w:t xml:space="preserve"> exists because that gap frustrated me for years, and I finally decided to do something about it.</w:t>
      </w:r>
    </w:p>
    <w:p w14:paraId="7BE815B8" w14:textId="77777777" w:rsidR="004D484E" w:rsidRDefault="00000000">
      <w:pPr>
        <w:spacing w:after="200" w:line="340" w:lineRule="auto"/>
      </w:pPr>
      <w:proofErr w:type="spellStart"/>
      <w:r>
        <w:rPr>
          <w:color w:val="2A211E"/>
          <w:sz w:val="24"/>
          <w:szCs w:val="24"/>
        </w:rPr>
        <w:t>Organisations</w:t>
      </w:r>
      <w:proofErr w:type="spellEnd"/>
      <w:r>
        <w:rPr>
          <w:color w:val="2A211E"/>
          <w:sz w:val="24"/>
          <w:szCs w:val="24"/>
        </w:rPr>
        <w:t xml:space="preserve"> thrive when people, strategy, and purpose </w:t>
      </w:r>
      <w:proofErr w:type="gramStart"/>
      <w:r>
        <w:rPr>
          <w:color w:val="2A211E"/>
          <w:sz w:val="24"/>
          <w:szCs w:val="24"/>
        </w:rPr>
        <w:t>actually work</w:t>
      </w:r>
      <w:proofErr w:type="gramEnd"/>
      <w:r>
        <w:rPr>
          <w:color w:val="2A211E"/>
          <w:sz w:val="24"/>
          <w:szCs w:val="24"/>
        </w:rPr>
        <w:t xml:space="preserve"> together, not just sit next to each other in a mission statement. That is the belief </w:t>
      </w:r>
      <w:proofErr w:type="spellStart"/>
      <w:r>
        <w:rPr>
          <w:color w:val="2A211E"/>
          <w:sz w:val="24"/>
          <w:szCs w:val="24"/>
        </w:rPr>
        <w:t>Bellecroft</w:t>
      </w:r>
      <w:proofErr w:type="spellEnd"/>
      <w:r>
        <w:rPr>
          <w:color w:val="2A211E"/>
          <w:sz w:val="24"/>
          <w:szCs w:val="24"/>
        </w:rPr>
        <w:t xml:space="preserve"> was built on.</w:t>
      </w:r>
    </w:p>
    <w:p w14:paraId="11962344" w14:textId="77777777" w:rsidR="004D484E" w:rsidRDefault="00000000">
      <w:pPr>
        <w:spacing w:after="200" w:line="340" w:lineRule="auto"/>
      </w:pPr>
      <w:r>
        <w:rPr>
          <w:color w:val="2A211E"/>
          <w:sz w:val="24"/>
          <w:szCs w:val="24"/>
        </w:rPr>
        <w:t xml:space="preserve">In today's fast-moving environment, </w:t>
      </w:r>
      <w:proofErr w:type="spellStart"/>
      <w:r>
        <w:rPr>
          <w:color w:val="2A211E"/>
          <w:sz w:val="24"/>
          <w:szCs w:val="24"/>
        </w:rPr>
        <w:t>organisations</w:t>
      </w:r>
      <w:proofErr w:type="spellEnd"/>
      <w:r>
        <w:rPr>
          <w:color w:val="2A211E"/>
          <w:sz w:val="24"/>
          <w:szCs w:val="24"/>
        </w:rPr>
        <w:t xml:space="preserve"> do not just need advice. They need a partner who understands both the boardroom conversation and the reality of Monday morning, when someone still </w:t>
      </w:r>
      <w:proofErr w:type="gramStart"/>
      <w:r>
        <w:rPr>
          <w:color w:val="2A211E"/>
          <w:sz w:val="24"/>
          <w:szCs w:val="24"/>
        </w:rPr>
        <w:t>has to</w:t>
      </w:r>
      <w:proofErr w:type="gramEnd"/>
      <w:r>
        <w:rPr>
          <w:color w:val="2A211E"/>
          <w:sz w:val="24"/>
          <w:szCs w:val="24"/>
        </w:rPr>
        <w:t xml:space="preserve"> actually implement the plan. Too often, businesses receive strategic guidance with no practical tools to carry it out, or training that never quite connects back to the bigger picture. </w:t>
      </w:r>
      <w:proofErr w:type="spellStart"/>
      <w:r>
        <w:rPr>
          <w:color w:val="2A211E"/>
          <w:sz w:val="24"/>
          <w:szCs w:val="24"/>
        </w:rPr>
        <w:t>Bellecroft</w:t>
      </w:r>
      <w:proofErr w:type="spellEnd"/>
      <w:r>
        <w:rPr>
          <w:color w:val="2A211E"/>
          <w:sz w:val="24"/>
          <w:szCs w:val="24"/>
        </w:rPr>
        <w:t xml:space="preserve"> was founded to close that gap, properly, not with another glossy framework nobody uses.</w:t>
      </w:r>
    </w:p>
    <w:p w14:paraId="47D39F13" w14:textId="77777777" w:rsidR="004D484E" w:rsidRDefault="00000000">
      <w:pPr>
        <w:spacing w:after="200" w:line="340" w:lineRule="auto"/>
      </w:pPr>
      <w:r>
        <w:rPr>
          <w:color w:val="2A211E"/>
          <w:sz w:val="24"/>
          <w:szCs w:val="24"/>
        </w:rPr>
        <w:t xml:space="preserve">Behind </w:t>
      </w:r>
      <w:proofErr w:type="spellStart"/>
      <w:r>
        <w:rPr>
          <w:color w:val="2A211E"/>
          <w:sz w:val="24"/>
          <w:szCs w:val="24"/>
        </w:rPr>
        <w:t>Bellecroft</w:t>
      </w:r>
      <w:proofErr w:type="spellEnd"/>
      <w:r>
        <w:rPr>
          <w:color w:val="2A211E"/>
          <w:sz w:val="24"/>
          <w:szCs w:val="24"/>
        </w:rPr>
        <w:t xml:space="preserve"> is over twenty-one years of cross-sector experience across aviation, telecommunications, public service, the legal profession, and higher education, plus a few years of freelance hustle thrown in for good measure. That mix taught me something I now build every part of </w:t>
      </w:r>
      <w:proofErr w:type="spellStart"/>
      <w:r>
        <w:rPr>
          <w:color w:val="2A211E"/>
          <w:sz w:val="24"/>
          <w:szCs w:val="24"/>
        </w:rPr>
        <w:t>Bellecroft</w:t>
      </w:r>
      <w:proofErr w:type="spellEnd"/>
      <w:r>
        <w:rPr>
          <w:color w:val="2A211E"/>
          <w:sz w:val="24"/>
          <w:szCs w:val="24"/>
        </w:rPr>
        <w:t xml:space="preserve"> around: real capability is not built through good strategy alone. It is built through the people who are trusted, trained, and genuinely brought along to carry it out. A well-run board, a well-trained team, and a well-guided leader can change the entire trajectory of an </w:t>
      </w:r>
      <w:proofErr w:type="spellStart"/>
      <w:r>
        <w:rPr>
          <w:color w:val="2A211E"/>
          <w:sz w:val="24"/>
          <w:szCs w:val="24"/>
        </w:rPr>
        <w:t>organisation</w:t>
      </w:r>
      <w:proofErr w:type="spellEnd"/>
      <w:r>
        <w:rPr>
          <w:color w:val="2A211E"/>
          <w:sz w:val="24"/>
          <w:szCs w:val="24"/>
        </w:rPr>
        <w:t>, and I have seen it happen enough times to bet a company on it.</w:t>
      </w:r>
    </w:p>
    <w:p w14:paraId="1C8A7EA9" w14:textId="77777777" w:rsidR="004D484E" w:rsidRDefault="00000000">
      <w:pPr>
        <w:spacing w:after="200" w:line="340" w:lineRule="auto"/>
      </w:pPr>
      <w:r>
        <w:rPr>
          <w:color w:val="2A211E"/>
          <w:sz w:val="24"/>
          <w:szCs w:val="24"/>
        </w:rPr>
        <w:t xml:space="preserve">Through strategic advisory, corporate training, executive development, and </w:t>
      </w:r>
      <w:proofErr w:type="spellStart"/>
      <w:r>
        <w:rPr>
          <w:color w:val="2A211E"/>
          <w:sz w:val="24"/>
          <w:szCs w:val="24"/>
        </w:rPr>
        <w:t>organisational</w:t>
      </w:r>
      <w:proofErr w:type="spellEnd"/>
      <w:r>
        <w:rPr>
          <w:color w:val="2A211E"/>
          <w:sz w:val="24"/>
          <w:szCs w:val="24"/>
        </w:rPr>
        <w:t xml:space="preserve"> development, </w:t>
      </w:r>
      <w:proofErr w:type="spellStart"/>
      <w:r>
        <w:rPr>
          <w:color w:val="2A211E"/>
          <w:sz w:val="24"/>
          <w:szCs w:val="24"/>
        </w:rPr>
        <w:t>Bellecroft</w:t>
      </w:r>
      <w:proofErr w:type="spellEnd"/>
      <w:r>
        <w:rPr>
          <w:color w:val="2A211E"/>
          <w:sz w:val="24"/>
          <w:szCs w:val="24"/>
        </w:rPr>
        <w:t xml:space="preserve"> helps </w:t>
      </w:r>
      <w:proofErr w:type="spellStart"/>
      <w:r>
        <w:rPr>
          <w:color w:val="2A211E"/>
          <w:sz w:val="24"/>
          <w:szCs w:val="24"/>
        </w:rPr>
        <w:t>organisations</w:t>
      </w:r>
      <w:proofErr w:type="spellEnd"/>
      <w:r>
        <w:rPr>
          <w:color w:val="2A211E"/>
          <w:sz w:val="24"/>
          <w:szCs w:val="24"/>
        </w:rPr>
        <w:t xml:space="preserve"> strengthen capability, sharpen performance, and build growth that </w:t>
      </w:r>
      <w:proofErr w:type="gramStart"/>
      <w:r>
        <w:rPr>
          <w:color w:val="2A211E"/>
          <w:sz w:val="24"/>
          <w:szCs w:val="24"/>
        </w:rPr>
        <w:t>actually holds</w:t>
      </w:r>
      <w:proofErr w:type="gramEnd"/>
      <w:r>
        <w:rPr>
          <w:color w:val="2A211E"/>
          <w:sz w:val="24"/>
          <w:szCs w:val="24"/>
        </w:rPr>
        <w:t xml:space="preserve"> up under pressure. Rooted in the Maldives and shaped by international best practice, we work across legal and professional services, financial institutions, educational bodies, the public sector, and the hospitality and tourism industry that carries so much of our nation's story on its back.</w:t>
      </w:r>
    </w:p>
    <w:p w14:paraId="0829DC4F" w14:textId="77777777" w:rsidR="004D484E" w:rsidRDefault="00000000">
      <w:pPr>
        <w:spacing w:after="200" w:line="340" w:lineRule="auto"/>
      </w:pPr>
      <w:r>
        <w:rPr>
          <w:color w:val="2A211E"/>
          <w:sz w:val="24"/>
          <w:szCs w:val="24"/>
        </w:rPr>
        <w:lastRenderedPageBreak/>
        <w:t>Every service we offer traces back to something lived, not just studied. Governance expertise built inside real boardrooms. Legal precision earned the hard way. A genuine, slightly relentless passion for coaching and mentoring that has followed me from one industry to the next.</w:t>
      </w:r>
    </w:p>
    <w:p w14:paraId="48F57E0B" w14:textId="77777777" w:rsidR="004D484E" w:rsidRDefault="00000000">
      <w:pPr>
        <w:spacing w:after="200" w:line="340" w:lineRule="auto"/>
      </w:pPr>
      <w:r>
        <w:rPr>
          <w:color w:val="2A211E"/>
          <w:sz w:val="24"/>
          <w:szCs w:val="24"/>
        </w:rPr>
        <w:t xml:space="preserve">In strategic partnership with </w:t>
      </w:r>
      <w:proofErr w:type="spellStart"/>
      <w:r>
        <w:rPr>
          <w:color w:val="2A211E"/>
          <w:sz w:val="24"/>
          <w:szCs w:val="24"/>
        </w:rPr>
        <w:t>StrEdge</w:t>
      </w:r>
      <w:proofErr w:type="spellEnd"/>
      <w:r>
        <w:rPr>
          <w:color w:val="2A211E"/>
          <w:sz w:val="24"/>
          <w:szCs w:val="24"/>
        </w:rPr>
        <w:t xml:space="preserve"> </w:t>
      </w:r>
      <w:proofErr w:type="gramStart"/>
      <w:r>
        <w:rPr>
          <w:color w:val="2A211E"/>
          <w:sz w:val="24"/>
          <w:szCs w:val="24"/>
        </w:rPr>
        <w:t>Advisory, and</w:t>
      </w:r>
      <w:proofErr w:type="gramEnd"/>
      <w:r>
        <w:rPr>
          <w:color w:val="2A211E"/>
          <w:sz w:val="24"/>
          <w:szCs w:val="24"/>
        </w:rPr>
        <w:t xml:space="preserve"> supported by a trusted network of consultants and subject-matter experts, </w:t>
      </w:r>
      <w:proofErr w:type="spellStart"/>
      <w:r>
        <w:rPr>
          <w:color w:val="2A211E"/>
          <w:sz w:val="24"/>
          <w:szCs w:val="24"/>
        </w:rPr>
        <w:t>Bellecroft</w:t>
      </w:r>
      <w:proofErr w:type="spellEnd"/>
      <w:r>
        <w:rPr>
          <w:color w:val="2A211E"/>
          <w:sz w:val="24"/>
          <w:szCs w:val="24"/>
        </w:rPr>
        <w:t xml:space="preserve"> is built to walk alongside </w:t>
      </w:r>
      <w:proofErr w:type="spellStart"/>
      <w:r>
        <w:rPr>
          <w:color w:val="2A211E"/>
          <w:sz w:val="24"/>
          <w:szCs w:val="24"/>
        </w:rPr>
        <w:t>organisations</w:t>
      </w:r>
      <w:proofErr w:type="spellEnd"/>
      <w:r>
        <w:rPr>
          <w:color w:val="2A211E"/>
          <w:sz w:val="24"/>
          <w:szCs w:val="24"/>
        </w:rPr>
        <w:t xml:space="preserve"> at every stage of their growth, turning complexity into clarity and ambition into something that actually happens.</w:t>
      </w:r>
    </w:p>
    <w:p w14:paraId="1E41FDBA" w14:textId="2DA77D6A" w:rsidR="004D484E" w:rsidRDefault="00000000" w:rsidP="00EE4DEA">
      <w:pPr>
        <w:spacing w:after="200" w:line="340" w:lineRule="auto"/>
      </w:pPr>
      <w:r>
        <w:rPr>
          <w:color w:val="2A211E"/>
          <w:sz w:val="24"/>
          <w:szCs w:val="24"/>
        </w:rPr>
        <w:t xml:space="preserve">This is where strategic thinking meets practical implementation. This is where service meets sophistication. This is </w:t>
      </w:r>
      <w:proofErr w:type="spellStart"/>
      <w:r>
        <w:rPr>
          <w:color w:val="2A211E"/>
          <w:sz w:val="24"/>
          <w:szCs w:val="24"/>
        </w:rPr>
        <w:t>Bellecroft</w:t>
      </w:r>
      <w:proofErr w:type="spellEnd"/>
      <w:r>
        <w:rPr>
          <w:color w:val="2A211E"/>
          <w:sz w:val="24"/>
          <w:szCs w:val="24"/>
        </w:rPr>
        <w:t>.</w:t>
      </w:r>
    </w:p>
    <w:sectPr w:rsidR="004D48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AD7660"/>
    <w:multiLevelType w:val="hybridMultilevel"/>
    <w:tmpl w:val="16422F4C"/>
    <w:lvl w:ilvl="0" w:tplc="CC6CCD62">
      <w:start w:val="1"/>
      <w:numFmt w:val="bullet"/>
      <w:lvlText w:val="●"/>
      <w:lvlJc w:val="left"/>
      <w:pPr>
        <w:ind w:left="720" w:hanging="360"/>
      </w:pPr>
    </w:lvl>
    <w:lvl w:ilvl="1" w:tplc="CEDC8A60">
      <w:start w:val="1"/>
      <w:numFmt w:val="bullet"/>
      <w:lvlText w:val="○"/>
      <w:lvlJc w:val="left"/>
      <w:pPr>
        <w:ind w:left="1440" w:hanging="360"/>
      </w:pPr>
    </w:lvl>
    <w:lvl w:ilvl="2" w:tplc="20C2190C">
      <w:start w:val="1"/>
      <w:numFmt w:val="bullet"/>
      <w:lvlText w:val="■"/>
      <w:lvlJc w:val="left"/>
      <w:pPr>
        <w:ind w:left="2160" w:hanging="360"/>
      </w:pPr>
    </w:lvl>
    <w:lvl w:ilvl="3" w:tplc="217A9366">
      <w:start w:val="1"/>
      <w:numFmt w:val="bullet"/>
      <w:lvlText w:val="●"/>
      <w:lvlJc w:val="left"/>
      <w:pPr>
        <w:ind w:left="2880" w:hanging="360"/>
      </w:pPr>
    </w:lvl>
    <w:lvl w:ilvl="4" w:tplc="30C2E6FC">
      <w:start w:val="1"/>
      <w:numFmt w:val="bullet"/>
      <w:lvlText w:val="○"/>
      <w:lvlJc w:val="left"/>
      <w:pPr>
        <w:ind w:left="3600" w:hanging="360"/>
      </w:pPr>
    </w:lvl>
    <w:lvl w:ilvl="5" w:tplc="F42A85FA">
      <w:start w:val="1"/>
      <w:numFmt w:val="bullet"/>
      <w:lvlText w:val="■"/>
      <w:lvlJc w:val="left"/>
      <w:pPr>
        <w:ind w:left="4320" w:hanging="360"/>
      </w:pPr>
    </w:lvl>
    <w:lvl w:ilvl="6" w:tplc="702E1088">
      <w:start w:val="1"/>
      <w:numFmt w:val="bullet"/>
      <w:lvlText w:val="●"/>
      <w:lvlJc w:val="left"/>
      <w:pPr>
        <w:ind w:left="5040" w:hanging="360"/>
      </w:pPr>
    </w:lvl>
    <w:lvl w:ilvl="7" w:tplc="702CCB9E">
      <w:start w:val="1"/>
      <w:numFmt w:val="bullet"/>
      <w:lvlText w:val="●"/>
      <w:lvlJc w:val="left"/>
      <w:pPr>
        <w:ind w:left="5760" w:hanging="360"/>
      </w:pPr>
    </w:lvl>
    <w:lvl w:ilvl="8" w:tplc="019E7F72">
      <w:start w:val="1"/>
      <w:numFmt w:val="bullet"/>
      <w:lvlText w:val="●"/>
      <w:lvlJc w:val="left"/>
      <w:pPr>
        <w:ind w:left="6480" w:hanging="360"/>
      </w:pPr>
    </w:lvl>
  </w:abstractNum>
  <w:num w:numId="1" w16cid:durableId="1747607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84E"/>
    <w:rsid w:val="004D484E"/>
    <w:rsid w:val="005209CB"/>
    <w:rsid w:val="00EE4D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CEAD9D8"/>
  <w15:docId w15:val="{21BF99EA-E619-284F-950F-CDF56EF20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fathimathneefeenibrahim</cp:lastModifiedBy>
  <cp:revision>2</cp:revision>
  <dcterms:created xsi:type="dcterms:W3CDTF">2026-08-29T11:44:00Z</dcterms:created>
  <dcterms:modified xsi:type="dcterms:W3CDTF">2026-08-29T11:47:00Z</dcterms:modified>
</cp:coreProperties>
</file>