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ind w:left="-90" w:right="437" w:hanging="0"/>
        <w:rPr>
          <w:rFonts w:cs="Poppins"/>
          <w:color w:val="17A7B2"/>
          <w:sz w:val="32"/>
          <w:szCs w:val="32"/>
        </w:rPr>
      </w:pPr>
      <w:r>
        <w:rPr>
          <w:rFonts w:cs="Poppins"/>
          <w:color w:val="17A7B2"/>
          <w:sz w:val="32"/>
          <w:szCs w:val="32"/>
        </w:rPr>
        <w:drawing>
          <wp:anchor behindDoc="0" distT="0" distB="0" distL="114300" distR="114300" simplePos="0" locked="0" layoutInCell="0" allowOverlap="1" relativeHeight="2">
            <wp:simplePos x="0" y="0"/>
            <wp:positionH relativeFrom="column">
              <wp:posOffset>-58420</wp:posOffset>
            </wp:positionH>
            <wp:positionV relativeFrom="paragraph">
              <wp:posOffset>1270</wp:posOffset>
            </wp:positionV>
            <wp:extent cx="1651000" cy="723900"/>
            <wp:effectExtent l="0" t="0" r="0" b="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2"/>
                    <a:stretch>
                      <a:fillRect/>
                    </a:stretch>
                  </pic:blipFill>
                  <pic:spPr bwMode="auto">
                    <a:xfrm>
                      <a:off x="0" y="0"/>
                      <a:ext cx="1651000" cy="723900"/>
                    </a:xfrm>
                    <a:prstGeom prst="rect">
                      <a:avLst/>
                    </a:prstGeom>
                  </pic:spPr>
                </pic:pic>
              </a:graphicData>
            </a:graphic>
          </wp:anchor>
        </w:drawing>
      </w:r>
    </w:p>
    <w:p>
      <w:pPr>
        <w:pStyle w:val="Heading2"/>
        <w:ind w:left="-90" w:right="-810" w:hanging="0"/>
        <w:rPr>
          <w:rFonts w:cs="Poppins"/>
          <w:color w:val="000000" w:themeColor="text1"/>
          <w:sz w:val="32"/>
          <w:szCs w:val="32"/>
        </w:rPr>
      </w:pPr>
      <w:r>
        <w:rPr>
          <w:rFonts w:cs="Poppins"/>
          <w:color w:val="000000" w:themeColor="text1"/>
          <w:sz w:val="32"/>
          <w:szCs w:val="32"/>
        </w:rPr>
        <w:t xml:space="preserve">  </w:t>
      </w:r>
      <w:r>
        <w:rPr>
          <w:rFonts w:cs="Poppins"/>
          <w:color w:val="000000" w:themeColor="text1"/>
          <w:sz w:val="32"/>
          <w:szCs w:val="32"/>
        </w:rPr>
        <w:t xml:space="preserve">2023 GRANT APPLICATION BUDGET </w:t>
      </w:r>
    </w:p>
    <w:p>
      <w:pPr>
        <w:pStyle w:val="Normal"/>
        <w:pBdr>
          <w:bottom w:val="single" w:sz="4" w:space="1" w:color="000000"/>
        </w:pBdr>
        <w:spacing w:before="40" w:after="245"/>
        <w:ind w:left="-90" w:right="-1080" w:hanging="8"/>
        <w:rPr>
          <w:rFonts w:ascii="Calibri" w:hAnsi="Calibri" w:cs="Calibri" w:asciiTheme="minorHAnsi" w:cstheme="minorHAnsi" w:hAnsiTheme="minorHAnsi"/>
          <w:sz w:val="6"/>
          <w:szCs w:val="6"/>
        </w:rPr>
      </w:pPr>
      <w:r>
        <w:rPr>
          <w:rFonts w:cs="Calibri" w:cstheme="minorHAnsi" w:ascii="Calibri" w:hAnsi="Calibri"/>
          <w:sz w:val="6"/>
          <w:szCs w:val="6"/>
        </w:rPr>
      </w:r>
    </w:p>
    <w:p>
      <w:pPr>
        <w:pStyle w:val="Heading2"/>
        <w:ind w:right="437" w:hanging="0"/>
        <w:rPr>
          <w:rFonts w:ascii="Poppins" w:hAnsi="Poppins" w:cs="Poppins"/>
          <w:b/>
          <w:bCs/>
          <w:color w:val="ED7D31" w:themeColor="accent2"/>
          <w:sz w:val="28"/>
          <w:szCs w:val="28"/>
        </w:rPr>
      </w:pPr>
      <w:r>
        <w:rPr>
          <w:rFonts w:cs="Poppins"/>
          <w:b/>
          <w:bCs/>
          <w:color w:val="ED7D31" w:themeColor="accent2"/>
          <w:sz w:val="28"/>
          <w:szCs w:val="28"/>
        </w:rPr>
      </w:r>
    </w:p>
    <w:p>
      <w:pPr>
        <w:pStyle w:val="Normal"/>
        <w:spacing w:before="0" w:after="0"/>
        <w:ind w:left="-90" w:right="-1080" w:hanging="8"/>
        <w:rPr>
          <w:rFonts w:ascii="Poppins" w:hAnsi="Poppins" w:cs="Poppins"/>
          <w:b/>
          <w:bCs/>
          <w:color w:val="ED7D31" w:themeColor="accent2"/>
          <w:sz w:val="28"/>
          <w:szCs w:val="28"/>
        </w:rPr>
      </w:pPr>
      <w:r>
        <w:rPr>
          <w:rFonts w:cs="Poppins" w:ascii="Poppins" w:hAnsi="Poppins"/>
          <w:b/>
          <w:bCs/>
          <w:color w:val="ED7D31" w:themeColor="accent2"/>
          <w:sz w:val="28"/>
          <w:szCs w:val="28"/>
        </w:rPr>
        <w:t>Budget Template</w:t>
      </w:r>
    </w:p>
    <w:p>
      <w:pPr>
        <w:pStyle w:val="Normal"/>
        <w:spacing w:before="40" w:after="0"/>
        <w:ind w:left="-90" w:right="-1080" w:hanging="8"/>
        <w:rPr>
          <w:rFonts w:ascii="Calibri" w:hAnsi="Calibri" w:cs="Calibri" w:asciiTheme="minorHAnsi" w:cstheme="minorHAnsi" w:hAnsiTheme="minorHAnsi"/>
          <w:b/>
          <w:bCs/>
        </w:rPr>
      </w:pPr>
      <w:r>
        <w:rPr>
          <w:rFonts w:cs="Calibri" w:cstheme="minorHAnsi" w:ascii="Calibri" w:hAnsi="Calibri"/>
          <w:b/>
          <w:bCs/>
        </w:rPr>
      </w:r>
    </w:p>
    <w:p>
      <w:pPr>
        <w:pStyle w:val="Normal"/>
        <w:ind w:left="-90" w:right="-630" w:hanging="8"/>
        <w:rPr>
          <w:rFonts w:ascii="Calibri" w:hAnsi="Calibri" w:cs="Calibri" w:asciiTheme="minorHAnsi" w:cstheme="minorHAnsi" w:hAnsiTheme="minorHAnsi"/>
          <w:b/>
          <w:bCs/>
          <w:color w:val="000000" w:themeColor="text1"/>
        </w:rPr>
      </w:pPr>
      <w:r>
        <w:rPr>
          <w:rFonts w:cs="Calibri" w:ascii="Calibri" w:hAnsi="Calibri" w:asciiTheme="minorHAnsi" w:cstheme="minorHAnsi" w:hAnsiTheme="minorHAnsi"/>
          <w:b/>
          <w:bCs/>
        </w:rPr>
        <w:t xml:space="preserve">Your project budget should be clear, appropriate, and sufficient to complete the project. Costs should be consistent with and clearly support the proposed tasks in your project narrative. </w:t>
      </w:r>
      <w:r>
        <w:rPr>
          <w:rFonts w:cs="Calibri" w:ascii="Calibri" w:hAnsi="Calibri" w:asciiTheme="minorHAnsi" w:cstheme="minorHAnsi" w:hAnsiTheme="minorHAnsi"/>
          <w:b/>
          <w:bCs/>
          <w:color w:val="000000" w:themeColor="text1"/>
        </w:rPr>
        <w:t xml:space="preserve">Customize this budget template to reflect your project’s expenses. When you’re done, please upload the this budget and narrative to the online application. Please do not include the instruction pages. </w:t>
      </w:r>
    </w:p>
    <w:tbl>
      <w:tblPr>
        <w:tblStyle w:val="TableGrid1"/>
        <w:tblW w:w="10518" w:type="dxa"/>
        <w:jc w:val="left"/>
        <w:tblInd w:w="-96" w:type="dxa"/>
        <w:tblLayout w:type="fixed"/>
        <w:tblCellMar>
          <w:top w:w="58" w:type="dxa"/>
          <w:left w:w="104" w:type="dxa"/>
          <w:bottom w:w="0" w:type="dxa"/>
          <w:right w:w="96" w:type="dxa"/>
        </w:tblCellMar>
        <w:tblLook w:val="04a0" w:noHBand="0" w:noVBand="1" w:firstColumn="1" w:lastRow="0" w:lastColumn="0" w:firstRow="1"/>
      </w:tblPr>
      <w:tblGrid>
        <w:gridCol w:w="2389"/>
        <w:gridCol w:w="2246"/>
        <w:gridCol w:w="1426"/>
        <w:gridCol w:w="2226"/>
        <w:gridCol w:w="2231"/>
      </w:tblGrid>
      <w:tr>
        <w:trPr>
          <w:trHeight w:val="586" w:hRule="atLeast"/>
        </w:trPr>
        <w:tc>
          <w:tcPr>
            <w:tcW w:w="238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uppressAutoHyphens w:val="true"/>
              <w:spacing w:before="40" w:after="0"/>
              <w:ind w:left="0" w:right="0" w:hanging="0"/>
              <w:jc w:val="left"/>
              <w:rPr>
                <w:rFonts w:ascii="Poppins" w:hAnsi="Poppins" w:cs="Poppins"/>
                <w:b/>
                <w:bCs/>
                <w:sz w:val="22"/>
                <w:szCs w:val="22"/>
              </w:rPr>
            </w:pPr>
            <w:r>
              <w:rPr>
                <w:rFonts w:cs="Poppins" w:ascii="Poppins" w:hAnsi="Poppins"/>
                <w:b/>
                <w:bCs/>
                <w:kern w:val="0"/>
                <w:sz w:val="22"/>
                <w:szCs w:val="22"/>
                <w:lang w:val="en-US" w:eastAsia="en-US"/>
              </w:rPr>
              <w:t>Project Name</w:t>
            </w:r>
          </w:p>
        </w:tc>
        <w:tc>
          <w:tcPr>
            <w:tcW w:w="812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uppressAutoHyphens w:val="true"/>
              <w:spacing w:before="40" w:after="0"/>
              <w:ind w:left="0" w:right="0" w:hanging="0"/>
              <w:jc w:val="left"/>
              <w:rPr>
                <w:rFonts w:ascii="Poppins" w:hAnsi="Poppins" w:cs="Poppins"/>
                <w:b/>
                <w:bCs/>
                <w:sz w:val="22"/>
                <w:szCs w:val="22"/>
              </w:rPr>
            </w:pPr>
            <w:r>
              <w:rPr>
                <w:rFonts w:cs="Poppins" w:ascii="Poppins" w:hAnsi="Poppins"/>
                <w:b/>
                <w:bCs/>
                <w:kern w:val="0"/>
                <w:sz w:val="22"/>
                <w:szCs w:val="22"/>
                <w:lang w:val="en-US" w:eastAsia="en-US"/>
              </w:rPr>
              <w:t>Clinton and Foster-Powell Futel Telephones</w:t>
            </w:r>
          </w:p>
        </w:tc>
      </w:tr>
      <w:tr>
        <w:trPr>
          <w:trHeight w:val="586" w:hRule="atLeast"/>
        </w:trPr>
        <w:tc>
          <w:tcPr>
            <w:tcW w:w="238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Poppins" w:hAnsi="Poppins" w:cs="Poppins"/>
                <w:b/>
                <w:bCs/>
                <w:sz w:val="22"/>
                <w:szCs w:val="22"/>
              </w:rPr>
            </w:pPr>
            <w:r>
              <w:rPr>
                <w:rFonts w:cs="Poppins" w:ascii="Poppins" w:hAnsi="Poppins"/>
                <w:b/>
                <w:bCs/>
                <w:kern w:val="0"/>
                <w:sz w:val="22"/>
                <w:szCs w:val="22"/>
                <w:lang w:val="en-US" w:eastAsia="en-US"/>
              </w:rPr>
              <w:t>Project Costs</w:t>
            </w:r>
          </w:p>
        </w:tc>
        <w:tc>
          <w:tcPr>
            <w:tcW w:w="224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Poppins" w:hAnsi="Poppins" w:cs="Poppins"/>
                <w:b/>
                <w:bCs/>
                <w:sz w:val="20"/>
                <w:szCs w:val="20"/>
              </w:rPr>
            </w:pPr>
            <w:r>
              <w:rPr>
                <w:rFonts w:cs="Poppins" w:ascii="Poppins" w:hAnsi="Poppins"/>
                <w:b/>
                <w:bCs/>
                <w:kern w:val="0"/>
                <w:sz w:val="20"/>
                <w:szCs w:val="20"/>
                <w:lang w:val="en-US" w:eastAsia="en-US"/>
              </w:rPr>
              <w:t xml:space="preserve">Budget Item Description </w:t>
            </w:r>
          </w:p>
        </w:tc>
        <w:tc>
          <w:tcPr>
            <w:tcW w:w="142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Poppins" w:hAnsi="Poppins" w:cs="Poppins"/>
                <w:b/>
                <w:bCs/>
                <w:sz w:val="20"/>
                <w:szCs w:val="20"/>
              </w:rPr>
            </w:pPr>
            <w:r>
              <w:rPr>
                <w:rFonts w:cs="Poppins" w:ascii="Poppins" w:hAnsi="Poppins"/>
                <w:b/>
                <w:bCs/>
                <w:kern w:val="0"/>
                <w:sz w:val="20"/>
                <w:szCs w:val="20"/>
                <w:lang w:val="en-US" w:eastAsia="en-US"/>
              </w:rPr>
              <w:t xml:space="preserve">Requested Funds </w:t>
            </w:r>
          </w:p>
        </w:tc>
        <w:tc>
          <w:tcPr>
            <w:tcW w:w="222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Poppins" w:hAnsi="Poppins" w:cs="Poppins"/>
                <w:b/>
                <w:bCs/>
                <w:sz w:val="20"/>
                <w:szCs w:val="20"/>
              </w:rPr>
            </w:pPr>
            <w:r>
              <w:rPr>
                <w:rFonts w:cs="Poppins" w:ascii="Poppins" w:hAnsi="Poppins"/>
                <w:b/>
                <w:bCs/>
                <w:kern w:val="0"/>
                <w:sz w:val="20"/>
                <w:szCs w:val="20"/>
                <w:lang w:val="en-US" w:eastAsia="en-US"/>
              </w:rPr>
              <w:t xml:space="preserve">Leveraged Funds </w:t>
            </w:r>
          </w:p>
        </w:tc>
        <w:tc>
          <w:tcPr>
            <w:tcW w:w="2231"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Poppins" w:hAnsi="Poppins" w:cs="Poppins"/>
                <w:b/>
                <w:bCs/>
                <w:sz w:val="20"/>
                <w:szCs w:val="20"/>
              </w:rPr>
            </w:pPr>
            <w:r>
              <w:rPr>
                <w:rFonts w:cs="Poppins" w:ascii="Poppins" w:hAnsi="Poppins"/>
                <w:b/>
                <w:bCs/>
                <w:kern w:val="0"/>
                <w:sz w:val="20"/>
                <w:szCs w:val="20"/>
                <w:lang w:val="en-US" w:eastAsia="en-US"/>
              </w:rPr>
              <w:t xml:space="preserve">In-Kind Donations, Services &amp; Time </w:t>
            </w:r>
          </w:p>
        </w:tc>
      </w:tr>
      <w:tr>
        <w:trPr>
          <w:trHeight w:val="659" w:hRule="atLeast"/>
        </w:trPr>
        <w:tc>
          <w:tcPr>
            <w:tcW w:w="2389" w:type="dxa"/>
            <w:vMerge w:val="restart"/>
            <w:tcBorders>
              <w:top w:val="single" w:sz="4" w:space="0" w:color="000000"/>
              <w:left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en-US"/>
              </w:rPr>
              <w:t xml:space="preserve">Personnel </w:t>
            </w:r>
          </w:p>
        </w:tc>
        <w:tc>
          <w:tcPr>
            <w:tcW w:w="224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Kiosk installation,</w:t>
            </w:r>
          </w:p>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8 worker hours</w:t>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Fonts w:cs="Calibri" w:ascii="Calibri" w:hAnsi="Calibri" w:cstheme="minorHAnsi"/>
                <w:b/>
                <w:bCs/>
                <w:kern w:val="0"/>
                <w:sz w:val="24"/>
                <w:szCs w:val="24"/>
                <w:lang w:val="en-US" w:eastAsia="en-US"/>
              </w:rPr>
              <w:t>$160</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asciiTheme="minorHAnsi" w:cstheme="minorHAnsi" w:hAnsiTheme="minorHAnsi"/>
                <w:kern w:val="0"/>
                <w:sz w:val="20"/>
                <w:szCs w:val="20"/>
                <w:lang w:val="en-US" w:eastAsia="en-US"/>
              </w:rPr>
              <w:t xml:space="preserve"> </w:t>
            </w:r>
          </w:p>
        </w:tc>
        <w:tc>
          <w:tcPr>
            <w:tcW w:w="22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rPr>
              <w:t>$160, donated by site hosts and Karl Anderson</w:t>
            </w:r>
          </w:p>
        </w:tc>
      </w:tr>
      <w:tr>
        <w:trPr>
          <w:trHeight w:val="588" w:hRule="atLeast"/>
        </w:trPr>
        <w:tc>
          <w:tcPr>
            <w:tcW w:w="2389" w:type="dxa"/>
            <w:vMerge w:val="continue"/>
            <w:tcBorders>
              <w:left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4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Wiring and indoor IT equipment installation,</w:t>
            </w:r>
          </w:p>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4 worker hours</w:t>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Fonts w:cs="Calibri" w:ascii="Calibri" w:hAnsi="Calibri" w:cstheme="minorHAnsi"/>
                <w:b/>
                <w:bCs/>
                <w:kern w:val="0"/>
                <w:sz w:val="24"/>
                <w:szCs w:val="24"/>
                <w:lang w:val="en-US" w:eastAsia="en-US"/>
              </w:rPr>
              <w:t>$80</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en-US"/>
              </w:rPr>
              <w:t>$80, donated by site hosts and Karl Anderson</w:t>
            </w:r>
          </w:p>
        </w:tc>
      </w:tr>
      <w:tr>
        <w:trPr>
          <w:trHeight w:val="588" w:hRule="atLeast"/>
        </w:trPr>
        <w:tc>
          <w:tcPr>
            <w:tcW w:w="2389" w:type="dxa"/>
            <w:tcBorders>
              <w:left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4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Software engineering and operations, 4 worker hours</w:t>
            </w:r>
          </w:p>
        </w:tc>
        <w:tc>
          <w:tcPr>
            <w:tcW w:w="14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Fonts w:cs="Calibri" w:cstheme="minorHAnsi" w:ascii="Calibri" w:hAnsi="Calibri"/>
                <w:b/>
                <w:bCs/>
              </w:rPr>
            </w:r>
          </w:p>
        </w:tc>
        <w:tc>
          <w:tcPr>
            <w:tcW w:w="22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$160 from 2023 RACC Arts3C grant</w:t>
            </w:r>
          </w:p>
        </w:tc>
        <w:tc>
          <w:tcPr>
            <w:tcW w:w="2231"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r>
      <w:tr>
        <w:trPr>
          <w:trHeight w:val="588" w:hRule="atLeast"/>
        </w:trPr>
        <w:tc>
          <w:tcPr>
            <w:tcW w:w="2389" w:type="dxa"/>
            <w:tcBorders>
              <w:left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4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Site maintenance and upkeep for 2023, 20 worker hours</w:t>
            </w:r>
          </w:p>
        </w:tc>
        <w:tc>
          <w:tcPr>
            <w:tcW w:w="14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Fonts w:cs="Calibri" w:cstheme="minorHAnsi" w:ascii="Calibri" w:hAnsi="Calibri"/>
                <w:b/>
                <w:bCs/>
              </w:rPr>
            </w:r>
          </w:p>
        </w:tc>
        <w:tc>
          <w:tcPr>
            <w:tcW w:w="22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31"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$400, donated by hosts</w:t>
            </w:r>
          </w:p>
        </w:tc>
      </w:tr>
      <w:tr>
        <w:trPr>
          <w:trHeight w:val="586" w:hRule="atLeast"/>
        </w:trPr>
        <w:tc>
          <w:tcPr>
            <w:tcW w:w="238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en-US"/>
              </w:rPr>
              <w:t xml:space="preserve">Supplies &amp; Materials </w:t>
            </w:r>
          </w:p>
        </w:tc>
        <w:tc>
          <w:tcPr>
            <w:tcW w:w="224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Two payphones and pedestals</w:t>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Fonts w:cs="Calibri" w:ascii="Calibri" w:hAnsi="Calibri" w:cstheme="minorHAnsi"/>
                <w:b/>
                <w:bCs/>
                <w:kern w:val="0"/>
                <w:sz w:val="24"/>
                <w:szCs w:val="24"/>
                <w:lang w:val="en-US" w:eastAsia="en-US"/>
              </w:rPr>
              <w:t>$2000</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en-US"/>
              </w:rPr>
              <w:t xml:space="preserve"> </w:t>
            </w:r>
          </w:p>
        </w:tc>
        <w:tc>
          <w:tcPr>
            <w:tcW w:w="22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en-US"/>
              </w:rPr>
              <w:t xml:space="preserve"> </w:t>
            </w:r>
          </w:p>
        </w:tc>
      </w:tr>
      <w:tr>
        <w:trPr>
          <w:trHeight w:val="586" w:hRule="atLeast"/>
        </w:trPr>
        <w:tc>
          <w:tcPr>
            <w:tcW w:w="2389" w:type="dxa"/>
            <w:tcBorders>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4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kern w:val="0"/>
                <w:sz w:val="24"/>
                <w:szCs w:val="24"/>
                <w:lang w:val="en-US" w:eastAsia="en-US"/>
              </w:rPr>
              <w:t>Two spare payphone</w:t>
            </w:r>
            <w:r>
              <w:rPr>
                <w:kern w:val="0"/>
                <w:sz w:val="24"/>
                <w:szCs w:val="24"/>
                <w:lang w:val="en-US" w:eastAsia="en-US"/>
              </w:rPr>
              <w:t>s</w:t>
            </w:r>
          </w:p>
        </w:tc>
        <w:tc>
          <w:tcPr>
            <w:tcW w:w="14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Fonts w:cs="Calibri" w:cstheme="minorHAnsi" w:ascii="Calibri" w:hAnsi="Calibri"/>
                <w:b/>
                <w:bCs/>
              </w:rPr>
            </w:r>
          </w:p>
        </w:tc>
        <w:tc>
          <w:tcPr>
            <w:tcW w:w="22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rPr>
              <w:t>$600 from 2023 RACC Arts3C grant</w:t>
            </w:r>
          </w:p>
        </w:tc>
        <w:tc>
          <w:tcPr>
            <w:tcW w:w="2231"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r>
      <w:tr>
        <w:trPr>
          <w:trHeight w:val="586" w:hRule="atLeast"/>
        </w:trPr>
        <w:tc>
          <w:tcPr>
            <w:tcW w:w="2389" w:type="dxa"/>
            <w:tcBorders>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4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kern w:val="0"/>
                <w:sz w:val="24"/>
                <w:szCs w:val="24"/>
                <w:lang w:val="en-US" w:eastAsia="en-US"/>
              </w:rPr>
              <w:t>Kiosk installation hardware and supplies</w:t>
            </w:r>
          </w:p>
        </w:tc>
        <w:tc>
          <w:tcPr>
            <w:tcW w:w="14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Fonts w:cs="Calibri" w:ascii="Calibri" w:hAnsi="Calibri" w:cstheme="minorHAnsi"/>
                <w:b/>
                <w:bCs/>
                <w:kern w:val="0"/>
                <w:sz w:val="24"/>
                <w:szCs w:val="24"/>
                <w:lang w:val="en-US" w:eastAsia="en-US"/>
              </w:rPr>
              <w:t>$150</w:t>
            </w:r>
          </w:p>
        </w:tc>
        <w:tc>
          <w:tcPr>
            <w:tcW w:w="22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31"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r>
      <w:tr>
        <w:trPr>
          <w:trHeight w:val="586" w:hRule="atLeast"/>
        </w:trPr>
        <w:tc>
          <w:tcPr>
            <w:tcW w:w="2389" w:type="dxa"/>
            <w:tcBorders>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4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kern w:val="0"/>
                <w:sz w:val="24"/>
                <w:szCs w:val="24"/>
                <w:lang w:val="en-US" w:eastAsia="en-US"/>
              </w:rPr>
              <w:t>Wiring and IT equipment hardware and supplies</w:t>
            </w:r>
          </w:p>
        </w:tc>
        <w:tc>
          <w:tcPr>
            <w:tcW w:w="14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Fonts w:cs="Calibri" w:ascii="Calibri" w:hAnsi="Calibri" w:cstheme="minorHAnsi"/>
                <w:b/>
                <w:bCs/>
                <w:kern w:val="0"/>
                <w:sz w:val="24"/>
                <w:szCs w:val="24"/>
                <w:lang w:val="en-US" w:eastAsia="en-US"/>
              </w:rPr>
              <w:t>$150</w:t>
            </w:r>
          </w:p>
        </w:tc>
        <w:tc>
          <w:tcPr>
            <w:tcW w:w="22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31"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r>
      <w:tr>
        <w:trPr>
          <w:trHeight w:val="456" w:hRule="atLeast"/>
        </w:trPr>
        <w:tc>
          <w:tcPr>
            <w:tcW w:w="2389" w:type="dxa"/>
            <w:tcBorders>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4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Internet connectivity for 2023</w:t>
            </w:r>
          </w:p>
        </w:tc>
        <w:tc>
          <w:tcPr>
            <w:tcW w:w="14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Fonts w:cs="Calibri" w:cstheme="minorHAnsi" w:ascii="Calibri" w:hAnsi="Calibri"/>
                <w:b/>
                <w:bCs/>
              </w:rPr>
            </w:r>
          </w:p>
        </w:tc>
        <w:tc>
          <w:tcPr>
            <w:tcW w:w="22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31"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$360 donated by site hosts</w:t>
            </w:r>
          </w:p>
        </w:tc>
      </w:tr>
      <w:tr>
        <w:trPr>
          <w:trHeight w:val="456" w:hRule="atLeast"/>
        </w:trPr>
        <w:tc>
          <w:tcPr>
            <w:tcW w:w="2389" w:type="dxa"/>
            <w:tcBorders>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4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Cloud computing service providers for 2023</w:t>
            </w:r>
          </w:p>
        </w:tc>
        <w:tc>
          <w:tcPr>
            <w:tcW w:w="14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Fonts w:cs="Calibri" w:cstheme="minorHAnsi" w:ascii="Calibri" w:hAnsi="Calibri"/>
                <w:b/>
                <w:bCs/>
              </w:rPr>
            </w:r>
          </w:p>
        </w:tc>
        <w:tc>
          <w:tcPr>
            <w:tcW w:w="22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rPr>
              <w:t>$120 from 2023 RACC Arts3C grant</w:t>
            </w:r>
          </w:p>
        </w:tc>
        <w:tc>
          <w:tcPr>
            <w:tcW w:w="2231"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r>
      <w:tr>
        <w:trPr>
          <w:trHeight w:val="456" w:hRule="atLeast"/>
        </w:trPr>
        <w:tc>
          <w:tcPr>
            <w:tcW w:w="2389" w:type="dxa"/>
            <w:tcBorders>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4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kern w:val="0"/>
                <w:sz w:val="24"/>
                <w:szCs w:val="24"/>
                <w:lang w:val="en-US" w:eastAsia="en-US"/>
              </w:rPr>
              <w:t>Telephony service providers for 2023</w:t>
            </w:r>
          </w:p>
        </w:tc>
        <w:tc>
          <w:tcPr>
            <w:tcW w:w="14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kern w:val="0"/>
                <w:sz w:val="24"/>
                <w:szCs w:val="24"/>
                <w:lang w:val="en-US" w:eastAsia="en-US"/>
              </w:rPr>
            </w:pPr>
            <w:r>
              <w:rPr>
                <w:rFonts w:cs="Calibri" w:cstheme="minorHAnsi" w:ascii="Calibri" w:hAnsi="Calibri"/>
                <w:b/>
                <w:bCs/>
                <w:kern w:val="0"/>
                <w:sz w:val="24"/>
                <w:szCs w:val="24"/>
                <w:lang w:val="en-US" w:eastAsia="en-US"/>
              </w:rPr>
            </w:r>
          </w:p>
        </w:tc>
        <w:tc>
          <w:tcPr>
            <w:tcW w:w="22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rPr>
              <w:t>$240 from 2023 RACC Arts3C grant</w:t>
            </w:r>
          </w:p>
        </w:tc>
        <w:tc>
          <w:tcPr>
            <w:tcW w:w="2231"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r>
      <w:tr>
        <w:trPr>
          <w:trHeight w:val="560" w:hRule="atLeast"/>
        </w:trPr>
        <w:tc>
          <w:tcPr>
            <w:tcW w:w="238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en-US"/>
              </w:rPr>
              <w:t xml:space="preserve">Outreach &amp; Publicity </w:t>
            </w:r>
          </w:p>
        </w:tc>
        <w:tc>
          <w:tcPr>
            <w:tcW w:w="224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Web hosting for 2023</w:t>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Fonts w:cs="Calibri" w:cstheme="minorHAnsi" w:ascii="Calibri" w:hAnsi="Calibri"/>
                <w:b/>
                <w:bCs/>
              </w:rPr>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$30 from 2023 RACC  Arts3C grant</w:t>
            </w:r>
          </w:p>
        </w:tc>
        <w:tc>
          <w:tcPr>
            <w:tcW w:w="22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r>
      <w:tr>
        <w:trPr>
          <w:trHeight w:val="560" w:hRule="atLeast"/>
        </w:trPr>
        <w:tc>
          <w:tcPr>
            <w:tcW w:w="2389" w:type="dxa"/>
            <w:tcBorders>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4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462" w:right="437" w:hanging="0"/>
              <w:jc w:val="left"/>
              <w:rPr>
                <w:rFonts w:ascii="Calibri" w:hAnsi="Calibri" w:cs="Calibri" w:asciiTheme="minorHAnsi" w:cstheme="minorHAnsi" w:hAnsiTheme="minorHAnsi"/>
                <w:kern w:val="0"/>
                <w:sz w:val="24"/>
                <w:szCs w:val="24"/>
                <w:lang w:val="en-US" w:eastAsia="en-US"/>
              </w:rPr>
            </w:pPr>
            <w:r>
              <w:rPr>
                <w:rFonts w:cs="Calibri" w:cstheme="minorHAnsi" w:ascii="Calibri" w:hAnsi="Calibri"/>
                <w:kern w:val="0"/>
                <w:sz w:val="24"/>
                <w:szCs w:val="24"/>
                <w:lang w:val="en-US" w:eastAsia="en-US"/>
              </w:rPr>
            </w:r>
          </w:p>
        </w:tc>
        <w:tc>
          <w:tcPr>
            <w:tcW w:w="14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Fonts w:cs="Calibri" w:cstheme="minorHAnsi" w:ascii="Calibri" w:hAnsi="Calibri"/>
                <w:b/>
                <w:bCs/>
              </w:rPr>
            </w:r>
          </w:p>
        </w:tc>
        <w:tc>
          <w:tcPr>
            <w:tcW w:w="2226"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31" w:type="dxa"/>
            <w:tcBorders>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r>
      <w:tr>
        <w:trPr>
          <w:trHeight w:val="586" w:hRule="atLeast"/>
        </w:trPr>
        <w:tc>
          <w:tcPr>
            <w:tcW w:w="238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en-US"/>
              </w:rPr>
              <w:t xml:space="preserve">Permitting &amp; Fees </w:t>
            </w:r>
          </w:p>
        </w:tc>
        <w:tc>
          <w:tcPr>
            <w:tcW w:w="224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Fonts w:cs="Calibri" w:cstheme="minorHAnsi" w:ascii="Calibri" w:hAnsi="Calibri"/>
                <w:b/>
                <w:bCs/>
              </w:rPr>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en-US"/>
              </w:rPr>
              <w:t xml:space="preserve"> </w:t>
            </w:r>
          </w:p>
        </w:tc>
      </w:tr>
      <w:tr>
        <w:trPr>
          <w:trHeight w:val="586" w:hRule="atLeast"/>
        </w:trPr>
        <w:tc>
          <w:tcPr>
            <w:tcW w:w="238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Fonts w:cs="Calibri" w:ascii="Calibri" w:hAnsi="Calibri" w:asciiTheme="minorHAnsi" w:cstheme="minorHAnsi" w:hAnsiTheme="minorHAnsi"/>
                <w:b/>
                <w:bCs/>
                <w:kern w:val="0"/>
                <w:sz w:val="24"/>
                <w:szCs w:val="24"/>
                <w:lang w:val="en-US" w:eastAsia="en-US"/>
              </w:rPr>
              <w:t>Subtotals</w:t>
            </w:r>
          </w:p>
        </w:tc>
        <w:tc>
          <w:tcPr>
            <w:tcW w:w="224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142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Fonts w:cs="Calibri" w:ascii="Calibri" w:hAnsi="Calibri" w:cstheme="minorHAnsi"/>
                <w:b/>
                <w:bCs/>
                <w:kern w:val="0"/>
                <w:sz w:val="24"/>
                <w:szCs w:val="24"/>
                <w:lang w:val="en-US" w:eastAsia="en-US"/>
              </w:rPr>
              <w:t>$2540</w:t>
            </w:r>
          </w:p>
        </w:tc>
        <w:tc>
          <w:tcPr>
            <w:tcW w:w="222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$1150</w:t>
            </w:r>
          </w:p>
        </w:tc>
        <w:tc>
          <w:tcPr>
            <w:tcW w:w="223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$1000</w:t>
            </w:r>
          </w:p>
        </w:tc>
      </w:tr>
      <w:tr>
        <w:trPr>
          <w:trHeight w:val="586" w:hRule="atLeast"/>
        </w:trPr>
        <w:tc>
          <w:tcPr>
            <w:tcW w:w="238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4"/>
                <w:szCs w:val="24"/>
                <w:lang w:val="en-US" w:eastAsia="en-US"/>
              </w:rPr>
              <w:t xml:space="preserve">Administration </w:t>
            </w:r>
            <w:r>
              <w:rPr>
                <w:rFonts w:cs="Calibri" w:ascii="Calibri" w:hAnsi="Calibri" w:asciiTheme="minorHAnsi" w:cstheme="minorHAnsi" w:hAnsiTheme="minorHAnsi"/>
                <w:kern w:val="0"/>
                <w:sz w:val="21"/>
                <w:szCs w:val="21"/>
                <w:lang w:val="en-US" w:eastAsia="en-US"/>
              </w:rPr>
              <w:t xml:space="preserve">(e.g. fiscal sponsorship fees) </w:t>
            </w:r>
            <w:r>
              <w:rPr>
                <w:rFonts w:cs="Calibri" w:ascii="Calibri" w:hAnsi="Calibri" w:asciiTheme="minorHAnsi" w:cstheme="minorHAnsi" w:hAnsiTheme="minorHAnsi"/>
                <w:i/>
                <w:iCs/>
                <w:kern w:val="0"/>
                <w:sz w:val="21"/>
                <w:szCs w:val="21"/>
                <w:lang w:val="en-US" w:eastAsia="en-US"/>
              </w:rPr>
              <w:t>Cannot exceed 10% of subtotal</w:t>
            </w:r>
          </w:p>
        </w:tc>
        <w:tc>
          <w:tcPr>
            <w:tcW w:w="224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22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r>
      <w:tr>
        <w:trPr>
          <w:trHeight w:val="518" w:hRule="atLeast"/>
        </w:trPr>
        <w:tc>
          <w:tcPr>
            <w:tcW w:w="238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Fonts w:cs="Calibri" w:ascii="Calibri" w:hAnsi="Calibri" w:asciiTheme="minorHAnsi" w:cstheme="minorHAnsi" w:hAnsiTheme="minorHAnsi"/>
                <w:b/>
                <w:bCs/>
                <w:kern w:val="0"/>
                <w:sz w:val="24"/>
                <w:szCs w:val="24"/>
                <w:lang w:val="en-US" w:eastAsia="en-US"/>
              </w:rPr>
              <w:t xml:space="preserve">TOTALS </w:t>
            </w:r>
          </w:p>
        </w:tc>
        <w:tc>
          <w:tcPr>
            <w:tcW w:w="224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cstheme="minorHAnsi" w:ascii="Calibri" w:hAnsi="Calibri"/>
              </w:rPr>
            </w:r>
          </w:p>
        </w:tc>
        <w:tc>
          <w:tcPr>
            <w:tcW w:w="142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b/>
                <w:bCs/>
              </w:rPr>
            </w:pPr>
            <w:r>
              <w:rPr>
                <w:rFonts w:cs="Calibri" w:ascii="Calibri" w:hAnsi="Calibri" w:cstheme="minorHAnsi"/>
                <w:b/>
                <w:bCs/>
                <w:kern w:val="0"/>
                <w:sz w:val="24"/>
                <w:szCs w:val="24"/>
                <w:lang w:val="en-US" w:eastAsia="en-US"/>
              </w:rPr>
              <w:t>$2540</w:t>
            </w:r>
          </w:p>
        </w:tc>
        <w:tc>
          <w:tcPr>
            <w:tcW w:w="222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$1150</w:t>
            </w:r>
          </w:p>
        </w:tc>
        <w:tc>
          <w:tcPr>
            <w:tcW w:w="2231"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uppressAutoHyphens w:val="true"/>
              <w:spacing w:before="40" w:after="0"/>
              <w:ind w:left="0" w:right="0" w:hanging="0"/>
              <w:jc w:val="left"/>
              <w:rPr>
                <w:rFonts w:ascii="Calibri" w:hAnsi="Calibri" w:cs="Calibri" w:asciiTheme="minorHAnsi" w:cstheme="minorHAnsi" w:hAnsiTheme="minorHAnsi"/>
              </w:rPr>
            </w:pPr>
            <w:r>
              <w:rPr>
                <w:rFonts w:cs="Calibri" w:ascii="Calibri" w:hAnsi="Calibri" w:cstheme="minorHAnsi"/>
                <w:kern w:val="0"/>
                <w:sz w:val="24"/>
                <w:szCs w:val="24"/>
                <w:lang w:val="en-US" w:eastAsia="en-US"/>
              </w:rPr>
              <w:t>$1000</w:t>
            </w:r>
          </w:p>
        </w:tc>
      </w:tr>
    </w:tbl>
    <w:p>
      <w:pPr>
        <w:pStyle w:val="Normal"/>
        <w:spacing w:before="40" w:after="0"/>
        <w:ind w:left="0" w:right="-630" w:hanging="0"/>
        <w:rPr>
          <w:rFonts w:ascii="Calibri" w:hAnsi="Calibri" w:cs="Calibri" w:asciiTheme="minorHAnsi" w:cstheme="minorHAnsi" w:hAnsiTheme="minorHAnsi"/>
          <w:i/>
          <w:i/>
          <w:iCs/>
          <w:color w:val="ED7D31" w:themeColor="accent2"/>
        </w:rPr>
      </w:pPr>
      <w:r>
        <w:rPr>
          <w:rFonts w:cs="Calibri" w:ascii="Calibri" w:hAnsi="Calibri" w:asciiTheme="minorHAnsi" w:cstheme="minorHAnsi" w:hAnsiTheme="minorHAnsi"/>
          <w:b/>
          <w:bCs/>
          <w:i/>
          <w:iCs/>
          <w:color w:val="17A7B2"/>
        </w:rPr>
        <w:t>Word formatting tip</w:t>
      </w:r>
      <w:r>
        <w:rPr>
          <w:rFonts w:cs="Calibri" w:ascii="Calibri" w:hAnsi="Calibri" w:asciiTheme="minorHAnsi" w:cstheme="minorHAnsi" w:hAnsiTheme="minorHAnsi"/>
          <w:i/>
          <w:iCs/>
          <w:color w:val="17A7B2"/>
        </w:rPr>
        <w:t>: To add more lines to a budget category, right-click in the last row of the category, point to ‘Insert’ and select ‘Insert Rows Above’</w:t>
      </w:r>
      <w:r>
        <w:rPr>
          <w:rFonts w:cs="Calibri" w:ascii="Calibri" w:hAnsi="Calibri" w:asciiTheme="minorHAnsi" w:cstheme="minorHAnsi" w:hAnsiTheme="minorHAnsi"/>
          <w:i/>
          <w:iCs/>
          <w:color w:val="ED7D31" w:themeColor="accent2"/>
        </w:rPr>
        <w:t>.</w:t>
      </w:r>
    </w:p>
    <w:p>
      <w:pPr>
        <w:pStyle w:val="Normal"/>
        <w:spacing w:before="0" w:after="0"/>
        <w:ind w:left="-90" w:right="-1080" w:hanging="0"/>
        <w:rPr>
          <w:rFonts w:ascii="Poppins" w:hAnsi="Poppins" w:cs="Poppins"/>
          <w:b/>
          <w:bCs/>
          <w:color w:val="ED7D31" w:themeColor="accent2"/>
          <w:sz w:val="28"/>
          <w:szCs w:val="28"/>
        </w:rPr>
      </w:pPr>
      <w:r>
        <w:rPr>
          <w:rFonts w:cs="Poppins" w:ascii="Poppins" w:hAnsi="Poppins"/>
          <w:b/>
          <w:bCs/>
          <w:color w:val="ED7D31" w:themeColor="accent2"/>
          <w:sz w:val="28"/>
          <w:szCs w:val="28"/>
        </w:rPr>
      </w:r>
    </w:p>
    <w:p>
      <w:pPr>
        <w:pStyle w:val="Normal"/>
        <w:spacing w:before="40" w:after="0"/>
        <w:ind w:left="-90" w:right="-1080" w:hanging="0"/>
        <w:rPr>
          <w:rFonts w:ascii="Poppins" w:hAnsi="Poppins" w:cs="Poppins"/>
          <w:b/>
          <w:bCs/>
          <w:color w:val="ED7D31" w:themeColor="accent2"/>
          <w:sz w:val="28"/>
          <w:szCs w:val="28"/>
        </w:rPr>
      </w:pPr>
      <w:r>
        <w:rPr>
          <w:rFonts w:cs="Poppins" w:ascii="Poppins" w:hAnsi="Poppins"/>
          <w:b/>
          <w:bCs/>
          <w:color w:val="ED7D31" w:themeColor="accent2"/>
          <w:sz w:val="28"/>
          <w:szCs w:val="28"/>
        </w:rPr>
        <w:t>Budget Narrative</w:t>
      </w:r>
    </w:p>
    <w:p>
      <w:pPr>
        <w:pStyle w:val="Normal"/>
        <w:spacing w:before="0" w:after="0"/>
        <w:ind w:left="-90" w:right="-1080" w:hanging="8"/>
        <w:rPr>
          <w:rFonts w:ascii="Poppins" w:hAnsi="Poppins" w:cs="Poppins"/>
          <w:b/>
          <w:bCs/>
          <w:color w:val="ED7D31" w:themeColor="accent2"/>
          <w:sz w:val="6"/>
          <w:szCs w:val="6"/>
        </w:rPr>
      </w:pPr>
      <w:r>
        <w:rPr>
          <w:rFonts w:cs="Poppins" w:ascii="Poppins" w:hAnsi="Poppins"/>
          <w:b/>
          <w:bCs/>
          <w:color w:val="ED7D31" w:themeColor="accent2"/>
          <w:sz w:val="6"/>
          <w:szCs w:val="6"/>
        </w:rPr>
      </w:r>
    </w:p>
    <w:p>
      <w:pPr>
        <w:pStyle w:val="Normal"/>
        <w:spacing w:before="0" w:after="0"/>
        <w:ind w:left="-90" w:right="437" w:hanging="8"/>
        <w:rPr>
          <w:rFonts w:ascii="Calibri" w:hAnsi="Calibri" w:eastAsia="Times New Roman" w:cs="Calibri" w:asciiTheme="minorHAnsi" w:cstheme="minorHAnsi" w:hAnsiTheme="minorHAnsi"/>
          <w:color w:val="000000" w:themeColor="text1"/>
        </w:rPr>
      </w:pPr>
      <w:r>
        <w:rPr>
          <w:rFonts w:eastAsia="Times New Roman" w:cs="Calibri" w:ascii="Calibri" w:hAnsi="Calibri" w:asciiTheme="minorHAnsi" w:cstheme="minorHAnsi" w:hAnsiTheme="minorHAnsi"/>
          <w:color w:val="000000" w:themeColor="text1"/>
        </w:rPr>
        <w:t xml:space="preserve">Referring to your project budget, please describe how the requested funds will be used. Explain why budget items are necessary to complete the project and if they are based on best guesses or estimates from vendors. Tell us how any SE Uplift grant funds will be leveraged to secure volunteer time, in-kind donations of goods and/or services, or other financial contributions.   </w:t>
      </w:r>
      <w:r>
        <w:rPr>
          <w:rFonts w:eastAsia="Times New Roman" w:cs="Calibri" w:ascii="Calibri" w:hAnsi="Calibri" w:asciiTheme="minorHAnsi" w:cstheme="minorHAnsi" w:hAnsiTheme="minorHAnsi"/>
          <w:i/>
          <w:iCs/>
          <w:color w:val="ED7D31" w:themeColor="accent2"/>
        </w:rPr>
        <w:t>(300 words or less)</w:t>
      </w:r>
    </w:p>
    <w:p>
      <w:pPr>
        <w:pStyle w:val="Normal"/>
        <w:spacing w:before="0" w:after="0"/>
        <w:ind w:left="-90" w:right="437" w:hanging="8"/>
        <w:rPr>
          <w:rFonts w:ascii="Calibri" w:hAnsi="Calibri" w:eastAsia="Times New Roman" w:cs="Calibri" w:asciiTheme="minorHAnsi" w:cstheme="minorHAnsi" w:hAnsiTheme="minorHAnsi"/>
          <w:color w:val="000000" w:themeColor="text1"/>
        </w:rPr>
      </w:pPr>
      <w:r>
        <w:rPr>
          <w:rFonts w:eastAsia="Times New Roman" w:cs="Calibri" w:cstheme="minorHAnsi" w:ascii="Calibri" w:hAnsi="Calibri"/>
          <w:color w:val="000000" w:themeColor="text1"/>
        </w:rPr>
      </w:r>
    </w:p>
    <w:p>
      <w:pPr>
        <w:pStyle w:val="Normal"/>
        <w:spacing w:before="0" w:after="0"/>
        <w:ind w:left="-90" w:right="437" w:hanging="8"/>
        <w:rPr>
          <w:rFonts w:ascii="Calibri" w:hAnsi="Calibri" w:eastAsia="Times New Roman" w:cs="Calibri" w:asciiTheme="minorHAnsi" w:cstheme="minorHAnsi" w:hAnsiTheme="minorHAnsi"/>
          <w:color w:val="000000" w:themeColor="text1"/>
        </w:rPr>
      </w:pPr>
      <w:r>
        <w:rPr/>
        <w:t>Requested funds will be used to install and maintain the kiosks and related IT hardware, and to provide services for their operation. SE Uplift grant funds will enable the in-kind donations, which are committed contingent to the installation being funded.</w:t>
      </w:r>
    </w:p>
    <w:p>
      <w:pPr>
        <w:pStyle w:val="Normal"/>
        <w:spacing w:before="0" w:after="0"/>
        <w:ind w:left="-90" w:right="437" w:hanging="8"/>
        <w:rPr>
          <w:rFonts w:ascii="Calibri" w:hAnsi="Calibri" w:eastAsia="Times New Roman" w:cs="Calibri" w:asciiTheme="minorHAnsi" w:cstheme="minorHAnsi" w:hAnsiTheme="minorHAnsi"/>
          <w:color w:val="000000" w:themeColor="text1"/>
        </w:rPr>
      </w:pPr>
      <w:r>
        <w:rPr>
          <w:rFonts w:eastAsia="Times New Roman" w:cs="Calibri" w:cstheme="minorHAnsi" w:ascii="Calibri" w:hAnsi="Calibri"/>
          <w:color w:val="000000" w:themeColor="text1"/>
        </w:rPr>
      </w:r>
    </w:p>
    <w:p>
      <w:pPr>
        <w:pStyle w:val="Normal"/>
        <w:spacing w:before="0" w:after="0"/>
        <w:ind w:left="-90" w:right="437" w:hanging="8"/>
        <w:rPr>
          <w:rFonts w:ascii="Calibri" w:hAnsi="Calibri" w:eastAsia="Times New Roman" w:cs="Calibri" w:asciiTheme="minorHAnsi" w:cstheme="minorHAnsi" w:hAnsiTheme="minorHAnsi"/>
          <w:color w:val="000000" w:themeColor="text1"/>
        </w:rPr>
      </w:pPr>
      <w:r>
        <w:rPr/>
        <w:t>Amounts requested are for installing two installations and maintaining three others, all in SE Uplift neighborhoods, although they will benefit by being part of the network of installations in Portland and other cities. Amounts do not include money spent on other installations, although services are pooled for all installations. Amounts in this budget are from our current best estimates for installation and operation costs, based on previous installations and operations.</w:t>
      </w:r>
    </w:p>
    <w:p>
      <w:pPr>
        <w:pStyle w:val="Normal"/>
        <w:spacing w:before="0" w:after="0"/>
        <w:ind w:left="-98" w:right="437" w:hanging="0"/>
        <w:rPr/>
      </w:pPr>
      <w:r>
        <w:rPr/>
      </w:r>
    </w:p>
    <w:sectPr>
      <w:footerReference w:type="even" r:id="rId3"/>
      <w:footerReference w:type="default" r:id="rId4"/>
      <w:footerReference w:type="first" r:id="rId5"/>
      <w:type w:val="nextPage"/>
      <w:pgSz w:w="12240" w:h="15840"/>
      <w:pgMar w:left="988" w:right="1440" w:gutter="0" w:header="0" w:top="700" w:footer="720" w:bottom="777"/>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Poppin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1271813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6006077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8134960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2fcc"/>
    <w:pPr>
      <w:widowControl/>
      <w:suppressAutoHyphens w:val="true"/>
      <w:bidi w:val="0"/>
      <w:spacing w:lineRule="auto" w:line="271" w:before="0" w:after="245"/>
      <w:ind w:left="462" w:right="437" w:hanging="8"/>
      <w:jc w:val="left"/>
    </w:pPr>
    <w:rPr>
      <w:rFonts w:ascii="Arial" w:hAnsi="Arial" w:eastAsia="Arial" w:cs="Arial"/>
      <w:color w:val="000000"/>
      <w:kern w:val="0"/>
      <w:sz w:val="24"/>
      <w:szCs w:val="24"/>
      <w:lang w:val="en-US" w:eastAsia="en-US" w:bidi="en-US"/>
    </w:rPr>
  </w:style>
  <w:style w:type="paragraph" w:styleId="Heading2">
    <w:name w:val="Heading 2"/>
    <w:next w:val="Normal"/>
    <w:link w:val="Heading2Char"/>
    <w:uiPriority w:val="9"/>
    <w:unhideWhenUsed/>
    <w:qFormat/>
    <w:rsid w:val="00f92fcc"/>
    <w:pPr>
      <w:keepNext w:val="true"/>
      <w:keepLines/>
      <w:widowControl/>
      <w:suppressAutoHyphens w:val="true"/>
      <w:bidi w:val="0"/>
      <w:spacing w:lineRule="auto" w:line="259" w:before="0" w:after="214"/>
      <w:ind w:left="514" w:hanging="10"/>
      <w:jc w:val="left"/>
      <w:outlineLvl w:val="1"/>
    </w:pPr>
    <w:rPr>
      <w:rFonts w:ascii="Poppins" w:hAnsi="Poppins" w:eastAsia="Arial" w:cs="Arial"/>
      <w:b/>
      <w:color w:val="ED7D31" w:themeColor="accent2"/>
      <w:kern w:val="0"/>
      <w:sz w:val="28"/>
      <w:szCs w:val="24"/>
      <w:lang w:val="en-US"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f92fcc"/>
    <w:rPr>
      <w:rFonts w:ascii="Poppins" w:hAnsi="Poppins" w:eastAsia="Arial" w:cs="Arial"/>
      <w:b/>
      <w:color w:val="ED7D31" w:themeColor="accent2"/>
      <w:sz w:val="28"/>
    </w:rPr>
  </w:style>
  <w:style w:type="character" w:styleId="Annotationreference">
    <w:name w:val="annotation reference"/>
    <w:basedOn w:val="DefaultParagraphFont"/>
    <w:uiPriority w:val="99"/>
    <w:semiHidden/>
    <w:unhideWhenUsed/>
    <w:qFormat/>
    <w:rsid w:val="00f92fcc"/>
    <w:rPr>
      <w:sz w:val="16"/>
      <w:szCs w:val="16"/>
    </w:rPr>
  </w:style>
  <w:style w:type="character" w:styleId="FooterChar" w:customStyle="1">
    <w:name w:val="Footer Char"/>
    <w:basedOn w:val="DefaultParagraphFont"/>
    <w:link w:val="Footer"/>
    <w:uiPriority w:val="99"/>
    <w:qFormat/>
    <w:rsid w:val="002345f4"/>
    <w:rPr>
      <w:rFonts w:ascii="Arial" w:hAnsi="Arial" w:eastAsia="Arial" w:cs="Arial"/>
      <w:color w:val="000000"/>
      <w:lang w:bidi="en-US"/>
    </w:rPr>
  </w:style>
  <w:style w:type="character" w:styleId="Pagenumber">
    <w:name w:val="page number"/>
    <w:basedOn w:val="DefaultParagraphFont"/>
    <w:uiPriority w:val="99"/>
    <w:semiHidden/>
    <w:unhideWhenUsed/>
    <w:qFormat/>
    <w:rsid w:val="002345f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2fcc"/>
    <w:pPr>
      <w:spacing w:before="0" w:after="245"/>
      <w:ind w:left="720" w:right="437" w:hanging="8"/>
      <w:contextualSpacing/>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2345f4"/>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rsid w:val="00160ff3"/>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77DABDE1FCB4A43BD9AC47ACA4B0A3F" ma:contentTypeVersion="11" ma:contentTypeDescription="Create a new document." ma:contentTypeScope="" ma:versionID="21b9c671ccb39f523d5bab17c899ef2f">
  <xsd:schema xmlns:xsd="http://www.w3.org/2001/XMLSchema" xmlns:xs="http://www.w3.org/2001/XMLSchema" xmlns:p="http://schemas.microsoft.com/office/2006/metadata/properties" xmlns:ns2="85e4eaaf-4447-492a-8048-3e786f3edc91" xmlns:ns3="8a72a94f-bc38-4237-9d29-76572fa9b580" targetNamespace="http://schemas.microsoft.com/office/2006/metadata/properties" ma:root="true" ma:fieldsID="8aaaf5f370b39ba4fb463ba93b4bd7e2" ns2:_="" ns3:_="">
    <xsd:import namespace="85e4eaaf-4447-492a-8048-3e786f3edc91"/>
    <xsd:import namespace="8a72a94f-bc38-4237-9d29-76572fa9b5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e4eaaf-4447-492a-8048-3e786f3ed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34047b5-cde8-43f2-abeb-e909241a205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2a94f-bc38-4237-9d29-76572fa9b58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41da5ed-137e-4611-97e5-27342f189d7c}" ma:internalName="TaxCatchAll" ma:showField="CatchAllData" ma:web="8a72a94f-bc38-4237-9d29-76572fa9b5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EFD0C6-4AE1-4B78-9FBF-3DA024E6A620}">
  <ds:schemaRefs>
    <ds:schemaRef ds:uri="http://schemas.microsoft.com/sharepoint/v3/contenttype/forms"/>
  </ds:schemaRefs>
</ds:datastoreItem>
</file>

<file path=customXml/itemProps2.xml><?xml version="1.0" encoding="utf-8"?>
<ds:datastoreItem xmlns:ds="http://schemas.openxmlformats.org/officeDocument/2006/customXml" ds:itemID="{E1BCCFF1-DC58-4211-9968-9D146A16E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e4eaaf-4447-492a-8048-3e786f3edc91"/>
    <ds:schemaRef ds:uri="8a72a94f-bc38-4237-9d29-76572fa9b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Application>LibreOffice/7.5.7.1$Linux_X86_64 LibreOffice_project/50$Build-1</Application>
  <AppVersion>15.0000</AppVersion>
  <Pages>3</Pages>
  <Words>448</Words>
  <Characters>2452</Characters>
  <CharactersWithSpaces>2861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2022-10-08T04:28:00Z</dcterms:created>
  <dc:creator>Nanci Champlin</dc:creator>
  <dc:description/>
  <dc:language>en-US</dc:language>
  <cp:lastModifiedBy/>
  <dcterms:modified xsi:type="dcterms:W3CDTF">2023-10-30T21:33:54Z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