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itertools"/>
    <w:p>
      <w:pPr>
        <w:pStyle w:val="Heading1"/>
      </w:pPr>
      <w:r>
        <w:t xml:space="preserve">itertools</w:t>
      </w:r>
    </w:p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Основанный на итераторах код обеспечивает лучшие характеристики использования</w:t>
      </w:r>
      <w:r>
        <w:t xml:space="preserve"> </w:t>
      </w:r>
      <w:r>
        <w:t xml:space="preserve">памяти, чем код, основанный на использовании списков. Поскольку итераторы</w:t>
      </w:r>
      <w:r>
        <w:t xml:space="preserve"> </w:t>
      </w:r>
      <w:r>
        <w:t xml:space="preserve">не возвращает данные до тех пор, пока они не потребуются, отпадает</w:t>
      </w:r>
      <w:r>
        <w:t xml:space="preserve"> </w:t>
      </w:r>
      <w:r>
        <w:t xml:space="preserve">необходимиость в хранении всего набора данных в памяти. Такая модель отложенной</w:t>
      </w:r>
      <w:r>
        <w:t xml:space="preserve"> </w:t>
      </w:r>
      <w:r>
        <w:t xml:space="preserve">обработки сглаживает отрицательное влияние подкачки и других побочных эффектов,</w:t>
      </w:r>
      <w:r>
        <w:t xml:space="preserve"> </w:t>
      </w:r>
      <w:r>
        <w:t xml:space="preserve">связанных с обработкой больших объёмов данных, на производительность.</w:t>
      </w:r>
    </w:p>
    <w:bookmarkStart w:id="20" w:name="определение"/>
    <w:p>
      <w:pPr>
        <w:pStyle w:val="Heading3"/>
      </w:pPr>
      <w:r>
        <w:t xml:space="preserve">Определение</w:t>
      </w:r>
    </w:p>
    <w:p>
      <w:pPr>
        <w:pStyle w:val="FirstParagraph"/>
      </w:pPr>
      <w:r>
        <w:t xml:space="preserve">itertools - стандартный модуль Python, включающий в себя ряд функций,</w:t>
      </w:r>
      <w:r>
        <w:t xml:space="preserve"> </w:t>
      </w:r>
      <w:r>
        <w:t xml:space="preserve">предназначенных для обработки последовательностей.</w:t>
      </w:r>
    </w:p>
    <w:p>
      <w:pPr>
        <w:pStyle w:val="BodyText"/>
      </w:pPr>
      <w:r>
        <w:t xml:space="preserve">itertools относят к функциональным модулям, ведь он был вдохновлён такими</w:t>
      </w:r>
      <w:r>
        <w:t xml:space="preserve"> </w:t>
      </w:r>
      <w:r>
        <w:t xml:space="preserve">языками программирования, как APL, Haskell, SML.</w:t>
      </w:r>
    </w:p>
    <w:bookmarkEnd w:id="20"/>
    <w:bookmarkEnd w:id="21"/>
    <w:bookmarkStart w:id="33" w:name="функции"/>
    <w:p>
      <w:pPr>
        <w:pStyle w:val="Heading2"/>
      </w:pPr>
      <w:r>
        <w:t xml:space="preserve">Функции</w:t>
      </w:r>
    </w:p>
    <w:bookmarkStart w:id="23" w:name="бесконечные-итераторы"/>
    <w:p>
      <w:pPr>
        <w:pStyle w:val="Heading3"/>
      </w:pPr>
      <w:r>
        <w:t xml:space="preserve">Бесконечные итераторы</w:t>
      </w:r>
    </w:p>
    <w:p>
      <w:pPr>
        <w:pStyle w:val="FirstParagraph"/>
      </w:pPr>
      <w:r>
        <w:t xml:space="preserve">Бесконечные итераторы - бесконечные последовательности, которые имеют паттерн.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Итератор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начало, [шаг]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начало, начало+шаг, начало+2*шаг,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count(10) --&gt; 10 11 12 13 14 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с0, с1, …, с0, с1,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cycle('СТРОКА') --&gt; С Т Р О К А С Т Р О К 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repeat()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элемент, [количество]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элемент, элемент, … бесконечно или столько сколько указано в количестве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repeat(10, 3) --&gt; 10 10 10 10</w:t>
            </w:r>
          </w:p>
        </w:tc>
      </w:tr>
    </w:tbl>
    <w:bookmarkStart w:id="22" w:name="пример-1"/>
    <w:p>
      <w:pPr>
        <w:pStyle w:val="Heading4"/>
      </w:pPr>
      <w:r>
        <w:t xml:space="preserve">Пример 1</w:t>
      </w:r>
    </w:p>
    <w:p>
      <w:pPr>
        <w:pStyle w:val="FirstParagraph"/>
      </w:pPr>
      <w:r>
        <w:t xml:space="preserve">Используется, когда необходим вечный цикл со знанием количествa пройденных</w:t>
      </w:r>
      <w:r>
        <w:t xml:space="preserve"> </w:t>
      </w:r>
      <w:r>
        <w:t xml:space="preserve">итераций.</w:t>
      </w:r>
    </w:p>
    <w:p>
      <w:pPr>
        <w:pStyle w:val="BodyText"/>
      </w:pPr>
      <w:r>
        <w:t xml:space="preserve">Ниже представлено сравнение скорости работы скрипта с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и без него.</w:t>
      </w:r>
    </w:p>
    <w:p>
      <w:pPr>
        <w:pStyle w:val="BodyText"/>
      </w:pPr>
      <w:r>
        <w:t xml:space="preserve">Без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скорость выполнения составит 0.0007404560001305072 секунды.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скорость выполнения составит 0.0006238849996407225 секунды.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itertools.count():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bookmarkEnd w:id="22"/>
    <w:bookmarkEnd w:id="23"/>
    <w:bookmarkStart w:id="24" w:name="X72666301695cf915f75c3a88d9c327a58697ba3"/>
    <w:p>
      <w:pPr>
        <w:pStyle w:val="Heading3"/>
      </w:pPr>
      <w:r>
        <w:t xml:space="preserve">Итераторы, завершающиеся на кратчайшей входной последовательности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Итератор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accumulate()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последовательность, [функция]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начало, начало+шаг, начало+2*шаг,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accumulate([1, 2, 3, 4, 5]) --&gt; 1 3 6 10 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p, …, 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p0, p1, p конечный, …, q1, …, q конечный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chain('abc', 'абв') --&gt; a b c а б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chain.from_iterable()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итерационный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p0, p1, p конечный, …, q1, …, q конечный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chain.from_iterable(['abc', 'абв']) --&gt; a b c а б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compress()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данные, выбор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(d[0] если s[0]), (d[1] if s[1]),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compress('компр', [1, 0, 1]) --&gt; к 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dropwhile()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предикат, последовательность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начинается при ложном предикате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dropwhile(lambda x: x&lt;5), [1, 4, 7, 8, 9]) --&gt; 7, 8,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filterfalse()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предикат, последовательность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элементы последовательности, где предикат ложь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filterfalse(lambda x: x%2, range(10)) --&gt; 0 2 4 6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takewhile()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предикат, последовательность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seq[0], seq[1]? пока предикат ложь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takewhile(lambda x: x&lt;5, [1, 4, 5]) --&gt; 1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groupby()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последовательность, ключ-функция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подитераторы, сгруппированные по значению ключа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islice()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последовательность, [начало,] конец [, шаг]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элементы последовательности[начало:конец:шаг]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islice('ABCDEFG', 2, None) --&gt; C D E F 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pairwise()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(p[0], p[1]), (p[2], p[3]),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pairwise('мишка') --&gt; ми иш шк 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starmap()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func,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func(</w:t>
            </w:r>
            <w:r>
              <w:rPr>
                <w:iCs/>
                <w:i/>
              </w:rPr>
              <w:t xml:space="preserve">seq[0]), func(</w:t>
            </w:r>
            <w:r>
              <w:t xml:space="preserve">seq[1]),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starmap(pow, [(2, 5), (3, 2)]) --&gt; 32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func,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func(</w:t>
            </w:r>
            <w:r>
              <w:rPr>
                <w:iCs/>
                <w:i/>
              </w:rPr>
              <w:t xml:space="preserve">seq[0]), func(</w:t>
            </w:r>
            <w:r>
              <w:t xml:space="preserve">seq[1]),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starmap(pow, [(2, 5), (3, 2)]) --&gt; 32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zpi_longest()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p, q,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(p[0], q[0]), (p[1]), (p[1], q[1]), 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itertools.zip_longest('abcd', 'xy', fillvalue) --&gt; ax by c- d-</w:t>
            </w:r>
          </w:p>
        </w:tc>
      </w:tr>
    </w:tbl>
    <w:bookmarkEnd w:id="24"/>
    <w:bookmarkStart w:id="32" w:name="комбинационные-итераторы"/>
    <w:p>
      <w:pPr>
        <w:pStyle w:val="Heading3"/>
      </w:pPr>
      <w:r>
        <w:t xml:space="preserve">Комбинационные итераторы</w:t>
      </w:r>
    </w:p>
    <w:p>
      <w:pPr>
        <w:pStyle w:val="FirstParagraph"/>
      </w:pPr>
      <w:r>
        <w:t xml:space="preserve">Комбинационные итераторы - последовательности, которые перебирают комбинации.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Итератор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последовательность, [повторы=1]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декартово произведение, эквивалентное вложенному циклу for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permutations()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последовательность, [п=1]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кортеж длиной r, все возможные порядки без повторяющихся элементов, позиция важна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combinations_with_replacement()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последовательность, [п=1]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кортеж длиной r, все возможные порядки c повторяющимися элементами, позиция не важна</w:t>
            </w:r>
          </w:p>
        </w:tc>
      </w:tr>
    </w:tbl>
    <w:bookmarkStart w:id="25" w:name="пример-1-1"/>
    <w:p>
      <w:pPr>
        <w:pStyle w:val="Heading4"/>
      </w:pPr>
      <w:r>
        <w:t xml:space="preserve">Пример 1</w:t>
      </w:r>
    </w:p>
    <w:p>
      <w:pPr>
        <w:pStyle w:val="FirstParagraph"/>
      </w:pPr>
      <w:r>
        <w:t xml:space="preserve">Ниже приведена таблица с примерами комбинационных итераторов.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Пример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Резуьтат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product(</w:t>
            </w:r>
            <w:r>
              <w:t xml:space="preserve">‘</w:t>
            </w:r>
            <w:r>
              <w:t xml:space="preserve">abcd</w:t>
            </w:r>
            <w:r>
              <w:t xml:space="preserve">’</w:t>
            </w:r>
            <w:r>
              <w:t xml:space="preserve">, repeat=2)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aa ab ac ad ba bb bc bd ca cb cc cd da db dc dd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permutations(</w:t>
            </w:r>
            <w:r>
              <w:t xml:space="preserve">‘</w:t>
            </w:r>
            <w:r>
              <w:t xml:space="preserve">abcd</w:t>
            </w:r>
            <w:r>
              <w:t xml:space="preserve">’</w:t>
            </w:r>
            <w:r>
              <w:t xml:space="preserve">,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ab ac ad ba bc bd ca cb cd da db dc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combinations(</w:t>
            </w:r>
            <w:r>
              <w:t xml:space="preserve">‘</w:t>
            </w:r>
            <w:r>
              <w:t xml:space="preserve">abcd</w:t>
            </w:r>
            <w:r>
              <w:t xml:space="preserve">’</w:t>
            </w:r>
            <w:r>
              <w:t xml:space="preserve">,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ab ac ad bc bd cd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combinations_with_replacement(</w:t>
            </w:r>
            <w:r>
              <w:t xml:space="preserve">‘</w:t>
            </w:r>
            <w:r>
              <w:t xml:space="preserve">abcd</w:t>
            </w:r>
            <w:r>
              <w:t xml:space="preserve">’</w:t>
            </w:r>
            <w:r>
              <w:t xml:space="preserve">,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aa ab ac ad bb bc bd cc cd dd</w:t>
            </w:r>
          </w:p>
        </w:tc>
      </w:tr>
    </w:tbl>
    <w:bookmarkEnd w:id="25"/>
    <w:bookmarkStart w:id="26" w:name="пример-2"/>
    <w:p>
      <w:pPr>
        <w:pStyle w:val="Heading4"/>
      </w:pPr>
      <w:r>
        <w:t xml:space="preserve">Пример 2</w:t>
      </w:r>
    </w:p>
    <w:p>
      <w:pPr>
        <w:pStyle w:val="FirstParagraph"/>
      </w:pPr>
      <w:r>
        <w:t xml:space="preserve">Получить последовательность, состоящую из последовательностей, в которых</w:t>
      </w:r>
      <w:r>
        <w:t xml:space="preserve"> </w:t>
      </w:r>
      <w:r>
        <w:t xml:space="preserve">первый элемент - масть карты, второй элемент её достоинство.</w:t>
      </w:r>
    </w:p>
    <w:p>
      <w:pPr>
        <w:pStyle w:val="BodyText"/>
      </w:pPr>
      <w:r>
        <w:t xml:space="preserve">Решение: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br/>
      </w:r>
      <w:r>
        <w:rPr>
          <w:rStyle w:val="NormalTok"/>
        </w:rPr>
        <w:t xml:space="preserve">dignities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'валет'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'дама'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'король'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'туз'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'пики'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'трефы'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'черви'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'бубны'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itertools.product(suits, dignities))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Результат:</w:t>
      </w:r>
      <w:r>
        <w:br/>
      </w:r>
      <w:r>
        <w:rPr>
          <w:rStyle w:val="CommentTok"/>
        </w:rPr>
        <w:t xml:space="preserve">    ('пики', '1') ('пики', '2') ('пики', '3')</w:t>
      </w:r>
      <w:r>
        <w:br/>
      </w:r>
      <w:r>
        <w:rPr>
          <w:rStyle w:val="CommentTok"/>
        </w:rPr>
        <w:t xml:space="preserve">    ('пики', '4') ('пики', '5') ('пики', '6')</w:t>
      </w:r>
      <w:r>
        <w:br/>
      </w:r>
      <w:r>
        <w:rPr>
          <w:rStyle w:val="CommentTok"/>
        </w:rPr>
        <w:t xml:space="preserve">    ('пики', '7') ('пики', '8') ('пики', '9')</w:t>
      </w:r>
      <w:r>
        <w:br/>
      </w:r>
      <w:r>
        <w:rPr>
          <w:rStyle w:val="CommentTok"/>
        </w:rPr>
        <w:t xml:space="preserve">    ('пики', '10') ('пики', 'валет') ('пики', 'дама')</w:t>
      </w:r>
      <w:r>
        <w:br/>
      </w:r>
      <w:r>
        <w:rPr>
          <w:rStyle w:val="CommentTok"/>
        </w:rPr>
        <w:t xml:space="preserve">    ('пики', 'король') ('пики', 'туз') ('трефы', '1')</w:t>
      </w:r>
      <w:r>
        <w:br/>
      </w:r>
      <w:r>
        <w:rPr>
          <w:rStyle w:val="CommentTok"/>
        </w:rPr>
        <w:t xml:space="preserve">    ...</w:t>
      </w:r>
      <w:r>
        <w:br/>
      </w:r>
      <w:r>
        <w:rPr>
          <w:rStyle w:val="CommentTok"/>
        </w:rPr>
        <w:t xml:space="preserve">    ('бубны', 'дама') ('бубны', 'король') ('бубны', 'туз')</w:t>
      </w:r>
      <w:r>
        <w:br/>
      </w:r>
      <w:r>
        <w:rPr>
          <w:rStyle w:val="CommentTok"/>
        </w:rPr>
        <w:t xml:space="preserve">"""</w:t>
      </w:r>
    </w:p>
    <w:bookmarkEnd w:id="26"/>
    <w:bookmarkStart w:id="27" w:name="пример-3"/>
    <w:p>
      <w:pPr>
        <w:pStyle w:val="Heading4"/>
      </w:pPr>
      <w:r>
        <w:t xml:space="preserve">Пример 3</w:t>
      </w:r>
    </w:p>
    <w:p>
      <w:pPr>
        <w:pStyle w:val="FirstParagraph"/>
      </w:pPr>
      <w:r>
        <w:t xml:space="preserve">Решим задание 8 задание ЕГЭ, используя разбираемый модуль.</w:t>
      </w:r>
    </w:p>
    <w:p>
      <w:pPr>
        <w:pStyle w:val="BodyText"/>
      </w:pPr>
      <w:r>
        <w:t xml:space="preserve">Задание:</w:t>
      </w:r>
      <w:r>
        <w:t xml:space="preserve"> </w:t>
      </w:r>
      <w:r>
        <w:t xml:space="preserve">(№ 3538) (Е. Джобс) Все 4-буквенные слова, составленные из букв П, Р, В, Д, А, записаны в алфавитном порядке и пронумерованы. Вот начало списка:</w:t>
      </w:r>
    </w:p>
    <w:p>
      <w:pPr>
        <w:pStyle w:val="SourceCode"/>
      </w:pPr>
      <w:r>
        <w:rPr>
          <w:rStyle w:val="VerbatimChar"/>
        </w:rPr>
        <w:t xml:space="preserve">1. АААА</w:t>
      </w:r>
      <w:r>
        <w:br/>
      </w:r>
      <w:r>
        <w:rPr>
          <w:rStyle w:val="VerbatimChar"/>
        </w:rPr>
        <w:t xml:space="preserve">2. АААВ</w:t>
      </w:r>
      <w:r>
        <w:br/>
      </w:r>
      <w:r>
        <w:rPr>
          <w:rStyle w:val="VerbatimChar"/>
        </w:rPr>
        <w:t xml:space="preserve">3. АААД</w:t>
      </w:r>
      <w:r>
        <w:br/>
      </w:r>
      <w:r>
        <w:rPr>
          <w:rStyle w:val="VerbatimChar"/>
        </w:rPr>
        <w:t xml:space="preserve">4. АААП</w:t>
      </w:r>
      <w:r>
        <w:br/>
      </w:r>
      <w:r>
        <w:rPr>
          <w:rStyle w:val="VerbatimChar"/>
        </w:rPr>
        <w:t xml:space="preserve">5. АААР</w:t>
      </w:r>
      <w:r>
        <w:br/>
      </w:r>
      <w:r>
        <w:rPr>
          <w:rStyle w:val="VerbatimChar"/>
        </w:rPr>
        <w:t xml:space="preserve">6. ААВА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Найдите номер первого слова в этом списке, которое не содержит гласных и одинаковых букв.</w:t>
      </w:r>
    </w:p>
    <w:p>
      <w:pPr>
        <w:pStyle w:val="BodyText"/>
      </w:pPr>
      <w:r>
        <w:t xml:space="preserve">Решение: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br/>
      </w:r>
      <w:r>
        <w:rPr>
          <w:rStyle w:val="NormalTok"/>
        </w:rPr>
        <w:t xml:space="preserve">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'авдпр'</w:t>
      </w:r>
      <w:r>
        <w:br/>
      </w:r>
      <w:r>
        <w:rPr>
          <w:rStyle w:val="NormalTok"/>
        </w:rPr>
        <w:t xml:space="preserve">without_repeat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(itertools.combinations(seq,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(itertools.product(seq, repeat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without_repeat: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(idx, elem)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Результат:</w:t>
      </w:r>
      <w:r>
        <w:t xml:space="preserve"> </w:t>
      </w:r>
      <w:r>
        <w:rPr>
          <w:rStyle w:val="VerbatimChar"/>
        </w:rPr>
        <w:t xml:space="preserve">195 ('в', 'д', 'п', 'р')</w:t>
      </w:r>
      <w:r>
        <w:t xml:space="preserve">.</w:t>
      </w:r>
    </w:p>
    <w:bookmarkEnd w:id="27"/>
    <w:bookmarkStart w:id="31" w:name="пример-4"/>
    <w:p>
      <w:pPr>
        <w:pStyle w:val="Heading4"/>
      </w:pPr>
      <w:r>
        <w:t xml:space="preserve">Пример 4</w:t>
      </w:r>
    </w:p>
    <w:p>
      <w:pPr>
        <w:pStyle w:val="FirstParagraph"/>
      </w:pPr>
      <w:r>
        <w:t xml:space="preserve">Создадим таблицу истинности и загрузим её в csv файл.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br/>
      </w:r>
      <w:r>
        <w:rPr>
          <w:rStyle w:val="NormalTok"/>
        </w:rPr>
        <w:t xml:space="preserve">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b c d e'</w:t>
      </w:r>
      <w:r>
        <w:br/>
      </w:r>
      <w:r>
        <w:rPr>
          <w:rStyle w:val="NormalTok"/>
        </w:rPr>
        <w:t xml:space="preserve">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'not(a + b) * (c + e) &lt;= d * b'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writer.writerow(variables.replace(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itertools.product(</w:t>
      </w:r>
      <w:r>
        <w:rPr>
          <w:rStyle w:val="StringTok"/>
        </w:rPr>
        <w:t xml:space="preserve">'01'</w:t>
      </w:r>
      <w:r>
        <w:rPr>
          <w:rStyle w:val="NormalTok"/>
        </w:rPr>
        <w:t xml:space="preserve">, repeat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(variables.replace(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exec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variables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= map(int, row)'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writer.writerow([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row]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(func)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2362200" cy="11722100"/>
            <wp:effectExtent b="0" l="0" r="0" t="0"/>
            <wp:docPr descr="comb_iters_ex4" title="" id="29" name="Picture"/>
            <a:graphic>
              <a:graphicData uri="http://schemas.openxmlformats.org/drawingml/2006/picture">
                <pic:pic>
                  <pic:nvPicPr>
                    <pic:cNvPr descr="imgs/comb_iters_ex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2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comb_iters_ex4</w:t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2022-05-12T20:42:15Z</dcterms:created>
  <dcterms:modified xsi:type="dcterms:W3CDTF">2022-05-12T20:42:15Z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