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829" w:rsidRPr="002D3AFD" w:rsidRDefault="005F0829" w:rsidP="003731A1">
      <w:pPr>
        <w:rPr>
          <w:rFonts w:eastAsia="Times New Roman" w:cstheme="minorHAnsi"/>
          <w:b/>
          <w:color w:val="000000"/>
        </w:rPr>
      </w:pPr>
      <w:r w:rsidRPr="002D3AFD">
        <w:rPr>
          <w:rFonts w:eastAsia="Times New Roman" w:cstheme="minorHAnsi"/>
          <w:b/>
          <w:color w:val="000000"/>
        </w:rPr>
        <w:t>Planning the workshop in metabarcoding analyses</w:t>
      </w:r>
    </w:p>
    <w:p w:rsidR="005F0829" w:rsidRPr="005F0829" w:rsidRDefault="005F0829" w:rsidP="003731A1">
      <w:pPr>
        <w:rPr>
          <w:rFonts w:eastAsia="Times New Roman" w:cstheme="minorHAnsi"/>
          <w:color w:val="000000"/>
          <w:sz w:val="22"/>
          <w:szCs w:val="22"/>
        </w:rPr>
      </w:pPr>
    </w:p>
    <w:p w:rsidR="005F0829" w:rsidRPr="005F0829" w:rsidRDefault="005F0829" w:rsidP="003731A1">
      <w:pPr>
        <w:rPr>
          <w:rFonts w:eastAsia="Times New Roman" w:cstheme="minorHAnsi"/>
          <w:b/>
          <w:color w:val="000000"/>
          <w:sz w:val="22"/>
          <w:szCs w:val="22"/>
        </w:rPr>
      </w:pPr>
      <w:r w:rsidRPr="005F0829">
        <w:rPr>
          <w:rFonts w:eastAsia="Times New Roman" w:cstheme="minorHAnsi"/>
          <w:b/>
          <w:color w:val="000000"/>
          <w:sz w:val="22"/>
          <w:szCs w:val="22"/>
        </w:rPr>
        <w:t>Meeting 17.12 kl 11-12</w:t>
      </w:r>
    </w:p>
    <w:p w:rsidR="005F0829" w:rsidRPr="005F0829" w:rsidRDefault="005F0829" w:rsidP="003731A1">
      <w:pPr>
        <w:rPr>
          <w:rFonts w:eastAsia="Times New Roman" w:cstheme="minorHAnsi"/>
          <w:color w:val="000000"/>
          <w:sz w:val="22"/>
          <w:szCs w:val="22"/>
        </w:rPr>
      </w:pPr>
    </w:p>
    <w:p w:rsidR="003731A1" w:rsidRPr="003731A1" w:rsidRDefault="003731A1" w:rsidP="003731A1">
      <w:pPr>
        <w:rPr>
          <w:rFonts w:eastAsia="Times New Roman" w:cstheme="minorHAnsi"/>
          <w:color w:val="000000"/>
          <w:sz w:val="22"/>
          <w:szCs w:val="22"/>
        </w:rPr>
      </w:pPr>
      <w:r w:rsidRPr="003731A1">
        <w:rPr>
          <w:rFonts w:eastAsia="Times New Roman" w:cstheme="minorHAnsi"/>
          <w:color w:val="000000"/>
          <w:sz w:val="22"/>
          <w:szCs w:val="22"/>
        </w:rPr>
        <w:t>1. the content, which methods/analyses to demonstrate and practice</w:t>
      </w:r>
    </w:p>
    <w:p w:rsidR="003731A1" w:rsidRPr="003731A1" w:rsidRDefault="003731A1" w:rsidP="003731A1">
      <w:pPr>
        <w:rPr>
          <w:rFonts w:eastAsia="Times New Roman" w:cstheme="minorHAnsi"/>
          <w:color w:val="000000"/>
          <w:sz w:val="22"/>
          <w:szCs w:val="22"/>
        </w:rPr>
      </w:pPr>
      <w:r w:rsidRPr="003731A1">
        <w:rPr>
          <w:rFonts w:eastAsia="Times New Roman" w:cstheme="minorHAnsi"/>
          <w:color w:val="000000"/>
          <w:sz w:val="22"/>
          <w:szCs w:val="22"/>
        </w:rPr>
        <w:t>2. what material should we send out beforehand and use</w:t>
      </w:r>
    </w:p>
    <w:p w:rsidR="003731A1" w:rsidRPr="003731A1" w:rsidRDefault="003731A1" w:rsidP="003731A1">
      <w:pPr>
        <w:rPr>
          <w:rFonts w:eastAsia="Times New Roman" w:cstheme="minorHAnsi"/>
          <w:color w:val="000000"/>
          <w:sz w:val="22"/>
          <w:szCs w:val="22"/>
        </w:rPr>
      </w:pPr>
      <w:r w:rsidRPr="003731A1">
        <w:rPr>
          <w:rFonts w:eastAsia="Times New Roman" w:cstheme="minorHAnsi"/>
          <w:color w:val="000000"/>
          <w:sz w:val="22"/>
          <w:szCs w:val="22"/>
        </w:rPr>
        <w:t xml:space="preserve">3. which data do we have that we can use. how large dataset is </w:t>
      </w:r>
      <w:r w:rsidR="001A29E2" w:rsidRPr="003731A1">
        <w:rPr>
          <w:rFonts w:eastAsia="Times New Roman" w:cstheme="minorHAnsi"/>
          <w:color w:val="000000"/>
          <w:sz w:val="22"/>
          <w:szCs w:val="22"/>
        </w:rPr>
        <w:t>feasible</w:t>
      </w:r>
      <w:r w:rsidRPr="003731A1">
        <w:rPr>
          <w:rFonts w:eastAsia="Times New Roman" w:cstheme="minorHAnsi"/>
          <w:color w:val="000000"/>
          <w:sz w:val="22"/>
          <w:szCs w:val="22"/>
        </w:rPr>
        <w:t>?</w:t>
      </w:r>
    </w:p>
    <w:p w:rsidR="003731A1" w:rsidRPr="003731A1" w:rsidRDefault="003731A1" w:rsidP="003731A1">
      <w:pPr>
        <w:rPr>
          <w:rFonts w:eastAsia="Times New Roman" w:cstheme="minorHAnsi"/>
          <w:color w:val="000000"/>
          <w:sz w:val="22"/>
          <w:szCs w:val="22"/>
        </w:rPr>
      </w:pPr>
      <w:r w:rsidRPr="003731A1">
        <w:rPr>
          <w:rFonts w:eastAsia="Times New Roman" w:cstheme="minorHAnsi"/>
          <w:color w:val="000000"/>
          <w:sz w:val="22"/>
          <w:szCs w:val="22"/>
        </w:rPr>
        <w:t>4. what do they need to download on their computers</w:t>
      </w:r>
    </w:p>
    <w:p w:rsidR="003731A1" w:rsidRPr="003731A1" w:rsidRDefault="003731A1" w:rsidP="003731A1">
      <w:pPr>
        <w:rPr>
          <w:rFonts w:eastAsia="Times New Roman" w:cstheme="minorHAnsi"/>
          <w:color w:val="000000"/>
          <w:sz w:val="22"/>
          <w:szCs w:val="22"/>
        </w:rPr>
      </w:pPr>
      <w:r w:rsidRPr="003731A1">
        <w:rPr>
          <w:rFonts w:eastAsia="Times New Roman" w:cstheme="minorHAnsi"/>
          <w:color w:val="000000"/>
          <w:sz w:val="22"/>
          <w:szCs w:val="22"/>
        </w:rPr>
        <w:t xml:space="preserve">5. how many students can we handle assuming we will be 2-3 teachers at all </w:t>
      </w:r>
      <w:proofErr w:type="gramStart"/>
      <w:r w:rsidR="001A29E2" w:rsidRPr="003731A1">
        <w:rPr>
          <w:rFonts w:eastAsia="Times New Roman" w:cstheme="minorHAnsi"/>
          <w:color w:val="000000"/>
          <w:sz w:val="22"/>
          <w:szCs w:val="22"/>
        </w:rPr>
        <w:t>practical’s</w:t>
      </w:r>
      <w:proofErr w:type="gramEnd"/>
      <w:r w:rsidRPr="003731A1">
        <w:rPr>
          <w:rFonts w:eastAsia="Times New Roman" w:cstheme="minorHAnsi"/>
          <w:color w:val="000000"/>
          <w:sz w:val="22"/>
          <w:szCs w:val="22"/>
        </w:rPr>
        <w:t>.</w:t>
      </w:r>
    </w:p>
    <w:p w:rsidR="00D3059F" w:rsidRPr="005F0829" w:rsidRDefault="001A29E2">
      <w:pPr>
        <w:rPr>
          <w:rFonts w:cstheme="minorHAnsi"/>
          <w:sz w:val="22"/>
          <w:szCs w:val="22"/>
        </w:rPr>
      </w:pPr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  <w:r w:rsidRPr="00540FCB">
        <w:rPr>
          <w:rFonts w:eastAsia="Times New Roman" w:cstheme="minorHAnsi"/>
          <w:color w:val="000000"/>
          <w:sz w:val="22"/>
          <w:szCs w:val="22"/>
        </w:rPr>
        <w:t xml:space="preserve">There </w:t>
      </w:r>
      <w:proofErr w:type="gramStart"/>
      <w:r w:rsidRPr="00540FCB">
        <w:rPr>
          <w:rFonts w:eastAsia="Times New Roman" w:cstheme="minorHAnsi"/>
          <w:color w:val="000000"/>
          <w:sz w:val="22"/>
          <w:szCs w:val="22"/>
        </w:rPr>
        <w:t>are</w:t>
      </w:r>
      <w:proofErr w:type="gramEnd"/>
      <w:r w:rsidRPr="00540FCB">
        <w:rPr>
          <w:rFonts w:eastAsia="Times New Roman" w:cstheme="minorHAnsi"/>
          <w:color w:val="000000"/>
          <w:sz w:val="22"/>
          <w:szCs w:val="22"/>
        </w:rPr>
        <w:t xml:space="preserve"> some material on the internet</w:t>
      </w:r>
      <w:r w:rsidR="005F0829" w:rsidRPr="005F0829">
        <w:rPr>
          <w:rFonts w:eastAsia="Times New Roman" w:cstheme="minorHAnsi"/>
          <w:color w:val="000000"/>
          <w:sz w:val="22"/>
          <w:szCs w:val="22"/>
        </w:rPr>
        <w:t>:</w:t>
      </w:r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  <w:r w:rsidRPr="00540FCB">
        <w:rPr>
          <w:rFonts w:eastAsia="Times New Roman" w:cstheme="minorHAnsi"/>
          <w:color w:val="000000"/>
          <w:sz w:val="22"/>
          <w:szCs w:val="22"/>
        </w:rPr>
        <w:t xml:space="preserve">Daniel </w:t>
      </w:r>
      <w:proofErr w:type="spellStart"/>
      <w:r w:rsidRPr="00540FCB">
        <w:rPr>
          <w:rFonts w:eastAsia="Times New Roman" w:cstheme="minorHAnsi"/>
          <w:color w:val="000000"/>
          <w:sz w:val="22"/>
          <w:szCs w:val="22"/>
        </w:rPr>
        <w:t>Vaulot</w:t>
      </w:r>
      <w:proofErr w:type="spellEnd"/>
      <w:r w:rsidRPr="00540FCB">
        <w:rPr>
          <w:rFonts w:eastAsia="Times New Roman" w:cstheme="minorHAnsi"/>
          <w:color w:val="000000"/>
          <w:sz w:val="22"/>
          <w:szCs w:val="22"/>
        </w:rPr>
        <w:t xml:space="preserve"> has a tutorial for R dada2 metabarcoding analyses</w:t>
      </w:r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  <w:hyperlink r:id="rId4" w:history="1">
        <w:r w:rsidRPr="005F0829">
          <w:rPr>
            <w:rFonts w:eastAsia="Times New Roman" w:cstheme="minorHAnsi"/>
            <w:color w:val="0000FF"/>
            <w:sz w:val="22"/>
            <w:szCs w:val="22"/>
            <w:u w:val="single"/>
          </w:rPr>
          <w:t>https://vaulot.github.io/tutorials/R_dada2_tutorial.html</w:t>
        </w:r>
      </w:hyperlink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  <w:hyperlink r:id="rId5" w:history="1">
        <w:r w:rsidRPr="005F0829">
          <w:rPr>
            <w:rFonts w:eastAsia="Times New Roman" w:cstheme="minorHAnsi"/>
            <w:color w:val="0000FF"/>
            <w:sz w:val="22"/>
            <w:szCs w:val="22"/>
            <w:u w:val="single"/>
          </w:rPr>
          <w:t>https://github.com/vaulot/metabarcodes_tutorials/tree/master/R_dada2</w:t>
        </w:r>
      </w:hyperlink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  <w:r w:rsidRPr="00540FCB">
        <w:rPr>
          <w:rFonts w:eastAsia="Times New Roman" w:cstheme="minorHAnsi"/>
          <w:color w:val="000000"/>
          <w:sz w:val="22"/>
          <w:szCs w:val="22"/>
        </w:rPr>
        <w:t xml:space="preserve">and he has a tutorial for </w:t>
      </w:r>
      <w:proofErr w:type="spellStart"/>
      <w:r w:rsidRPr="00540FCB">
        <w:rPr>
          <w:rFonts w:eastAsia="Times New Roman" w:cstheme="minorHAnsi"/>
          <w:color w:val="000000"/>
          <w:sz w:val="22"/>
          <w:szCs w:val="22"/>
        </w:rPr>
        <w:t>phyloseq</w:t>
      </w:r>
      <w:proofErr w:type="spellEnd"/>
      <w:r w:rsidRPr="00540FCB">
        <w:rPr>
          <w:rFonts w:eastAsia="Times New Roman" w:cstheme="minorHAnsi"/>
          <w:color w:val="000000"/>
          <w:sz w:val="22"/>
          <w:szCs w:val="22"/>
        </w:rPr>
        <w:t>:</w:t>
      </w:r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  <w:hyperlink r:id="rId6" w:history="1">
        <w:r w:rsidRPr="005F0829">
          <w:rPr>
            <w:rFonts w:eastAsia="Times New Roman" w:cstheme="minorHAnsi"/>
            <w:color w:val="0000FF"/>
            <w:sz w:val="22"/>
            <w:szCs w:val="22"/>
            <w:u w:val="single"/>
          </w:rPr>
          <w:t>https://vaulot.github.io/tutorials/Phyloseq_tutorial.html</w:t>
        </w:r>
      </w:hyperlink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  <w:r w:rsidRPr="00540FCB">
        <w:rPr>
          <w:rFonts w:eastAsia="Times New Roman" w:cstheme="minorHAnsi"/>
          <w:color w:val="000000"/>
          <w:sz w:val="22"/>
          <w:szCs w:val="22"/>
        </w:rPr>
        <w:t>and Daniel maintains the database PR2 for taxonomic assignations of eukaryotes in the 18S rRNA gene (4.12 as the last version)</w:t>
      </w:r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  <w:hyperlink r:id="rId7" w:history="1">
        <w:r w:rsidRPr="005F0829">
          <w:rPr>
            <w:rFonts w:eastAsia="Times New Roman" w:cstheme="minorHAnsi"/>
            <w:color w:val="0000FF"/>
            <w:sz w:val="22"/>
            <w:szCs w:val="22"/>
            <w:u w:val="single"/>
          </w:rPr>
          <w:t>https://github.com/pr2database/pr2database</w:t>
        </w:r>
      </w:hyperlink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</w:p>
    <w:p w:rsidR="00540FCB" w:rsidRPr="00540FCB" w:rsidRDefault="00540FCB" w:rsidP="00540FCB">
      <w:pPr>
        <w:rPr>
          <w:rFonts w:eastAsia="Times New Roman" w:cstheme="minorHAnsi"/>
          <w:color w:val="000000"/>
          <w:sz w:val="22"/>
          <w:szCs w:val="22"/>
        </w:rPr>
      </w:pPr>
      <w:r w:rsidRPr="00540FCB">
        <w:rPr>
          <w:rFonts w:eastAsia="Times New Roman" w:cstheme="minorHAnsi"/>
          <w:color w:val="000000"/>
          <w:sz w:val="22"/>
          <w:szCs w:val="22"/>
        </w:rPr>
        <w:t xml:space="preserve">2. </w:t>
      </w:r>
      <w:r w:rsidR="001A29E2" w:rsidRPr="00540FCB">
        <w:rPr>
          <w:rFonts w:eastAsia="Times New Roman" w:cstheme="minorHAnsi"/>
          <w:color w:val="000000"/>
          <w:sz w:val="22"/>
          <w:szCs w:val="22"/>
        </w:rPr>
        <w:t>Data Camp</w:t>
      </w:r>
      <w:r w:rsidRPr="00540FCB">
        <w:rPr>
          <w:rFonts w:eastAsia="Times New Roman" w:cstheme="minorHAnsi"/>
          <w:color w:val="000000"/>
          <w:sz w:val="22"/>
          <w:szCs w:val="22"/>
        </w:rPr>
        <w:t xml:space="preserve"> has tutorials for R.</w:t>
      </w:r>
    </w:p>
    <w:p w:rsidR="003731A1" w:rsidRPr="005F0829" w:rsidRDefault="003731A1">
      <w:pPr>
        <w:rPr>
          <w:rFonts w:cstheme="minorHAnsi"/>
          <w:sz w:val="22"/>
          <w:szCs w:val="22"/>
        </w:rPr>
      </w:pPr>
    </w:p>
    <w:p w:rsidR="003731A1" w:rsidRPr="005F0829" w:rsidRDefault="005F0829">
      <w:pPr>
        <w:rPr>
          <w:rFonts w:cstheme="minorHAnsi"/>
          <w:b/>
          <w:sz w:val="22"/>
          <w:szCs w:val="22"/>
        </w:rPr>
      </w:pPr>
      <w:r w:rsidRPr="005F0829">
        <w:rPr>
          <w:rFonts w:cstheme="minorHAnsi"/>
          <w:b/>
          <w:sz w:val="22"/>
          <w:szCs w:val="22"/>
        </w:rPr>
        <w:t>Minutes from meeting:</w:t>
      </w:r>
    </w:p>
    <w:p w:rsidR="005F0829" w:rsidRPr="005F0829" w:rsidRDefault="005F0829">
      <w:pPr>
        <w:rPr>
          <w:rFonts w:cstheme="minorHAnsi"/>
          <w:sz w:val="22"/>
          <w:szCs w:val="22"/>
        </w:rPr>
      </w:pPr>
      <w:r w:rsidRPr="005F0829">
        <w:rPr>
          <w:rFonts w:cstheme="minorHAnsi"/>
          <w:sz w:val="22"/>
          <w:szCs w:val="22"/>
        </w:rPr>
        <w:t>Present</w:t>
      </w:r>
      <w:r>
        <w:rPr>
          <w:rFonts w:cstheme="minorHAnsi"/>
          <w:sz w:val="22"/>
          <w:szCs w:val="22"/>
        </w:rPr>
        <w:t>:</w:t>
      </w:r>
      <w:r w:rsidRPr="005F0829">
        <w:rPr>
          <w:rFonts w:cstheme="minorHAnsi"/>
          <w:sz w:val="22"/>
          <w:szCs w:val="22"/>
        </w:rPr>
        <w:t xml:space="preserve"> Anders, Karoline, Bente</w:t>
      </w:r>
    </w:p>
    <w:p w:rsidR="005F0829" w:rsidRDefault="005F0829"/>
    <w:p w:rsidR="005F0829" w:rsidRDefault="005F0829">
      <w:r>
        <w:t xml:space="preserve">1. We looked at the tutorials by </w:t>
      </w:r>
      <w:proofErr w:type="spellStart"/>
      <w:r>
        <w:t>Vaulot</w:t>
      </w:r>
      <w:proofErr w:type="spellEnd"/>
      <w:r>
        <w:t xml:space="preserve"> and Anders thought they looked very nice and clean and easy to read and covers all what we will </w:t>
      </w:r>
      <w:r w:rsidR="001A29E2">
        <w:t>n</w:t>
      </w:r>
      <w:r>
        <w:t>eed for the workshop. We suggest that this can be the material to use, if Alex also agrees.</w:t>
      </w:r>
    </w:p>
    <w:p w:rsidR="005F0829" w:rsidRDefault="005F0829">
      <w:r>
        <w:t>Additional method could be the EPA to place OTUs/AVEs to a phylogenetic tree by phylogenetic placement. Anders has the scripts and a eukaryotic tree we can use.</w:t>
      </w:r>
    </w:p>
    <w:p w:rsidR="005F0829" w:rsidRDefault="005F0829"/>
    <w:p w:rsidR="005F0829" w:rsidRDefault="005F0829">
      <w:r>
        <w:t>2. If we agree on using V</w:t>
      </w:r>
      <w:r w:rsidR="001A29E2">
        <w:t>a</w:t>
      </w:r>
      <w:r>
        <w:t>ulo</w:t>
      </w:r>
      <w:r w:rsidR="001A29E2">
        <w:t>t</w:t>
      </w:r>
      <w:bookmarkStart w:id="0" w:name="_GoBack"/>
      <w:bookmarkEnd w:id="0"/>
      <w:r w:rsidR="001A29E2">
        <w:t>’</w:t>
      </w:r>
      <w:r>
        <w:t>s material we can send the links to thos</w:t>
      </w:r>
      <w:r w:rsidR="001A29E2">
        <w:t>e</w:t>
      </w:r>
      <w:r>
        <w:t xml:space="preserve"> </w:t>
      </w:r>
      <w:r w:rsidR="001A29E2">
        <w:t>resources</w:t>
      </w:r>
      <w:r>
        <w:t xml:space="preserve"> and ask everyone to down load R, R studio and the libraries listed before they come.</w:t>
      </w:r>
    </w:p>
    <w:p w:rsidR="005F0829" w:rsidRDefault="005F0829"/>
    <w:p w:rsidR="005F0829" w:rsidRDefault="005F0829">
      <w:r>
        <w:t xml:space="preserve">If they need some training in R they can e.g. use the </w:t>
      </w:r>
      <w:r w:rsidR="001A29E2">
        <w:t>Data Camp</w:t>
      </w:r>
      <w:r>
        <w:t xml:space="preserve"> tutorial for R.</w:t>
      </w:r>
    </w:p>
    <w:p w:rsidR="005F0829" w:rsidRDefault="005F0829"/>
    <w:p w:rsidR="005F0829" w:rsidRDefault="005F0829">
      <w:r>
        <w:t xml:space="preserve">3. Which data can we use. We can use </w:t>
      </w:r>
      <w:proofErr w:type="spellStart"/>
      <w:r>
        <w:t>K</w:t>
      </w:r>
      <w:r w:rsidR="001A29E2">
        <w:t>a</w:t>
      </w:r>
      <w:r>
        <w:t>rolines</w:t>
      </w:r>
      <w:proofErr w:type="spellEnd"/>
      <w:r>
        <w:t xml:space="preserve"> data from her Masters thesis. She will run these Illumina V4 18S </w:t>
      </w:r>
      <w:proofErr w:type="spellStart"/>
      <w:r>
        <w:t>metabarcodes</w:t>
      </w:r>
      <w:proofErr w:type="spellEnd"/>
      <w:r>
        <w:t xml:space="preserve"> through the dada2 pipeline beforehand. It includes ca 33 samples and if it takes too long time with the comple</w:t>
      </w:r>
      <w:r w:rsidR="001A29E2">
        <w:t>te</w:t>
      </w:r>
      <w:r>
        <w:t xml:space="preserve"> dataset she will take out a subset.</w:t>
      </w:r>
    </w:p>
    <w:p w:rsidR="005F0829" w:rsidRDefault="005F0829"/>
    <w:p w:rsidR="005F0829" w:rsidRDefault="005F0829">
      <w:r>
        <w:t xml:space="preserve">4. If we get the </w:t>
      </w:r>
      <w:proofErr w:type="spellStart"/>
      <w:r>
        <w:t>AeN</w:t>
      </w:r>
      <w:proofErr w:type="spellEnd"/>
      <w:r>
        <w:t xml:space="preserve"> metabarcoding data </w:t>
      </w:r>
      <w:r w:rsidR="002D3AFD">
        <w:t xml:space="preserve">from Canada, </w:t>
      </w:r>
      <w:r>
        <w:t xml:space="preserve">well in time </w:t>
      </w:r>
      <w:r w:rsidR="002D3AFD">
        <w:t xml:space="preserve">before the workshop, </w:t>
      </w:r>
      <w:r>
        <w:t xml:space="preserve">we can also use a subsample from there. These are 115 eukaryotic and 115 prokaryotic metabarcoding </w:t>
      </w:r>
      <w:r w:rsidR="002D3AFD">
        <w:t>samples, and have to be subsampled if we will use them. We should have had time to run the pipeline of a subsample</w:t>
      </w:r>
      <w:r w:rsidR="001A29E2">
        <w:t>,</w:t>
      </w:r>
      <w:r w:rsidR="002D3AFD">
        <w:t xml:space="preserve"> if we use them.</w:t>
      </w:r>
    </w:p>
    <w:p w:rsidR="002D3AFD" w:rsidRDefault="002D3AFD"/>
    <w:p w:rsidR="002D3AFD" w:rsidRDefault="002D3AFD">
      <w:r>
        <w:lastRenderedPageBreak/>
        <w:t xml:space="preserve">5. How many students. With two teachers present at all times Anders suggest up to 25. This means that we can take several local students in addition to those at </w:t>
      </w:r>
      <w:proofErr w:type="spellStart"/>
      <w:r>
        <w:t>AeN</w:t>
      </w:r>
      <w:proofErr w:type="spellEnd"/>
      <w:r>
        <w:t>. We will use room 4436 (Bente book).</w:t>
      </w:r>
    </w:p>
    <w:p w:rsidR="002D3AFD" w:rsidRDefault="002D3AFD"/>
    <w:p w:rsidR="002D3AFD" w:rsidRDefault="002D3AFD">
      <w:r>
        <w:t>The students will use their own computers and will have to down load all software beforehand. Dead line for submitting application is 10 January.</w:t>
      </w:r>
    </w:p>
    <w:p w:rsidR="002D3AFD" w:rsidRDefault="002D3AFD"/>
    <w:p w:rsidR="002D3AFD" w:rsidRDefault="002D3AFD"/>
    <w:sectPr w:rsidR="002D3AFD" w:rsidSect="006008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A1"/>
    <w:rsid w:val="00152E86"/>
    <w:rsid w:val="001A29E2"/>
    <w:rsid w:val="001E651A"/>
    <w:rsid w:val="002D3AFD"/>
    <w:rsid w:val="003731A1"/>
    <w:rsid w:val="0041409A"/>
    <w:rsid w:val="00540FCB"/>
    <w:rsid w:val="005F0829"/>
    <w:rsid w:val="0060082A"/>
    <w:rsid w:val="00851C06"/>
    <w:rsid w:val="00AA7311"/>
    <w:rsid w:val="00D40DAE"/>
    <w:rsid w:val="00E7702E"/>
    <w:rsid w:val="00E97C1D"/>
    <w:rsid w:val="00ED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CAA1E"/>
  <w14:defaultImageDpi w14:val="32767"/>
  <w15:chartTrackingRefBased/>
  <w15:docId w15:val="{90355B69-64DD-A44B-A741-D1EEEB14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0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2database/pr2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ulot.github.io/tutorials/Phyloseq_tutorial.html" TargetMode="External"/><Relationship Id="rId5" Type="http://schemas.openxmlformats.org/officeDocument/2006/relationships/hyperlink" Target="https://github.com/vaulot/metabarcodes_tutorials/tree/master/R_dada2" TargetMode="External"/><Relationship Id="rId4" Type="http://schemas.openxmlformats.org/officeDocument/2006/relationships/hyperlink" Target="https://vaulot.github.io/tutorials/R_dada2_tutoria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Bente Edvardsen</dc:creator>
  <cp:keywords/>
  <dc:description/>
  <cp:lastModifiedBy>Bente Edvardsen</cp:lastModifiedBy>
  <cp:revision>2</cp:revision>
  <dcterms:created xsi:type="dcterms:W3CDTF">2019-12-17T10:30:00Z</dcterms:created>
  <dcterms:modified xsi:type="dcterms:W3CDTF">2019-12-17T13:23:00Z</dcterms:modified>
</cp:coreProperties>
</file>