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53BE2" w14:textId="7266CFBB" w:rsidR="00245207" w:rsidRDefault="00EF50DB" w:rsidP="00EF50DB">
      <w:pPr>
        <w:spacing w:after="30"/>
        <w:jc w:val="center"/>
      </w:pPr>
      <w:r>
        <w:rPr>
          <w:rFonts w:ascii="Arial" w:eastAsia="Arial" w:hAnsi="Arial" w:cs="Arial"/>
          <w:b/>
          <w:bCs/>
          <w:color w:val="000000"/>
          <w:sz w:val="44"/>
          <w:szCs w:val="44"/>
        </w:rPr>
        <w:t>ABHISHEK KUMAR</w:t>
      </w:r>
    </w:p>
    <w:p w14:paraId="50153BE3" w14:textId="155E2FD0" w:rsidR="00245207" w:rsidRDefault="00EF50DB" w:rsidP="00EF50DB">
      <w:pPr>
        <w:spacing w:after="30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Product </w:t>
      </w:r>
      <w:proofErr w:type="gramStart"/>
      <w:r>
        <w:rPr>
          <w:rFonts w:ascii="Arial" w:eastAsia="Arial" w:hAnsi="Arial" w:cs="Arial"/>
          <w:b/>
          <w:bCs/>
          <w:color w:val="000000"/>
        </w:rPr>
        <w:t>Manager  |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 Fintech  |  AI Products  |  SaaS</w:t>
      </w:r>
    </w:p>
    <w:p w14:paraId="50153BE4" w14:textId="77777777" w:rsidR="00245207" w:rsidRDefault="00EF50DB" w:rsidP="00EF50DB">
      <w:pPr>
        <w:spacing w:after="80"/>
        <w:jc w:val="center"/>
      </w:pPr>
      <w:r>
        <w:rPr>
          <w:rFonts w:ascii="Arial" w:eastAsia="Arial" w:hAnsi="Arial" w:cs="Arial"/>
          <w:color w:val="000000"/>
          <w:sz w:val="17"/>
          <w:szCs w:val="17"/>
        </w:rPr>
        <w:t xml:space="preserve">kr.abhi75@gmail.com  |  +91 9430590142  |  </w:t>
      </w:r>
      <w:hyperlink r:id="rId5" w:history="1">
        <w:r>
          <w:rPr>
            <w:rFonts w:ascii="Arial" w:eastAsia="Arial" w:hAnsi="Arial" w:cs="Arial"/>
            <w:color w:val="000000"/>
            <w:sz w:val="17"/>
            <w:szCs w:val="17"/>
            <w:u w:val="single" w:color="000000"/>
          </w:rPr>
          <w:t>GitHu</w:t>
        </w:r>
        <w:bookmarkStart w:id="0" w:name="_GoBack"/>
        <w:bookmarkEnd w:id="0"/>
        <w:r>
          <w:rPr>
            <w:rFonts w:ascii="Arial" w:eastAsia="Arial" w:hAnsi="Arial" w:cs="Arial"/>
            <w:color w:val="000000"/>
            <w:sz w:val="17"/>
            <w:szCs w:val="17"/>
            <w:u w:val="single" w:color="000000"/>
          </w:rPr>
          <w:t>b</w:t>
        </w:r>
      </w:hyperlink>
      <w:r>
        <w:rPr>
          <w:rFonts w:ascii="Arial" w:eastAsia="Arial" w:hAnsi="Arial" w:cs="Arial"/>
          <w:color w:val="000000"/>
          <w:sz w:val="17"/>
          <w:szCs w:val="17"/>
        </w:rPr>
        <w:t xml:space="preserve">  |  </w:t>
      </w:r>
      <w:hyperlink r:id="rId6" w:history="1">
        <w:r>
          <w:rPr>
            <w:rFonts w:ascii="Arial" w:eastAsia="Arial" w:hAnsi="Arial" w:cs="Arial"/>
            <w:color w:val="000000"/>
            <w:sz w:val="17"/>
            <w:szCs w:val="17"/>
            <w:u w:val="single" w:color="000000"/>
          </w:rPr>
          <w:t>Portfolio</w:t>
        </w:r>
      </w:hyperlink>
    </w:p>
    <w:p w14:paraId="50153BE5" w14:textId="77777777" w:rsidR="00245207" w:rsidRDefault="00EF50DB">
      <w:pPr>
        <w:pBdr>
          <w:bottom w:val="single" w:sz="6" w:space="1" w:color="000000"/>
        </w:pBdr>
        <w:spacing w:before="100" w:after="6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PROFESSIONAL SUMMARY</w:t>
      </w:r>
    </w:p>
    <w:p w14:paraId="50153BE6" w14:textId="77777777" w:rsidR="00245207" w:rsidRDefault="00EF50DB">
      <w:pPr>
        <w:spacing w:before="30" w:after="30"/>
      </w:pPr>
      <w:r>
        <w:rPr>
          <w:rFonts w:ascii="Arial" w:eastAsia="Arial" w:hAnsi="Arial" w:cs="Arial"/>
          <w:color w:val="000000"/>
          <w:sz w:val="17"/>
          <w:szCs w:val="17"/>
        </w:rPr>
        <w:t>Product Manager with 5+ years of experience in Fintech and SaaS. Led 0→1 product development, improved conversion funnels, and delivered measurable impact across revenue and efficienc</w:t>
      </w:r>
      <w:r>
        <w:rPr>
          <w:rFonts w:ascii="Arial" w:eastAsia="Arial" w:hAnsi="Arial" w:cs="Arial"/>
          <w:color w:val="000000"/>
          <w:sz w:val="17"/>
          <w:szCs w:val="17"/>
        </w:rPr>
        <w:t>y. Skilled in AI-driven products, A/B experimentation, and data-driven decision-making.</w:t>
      </w:r>
    </w:p>
    <w:p w14:paraId="50153BE7" w14:textId="77777777" w:rsidR="00245207" w:rsidRDefault="00EF50DB">
      <w:pPr>
        <w:pBdr>
          <w:bottom w:val="single" w:sz="6" w:space="1" w:color="000000"/>
        </w:pBdr>
        <w:spacing w:before="100" w:after="6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KEY IMPACT</w:t>
      </w:r>
    </w:p>
    <w:p w14:paraId="50153BE8" w14:textId="77777777" w:rsidR="00245207" w:rsidRDefault="00EF50DB">
      <w:pPr>
        <w:spacing w:before="30" w:after="30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Revenue: </w:t>
      </w:r>
      <w:r>
        <w:rPr>
          <w:rFonts w:ascii="Arial" w:eastAsia="Arial" w:hAnsi="Arial" w:cs="Arial"/>
          <w:color w:val="000000"/>
          <w:sz w:val="17"/>
          <w:szCs w:val="17"/>
        </w:rPr>
        <w:t>₹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118 Cr+ via Gold Loan  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Disbursement TAT: 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50% reduction (40→20 </w:t>
      </w:r>
      <w:proofErr w:type="gramStart"/>
      <w:r>
        <w:rPr>
          <w:rFonts w:ascii="Arial" w:eastAsia="Arial" w:hAnsi="Arial" w:cs="Arial"/>
          <w:color w:val="000000"/>
          <w:sz w:val="17"/>
          <w:szCs w:val="17"/>
        </w:rPr>
        <w:t xml:space="preserve">mins)   </w:t>
      </w:r>
      <w:proofErr w:type="gramEnd"/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Onboarding TAT: 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30% reduction (30→21 days)  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Basket Size: 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+26.72% via AI </w:t>
      </w:r>
      <w:proofErr w:type="spellStart"/>
      <w:r>
        <w:rPr>
          <w:rFonts w:ascii="Arial" w:eastAsia="Arial" w:hAnsi="Arial" w:cs="Arial"/>
          <w:color w:val="000000"/>
          <w:sz w:val="17"/>
          <w:szCs w:val="17"/>
        </w:rPr>
        <w:t>Sma</w:t>
      </w:r>
      <w:r>
        <w:rPr>
          <w:rFonts w:ascii="Arial" w:eastAsia="Arial" w:hAnsi="Arial" w:cs="Arial"/>
          <w:color w:val="000000"/>
          <w:sz w:val="17"/>
          <w:szCs w:val="17"/>
        </w:rPr>
        <w:t>rtCart</w:t>
      </w:r>
      <w:proofErr w:type="spellEnd"/>
    </w:p>
    <w:p w14:paraId="50153BE9" w14:textId="77777777" w:rsidR="00245207" w:rsidRDefault="00EF50DB">
      <w:pPr>
        <w:pBdr>
          <w:bottom w:val="single" w:sz="6" w:space="1" w:color="000000"/>
        </w:pBdr>
        <w:spacing w:before="100" w:after="6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EXPERIENCE</w:t>
      </w:r>
    </w:p>
    <w:p w14:paraId="50153BEA" w14:textId="77777777" w:rsidR="00245207" w:rsidRDefault="00EF50DB">
      <w:pPr>
        <w:spacing w:before="80" w:after="2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Capri Global Capital Ltd — Assistant Product Manager</w:t>
      </w:r>
      <w:r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  Nov 2025 – Present</w:t>
      </w:r>
    </w:p>
    <w:p w14:paraId="50153BEB" w14:textId="77777777" w:rsidR="00245207" w:rsidRDefault="00EF50DB">
      <w:pPr>
        <w:spacing w:before="40" w:after="10"/>
      </w:pPr>
      <w:r>
        <w:rPr>
          <w:rFonts w:ascii="Arial" w:eastAsia="Arial" w:hAnsi="Arial" w:cs="Arial"/>
          <w:i/>
          <w:iCs/>
          <w:color w:val="000000"/>
          <w:sz w:val="17"/>
          <w:szCs w:val="17"/>
        </w:rPr>
        <w:t>Loan Collections CRM (0→1)</w:t>
      </w:r>
    </w:p>
    <w:p w14:paraId="50153BEC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 xml:space="preserve">Owned end-to-end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product lifecycle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for Collections CRM — centralizing tracking and improving recovery visibility across teams.</w:t>
      </w:r>
    </w:p>
    <w:p w14:paraId="50153BED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>Defined PRDs, user journeys, and backlog prioritization for sprint planning; collaborated with cross-functional stakeholders on delivery.</w:t>
      </w:r>
    </w:p>
    <w:p w14:paraId="50153BEE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Improved agent productivi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ty by 30%+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and reduced manual effort through CRM workflow automation and </w:t>
      </w:r>
      <w:proofErr w:type="spellStart"/>
      <w:r>
        <w:rPr>
          <w:rFonts w:ascii="Arial" w:eastAsia="Arial" w:hAnsi="Arial" w:cs="Arial"/>
          <w:color w:val="000000"/>
          <w:sz w:val="17"/>
          <w:szCs w:val="17"/>
        </w:rPr>
        <w:t>Elsion</w:t>
      </w:r>
      <w:proofErr w:type="spellEnd"/>
      <w:r>
        <w:rPr>
          <w:rFonts w:ascii="Arial" w:eastAsia="Arial" w:hAnsi="Arial" w:cs="Arial"/>
          <w:color w:val="000000"/>
          <w:sz w:val="17"/>
          <w:szCs w:val="17"/>
        </w:rPr>
        <w:t xml:space="preserve"> Dialer integration.</w:t>
      </w:r>
    </w:p>
    <w:p w14:paraId="50153BEF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>Built analytics and prediction modules for revenue forecasting and delinquency tracking; tracked OKRs including recovery rate and collection efficiency.</w:t>
      </w:r>
    </w:p>
    <w:p w14:paraId="50153BF0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>Man</w:t>
      </w:r>
      <w:r>
        <w:rPr>
          <w:rFonts w:ascii="Arial" w:eastAsia="Arial" w:hAnsi="Arial" w:cs="Arial"/>
          <w:color w:val="000000"/>
          <w:sz w:val="17"/>
          <w:szCs w:val="17"/>
        </w:rPr>
        <w:t>aged Salesforce CRM workflows reducing service TAT; designed automated reminder systems improving follow-up rates across collections team.</w:t>
      </w:r>
    </w:p>
    <w:p w14:paraId="50153BF1" w14:textId="77777777" w:rsidR="00245207" w:rsidRDefault="00EF50DB">
      <w:pPr>
        <w:spacing w:before="40" w:after="10"/>
      </w:pPr>
      <w:r>
        <w:rPr>
          <w:rFonts w:ascii="Arial" w:eastAsia="Arial" w:hAnsi="Arial" w:cs="Arial"/>
          <w:i/>
          <w:iCs/>
          <w:color w:val="000000"/>
          <w:sz w:val="17"/>
          <w:szCs w:val="17"/>
        </w:rPr>
        <w:t>Gold Loan Digital Product</w:t>
      </w:r>
    </w:p>
    <w:p w14:paraId="50153BF2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Reduced disbursement TAT by 50%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(40→20 mins) by eliminating bottlenecks across KYC verifica</w:t>
      </w:r>
      <w:r>
        <w:rPr>
          <w:rFonts w:ascii="Arial" w:eastAsia="Arial" w:hAnsi="Arial" w:cs="Arial"/>
          <w:color w:val="000000"/>
          <w:sz w:val="17"/>
          <w:szCs w:val="17"/>
        </w:rPr>
        <w:t>tion and loan approval workflows.</w:t>
      </w:r>
    </w:p>
    <w:p w14:paraId="50153BF3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Drove ₹118 Cr+ revenue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by optimizing the end-to-end conversion funnel; reduced onboarding drop-offs ~25% through KYC simplification and UX improvements.</w:t>
      </w:r>
    </w:p>
    <w:p w14:paraId="50153BF4" w14:textId="77777777" w:rsidR="00245207" w:rsidRDefault="00EF50DB">
      <w:pPr>
        <w:spacing w:before="80" w:after="20"/>
      </w:pP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Meritto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— Senior Lead, Product Operations</w:t>
      </w:r>
      <w:r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  Aug 2021 – Nov 2025</w:t>
      </w:r>
    </w:p>
    <w:p w14:paraId="50153BF5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Reduc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ed enterprise onboarding TAT by 30%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(30→21 days) through process redesign, automation, and cross-team alignment.</w:t>
      </w:r>
    </w:p>
    <w:p w14:paraId="50153BF6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>Acted as primary bridge between clients and product teams; influenced roadmap via structured backlog prioritization and business impact analysi</w:t>
      </w:r>
      <w:r>
        <w:rPr>
          <w:rFonts w:ascii="Arial" w:eastAsia="Arial" w:hAnsi="Arial" w:cs="Arial"/>
          <w:color w:val="000000"/>
          <w:sz w:val="17"/>
          <w:szCs w:val="17"/>
        </w:rPr>
        <w:t>s.</w:t>
      </w:r>
    </w:p>
    <w:p w14:paraId="50153BF7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>Owned UAT cycles ensuring zero critical post-launch incidents; drove adoption through release documentation and stakeholder training sessions.</w:t>
      </w:r>
    </w:p>
    <w:p w14:paraId="50153BF8" w14:textId="77777777" w:rsidR="00245207" w:rsidRDefault="00EF50DB">
      <w:pPr>
        <w:pBdr>
          <w:bottom w:val="single" w:sz="6" w:space="1" w:color="000000"/>
        </w:pBdr>
        <w:spacing w:before="100" w:after="6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PRODUCT CASE STUDIES</w:t>
      </w:r>
    </w:p>
    <w:p w14:paraId="50153BF9" w14:textId="77777777" w:rsidR="00245207" w:rsidRDefault="00EF50DB">
      <w:pPr>
        <w:spacing w:before="80" w:after="20"/>
      </w:pP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Blinkit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SmartCart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— AI-Powered Cart Optimization</w:t>
      </w:r>
    </w:p>
    <w:p w14:paraId="50153BFA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 xml:space="preserve">Identified drop in order value due to users forgetting essentials; built LLM-powered </w:t>
      </w:r>
      <w:proofErr w:type="spellStart"/>
      <w:r>
        <w:rPr>
          <w:rFonts w:ascii="Arial" w:eastAsia="Arial" w:hAnsi="Arial" w:cs="Arial"/>
          <w:color w:val="000000"/>
          <w:sz w:val="17"/>
          <w:szCs w:val="17"/>
        </w:rPr>
        <w:t>SmartCart</w:t>
      </w:r>
      <w:proofErr w:type="spellEnd"/>
      <w:r>
        <w:rPr>
          <w:rFonts w:ascii="Arial" w:eastAsia="Arial" w:hAnsi="Arial" w:cs="Arial"/>
          <w:color w:val="000000"/>
          <w:sz w:val="17"/>
          <w:szCs w:val="17"/>
        </w:rPr>
        <w:t xml:space="preserve"> using purchase history and contextual signals —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increased basket size by 26.72%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and improved cross-sell conversion.</w:t>
      </w:r>
    </w:p>
    <w:p w14:paraId="50153BFB" w14:textId="77777777" w:rsidR="00245207" w:rsidRDefault="00EF50DB">
      <w:pPr>
        <w:spacing w:before="80" w:after="20"/>
      </w:pPr>
      <w:proofErr w:type="spellStart"/>
      <w:r>
        <w:rPr>
          <w:rFonts w:ascii="Arial" w:eastAsia="Arial" w:hAnsi="Arial" w:cs="Arial"/>
          <w:b/>
          <w:bCs/>
          <w:color w:val="000000"/>
          <w:sz w:val="18"/>
          <w:szCs w:val="18"/>
        </w:rPr>
        <w:t>BookMyShow</w:t>
      </w:r>
      <w:proofErr w:type="spellEnd"/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— High-Demand Ticketing Optimizati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on</w:t>
      </w:r>
    </w:p>
    <w:p w14:paraId="50153BFC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 xml:space="preserve">Diagnosed app crashes during peak events (IPL, concerts); designed dynamic load balancing and real-time virtual queue —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reduced drop-offs by 20%, increased bookings by 18%</w:t>
      </w:r>
      <w:r>
        <w:rPr>
          <w:rFonts w:ascii="Arial" w:eastAsia="Arial" w:hAnsi="Arial" w:cs="Arial"/>
          <w:color w:val="000000"/>
          <w:sz w:val="17"/>
          <w:szCs w:val="17"/>
        </w:rPr>
        <w:t>.</w:t>
      </w:r>
    </w:p>
    <w:p w14:paraId="50153BFD" w14:textId="77777777" w:rsidR="00245207" w:rsidRDefault="00EF50DB">
      <w:pPr>
        <w:pBdr>
          <w:bottom w:val="single" w:sz="6" w:space="1" w:color="000000"/>
        </w:pBdr>
        <w:spacing w:before="100" w:after="6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SKILLS</w:t>
      </w:r>
    </w:p>
    <w:p w14:paraId="50153BFE" w14:textId="77777777" w:rsidR="00245207" w:rsidRDefault="00EF50DB">
      <w:p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Product: </w:t>
      </w:r>
      <w:proofErr w:type="spellStart"/>
      <w:r>
        <w:rPr>
          <w:rFonts w:ascii="Arial" w:eastAsia="Arial" w:hAnsi="Arial" w:cs="Arial"/>
          <w:color w:val="000000"/>
          <w:sz w:val="17"/>
          <w:szCs w:val="17"/>
        </w:rPr>
        <w:t>Roadmapping</w:t>
      </w:r>
      <w:proofErr w:type="spellEnd"/>
      <w:r>
        <w:rPr>
          <w:rFonts w:ascii="Arial" w:eastAsia="Arial" w:hAnsi="Arial" w:cs="Arial"/>
          <w:color w:val="000000"/>
          <w:sz w:val="17"/>
          <w:szCs w:val="17"/>
        </w:rPr>
        <w:t>, PRDs, A/B Testing, Funnel Optimization, User Resear</w:t>
      </w:r>
      <w:r>
        <w:rPr>
          <w:rFonts w:ascii="Arial" w:eastAsia="Arial" w:hAnsi="Arial" w:cs="Arial"/>
          <w:color w:val="000000"/>
          <w:sz w:val="17"/>
          <w:szCs w:val="17"/>
        </w:rPr>
        <w:t>ch, Stakeholder Management, Sprint Planning, Backlog Prioritization, Go-to-Market Strategy, KPI/OKR Definition, User Journey Mapping</w:t>
      </w:r>
    </w:p>
    <w:p w14:paraId="50153BFF" w14:textId="77777777" w:rsidR="00245207" w:rsidRDefault="00EF50DB">
      <w:p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Analytics: </w:t>
      </w:r>
      <w:r>
        <w:rPr>
          <w:rFonts w:ascii="Arial" w:eastAsia="Arial" w:hAnsi="Arial" w:cs="Arial"/>
          <w:color w:val="000000"/>
          <w:sz w:val="17"/>
          <w:szCs w:val="17"/>
        </w:rPr>
        <w:t>SQL, Python, Excel (Advanced), Tableau, Power BI, Google Analytics, Cohort Analysis, Funnel Analysis</w:t>
      </w:r>
    </w:p>
    <w:p w14:paraId="50153C00" w14:textId="77777777" w:rsidR="00245207" w:rsidRDefault="00EF50DB">
      <w:p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AI &amp; Tech: 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LLMs, Prompt Engineering, </w:t>
      </w:r>
      <w:proofErr w:type="spellStart"/>
      <w:r>
        <w:rPr>
          <w:rFonts w:ascii="Arial" w:eastAsia="Arial" w:hAnsi="Arial" w:cs="Arial"/>
          <w:color w:val="000000"/>
          <w:sz w:val="17"/>
          <w:szCs w:val="17"/>
        </w:rPr>
        <w:t>ChatGPT</w:t>
      </w:r>
      <w:proofErr w:type="spellEnd"/>
      <w:r>
        <w:rPr>
          <w:rFonts w:ascii="Arial" w:eastAsia="Arial" w:hAnsi="Arial" w:cs="Arial"/>
          <w:color w:val="000000"/>
          <w:sz w:val="17"/>
          <w:szCs w:val="17"/>
        </w:rPr>
        <w:t>, Claude, n8n Automation, API Integration, Postman, Swagger</w:t>
      </w:r>
    </w:p>
    <w:p w14:paraId="50153C01" w14:textId="77777777" w:rsidR="00245207" w:rsidRDefault="00EF50DB">
      <w:pPr>
        <w:spacing w:before="25" w:after="25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 xml:space="preserve">Tools: 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Jira, Confluence, </w:t>
      </w:r>
      <w:proofErr w:type="spellStart"/>
      <w:r>
        <w:rPr>
          <w:rFonts w:ascii="Arial" w:eastAsia="Arial" w:hAnsi="Arial" w:cs="Arial"/>
          <w:color w:val="000000"/>
          <w:sz w:val="17"/>
          <w:szCs w:val="17"/>
        </w:rPr>
        <w:t>Figma</w:t>
      </w:r>
      <w:proofErr w:type="spellEnd"/>
      <w:r>
        <w:rPr>
          <w:rFonts w:ascii="Arial" w:eastAsia="Arial" w:hAnsi="Arial" w:cs="Arial"/>
          <w:color w:val="000000"/>
          <w:sz w:val="17"/>
          <w:szCs w:val="17"/>
        </w:rPr>
        <w:t>, Notion, Git, Salesforce CRM</w:t>
      </w:r>
    </w:p>
    <w:p w14:paraId="50153C02" w14:textId="77777777" w:rsidR="00245207" w:rsidRDefault="00EF50DB">
      <w:pPr>
        <w:pBdr>
          <w:bottom w:val="single" w:sz="6" w:space="1" w:color="000000"/>
        </w:pBdr>
        <w:spacing w:before="100" w:after="6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EDUCATION &amp; CERTIFICATIONS</w:t>
      </w:r>
    </w:p>
    <w:p w14:paraId="50153C03" w14:textId="77777777" w:rsidR="00245207" w:rsidRDefault="00EF50DB">
      <w:pPr>
        <w:spacing w:before="30" w:after="30"/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Kirloskar Institute of Management, Pune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— PGDM in Business Analytics   </w:t>
      </w:r>
      <w:r>
        <w:rPr>
          <w:rFonts w:ascii="Arial" w:eastAsia="Arial" w:hAnsi="Arial" w:cs="Arial"/>
          <w:i/>
          <w:iCs/>
          <w:color w:val="000000"/>
          <w:sz w:val="17"/>
          <w:szCs w:val="17"/>
        </w:rPr>
        <w:t>2019–2021</w:t>
      </w:r>
    </w:p>
    <w:p w14:paraId="50153C04" w14:textId="77777777" w:rsidR="00245207" w:rsidRDefault="00EF50DB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color w:val="000000"/>
          <w:sz w:val="17"/>
          <w:szCs w:val="17"/>
        </w:rPr>
        <w:t>Microsoft Product Management Certificate (2025)</w:t>
      </w:r>
    </w:p>
    <w:sectPr w:rsidR="00245207">
      <w:pgSz w:w="12240" w:h="15840"/>
      <w:pgMar w:top="550" w:right="864" w:bottom="55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B53BA"/>
    <w:multiLevelType w:val="hybridMultilevel"/>
    <w:tmpl w:val="870EB58C"/>
    <w:lvl w:ilvl="0" w:tplc="552C02D8">
      <w:start w:val="1"/>
      <w:numFmt w:val="bullet"/>
      <w:lvlText w:val="•"/>
      <w:lvlJc w:val="left"/>
      <w:pPr>
        <w:ind w:left="480" w:hanging="240"/>
      </w:pPr>
    </w:lvl>
    <w:lvl w:ilvl="1" w:tplc="7042007C">
      <w:numFmt w:val="decimal"/>
      <w:lvlText w:val=""/>
      <w:lvlJc w:val="left"/>
    </w:lvl>
    <w:lvl w:ilvl="2" w:tplc="06623994">
      <w:numFmt w:val="decimal"/>
      <w:lvlText w:val=""/>
      <w:lvlJc w:val="left"/>
    </w:lvl>
    <w:lvl w:ilvl="3" w:tplc="5380CCC8">
      <w:numFmt w:val="decimal"/>
      <w:lvlText w:val=""/>
      <w:lvlJc w:val="left"/>
    </w:lvl>
    <w:lvl w:ilvl="4" w:tplc="B282CD70">
      <w:numFmt w:val="decimal"/>
      <w:lvlText w:val=""/>
      <w:lvlJc w:val="left"/>
    </w:lvl>
    <w:lvl w:ilvl="5" w:tplc="BC1E528E">
      <w:numFmt w:val="decimal"/>
      <w:lvlText w:val=""/>
      <w:lvlJc w:val="left"/>
    </w:lvl>
    <w:lvl w:ilvl="6" w:tplc="A5845F36">
      <w:numFmt w:val="decimal"/>
      <w:lvlText w:val=""/>
      <w:lvlJc w:val="left"/>
    </w:lvl>
    <w:lvl w:ilvl="7" w:tplc="01848184">
      <w:numFmt w:val="decimal"/>
      <w:lvlText w:val=""/>
      <w:lvlJc w:val="left"/>
    </w:lvl>
    <w:lvl w:ilvl="8" w:tplc="0F4AE568">
      <w:numFmt w:val="decimal"/>
      <w:lvlText w:val=""/>
      <w:lvlJc w:val="left"/>
    </w:lvl>
  </w:abstractNum>
  <w:abstractNum w:abstractNumId="1" w15:restartNumberingAfterBreak="0">
    <w:nsid w:val="59A67BFA"/>
    <w:multiLevelType w:val="hybridMultilevel"/>
    <w:tmpl w:val="D932D296"/>
    <w:lvl w:ilvl="0" w:tplc="5E206D62">
      <w:start w:val="1"/>
      <w:numFmt w:val="bullet"/>
      <w:lvlText w:val="●"/>
      <w:lvlJc w:val="left"/>
      <w:pPr>
        <w:ind w:left="720" w:hanging="360"/>
      </w:pPr>
    </w:lvl>
    <w:lvl w:ilvl="1" w:tplc="E774EF30">
      <w:start w:val="1"/>
      <w:numFmt w:val="bullet"/>
      <w:lvlText w:val="○"/>
      <w:lvlJc w:val="left"/>
      <w:pPr>
        <w:ind w:left="1440" w:hanging="360"/>
      </w:pPr>
    </w:lvl>
    <w:lvl w:ilvl="2" w:tplc="9D72AF76">
      <w:start w:val="1"/>
      <w:numFmt w:val="bullet"/>
      <w:lvlText w:val="■"/>
      <w:lvlJc w:val="left"/>
      <w:pPr>
        <w:ind w:left="2160" w:hanging="360"/>
      </w:pPr>
    </w:lvl>
    <w:lvl w:ilvl="3" w:tplc="E878DB2A">
      <w:start w:val="1"/>
      <w:numFmt w:val="bullet"/>
      <w:lvlText w:val="●"/>
      <w:lvlJc w:val="left"/>
      <w:pPr>
        <w:ind w:left="2880" w:hanging="360"/>
      </w:pPr>
    </w:lvl>
    <w:lvl w:ilvl="4" w:tplc="6D62DED0">
      <w:start w:val="1"/>
      <w:numFmt w:val="bullet"/>
      <w:lvlText w:val="○"/>
      <w:lvlJc w:val="left"/>
      <w:pPr>
        <w:ind w:left="3600" w:hanging="360"/>
      </w:pPr>
    </w:lvl>
    <w:lvl w:ilvl="5" w:tplc="8FD2CFD6">
      <w:start w:val="1"/>
      <w:numFmt w:val="bullet"/>
      <w:lvlText w:val="■"/>
      <w:lvlJc w:val="left"/>
      <w:pPr>
        <w:ind w:left="4320" w:hanging="360"/>
      </w:pPr>
    </w:lvl>
    <w:lvl w:ilvl="6" w:tplc="04AC94A6">
      <w:start w:val="1"/>
      <w:numFmt w:val="bullet"/>
      <w:lvlText w:val="●"/>
      <w:lvlJc w:val="left"/>
      <w:pPr>
        <w:ind w:left="5040" w:hanging="360"/>
      </w:pPr>
    </w:lvl>
    <w:lvl w:ilvl="7" w:tplc="4720042C">
      <w:start w:val="1"/>
      <w:numFmt w:val="bullet"/>
      <w:lvlText w:val="●"/>
      <w:lvlJc w:val="left"/>
      <w:pPr>
        <w:ind w:left="5760" w:hanging="360"/>
      </w:pPr>
    </w:lvl>
    <w:lvl w:ilvl="8" w:tplc="85905B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207"/>
    <w:rsid w:val="00245207"/>
    <w:rsid w:val="00E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3BE2"/>
  <w15:docId w15:val="{8EB348A5-B009-40A5-97E3-5266033D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rabhi75" TargetMode="External"/><Relationship Id="rId5" Type="http://schemas.openxmlformats.org/officeDocument/2006/relationships/hyperlink" Target="https://github.com/krabhi7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kumar</cp:lastModifiedBy>
  <cp:revision>2</cp:revision>
  <dcterms:created xsi:type="dcterms:W3CDTF">2026-04-19T14:30:00Z</dcterms:created>
  <dcterms:modified xsi:type="dcterms:W3CDTF">2026-04-19T14:39:00Z</dcterms:modified>
</cp:coreProperties>
</file>