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  <w:noProof/>
          <w:lang w:val="ru-RU" w:eastAsia="ru-RU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13320</wp:posOffset>
            </wp:positionH>
            <wp:positionV relativeFrom="paragraph">
              <wp:posOffset>32400</wp:posOffset>
            </wp:positionV>
            <wp:extent cx="6071760" cy="740879"/>
            <wp:effectExtent l="0" t="0" r="5190" b="2071"/>
            <wp:wrapTopAndBottom/>
            <wp:docPr id="1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1760" cy="74087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tbl>
      <w:tblPr>
        <w:tblW w:w="964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9"/>
        <w:gridCol w:w="1187"/>
        <w:gridCol w:w="1414"/>
        <w:gridCol w:w="1479"/>
        <w:gridCol w:w="3064"/>
      </w:tblGrid>
      <w:tr w:rsidR="005807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9" w:type="dxa"/>
            <w:tcBorders>
              <w:top w:val="single" w:sz="6" w:space="0" w:color="000000"/>
              <w:lef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58073E" w:rsidRDefault="009D6282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</w:rPr>
              <w:t>Instytut Systemów</w:t>
            </w:r>
          </w:p>
          <w:p w:rsidR="0058073E" w:rsidRDefault="009D6282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</w:rPr>
              <w:t>Elektronicznych</w:t>
            </w:r>
          </w:p>
        </w:tc>
        <w:tc>
          <w:tcPr>
            <w:tcW w:w="7144" w:type="dxa"/>
            <w:gridSpan w:val="4"/>
            <w:tcBorders>
              <w:top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58073E" w:rsidRDefault="009D6282">
            <w:pPr>
              <w:pStyle w:val="Standard"/>
              <w:spacing w:line="276" w:lineRule="auto"/>
              <w:jc w:val="center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 w:cs="Arial"/>
                <w:b/>
                <w:bCs/>
                <w:caps/>
                <w:sz w:val="26"/>
                <w:szCs w:val="26"/>
              </w:rPr>
              <w:t>laboratorium elektroniki analogowej 1</w:t>
            </w:r>
          </w:p>
          <w:p w:rsidR="0058073E" w:rsidRDefault="009D6282">
            <w:pPr>
              <w:pStyle w:val="Standard"/>
              <w:spacing w:line="276" w:lineRule="auto"/>
              <w:jc w:val="center"/>
              <w:rPr>
                <w:rFonts w:ascii="Calibri" w:hAnsi="Calibri" w:cs="Arial"/>
                <w:i/>
                <w:iCs/>
                <w:caps/>
                <w:sz w:val="20"/>
                <w:szCs w:val="20"/>
              </w:rPr>
            </w:pPr>
            <w:r>
              <w:rPr>
                <w:rFonts w:ascii="Calibri" w:hAnsi="Calibri" w:cs="Arial"/>
                <w:i/>
                <w:iCs/>
                <w:caps/>
                <w:sz w:val="20"/>
                <w:szCs w:val="20"/>
              </w:rPr>
              <w:t>2026</w:t>
            </w:r>
          </w:p>
        </w:tc>
      </w:tr>
      <w:tr w:rsidR="005807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3" w:type="dxa"/>
            <w:gridSpan w:val="5"/>
            <w:tcBorders>
              <w:left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58073E" w:rsidRDefault="009D6282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t>Ćwiczenie 4: Wzmacniacz operacyjny</w:t>
            </w:r>
          </w:p>
          <w:p w:rsidR="0058073E" w:rsidRDefault="009D6282">
            <w:pPr>
              <w:pStyle w:val="Standard"/>
              <w:spacing w:line="276" w:lineRule="auto"/>
              <w:jc w:val="center"/>
              <w:rPr>
                <w:rFonts w:ascii="Calibri" w:hAnsi="Calibri" w:cs="Arial"/>
                <w:i/>
                <w:iCs/>
              </w:rPr>
            </w:pPr>
            <w:r>
              <w:rPr>
                <w:rFonts w:ascii="Calibri" w:hAnsi="Calibri" w:cs="Arial"/>
                <w:i/>
                <w:iCs/>
              </w:rPr>
              <w:t>sprawozdanie z wykonania ćwiczenia</w:t>
            </w:r>
          </w:p>
        </w:tc>
      </w:tr>
      <w:tr w:rsidR="005807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58073E" w:rsidRDefault="009D6282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Imię i nazwisko</w:t>
            </w:r>
          </w:p>
        </w:tc>
        <w:tc>
          <w:tcPr>
            <w:tcW w:w="1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58073E" w:rsidRDefault="009D6282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Kol. wstępne</w:t>
            </w:r>
          </w:p>
          <w:p w:rsidR="0058073E" w:rsidRDefault="009D6282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(mnożnik)</w:t>
            </w:r>
          </w:p>
        </w:tc>
        <w:tc>
          <w:tcPr>
            <w:tcW w:w="1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58073E" w:rsidRDefault="009D6282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Numer zespołu</w:t>
            </w:r>
          </w:p>
        </w:tc>
        <w:tc>
          <w:tcPr>
            <w:tcW w:w="3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58073E" w:rsidRDefault="009D6282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Prowadzący</w:t>
            </w:r>
          </w:p>
        </w:tc>
      </w:tr>
      <w:tr w:rsidR="005807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6" w:type="dxa"/>
            <w:gridSpan w:val="2"/>
            <w:tcBorders>
              <w:left w:val="single" w:sz="6" w:space="0" w:color="000000"/>
              <w:bottom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58073E" w:rsidRDefault="009D6282">
            <w:pPr>
              <w:pStyle w:val="Standard"/>
              <w:spacing w:line="276" w:lineRule="auto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1.</w:t>
            </w:r>
            <w:r w:rsidR="00F1398D">
              <w:rPr>
                <w:rFonts w:ascii="Calibri" w:hAnsi="Calibri" w:cs="Arial"/>
                <w:b/>
              </w:rPr>
              <w:t>Kiryl Rahozin</w:t>
            </w:r>
          </w:p>
        </w:tc>
        <w:tc>
          <w:tcPr>
            <w:tcW w:w="1414" w:type="dxa"/>
            <w:tcBorders>
              <w:left w:val="single" w:sz="6" w:space="0" w:color="000000"/>
              <w:bottom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58073E" w:rsidRDefault="0058073E">
            <w:pPr>
              <w:pStyle w:val="Standard"/>
              <w:spacing w:line="276" w:lineRule="auto"/>
              <w:rPr>
                <w:rFonts w:ascii="Calibri" w:hAnsi="Calibri" w:cs="Arial"/>
                <w:b/>
              </w:rPr>
            </w:pPr>
          </w:p>
        </w:tc>
        <w:tc>
          <w:tcPr>
            <w:tcW w:w="1479" w:type="dxa"/>
            <w:vMerge w:val="restart"/>
            <w:tcBorders>
              <w:left w:val="single" w:sz="6" w:space="0" w:color="000000"/>
              <w:bottom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58073E" w:rsidRDefault="0058073E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</w:rPr>
            </w:pPr>
          </w:p>
        </w:tc>
        <w:tc>
          <w:tcPr>
            <w:tcW w:w="3064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58073E" w:rsidRDefault="0058073E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</w:rPr>
            </w:pPr>
          </w:p>
        </w:tc>
      </w:tr>
      <w:tr w:rsidR="005807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6" w:type="dxa"/>
            <w:gridSpan w:val="2"/>
            <w:tcBorders>
              <w:left w:val="single" w:sz="6" w:space="0" w:color="000000"/>
              <w:bottom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58073E" w:rsidRDefault="009D6282">
            <w:pPr>
              <w:pStyle w:val="Standard"/>
              <w:spacing w:line="276" w:lineRule="auto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2.</w:t>
            </w:r>
            <w:r w:rsidR="00F1398D">
              <w:rPr>
                <w:rFonts w:ascii="Calibri" w:hAnsi="Calibri" w:cs="Arial"/>
                <w:b/>
              </w:rPr>
              <w:t>Yahor Salauyou</w:t>
            </w:r>
          </w:p>
        </w:tc>
        <w:tc>
          <w:tcPr>
            <w:tcW w:w="1414" w:type="dxa"/>
            <w:tcBorders>
              <w:left w:val="single" w:sz="6" w:space="0" w:color="000000"/>
              <w:bottom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58073E" w:rsidRDefault="0058073E">
            <w:pPr>
              <w:pStyle w:val="Standard"/>
              <w:spacing w:line="276" w:lineRule="auto"/>
              <w:rPr>
                <w:rFonts w:ascii="Calibri" w:hAnsi="Calibri" w:cs="Arial"/>
                <w:b/>
              </w:rPr>
            </w:pPr>
          </w:p>
        </w:tc>
        <w:tc>
          <w:tcPr>
            <w:tcW w:w="1479" w:type="dxa"/>
            <w:vMerge/>
            <w:tcBorders>
              <w:left w:val="single" w:sz="6" w:space="0" w:color="000000"/>
              <w:bottom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9D6282" w:rsidRDefault="009D6282"/>
        </w:tc>
        <w:tc>
          <w:tcPr>
            <w:tcW w:w="3064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9D6282" w:rsidRDefault="009D6282"/>
        </w:tc>
      </w:tr>
      <w:tr w:rsidR="005807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0" w:type="dxa"/>
            <w:gridSpan w:val="3"/>
            <w:tcBorders>
              <w:left w:val="single" w:sz="6" w:space="0" w:color="000000"/>
              <w:bottom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58073E" w:rsidRDefault="0058073E">
            <w:pPr>
              <w:pStyle w:val="Standard"/>
              <w:spacing w:line="276" w:lineRule="auto"/>
              <w:rPr>
                <w:rFonts w:ascii="Calibri" w:hAnsi="Calibri" w:cs="Arial"/>
                <w:b/>
              </w:rPr>
            </w:pPr>
          </w:p>
        </w:tc>
        <w:tc>
          <w:tcPr>
            <w:tcW w:w="454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58073E" w:rsidRDefault="009D6282">
            <w:pPr>
              <w:pStyle w:val="Standard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Ocena z ćwiczenia:</w:t>
            </w:r>
          </w:p>
        </w:tc>
      </w:tr>
    </w:tbl>
    <w:p w:rsidR="0058073E" w:rsidRDefault="0058073E">
      <w:pPr>
        <w:pStyle w:val="Standard"/>
        <w:rPr>
          <w:rFonts w:ascii="Calibri" w:hAnsi="Calibri"/>
          <w:b/>
          <w:bCs/>
          <w:i/>
          <w:iCs/>
          <w:color w:val="FF0000"/>
          <w:sz w:val="28"/>
          <w:szCs w:val="28"/>
        </w:rPr>
      </w:pPr>
    </w:p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</w:rPr>
        <w:t>Wzmocnienie skuteczne wzmacniacza oraz rezystancje oporników:</w:t>
      </w:r>
    </w:p>
    <w:p w:rsidR="0058073E" w:rsidRDefault="0058073E">
      <w:pPr>
        <w:pStyle w:val="Standard"/>
        <w:rPr>
          <w:rFonts w:ascii="Calibri" w:hAnsi="Calibri"/>
        </w:rPr>
      </w:pPr>
    </w:p>
    <w:tbl>
      <w:tblPr>
        <w:tblW w:w="966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8"/>
        <w:gridCol w:w="1530"/>
        <w:gridCol w:w="1530"/>
        <w:gridCol w:w="1470"/>
        <w:gridCol w:w="3630"/>
      </w:tblGrid>
      <w:tr w:rsidR="005807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k</w:t>
            </w:r>
            <w:r>
              <w:rPr>
                <w:rFonts w:ascii="Calibri" w:hAnsi="Calibri"/>
                <w:b/>
                <w:bCs/>
                <w:i/>
                <w:iCs/>
                <w:vertAlign w:val="subscript"/>
              </w:rPr>
              <w:t>us</w:t>
            </w:r>
            <w:r>
              <w:rPr>
                <w:rFonts w:ascii="Calibri" w:hAnsi="Calibri"/>
                <w:vertAlign w:val="subscript"/>
              </w:rPr>
              <w:t xml:space="preserve"> </w:t>
            </w:r>
            <w:r>
              <w:rPr>
                <w:rFonts w:ascii="Calibri" w:hAnsi="Calibri"/>
              </w:rPr>
              <w:t>[V/V]</w:t>
            </w: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(wymagane)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R2</w:t>
            </w:r>
            <w:r>
              <w:rPr>
                <w:rFonts w:ascii="Calibri" w:hAnsi="Calibri"/>
              </w:rPr>
              <w:t xml:space="preserve"> [kΩ]</w:t>
            </w: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(z E24)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R1</w:t>
            </w:r>
            <w:r>
              <w:rPr>
                <w:rFonts w:ascii="Calibri" w:hAnsi="Calibri"/>
              </w:rPr>
              <w:t xml:space="preserve"> [Ω]</w:t>
            </w: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(obliczona)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R1</w:t>
            </w:r>
            <w:r>
              <w:rPr>
                <w:rFonts w:ascii="Calibri" w:hAnsi="Calibri"/>
              </w:rPr>
              <w:t xml:space="preserve"> [Ω]</w:t>
            </w: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(z E24)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k</w:t>
            </w:r>
            <w:r>
              <w:rPr>
                <w:rFonts w:ascii="Calibri" w:hAnsi="Calibri"/>
                <w:b/>
                <w:bCs/>
                <w:i/>
                <w:iCs/>
                <w:vertAlign w:val="subscript"/>
              </w:rPr>
              <w:t>us</w:t>
            </w:r>
            <w:r w:rsidR="000E6D91">
              <w:rPr>
                <w:rFonts w:ascii="Calibri" w:hAnsi="Calibri"/>
                <w:b/>
                <w:bCs/>
                <w:i/>
                <w:iCs/>
                <w:vertAlign w:val="subscript"/>
              </w:rPr>
              <w:t>zak</w:t>
            </w:r>
            <w:r>
              <w:rPr>
                <w:rFonts w:ascii="Calibri" w:hAnsi="Calibri"/>
                <w:vertAlign w:val="subscript"/>
              </w:rPr>
              <w:t xml:space="preserve"> </w:t>
            </w:r>
            <w:r>
              <w:rPr>
                <w:rFonts w:ascii="Calibri" w:hAnsi="Calibri"/>
              </w:rPr>
              <w:t>[V/V]</w:t>
            </w: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(zakres dla E24)</w:t>
            </w:r>
          </w:p>
        </w:tc>
      </w:tr>
      <w:tr w:rsidR="005807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8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F1398D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40</w:t>
            </w:r>
            <w:r w:rsidR="00120787">
              <w:rPr>
                <w:rFonts w:ascii="Calibri" w:hAnsi="Calibri"/>
              </w:rPr>
              <w:t>,00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F1398D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7,5</w:t>
            </w:r>
            <w:r w:rsidR="00120787">
              <w:rPr>
                <w:rFonts w:ascii="Calibri" w:hAnsi="Calibri"/>
              </w:rPr>
              <w:t>0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120787">
            <w:pPr>
              <w:pStyle w:val="TableContents"/>
              <w:jc w:val="center"/>
              <w:rPr>
                <w:rFonts w:ascii="Calibri" w:hAnsi="Calibri"/>
              </w:rPr>
            </w:pPr>
            <m:oMathPara>
              <m:oMath>
                <m:r>
                  <w:rPr>
                    <w:rFonts w:ascii="Cambria Math" w:hAnsi="Cambria Math"/>
                  </w:rPr>
                  <m:t>192,30</m:t>
                </m:r>
              </m:oMath>
            </m:oMathPara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120787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200,00</w:t>
            </w:r>
          </w:p>
        </w:tc>
        <w:tc>
          <w:tcPr>
            <w:tcW w:w="36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0E6D91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od 34,95 do 42,47</w:t>
            </w:r>
          </w:p>
        </w:tc>
      </w:tr>
    </w:tbl>
    <w:p w:rsidR="0058073E" w:rsidRDefault="0058073E">
      <w:pPr>
        <w:pStyle w:val="Standard"/>
        <w:rPr>
          <w:rFonts w:ascii="Calibri" w:hAnsi="Calibri"/>
        </w:rPr>
      </w:pP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Obliczenia:</w:t>
      </w:r>
    </w:p>
    <w:p w:rsidR="0058073E" w:rsidRDefault="0058073E">
      <w:pPr>
        <w:pStyle w:val="Standard"/>
        <w:rPr>
          <w:rFonts w:ascii="Calibri" w:hAnsi="Calibri"/>
        </w:rPr>
      </w:pPr>
    </w:p>
    <w:p w:rsidR="0058073E" w:rsidRPr="00120787" w:rsidRDefault="00120787">
      <w:pPr>
        <w:pStyle w:val="Standard"/>
        <w:rPr>
          <w:rFonts w:ascii="Calibri" w:hAnsi="Calibri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us</m:t>
              </m:r>
            </m:sub>
          </m:sSub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:rsidR="00120787" w:rsidRPr="00120787" w:rsidRDefault="00120787">
      <w:pPr>
        <w:pStyle w:val="Standard"/>
        <w:rPr>
          <w:rFonts w:ascii="Calibri" w:hAnsi="Calibri"/>
        </w:rPr>
      </w:pPr>
    </w:p>
    <w:p w:rsidR="00120787" w:rsidRPr="00120787" w:rsidRDefault="00120787">
      <w:pPr>
        <w:pStyle w:val="Standard"/>
        <w:rPr>
          <w:rFonts w:ascii="Calibri" w:hAnsi="Calibri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us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7,50kΩ</m:t>
              </m:r>
            </m:num>
            <m:den>
              <m:r>
                <w:rPr>
                  <w:rFonts w:ascii="Cambria Math" w:hAnsi="Cambria Math"/>
                </w:rPr>
                <m:t>40,00-1,00</m:t>
              </m:r>
            </m:den>
          </m:f>
          <m:r>
            <w:rPr>
              <w:rFonts w:ascii="Cambria Math" w:hAnsi="Cambria Math"/>
            </w:rPr>
            <m:t xml:space="preserve"> =192,30 Ω</m:t>
          </m:r>
        </m:oMath>
      </m:oMathPara>
    </w:p>
    <w:p w:rsidR="00120787" w:rsidRDefault="00120787">
      <w:pPr>
        <w:pStyle w:val="Standard"/>
        <w:rPr>
          <w:rFonts w:ascii="Calibri" w:hAnsi="Calibri"/>
        </w:rPr>
      </w:pPr>
    </w:p>
    <w:p w:rsidR="00120787" w:rsidRPr="00120787" w:rsidRDefault="00120787">
      <w:pPr>
        <w:pStyle w:val="Standard"/>
        <w:rPr>
          <w:rFonts w:ascii="Calibri" w:hAnsi="Calibri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zak</m:t>
                  </m:r>
                </m:sub>
              </m:sSub>
            </m:sub>
          </m:sSub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=1,00+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7,13…7,88 kΩ</m:t>
              </m:r>
            </m:num>
            <m:den>
              <m:r>
                <w:rPr>
                  <w:rFonts w:ascii="Cambria Math" w:hAnsi="Cambria Math"/>
                </w:rPr>
                <m:t>210</m:t>
              </m:r>
              <m:r>
                <w:rPr>
                  <w:rFonts w:ascii="Cambria Math" w:hAnsi="Cambria Math"/>
                </w:rPr>
                <m:t>…190</m:t>
              </m:r>
              <m:r>
                <w:rPr>
                  <w:rFonts w:ascii="Cambria Math" w:hAnsi="Cambria Math"/>
                </w:rPr>
                <m:t xml:space="preserve"> Ω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34,95…42,47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</m:oMath>
      </m:oMathPara>
    </w:p>
    <w:p w:rsidR="00120787" w:rsidRDefault="00120787">
      <w:pPr>
        <w:pStyle w:val="Standard"/>
        <w:rPr>
          <w:rFonts w:ascii="Calibri" w:hAnsi="Calibri"/>
        </w:rPr>
      </w:pPr>
    </w:p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</w:rPr>
        <w:t>Oporniki zostały zamontowane na płytce modułu DWO w następujących miejscach:</w:t>
      </w:r>
    </w:p>
    <w:p w:rsidR="008033D6" w:rsidRDefault="008033D6">
      <w:pPr>
        <w:pStyle w:val="Standard"/>
        <w:rPr>
          <w:rFonts w:ascii="Calibri" w:hAnsi="Calibri"/>
        </w:rPr>
      </w:pPr>
    </w:p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R1 </w:t>
      </w:r>
      <w:r w:rsidR="008033D6">
        <w:rPr>
          <w:rFonts w:ascii="Calibri" w:eastAsia="Calibri" w:hAnsi="Calibri" w:cs="Calibri"/>
        </w:rPr>
        <w:t xml:space="preserve">w polu </w:t>
      </w:r>
      <w:r w:rsidR="008033D6" w:rsidRPr="008033D6">
        <w:rPr>
          <w:rFonts w:ascii="Calibri" w:eastAsia="Calibri" w:hAnsi="Calibri" w:cs="Calibri"/>
          <w:b/>
        </w:rPr>
        <w:t>Z7</w:t>
      </w:r>
    </w:p>
    <w:p w:rsidR="0058073E" w:rsidRDefault="008033D6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R2 w polu </w:t>
      </w:r>
      <w:r w:rsidRPr="008033D6">
        <w:rPr>
          <w:rFonts w:ascii="Calibri" w:hAnsi="Calibri"/>
          <w:b/>
        </w:rPr>
        <w:t>Z2</w:t>
      </w:r>
    </w:p>
    <w:p w:rsidR="008033D6" w:rsidRDefault="008033D6">
      <w:pPr>
        <w:pStyle w:val="Standard"/>
        <w:rPr>
          <w:rFonts w:ascii="Calibri" w:hAnsi="Calibri"/>
        </w:rPr>
      </w:pPr>
    </w:p>
    <w:p w:rsidR="0058073E" w:rsidRDefault="008033D6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Oprócz tego w polach </w:t>
      </w:r>
      <w:r w:rsidRPr="008033D6">
        <w:rPr>
          <w:rFonts w:ascii="Calibri" w:hAnsi="Calibri"/>
          <w:b/>
        </w:rPr>
        <w:t>Z1</w:t>
      </w:r>
      <w:r w:rsidRPr="008033D6">
        <w:rPr>
          <w:rFonts w:ascii="Calibri" w:hAnsi="Calibri"/>
        </w:rPr>
        <w:t>,</w:t>
      </w:r>
      <w:r w:rsidRPr="008033D6">
        <w:rPr>
          <w:rFonts w:ascii="Calibri" w:hAnsi="Calibri"/>
          <w:b/>
        </w:rPr>
        <w:t xml:space="preserve"> Z4</w:t>
      </w:r>
      <w:r w:rsidRPr="008033D6">
        <w:rPr>
          <w:rFonts w:ascii="Calibri" w:hAnsi="Calibri"/>
        </w:rPr>
        <w:t>,</w:t>
      </w:r>
      <w:r w:rsidRPr="008033D6">
        <w:rPr>
          <w:rFonts w:ascii="Calibri" w:hAnsi="Calibri"/>
          <w:b/>
        </w:rPr>
        <w:t xml:space="preserve"> Z8</w:t>
      </w:r>
      <w:r w:rsidRPr="008033D6">
        <w:rPr>
          <w:rFonts w:ascii="Calibri" w:hAnsi="Calibri"/>
        </w:rPr>
        <w:t>,</w:t>
      </w:r>
      <w:r w:rsidR="009D6282">
        <w:rPr>
          <w:rFonts w:ascii="Calibri" w:hAnsi="Calibri"/>
        </w:rPr>
        <w:t xml:space="preserve"> zamontowano zwory.</w:t>
      </w:r>
    </w:p>
    <w:p w:rsidR="0058073E" w:rsidRDefault="0058073E">
      <w:pPr>
        <w:pStyle w:val="Standard"/>
        <w:rPr>
          <w:rFonts w:ascii="Calibri" w:hAnsi="Calibri"/>
        </w:rPr>
      </w:pPr>
    </w:p>
    <w:p w:rsidR="0058073E" w:rsidRDefault="0058073E">
      <w:pPr>
        <w:pStyle w:val="Standard"/>
        <w:rPr>
          <w:rFonts w:ascii="Calibri" w:hAnsi="Calibri"/>
        </w:rPr>
      </w:pPr>
    </w:p>
    <w:p w:rsidR="008033D6" w:rsidRDefault="008033D6">
      <w:pPr>
        <w:pStyle w:val="Standard"/>
        <w:rPr>
          <w:rFonts w:ascii="Calibri" w:hAnsi="Calibri"/>
          <w:b/>
          <w:bCs/>
          <w:sz w:val="28"/>
          <w:szCs w:val="28"/>
        </w:rPr>
      </w:pPr>
    </w:p>
    <w:p w:rsidR="008033D6" w:rsidRDefault="008033D6">
      <w:pPr>
        <w:pStyle w:val="Standard"/>
        <w:rPr>
          <w:rFonts w:ascii="Calibri" w:hAnsi="Calibri"/>
          <w:b/>
          <w:bCs/>
          <w:sz w:val="28"/>
          <w:szCs w:val="28"/>
        </w:rPr>
      </w:pPr>
    </w:p>
    <w:p w:rsidR="0058073E" w:rsidRDefault="009D6282" w:rsidP="008033D6">
      <w:pPr>
        <w:pStyle w:val="Standard"/>
        <w:numPr>
          <w:ilvl w:val="0"/>
          <w:numId w:val="1"/>
        </w:num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Uruchomienie wzmacniacza</w:t>
      </w:r>
    </w:p>
    <w:p w:rsidR="008033D6" w:rsidRDefault="008033D6" w:rsidP="008033D6">
      <w:pPr>
        <w:pStyle w:val="Standard"/>
        <w:ind w:left="720"/>
        <w:jc w:val="center"/>
        <w:rPr>
          <w:rFonts w:ascii="Calibri" w:hAnsi="Calibri"/>
          <w:b/>
          <w:bCs/>
          <w:sz w:val="28"/>
          <w:szCs w:val="28"/>
        </w:rPr>
      </w:pPr>
      <w:r w:rsidRPr="008033D6">
        <w:rPr>
          <w:rFonts w:ascii="Calibri" w:hAnsi="Calibri"/>
          <w:b/>
          <w:bCs/>
          <w:sz w:val="28"/>
          <w:szCs w:val="28"/>
        </w:rPr>
        <w:drawing>
          <wp:inline distT="0" distB="0" distL="0" distR="0" wp14:anchorId="7D213016" wp14:editId="36D00A7A">
            <wp:extent cx="3400900" cy="236253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3D6" w:rsidRPr="008033D6" w:rsidRDefault="008033D6" w:rsidP="008033D6">
      <w:pPr>
        <w:pStyle w:val="Standard"/>
        <w:ind w:left="720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8033D6">
        <w:rPr>
          <w:rFonts w:asciiTheme="minorHAnsi" w:hAnsiTheme="minorHAnsi" w:cstheme="minorHAnsi"/>
        </w:rPr>
        <w:t>Rys. 1</w:t>
      </w:r>
      <w:r>
        <w:rPr>
          <w:rFonts w:asciiTheme="minorHAnsi" w:hAnsiTheme="minorHAnsi" w:cstheme="minorHAnsi"/>
        </w:rPr>
        <w:t>.1 Schemat ideowy w</w:t>
      </w:r>
      <w:r w:rsidRPr="008033D6">
        <w:rPr>
          <w:rFonts w:asciiTheme="minorHAnsi" w:hAnsiTheme="minorHAnsi" w:cstheme="minorHAnsi"/>
        </w:rPr>
        <w:t>zmacniacz</w:t>
      </w:r>
      <w:r>
        <w:rPr>
          <w:rFonts w:asciiTheme="minorHAnsi" w:hAnsiTheme="minorHAnsi" w:cstheme="minorHAnsi"/>
        </w:rPr>
        <w:t>a nieodwracającego</w:t>
      </w:r>
    </w:p>
    <w:p w:rsidR="0058073E" w:rsidRDefault="0058073E">
      <w:pPr>
        <w:pStyle w:val="Standard"/>
        <w:rPr>
          <w:rFonts w:ascii="Calibri" w:hAnsi="Calibri"/>
        </w:rPr>
      </w:pPr>
    </w:p>
    <w:p w:rsidR="0058073E" w:rsidRDefault="009D6282" w:rsidP="008033D6">
      <w:pPr>
        <w:pStyle w:val="Standard"/>
        <w:jc w:val="both"/>
        <w:rPr>
          <w:rFonts w:ascii="Calibri" w:hAnsi="Calibri"/>
        </w:rPr>
      </w:pPr>
      <w:r>
        <w:rPr>
          <w:rFonts w:ascii="Calibri" w:hAnsi="Calibri"/>
        </w:rPr>
        <w:t xml:space="preserve">Po dołączeniu generatora </w:t>
      </w:r>
      <w:r w:rsidR="008033D6">
        <w:rPr>
          <w:rFonts w:ascii="Calibri" w:hAnsi="Calibri"/>
        </w:rPr>
        <w:t xml:space="preserve">Uz+ = 12,00 V Uz- = -12,00 V </w:t>
      </w:r>
      <w:r>
        <w:rPr>
          <w:rFonts w:ascii="Calibri" w:hAnsi="Calibri"/>
        </w:rPr>
        <w:t>napięcie</w:t>
      </w:r>
      <w:r w:rsidR="008033D6">
        <w:rPr>
          <w:rFonts w:ascii="Calibri" w:hAnsi="Calibri"/>
        </w:rPr>
        <w:t xml:space="preserve"> stałe na wyjściu wzmacniacza wyni</w:t>
      </w:r>
      <w:r w:rsidR="00F201BD">
        <w:rPr>
          <w:rFonts w:ascii="Calibri" w:hAnsi="Calibri"/>
        </w:rPr>
        <w:t>o</w:t>
      </w:r>
      <w:r w:rsidR="008033D6">
        <w:rPr>
          <w:rFonts w:ascii="Calibri" w:hAnsi="Calibri"/>
        </w:rPr>
        <w:t>s</w:t>
      </w:r>
      <w:r w:rsidR="00F201BD">
        <w:rPr>
          <w:rFonts w:ascii="Calibri" w:hAnsi="Calibri"/>
        </w:rPr>
        <w:t>ł</w:t>
      </w:r>
      <w:r w:rsidR="008033D6">
        <w:rPr>
          <w:rFonts w:ascii="Calibri" w:hAnsi="Calibri"/>
        </w:rPr>
        <w:t>o</w:t>
      </w:r>
      <w:r>
        <w:rPr>
          <w:rFonts w:ascii="Calibri" w:hAnsi="Calibri"/>
        </w:rPr>
        <w:t xml:space="preserve"> 19,56 mV.</w:t>
      </w:r>
    </w:p>
    <w:p w:rsidR="005D04AB" w:rsidRDefault="005D04AB">
      <w:pPr>
        <w:pStyle w:val="Standard"/>
        <w:rPr>
          <w:rFonts w:ascii="Calibri" w:hAnsi="Calibri"/>
        </w:rPr>
      </w:pPr>
      <w:r>
        <w:rPr>
          <w:rFonts w:ascii="Calibri" w:hAnsi="Calibri"/>
        </w:rPr>
        <w:t>Wzmacniacz działa</w:t>
      </w:r>
      <w:r w:rsidRPr="005D04AB">
        <w:rPr>
          <w:rFonts w:ascii="Calibri" w:hAnsi="Calibri"/>
        </w:rPr>
        <w:t xml:space="preserve"> poprawnie, ponieważ wejścia zostały właściwie spolaryzowane, podłączono prawidłowe zasilanie, a pętla ujemnego sprzężenia zwrotnego jest zamknięta</w:t>
      </w:r>
    </w:p>
    <w:p w:rsidR="005D04AB" w:rsidRDefault="005D04AB">
      <w:pPr>
        <w:pStyle w:val="Standard"/>
        <w:rPr>
          <w:rFonts w:ascii="Calibri" w:hAnsi="Calibri"/>
        </w:rPr>
      </w:pPr>
    </w:p>
    <w:p w:rsidR="0058073E" w:rsidRDefault="00F201BD">
      <w:pPr>
        <w:pStyle w:val="Standard"/>
        <w:rPr>
          <w:rFonts w:ascii="Calibri" w:hAnsi="Calibri"/>
        </w:rPr>
      </w:pPr>
      <w:r w:rsidRPr="00F201BD">
        <w:rPr>
          <w:rFonts w:ascii="Calibri" w:hAnsi="Calibri"/>
        </w:rPr>
        <w:t>Po odłączeniu przewodu BNC napięcie na wyjściu wzmacniacza wahało się w przedziale od -3,1 do -11,9 V, ponieważ wejście wzmacniacza nie zostało spolaryzowane, przez co tranzystor stracił stabilny punkt pracy</w:t>
      </w:r>
    </w:p>
    <w:p w:rsidR="00F201BD" w:rsidRDefault="00F201BD">
      <w:pPr>
        <w:pStyle w:val="Standard"/>
        <w:rPr>
          <w:rFonts w:ascii="Calibri" w:hAnsi="Calibri"/>
        </w:rPr>
      </w:pPr>
    </w:p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  <w:b/>
          <w:bCs/>
          <w:sz w:val="28"/>
          <w:szCs w:val="28"/>
        </w:rPr>
        <w:t>2.</w:t>
      </w:r>
      <w:r>
        <w:rPr>
          <w:rFonts w:ascii="Calibri" w:hAnsi="Calibri"/>
          <w:b/>
          <w:bCs/>
        </w:rPr>
        <w:t xml:space="preserve"> Elementarz</w:t>
      </w:r>
    </w:p>
    <w:p w:rsidR="0058073E" w:rsidRDefault="0058073E">
      <w:pPr>
        <w:pStyle w:val="Standard"/>
        <w:rPr>
          <w:rFonts w:ascii="Calibri" w:hAnsi="Calibri"/>
        </w:rPr>
      </w:pPr>
    </w:p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</w:rPr>
        <w:t>Wyniki pomiarów: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8"/>
        <w:gridCol w:w="2775"/>
        <w:gridCol w:w="1443"/>
        <w:gridCol w:w="1444"/>
        <w:gridCol w:w="1489"/>
        <w:gridCol w:w="1489"/>
      </w:tblGrid>
      <w:tr w:rsidR="005807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Numer zestawu</w:t>
            </w: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wyników</w:t>
            </w:r>
          </w:p>
        </w:tc>
        <w:tc>
          <w:tcPr>
            <w:tcW w:w="27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Amplituda 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</w:rPr>
              <w:t>U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  <w:vertAlign w:val="subscript"/>
              </w:rPr>
              <w:t>we</w:t>
            </w: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 sygnału prostokątnego podawanego z generatora</w:t>
            </w:r>
          </w:p>
        </w:tc>
        <w:tc>
          <w:tcPr>
            <w:tcW w:w="28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Amplituda 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</w:rPr>
              <w:t>U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  <w:vertAlign w:val="subscript"/>
              </w:rPr>
              <w:t>O</w:t>
            </w: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 sygnału na wyjściu wzmacniacza</w:t>
            </w:r>
          </w:p>
        </w:tc>
        <w:tc>
          <w:tcPr>
            <w:tcW w:w="29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Czas narastania 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</w:rPr>
              <w:t>t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  <w:vertAlign w:val="subscript"/>
              </w:rPr>
              <w:t>n</w:t>
            </w: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 (opadania 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</w:rPr>
              <w:t>t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  <w:vertAlign w:val="subscript"/>
              </w:rPr>
              <w:t>o</w:t>
            </w:r>
            <w:r>
              <w:rPr>
                <w:rFonts w:ascii="Calibri" w:hAnsi="Calibri"/>
                <w:b/>
                <w:bCs/>
                <w:sz w:val="22"/>
                <w:szCs w:val="22"/>
              </w:rPr>
              <w:t>) sygnału na wyjściu wzmacniacza</w:t>
            </w:r>
          </w:p>
        </w:tc>
      </w:tr>
      <w:tr w:rsidR="005807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9D6282" w:rsidRDefault="009D6282"/>
        </w:tc>
        <w:tc>
          <w:tcPr>
            <w:tcW w:w="27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9D6282" w:rsidRDefault="009D6282"/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WO1</w:t>
            </w:r>
          </w:p>
        </w:tc>
        <w:tc>
          <w:tcPr>
            <w:tcW w:w="1444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WO2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WO1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WO2</w:t>
            </w:r>
          </w:p>
        </w:tc>
      </w:tr>
      <w:tr w:rsidR="005807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8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1</w:t>
            </w:r>
          </w:p>
        </w:tc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 mV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769,37mV</w:t>
            </w:r>
          </w:p>
        </w:tc>
        <w:tc>
          <w:tcPr>
            <w:tcW w:w="1444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778,64mV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Pr="009D6282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 w:rsidRPr="009D6282">
              <w:rPr>
                <w:rFonts w:ascii="Calibri" w:hAnsi="Calibri"/>
              </w:rPr>
              <w:t>3,52</w:t>
            </w:r>
            <w:r w:rsidR="00307C84" w:rsidRPr="009D6282">
              <w:rPr>
                <w:rFonts w:ascii="Calibri" w:hAnsi="Calibri"/>
              </w:rPr>
              <w:t xml:space="preserve"> </w:t>
            </w:r>
            <w:r w:rsidRPr="009D6282">
              <w:rPr>
                <w:rFonts w:ascii="Calibri" w:hAnsi="Calibri"/>
              </w:rPr>
              <w:t>us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1,99</w:t>
            </w:r>
            <w:r w:rsidR="00307C84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us</w:t>
            </w:r>
          </w:p>
        </w:tc>
      </w:tr>
      <w:tr w:rsidR="003B1D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8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B1D14" w:rsidRDefault="003B1D14" w:rsidP="003B1D14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2</w:t>
            </w:r>
          </w:p>
        </w:tc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B1D14" w:rsidRDefault="003B1D14" w:rsidP="003B1D14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50 mV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B1D14" w:rsidRDefault="003B1D14" w:rsidP="003B1D14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1,94 V</w:t>
            </w:r>
          </w:p>
        </w:tc>
        <w:tc>
          <w:tcPr>
            <w:tcW w:w="1444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B1D14" w:rsidRDefault="003B1D14" w:rsidP="003B1D14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1,94 V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B1D14" w:rsidRDefault="003B1D14" w:rsidP="003B1D14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3,49 us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B1D14" w:rsidRDefault="003B1D14" w:rsidP="003B1D14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2,10 us</w:t>
            </w:r>
          </w:p>
        </w:tc>
      </w:tr>
      <w:tr w:rsidR="005807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8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3</w:t>
            </w:r>
          </w:p>
        </w:tc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100 mV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3,85</w:t>
            </w:r>
            <w:r w:rsidR="00307C84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V</w:t>
            </w:r>
          </w:p>
        </w:tc>
        <w:tc>
          <w:tcPr>
            <w:tcW w:w="1444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3,84</w:t>
            </w:r>
            <w:r w:rsidR="00307C84">
              <w:rPr>
                <w:rFonts w:ascii="Calibri" w:hAnsi="Calibri"/>
              </w:rPr>
              <w:t xml:space="preserve"> V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3,75</w:t>
            </w:r>
            <w:r w:rsidR="00307C84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us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2,34</w:t>
            </w:r>
            <w:r w:rsidR="00307C84">
              <w:rPr>
                <w:rFonts w:ascii="Calibri" w:hAnsi="Calibri"/>
              </w:rPr>
              <w:t xml:space="preserve"> us</w:t>
            </w:r>
          </w:p>
        </w:tc>
      </w:tr>
      <w:tr w:rsidR="005807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8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4</w:t>
            </w:r>
          </w:p>
        </w:tc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200 mV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7,77</w:t>
            </w:r>
            <w:r w:rsidR="00307C84">
              <w:rPr>
                <w:rFonts w:ascii="Calibri" w:hAnsi="Calibri"/>
              </w:rPr>
              <w:t xml:space="preserve"> V</w:t>
            </w:r>
          </w:p>
        </w:tc>
        <w:tc>
          <w:tcPr>
            <w:tcW w:w="1444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7,77</w:t>
            </w:r>
            <w:r w:rsidR="00307C84">
              <w:rPr>
                <w:rFonts w:ascii="Calibri" w:hAnsi="Calibri"/>
              </w:rPr>
              <w:t xml:space="preserve"> V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4,79</w:t>
            </w:r>
            <w:r w:rsidR="00307C84">
              <w:rPr>
                <w:rFonts w:ascii="Calibri" w:hAnsi="Calibri"/>
              </w:rPr>
              <w:t xml:space="preserve"> us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3,1</w:t>
            </w:r>
            <w:r w:rsidR="00367E78">
              <w:rPr>
                <w:rFonts w:ascii="Calibri" w:hAnsi="Calibri"/>
              </w:rPr>
              <w:t>0</w:t>
            </w:r>
            <w:r w:rsidR="00307C84">
              <w:rPr>
                <w:rFonts w:ascii="Calibri" w:hAnsi="Calibri"/>
              </w:rPr>
              <w:t xml:space="preserve"> us</w:t>
            </w:r>
          </w:p>
        </w:tc>
      </w:tr>
      <w:tr w:rsidR="005807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8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5</w:t>
            </w:r>
          </w:p>
        </w:tc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500 mV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19,15</w:t>
            </w:r>
            <w:r w:rsidR="00307C84">
              <w:rPr>
                <w:rFonts w:ascii="Calibri" w:hAnsi="Calibri"/>
              </w:rPr>
              <w:t xml:space="preserve"> V</w:t>
            </w:r>
          </w:p>
        </w:tc>
        <w:tc>
          <w:tcPr>
            <w:tcW w:w="1444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19,15</w:t>
            </w:r>
            <w:r w:rsidR="00307C84">
              <w:rPr>
                <w:rFonts w:ascii="Calibri" w:hAnsi="Calibri"/>
              </w:rPr>
              <w:t xml:space="preserve"> V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9,47</w:t>
            </w:r>
            <w:r w:rsidR="00307C84">
              <w:rPr>
                <w:rFonts w:ascii="Calibri" w:hAnsi="Calibri"/>
              </w:rPr>
              <w:t xml:space="preserve"> us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6,8</w:t>
            </w:r>
            <w:r w:rsidR="00367E78">
              <w:rPr>
                <w:rFonts w:ascii="Calibri" w:hAnsi="Calibri"/>
              </w:rPr>
              <w:t>0</w:t>
            </w:r>
            <w:r w:rsidR="00307C84">
              <w:rPr>
                <w:rFonts w:ascii="Calibri" w:hAnsi="Calibri"/>
              </w:rPr>
              <w:t xml:space="preserve"> us</w:t>
            </w:r>
          </w:p>
        </w:tc>
      </w:tr>
      <w:tr w:rsidR="005807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8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6</w:t>
            </w:r>
          </w:p>
        </w:tc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 V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23,8</w:t>
            </w:r>
            <w:r w:rsidR="00367E78">
              <w:rPr>
                <w:rFonts w:ascii="Calibri" w:hAnsi="Calibri"/>
              </w:rPr>
              <w:t>0</w:t>
            </w:r>
            <w:r w:rsidR="00307C84">
              <w:rPr>
                <w:rFonts w:ascii="Calibri" w:hAnsi="Calibri"/>
              </w:rPr>
              <w:t xml:space="preserve"> V</w:t>
            </w:r>
          </w:p>
        </w:tc>
        <w:tc>
          <w:tcPr>
            <w:tcW w:w="1444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22,59</w:t>
            </w:r>
            <w:r w:rsidR="00307C84">
              <w:rPr>
                <w:rFonts w:ascii="Calibri" w:hAnsi="Calibri"/>
              </w:rPr>
              <w:t xml:space="preserve"> V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10,83</w:t>
            </w:r>
            <w:r w:rsidR="00307C84">
              <w:rPr>
                <w:rFonts w:ascii="Calibri" w:hAnsi="Calibri"/>
              </w:rPr>
              <w:t xml:space="preserve"> us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7,68</w:t>
            </w:r>
            <w:r w:rsidR="00307C84">
              <w:rPr>
                <w:rFonts w:ascii="Calibri" w:hAnsi="Calibri"/>
              </w:rPr>
              <w:t xml:space="preserve"> us</w:t>
            </w:r>
          </w:p>
        </w:tc>
      </w:tr>
    </w:tbl>
    <w:p w:rsidR="0058073E" w:rsidRDefault="0058073E">
      <w:pPr>
        <w:pStyle w:val="Standard"/>
        <w:rPr>
          <w:rFonts w:ascii="Calibri" w:hAnsi="Calibri"/>
          <w:i/>
          <w:iCs/>
        </w:rPr>
      </w:pPr>
    </w:p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Skuteczne wzmocnienie napięciowe </w:t>
      </w:r>
      <w:r>
        <w:rPr>
          <w:rFonts w:ascii="Calibri" w:hAnsi="Calibri"/>
          <w:i/>
          <w:iCs/>
        </w:rPr>
        <w:t>k</w:t>
      </w:r>
      <w:r>
        <w:rPr>
          <w:rFonts w:ascii="Calibri" w:hAnsi="Calibri"/>
          <w:i/>
          <w:iCs/>
          <w:vertAlign w:val="subscript"/>
        </w:rPr>
        <w:t>us</w:t>
      </w:r>
      <w:r>
        <w:rPr>
          <w:rFonts w:ascii="Calibri" w:hAnsi="Calibri"/>
        </w:rPr>
        <w:t xml:space="preserve"> i górna częstotliwość graniczna </w:t>
      </w:r>
      <w:r>
        <w:rPr>
          <w:rFonts w:ascii="Calibri" w:hAnsi="Calibri"/>
          <w:i/>
          <w:iCs/>
        </w:rPr>
        <w:t>f</w:t>
      </w:r>
      <w:r>
        <w:rPr>
          <w:rFonts w:ascii="Calibri" w:hAnsi="Calibri"/>
          <w:i/>
          <w:iCs/>
          <w:vertAlign w:val="subscript"/>
        </w:rPr>
        <w:t>g</w:t>
      </w:r>
      <w:r>
        <w:rPr>
          <w:rFonts w:ascii="Calibri" w:hAnsi="Calibri"/>
        </w:rPr>
        <w:t>:</w:t>
      </w:r>
    </w:p>
    <w:tbl>
      <w:tblPr>
        <w:tblW w:w="9608" w:type="dxa"/>
        <w:tblInd w:w="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8"/>
        <w:gridCol w:w="1417"/>
        <w:gridCol w:w="2153"/>
        <w:gridCol w:w="225"/>
        <w:gridCol w:w="1590"/>
        <w:gridCol w:w="2265"/>
      </w:tblGrid>
      <w:tr w:rsidR="005807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58073E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k</w:t>
            </w:r>
            <w:r>
              <w:rPr>
                <w:rFonts w:ascii="Calibri" w:hAnsi="Calibri"/>
                <w:b/>
                <w:bCs/>
                <w:i/>
                <w:iCs/>
                <w:vertAlign w:val="subscript"/>
              </w:rPr>
              <w:t>us</w:t>
            </w: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[V/V]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Dane pomiarowe</w:t>
            </w: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(numer zestawu)</w:t>
            </w:r>
          </w:p>
        </w:tc>
        <w:tc>
          <w:tcPr>
            <w:tcW w:w="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808080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58073E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  <w:shd w:val="clear" w:color="auto" w:fill="666666"/>
              </w:rPr>
            </w:pP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</w:rPr>
              <w:t>f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  <w:vertAlign w:val="subscript"/>
              </w:rPr>
              <w:t>g</w:t>
            </w: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[kHz]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Dane pomiarowe</w:t>
            </w: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(numer zestawu)</w:t>
            </w:r>
          </w:p>
        </w:tc>
      </w:tr>
      <w:tr w:rsidR="005807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Wzmacniacz z WO1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38,8</w:t>
            </w:r>
            <w:r w:rsidR="00F45863">
              <w:rPr>
                <w:rFonts w:ascii="Calibri" w:hAnsi="Calibri"/>
              </w:rPr>
              <w:t>0</w:t>
            </w:r>
          </w:p>
        </w:tc>
        <w:tc>
          <w:tcPr>
            <w:tcW w:w="2153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2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08080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58073E">
            <w:pPr>
              <w:pStyle w:val="TableContents"/>
              <w:jc w:val="center"/>
              <w:rPr>
                <w:rFonts w:ascii="Calibri" w:hAnsi="Calibri"/>
                <w:shd w:val="clear" w:color="auto" w:fill="666666"/>
              </w:rPr>
            </w:pPr>
          </w:p>
        </w:tc>
        <w:tc>
          <w:tcPr>
            <w:tcW w:w="159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100</w:t>
            </w:r>
            <w:r w:rsidR="00F45863">
              <w:rPr>
                <w:rFonts w:ascii="Calibri" w:hAnsi="Calibri"/>
              </w:rPr>
              <w:t>,28</w:t>
            </w:r>
          </w:p>
        </w:tc>
        <w:tc>
          <w:tcPr>
            <w:tcW w:w="22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</w:tr>
      <w:tr w:rsidR="005807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Wzmacniacz z WO2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38,8</w:t>
            </w:r>
            <w:r w:rsidR="00F45863">
              <w:rPr>
                <w:rFonts w:ascii="Calibri" w:hAnsi="Calibri"/>
              </w:rPr>
              <w:t>0</w:t>
            </w:r>
          </w:p>
        </w:tc>
        <w:tc>
          <w:tcPr>
            <w:tcW w:w="2153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2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08080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58073E">
            <w:pPr>
              <w:pStyle w:val="TableContents"/>
              <w:jc w:val="center"/>
              <w:rPr>
                <w:rFonts w:ascii="Calibri" w:hAnsi="Calibri"/>
                <w:shd w:val="clear" w:color="auto" w:fill="666666"/>
              </w:rPr>
            </w:pPr>
          </w:p>
        </w:tc>
        <w:tc>
          <w:tcPr>
            <w:tcW w:w="159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F45863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166,67</w:t>
            </w:r>
          </w:p>
        </w:tc>
        <w:tc>
          <w:tcPr>
            <w:tcW w:w="22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</w:tr>
    </w:tbl>
    <w:p w:rsidR="0058073E" w:rsidRDefault="0058073E">
      <w:pPr>
        <w:pStyle w:val="Standard"/>
        <w:rPr>
          <w:rFonts w:ascii="Calibri" w:hAnsi="Calibri"/>
        </w:rPr>
      </w:pPr>
    </w:p>
    <w:p w:rsidR="005D04AB" w:rsidRDefault="005D04AB">
      <w:pPr>
        <w:pStyle w:val="Standard"/>
        <w:rPr>
          <w:rFonts w:ascii="Calibri" w:hAnsi="Calibri"/>
          <w:i/>
          <w:iCs/>
        </w:rPr>
      </w:pPr>
    </w:p>
    <w:p w:rsidR="005D04AB" w:rsidRDefault="005D04AB">
      <w:pPr>
        <w:pStyle w:val="Standard"/>
        <w:rPr>
          <w:rFonts w:ascii="Calibri" w:hAnsi="Calibri"/>
          <w:i/>
          <w:iCs/>
        </w:rPr>
      </w:pPr>
    </w:p>
    <w:p w:rsidR="00367E78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lastRenderedPageBreak/>
        <w:t>Obliczenia, uzasadnienie wyboru zestawu danych, komentarze:</w:t>
      </w:r>
    </w:p>
    <w:p w:rsidR="00F45863" w:rsidRDefault="00F45863">
      <w:pPr>
        <w:pStyle w:val="Standard"/>
        <w:rPr>
          <w:rFonts w:ascii="Calibri" w:hAnsi="Calibri"/>
          <w:iCs/>
        </w:rPr>
      </w:pPr>
    </w:p>
    <w:p w:rsidR="00EE5EAF" w:rsidRPr="00F45863" w:rsidRDefault="00F45863">
      <w:pPr>
        <w:pStyle w:val="Standard"/>
        <w:rPr>
          <w:rFonts w:ascii="Calibri" w:hAnsi="Calibri"/>
          <w:iCs/>
        </w:rPr>
      </w:pPr>
      <w:r>
        <w:rPr>
          <w:rFonts w:ascii="Calibri" w:hAnsi="Calibri"/>
          <w:iCs/>
        </w:rPr>
        <w:t>WO1:</w:t>
      </w:r>
    </w:p>
    <w:p w:rsidR="00EE5EAF" w:rsidRPr="00F45863" w:rsidRDefault="001C179C" w:rsidP="003639BD">
      <w:pPr>
        <w:pStyle w:val="Standard"/>
        <w:rPr>
          <w:rFonts w:ascii="Calibri" w:hAnsi="Calibri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us</m:t>
              </m:r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we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1,94 V</m:t>
              </m:r>
            </m:num>
            <m:den>
              <m:r>
                <w:rPr>
                  <w:rFonts w:ascii="Cambria Math" w:hAnsi="Cambria Math"/>
                </w:rPr>
                <m:t>50,00 mV</m:t>
              </m:r>
            </m:den>
          </m:f>
          <m:r>
            <w:rPr>
              <w:rFonts w:ascii="Cambria Math" w:hAnsi="Cambria Math"/>
            </w:rPr>
            <m:t>=38,80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</m:oMath>
      </m:oMathPara>
    </w:p>
    <w:p w:rsidR="00F45863" w:rsidRPr="00F45863" w:rsidRDefault="00F45863" w:rsidP="003639BD">
      <w:pPr>
        <w:pStyle w:val="Standard"/>
        <w:rPr>
          <w:rFonts w:ascii="Calibri" w:hAnsi="Calibri"/>
          <w:iCs/>
        </w:rPr>
      </w:pPr>
    </w:p>
    <w:p w:rsidR="00F45863" w:rsidRPr="00F45863" w:rsidRDefault="00F45863" w:rsidP="003639BD">
      <w:pPr>
        <w:pStyle w:val="Standard"/>
        <w:rPr>
          <w:rFonts w:ascii="Calibri" w:hAnsi="Calibri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0,35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0,35</m:t>
              </m:r>
            </m:num>
            <m:den>
              <m:r>
                <w:rPr>
                  <w:rFonts w:ascii="Cambria Math" w:hAnsi="Cambria Math"/>
                </w:rPr>
                <m:t>3,49 us</m:t>
              </m:r>
            </m:den>
          </m:f>
          <m:r>
            <w:rPr>
              <w:rFonts w:ascii="Cambria Math" w:hAnsi="Cambria Math"/>
            </w:rPr>
            <m:t>=100,28 kHz</m:t>
          </m:r>
        </m:oMath>
      </m:oMathPara>
    </w:p>
    <w:p w:rsidR="00F45863" w:rsidRPr="003639BD" w:rsidRDefault="00F45863" w:rsidP="003639BD">
      <w:pPr>
        <w:pStyle w:val="Standard"/>
        <w:rPr>
          <w:rFonts w:ascii="Calibri" w:hAnsi="Calibri"/>
          <w:iCs/>
        </w:rPr>
      </w:pPr>
      <w:r>
        <w:rPr>
          <w:rFonts w:ascii="Calibri" w:hAnsi="Calibri"/>
          <w:iCs/>
        </w:rPr>
        <w:t>WO2:</w:t>
      </w:r>
    </w:p>
    <w:p w:rsidR="00EE5EAF" w:rsidRDefault="00EE5EAF">
      <w:pPr>
        <w:pStyle w:val="Standard"/>
        <w:rPr>
          <w:rFonts w:ascii="Calibri" w:hAnsi="Calibri"/>
          <w:i/>
          <w:iCs/>
        </w:rPr>
      </w:pPr>
    </w:p>
    <w:p w:rsidR="00F45863" w:rsidRPr="00F45863" w:rsidRDefault="00F45863" w:rsidP="00F45863">
      <w:pPr>
        <w:pStyle w:val="Standard"/>
        <w:rPr>
          <w:rFonts w:ascii="Calibri" w:hAnsi="Calibri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us</m:t>
              </m:r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we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1,94 V</m:t>
              </m:r>
            </m:num>
            <m:den>
              <m:r>
                <w:rPr>
                  <w:rFonts w:ascii="Cambria Math" w:hAnsi="Cambria Math"/>
                </w:rPr>
                <m:t>50,00 mV</m:t>
              </m:r>
            </m:den>
          </m:f>
          <m:r>
            <w:rPr>
              <w:rFonts w:ascii="Cambria Math" w:hAnsi="Cambria Math"/>
            </w:rPr>
            <m:t>=38,80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</m:oMath>
      </m:oMathPara>
    </w:p>
    <w:p w:rsidR="00F45863" w:rsidRPr="00F45863" w:rsidRDefault="00F45863" w:rsidP="00F45863">
      <w:pPr>
        <w:pStyle w:val="Standard"/>
        <w:rPr>
          <w:rFonts w:ascii="Calibri" w:hAnsi="Calibri"/>
          <w:iCs/>
        </w:rPr>
      </w:pPr>
    </w:p>
    <w:p w:rsidR="00F45863" w:rsidRPr="00F45863" w:rsidRDefault="00F45863">
      <w:pPr>
        <w:pStyle w:val="Standard"/>
        <w:rPr>
          <w:rFonts w:ascii="Calibri" w:hAnsi="Calibri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0,35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0,35</m:t>
              </m:r>
            </m:num>
            <m:den>
              <m:r>
                <w:rPr>
                  <w:rFonts w:ascii="Cambria Math" w:hAnsi="Cambria Math"/>
                </w:rPr>
                <m:t>2,10 us</m:t>
              </m:r>
            </m:den>
          </m:f>
          <m:r>
            <w:rPr>
              <w:rFonts w:ascii="Cambria Math" w:hAnsi="Cambria Math"/>
            </w:rPr>
            <m:t>=166,67 kHz</m:t>
          </m:r>
        </m:oMath>
      </m:oMathPara>
    </w:p>
    <w:p w:rsidR="00F45863" w:rsidRDefault="00F45863">
      <w:pPr>
        <w:pStyle w:val="Standard"/>
        <w:rPr>
          <w:rFonts w:ascii="Calibri" w:hAnsi="Calibri"/>
          <w:i/>
          <w:iCs/>
        </w:rPr>
      </w:pPr>
    </w:p>
    <w:p w:rsidR="0058073E" w:rsidRDefault="00307C84">
      <w:pPr>
        <w:pStyle w:val="Standard"/>
        <w:rPr>
          <w:rFonts w:ascii="Calibri" w:hAnsi="Calibri"/>
          <w:iCs/>
        </w:rPr>
      </w:pPr>
      <w:r>
        <w:rPr>
          <w:rFonts w:ascii="Calibri" w:hAnsi="Calibri"/>
        </w:rPr>
        <w:t>W celu obliczeń uż</w:t>
      </w:r>
      <w:r w:rsidR="00EE5EAF">
        <w:rPr>
          <w:rFonts w:ascii="Calibri" w:hAnsi="Calibri"/>
        </w:rPr>
        <w:t xml:space="preserve">yjemy zestaw nr. 2. </w:t>
      </w:r>
      <w:r w:rsidR="00347B54">
        <w:rPr>
          <w:rFonts w:ascii="Calibri" w:hAnsi="Calibri"/>
          <w:iCs/>
        </w:rPr>
        <w:t>Wzmacniacz</w:t>
      </w:r>
      <w:r w:rsidR="009D6282">
        <w:rPr>
          <w:rFonts w:ascii="Calibri" w:hAnsi="Calibri"/>
          <w:iCs/>
        </w:rPr>
        <w:t xml:space="preserve"> WO1</w:t>
      </w:r>
      <w:r w:rsidR="00EE5EAF" w:rsidRPr="00520ADA">
        <w:rPr>
          <w:rFonts w:ascii="Calibri" w:hAnsi="Calibri"/>
        </w:rPr>
        <w:t xml:space="preserve"> </w:t>
      </w:r>
      <w:r w:rsidR="009D6282">
        <w:rPr>
          <w:rFonts w:ascii="Calibri" w:hAnsi="Calibri"/>
        </w:rPr>
        <w:t>(</w:t>
      </w:r>
      <w:r w:rsidR="00520ADA" w:rsidRPr="00520ADA">
        <w:rPr>
          <w:rFonts w:ascii="Calibri" w:hAnsi="Calibri"/>
        </w:rPr>
        <w:t>MC4558</w:t>
      </w:r>
      <w:r w:rsidR="009D6282">
        <w:rPr>
          <w:rFonts w:ascii="Calibri" w:hAnsi="Calibri"/>
        </w:rPr>
        <w:t>)</w:t>
      </w:r>
      <w:r w:rsidR="00347B54">
        <w:rPr>
          <w:rFonts w:ascii="Calibri" w:hAnsi="Calibri"/>
        </w:rPr>
        <w:t xml:space="preserve"> ma minimalny slew-rate </w:t>
      </w:r>
      <m:oMath>
        <m:r>
          <w:rPr>
            <w:rFonts w:ascii="Cambria Math" w:hAnsi="Cambria Math"/>
          </w:rPr>
          <m:t>1,5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u</m:t>
            </m:r>
            <m:r>
              <w:rPr>
                <w:rFonts w:ascii="Cambria Math" w:hAnsi="Cambria Math"/>
              </w:rPr>
              <m:t>s</m:t>
            </m:r>
          </m:den>
        </m:f>
      </m:oMath>
      <w:r w:rsidR="00347B54">
        <w:rPr>
          <w:rFonts w:ascii="Calibri" w:hAnsi="Calibri"/>
        </w:rPr>
        <w:t xml:space="preserve"> zgodnie z kartą katalogową . W</w:t>
      </w:r>
      <w:r w:rsidR="00EE5EAF">
        <w:rPr>
          <w:rFonts w:ascii="Calibri" w:hAnsi="Calibri"/>
          <w:iCs/>
        </w:rPr>
        <w:t xml:space="preserve">zmacniacz </w:t>
      </w:r>
      <w:r w:rsidR="009D6282">
        <w:rPr>
          <w:rFonts w:ascii="Calibri" w:hAnsi="Calibri"/>
          <w:iCs/>
        </w:rPr>
        <w:t>WO2 (</w:t>
      </w:r>
      <w:r w:rsidR="00367E78" w:rsidRPr="00367E78">
        <w:rPr>
          <w:rFonts w:ascii="Calibri" w:hAnsi="Calibri"/>
        </w:rPr>
        <w:t>OPA171</w:t>
      </w:r>
      <w:r w:rsidR="009D6282">
        <w:rPr>
          <w:rFonts w:ascii="Calibri" w:hAnsi="Calibri"/>
        </w:rPr>
        <w:t>)</w:t>
      </w:r>
      <w:r w:rsidR="00367E78">
        <w:rPr>
          <w:rFonts w:ascii="Calibri" w:hAnsi="Calibri"/>
        </w:rPr>
        <w:t xml:space="preserve"> ma </w:t>
      </w:r>
      <w:r w:rsidR="00347B54">
        <w:rPr>
          <w:rFonts w:ascii="Calibri" w:hAnsi="Calibri"/>
        </w:rPr>
        <w:t xml:space="preserve">typowy </w:t>
      </w:r>
      <w:r w:rsidR="00367E78">
        <w:rPr>
          <w:rFonts w:ascii="Calibri" w:hAnsi="Calibri"/>
        </w:rPr>
        <w:t xml:space="preserve">slew-rate </w:t>
      </w:r>
      <m:oMath>
        <m:r>
          <w:rPr>
            <w:rFonts w:ascii="Cambria Math" w:hAnsi="Cambria Math"/>
          </w:rPr>
          <m:t>1,5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u</m:t>
            </m:r>
            <m:r>
              <w:rPr>
                <w:rFonts w:ascii="Cambria Math" w:hAnsi="Cambria Math"/>
              </w:rPr>
              <m:t>s</m:t>
            </m:r>
          </m:den>
        </m:f>
      </m:oMath>
      <w:r w:rsidR="00367E78">
        <w:rPr>
          <w:rFonts w:ascii="Calibri" w:hAnsi="Calibri"/>
        </w:rPr>
        <w:t xml:space="preserve"> zgodnie z kartą katalogową</w:t>
      </w:r>
      <w:r w:rsidR="00347B54">
        <w:rPr>
          <w:rFonts w:ascii="Calibri" w:hAnsi="Calibri"/>
        </w:rPr>
        <w:t>. P</w:t>
      </w:r>
      <w:r w:rsidR="00367E78">
        <w:rPr>
          <w:rFonts w:ascii="Calibri" w:hAnsi="Calibri"/>
        </w:rPr>
        <w:t>rzy czasie opadania t</w:t>
      </w:r>
      <w:r w:rsidR="00367E78">
        <w:rPr>
          <w:rFonts w:ascii="Calibri" w:hAnsi="Calibri"/>
          <w:vertAlign w:val="subscript"/>
        </w:rPr>
        <w:t>o</w:t>
      </w:r>
      <w:r w:rsidR="00367E78">
        <w:rPr>
          <w:rFonts w:ascii="Calibri" w:hAnsi="Calibri"/>
        </w:rPr>
        <w:t>=2,1us</w:t>
      </w:r>
      <w:r w:rsidR="00347B54">
        <w:rPr>
          <w:rFonts w:ascii="Calibri" w:hAnsi="Calibri"/>
        </w:rPr>
        <w:t xml:space="preserve"> (najmniejszy z dwóch)</w:t>
      </w:r>
      <w:r w:rsidR="00EE5EAF" w:rsidRPr="00EE5EAF">
        <w:rPr>
          <w:rFonts w:ascii="Calibri" w:hAnsi="Calibri"/>
          <w:iCs/>
        </w:rPr>
        <w:t xml:space="preserve"> ograniczenie szybkości narastania pojawiłoby się dopiero przy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wy</m:t>
            </m:r>
          </m:sub>
        </m:sSub>
        <m:r>
          <w:rPr>
            <w:rFonts w:ascii="Cambria Math" w:hAnsi="Cambria Math"/>
          </w:rPr>
          <m:t>=SR∙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=1,5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us</m:t>
            </m:r>
          </m:den>
        </m:f>
        <m:r>
          <w:rPr>
            <w:rFonts w:ascii="Cambria Math" w:hAnsi="Cambria Math"/>
          </w:rPr>
          <m:t>∙2,1 us=3,15 V</m:t>
        </m:r>
      </m:oMath>
      <w:r w:rsidR="00367E78">
        <w:rPr>
          <w:rFonts w:ascii="Calibri" w:hAnsi="Calibri"/>
        </w:rPr>
        <w:t xml:space="preserve">, </w:t>
      </w:r>
      <w:r w:rsidR="00EE5EAF" w:rsidRPr="00EE5EAF">
        <w:rPr>
          <w:rFonts w:ascii="Calibri" w:hAnsi="Calibri"/>
          <w:iCs/>
        </w:rPr>
        <w:t>Zmierzona amplit</w:t>
      </w:r>
      <w:r w:rsidR="00347B54">
        <w:rPr>
          <w:rFonts w:ascii="Calibri" w:hAnsi="Calibri"/>
          <w:iCs/>
        </w:rPr>
        <w:t>uda na wyjściu wzmacniacza (</w:t>
      </w:r>
      <w:r w:rsidR="00EE5EAF" w:rsidRPr="00EE5EAF">
        <w:rPr>
          <w:rFonts w:ascii="Calibri" w:hAnsi="Calibri"/>
          <w:iCs/>
        </w:rPr>
        <w:t>1,94 V) jest znacznie mniejsza, co gwarantuje poprawną pracę liniową. Ponadto pominięto zestaw n</w:t>
      </w:r>
      <w:r w:rsidR="00EE5EAF">
        <w:rPr>
          <w:rFonts w:ascii="Calibri" w:hAnsi="Calibri"/>
          <w:iCs/>
        </w:rPr>
        <w:t>r 1, aby zminimalizować względne</w:t>
      </w:r>
      <w:r w:rsidR="00EE5EAF" w:rsidRPr="00EE5EAF">
        <w:rPr>
          <w:rFonts w:ascii="Calibri" w:hAnsi="Calibri"/>
          <w:iCs/>
        </w:rPr>
        <w:t xml:space="preserve"> błąd</w:t>
      </w:r>
      <w:r w:rsidR="00EE5EAF">
        <w:rPr>
          <w:rFonts w:ascii="Calibri" w:hAnsi="Calibri"/>
          <w:iCs/>
        </w:rPr>
        <w:t>y pomiarowe</w:t>
      </w:r>
      <w:r w:rsidR="00EE5EAF" w:rsidRPr="00EE5EAF">
        <w:rPr>
          <w:rFonts w:ascii="Calibri" w:hAnsi="Calibri"/>
          <w:iCs/>
        </w:rPr>
        <w:t>.</w:t>
      </w:r>
    </w:p>
    <w:p w:rsidR="00EE5EAF" w:rsidRDefault="00EE5EAF">
      <w:pPr>
        <w:pStyle w:val="Standard"/>
        <w:rPr>
          <w:rFonts w:ascii="Calibri" w:hAnsi="Calibri"/>
          <w:iCs/>
        </w:rPr>
      </w:pPr>
    </w:p>
    <w:p w:rsidR="0058073E" w:rsidRPr="00EE5EAF" w:rsidRDefault="00EE5EAF">
      <w:pPr>
        <w:pStyle w:val="Standard"/>
        <w:rPr>
          <w:rFonts w:ascii="Calibri" w:hAnsi="Calibri"/>
          <w:iCs/>
        </w:rPr>
      </w:pPr>
      <w:r>
        <w:rPr>
          <w:rFonts w:ascii="Calibri" w:hAnsi="Calibri"/>
          <w:iCs/>
        </w:rPr>
        <w:t xml:space="preserve">Przy zmierzeniu </w:t>
      </w:r>
      <w:r>
        <w:rPr>
          <w:rFonts w:ascii="Calibri" w:hAnsi="Calibri"/>
        </w:rPr>
        <w:t>czasie opadania t</w:t>
      </w:r>
      <w:r>
        <w:rPr>
          <w:rFonts w:ascii="Calibri" w:hAnsi="Calibri"/>
          <w:vertAlign w:val="subscript"/>
        </w:rPr>
        <w:t xml:space="preserve">o </w:t>
      </w:r>
      <w:r>
        <w:rPr>
          <w:rFonts w:ascii="Calibri" w:hAnsi="Calibri"/>
        </w:rPr>
        <w:t xml:space="preserve">zestawu nr. 2 </w:t>
      </w:r>
      <w:r w:rsidRPr="00EE5EAF">
        <w:rPr>
          <w:rFonts w:ascii="Calibri" w:hAnsi="Calibri"/>
          <w:iCs/>
        </w:rPr>
        <w:t>wzmacniaczu</w:t>
      </w:r>
      <w:r w:rsidRPr="00520ADA">
        <w:rPr>
          <w:rFonts w:ascii="Calibri" w:hAnsi="Calibri"/>
        </w:rPr>
        <w:t xml:space="preserve"> MC4558</w:t>
      </w:r>
      <w:r>
        <w:rPr>
          <w:rFonts w:ascii="Calibri" w:hAnsi="Calibri"/>
        </w:rPr>
        <w:t xml:space="preserve"> okazał się on mniejszy od t</w:t>
      </w:r>
      <w:r>
        <w:rPr>
          <w:rFonts w:ascii="Calibri" w:hAnsi="Calibri"/>
          <w:vertAlign w:val="subscript"/>
        </w:rPr>
        <w:t xml:space="preserve">o </w:t>
      </w:r>
      <w:r>
        <w:rPr>
          <w:rFonts w:ascii="Calibri" w:hAnsi="Calibri"/>
        </w:rPr>
        <w:t>zestawu nr. 1. Jednak różnica wyniosła mniej niż 1% i najprawdopodobniej wynika z błedu pomiarowego.</w:t>
      </w:r>
    </w:p>
    <w:p w:rsidR="0058073E" w:rsidRDefault="0058073E">
      <w:pPr>
        <w:pStyle w:val="Standard"/>
        <w:rPr>
          <w:rFonts w:ascii="Calibri" w:hAnsi="Calibri"/>
        </w:rPr>
      </w:pPr>
    </w:p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</w:rPr>
        <w:t>Wyznaczone parametry wzmacniaczy operacyjnych:</w:t>
      </w:r>
    </w:p>
    <w:tbl>
      <w:tblPr>
        <w:tblW w:w="9608" w:type="dxa"/>
        <w:tblInd w:w="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3"/>
        <w:gridCol w:w="3228"/>
        <w:gridCol w:w="1362"/>
        <w:gridCol w:w="1987"/>
        <w:gridCol w:w="2318"/>
      </w:tblGrid>
      <w:tr w:rsidR="005807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58073E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pole wzmocnienia f</w:t>
            </w:r>
            <w:r>
              <w:rPr>
                <w:rFonts w:ascii="Calibri" w:hAnsi="Calibri"/>
                <w:b/>
                <w:bCs/>
                <w:i/>
                <w:iCs/>
                <w:vertAlign w:val="subscript"/>
              </w:rPr>
              <w:t>T</w:t>
            </w: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[MHz]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808080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58073E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Slew-rate</w:t>
            </w: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[V/μs]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Dane pomiarowe</w:t>
            </w: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(numer zestawu)</w:t>
            </w:r>
          </w:p>
        </w:tc>
      </w:tr>
      <w:tr w:rsidR="005807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3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WO1</w:t>
            </w:r>
          </w:p>
        </w:tc>
        <w:tc>
          <w:tcPr>
            <w:tcW w:w="3228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3,89</w:t>
            </w:r>
          </w:p>
        </w:tc>
        <w:tc>
          <w:tcPr>
            <w:tcW w:w="136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08080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58073E">
            <w:pPr>
              <w:pStyle w:val="TableContents"/>
              <w:jc w:val="center"/>
              <w:rPr>
                <w:rFonts w:ascii="Calibri" w:hAnsi="Calibri"/>
              </w:rPr>
            </w:pPr>
          </w:p>
        </w:tc>
        <w:tc>
          <w:tcPr>
            <w:tcW w:w="1987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58073E">
            <w:pPr>
              <w:pStyle w:val="TableContents"/>
              <w:jc w:val="center"/>
              <w:rPr>
                <w:rFonts w:ascii="Calibri" w:hAnsi="Calibri"/>
              </w:rPr>
            </w:pPr>
          </w:p>
        </w:tc>
        <w:tc>
          <w:tcPr>
            <w:tcW w:w="2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6</w:t>
            </w:r>
          </w:p>
        </w:tc>
      </w:tr>
      <w:tr w:rsidR="005807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3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WO2</w:t>
            </w:r>
          </w:p>
        </w:tc>
        <w:tc>
          <w:tcPr>
            <w:tcW w:w="3228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6,47</w:t>
            </w:r>
          </w:p>
        </w:tc>
        <w:tc>
          <w:tcPr>
            <w:tcW w:w="136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08080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58073E">
            <w:pPr>
              <w:pStyle w:val="TableContents"/>
              <w:jc w:val="center"/>
              <w:rPr>
                <w:rFonts w:ascii="Calibri" w:hAnsi="Calibri"/>
              </w:rPr>
            </w:pPr>
          </w:p>
        </w:tc>
        <w:tc>
          <w:tcPr>
            <w:tcW w:w="1987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58073E">
            <w:pPr>
              <w:pStyle w:val="TableContents"/>
              <w:jc w:val="center"/>
              <w:rPr>
                <w:rFonts w:ascii="Calibri" w:hAnsi="Calibri"/>
              </w:rPr>
            </w:pPr>
          </w:p>
        </w:tc>
        <w:tc>
          <w:tcPr>
            <w:tcW w:w="2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6</w:t>
            </w:r>
          </w:p>
        </w:tc>
      </w:tr>
    </w:tbl>
    <w:p w:rsidR="0058073E" w:rsidRDefault="0058073E">
      <w:pPr>
        <w:pStyle w:val="Standard"/>
        <w:rPr>
          <w:rFonts w:ascii="Calibri" w:hAnsi="Calibri"/>
        </w:rPr>
      </w:pP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Obliczenia, uzasadnienie wyboru zestawu danych, komentarze:</w:t>
      </w:r>
    </w:p>
    <w:p w:rsidR="0058073E" w:rsidRDefault="0058073E">
      <w:pPr>
        <w:pStyle w:val="Standard"/>
        <w:rPr>
          <w:rFonts w:ascii="Calibri" w:hAnsi="Calibri"/>
        </w:rPr>
      </w:pPr>
    </w:p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Pole wzmocnienia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ascii="Calibri" w:hAnsi="Calibri"/>
        </w:rPr>
        <w:t>:</w:t>
      </w:r>
    </w:p>
    <w:p w:rsidR="009D6282" w:rsidRDefault="009D6282">
      <w:pPr>
        <w:pStyle w:val="Standard"/>
        <w:rPr>
          <w:rFonts w:ascii="Calibri" w:hAnsi="Calibri"/>
        </w:rPr>
      </w:pPr>
    </w:p>
    <w:p w:rsidR="009D6282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</w:rPr>
        <w:t>WO1:</w:t>
      </w:r>
    </w:p>
    <w:p w:rsidR="0058073E" w:rsidRDefault="0058073E">
      <w:pPr>
        <w:pStyle w:val="Standard"/>
        <w:rPr>
          <w:rFonts w:ascii="Calibri" w:hAnsi="Calibri"/>
        </w:rPr>
      </w:pPr>
    </w:p>
    <w:p w:rsidR="009D6282" w:rsidRPr="009D6282" w:rsidRDefault="009D6282">
      <w:pPr>
        <w:pStyle w:val="Standard"/>
        <w:rPr>
          <w:rFonts w:ascii="Calibri" w:hAnsi="Calibri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t12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us12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g12</m:t>
              </m:r>
            </m:sub>
          </m:sSub>
          <m:r>
            <w:rPr>
              <w:rFonts w:ascii="Cambria Math" w:hAnsi="Cambria Math"/>
            </w:rPr>
            <m:t>=38,80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∙100,28 kHz=3,89 MHz</m:t>
          </m:r>
        </m:oMath>
      </m:oMathPara>
    </w:p>
    <w:p w:rsidR="009D6282" w:rsidRDefault="009D6282">
      <w:pPr>
        <w:pStyle w:val="Standard"/>
        <w:rPr>
          <w:rFonts w:ascii="Calibri" w:hAnsi="Calibri"/>
        </w:rPr>
      </w:pPr>
    </w:p>
    <w:p w:rsidR="009D6282" w:rsidRDefault="009D6282" w:rsidP="009D6282">
      <w:pPr>
        <w:pStyle w:val="Standard"/>
        <w:rPr>
          <w:rFonts w:ascii="Calibri" w:hAnsi="Calibri"/>
        </w:rPr>
      </w:pPr>
      <w:r>
        <w:rPr>
          <w:rFonts w:ascii="Calibri" w:hAnsi="Calibri"/>
        </w:rPr>
        <w:t>WO2:</w:t>
      </w:r>
    </w:p>
    <w:p w:rsidR="009D6282" w:rsidRDefault="009D6282" w:rsidP="009D6282">
      <w:pPr>
        <w:pStyle w:val="Standard"/>
        <w:rPr>
          <w:rFonts w:ascii="Calibri" w:hAnsi="Calibri"/>
        </w:rPr>
      </w:pPr>
    </w:p>
    <w:p w:rsidR="009D6282" w:rsidRDefault="009D6282">
      <w:pPr>
        <w:pStyle w:val="Standard"/>
        <w:rPr>
          <w:rFonts w:ascii="Calibri" w:hAnsi="Calibri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t22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us22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g22</m:t>
              </m:r>
            </m:sub>
          </m:sSub>
          <m:r>
            <w:rPr>
              <w:rFonts w:ascii="Cambria Math" w:hAnsi="Cambria Math"/>
            </w:rPr>
            <m:t>=38,80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∙166,67 kHz=6,47 MHz</m:t>
          </m:r>
        </m:oMath>
      </m:oMathPara>
    </w:p>
    <w:p w:rsidR="0058073E" w:rsidRDefault="0058073E">
      <w:pPr>
        <w:pStyle w:val="Standard"/>
        <w:rPr>
          <w:rFonts w:ascii="Calibri" w:hAnsi="Calibri"/>
        </w:rPr>
      </w:pPr>
    </w:p>
    <w:p w:rsidR="009D6282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</w:rPr>
        <w:t>Slew-rate:</w:t>
      </w:r>
    </w:p>
    <w:p w:rsidR="009D6282" w:rsidRDefault="009D6282">
      <w:pPr>
        <w:pStyle w:val="Standard"/>
        <w:rPr>
          <w:rFonts w:ascii="Calibri" w:hAnsi="Calibri"/>
        </w:rPr>
      </w:pPr>
    </w:p>
    <w:p w:rsidR="009D6282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</w:rPr>
        <w:t>WO1:</w:t>
      </w:r>
    </w:p>
    <w:p w:rsidR="003B1D14" w:rsidRDefault="003B1D14">
      <w:pPr>
        <w:pStyle w:val="Standard"/>
        <w:rPr>
          <w:rFonts w:ascii="Calibri" w:hAnsi="Calibri"/>
        </w:rPr>
      </w:pPr>
    </w:p>
    <w:p w:rsidR="003B1D14" w:rsidRPr="003B1D14" w:rsidRDefault="003B1D14">
      <w:pPr>
        <w:pStyle w:val="Standard"/>
        <w:rPr>
          <w:rFonts w:ascii="Calibri" w:hAnsi="Calibri"/>
        </w:rPr>
      </w:pPr>
      <m:oMathPara>
        <m:oMath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o16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o16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23,80</m:t>
              </m:r>
              <m:r>
                <w:rPr>
                  <w:rFonts w:ascii="Cambria Math" w:hAnsi="Cambria Math"/>
                </w:rPr>
                <m:t xml:space="preserve"> V</m:t>
              </m:r>
            </m:num>
            <m:den>
              <m:r>
                <w:rPr>
                  <w:rFonts w:ascii="Cambria Math" w:hAnsi="Cambria Math"/>
                </w:rPr>
                <m:t>10,83</m:t>
              </m:r>
              <m:r>
                <w:rPr>
                  <w:rFonts w:ascii="Cambria Math" w:hAnsi="Cambria Math"/>
                </w:rPr>
                <m:t xml:space="preserve"> us</m:t>
              </m:r>
            </m:den>
          </m:f>
          <m:r>
            <w:rPr>
              <w:rFonts w:ascii="Cambria Math" w:hAnsi="Cambria Math"/>
            </w:rPr>
            <m:t>=2,20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us</m:t>
              </m:r>
            </m:den>
          </m:f>
        </m:oMath>
      </m:oMathPara>
    </w:p>
    <w:p w:rsidR="003B1D14" w:rsidRDefault="003B1D14">
      <w:pPr>
        <w:pStyle w:val="Standard"/>
        <w:rPr>
          <w:rFonts w:ascii="Calibri" w:hAnsi="Calibri"/>
        </w:rPr>
      </w:pPr>
    </w:p>
    <w:p w:rsidR="003B1D14" w:rsidRDefault="003B1D14" w:rsidP="003B1D14">
      <w:pPr>
        <w:pStyle w:val="Standard"/>
        <w:rPr>
          <w:rFonts w:ascii="Calibri" w:hAnsi="Calibri"/>
        </w:rPr>
      </w:pPr>
      <w:r>
        <w:rPr>
          <w:rFonts w:ascii="Calibri" w:hAnsi="Calibri"/>
        </w:rPr>
        <w:t>WO2:</w:t>
      </w:r>
    </w:p>
    <w:p w:rsidR="003B1D14" w:rsidRDefault="003B1D14" w:rsidP="003B1D14">
      <w:pPr>
        <w:pStyle w:val="Standard"/>
        <w:rPr>
          <w:rFonts w:ascii="Calibri" w:hAnsi="Calibri"/>
        </w:rPr>
      </w:pPr>
    </w:p>
    <w:p w:rsidR="003B1D14" w:rsidRPr="00282C35" w:rsidRDefault="003B1D14">
      <w:pPr>
        <w:pStyle w:val="Standard"/>
        <w:rPr>
          <w:rFonts w:ascii="Calibri" w:hAnsi="Calibri"/>
        </w:rPr>
      </w:pPr>
      <m:oMathPara>
        <m:oMath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o16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o16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22,59</m:t>
              </m:r>
              <m:r>
                <w:rPr>
                  <w:rFonts w:ascii="Cambria Math" w:hAnsi="Cambria Math"/>
                </w:rPr>
                <m:t xml:space="preserve"> V</m:t>
              </m:r>
            </m:num>
            <m:den>
              <m:r>
                <w:rPr>
                  <w:rFonts w:ascii="Cambria Math" w:hAnsi="Cambria Math"/>
                </w:rPr>
                <m:t>7,68</m:t>
              </m:r>
              <m:r>
                <w:rPr>
                  <w:rFonts w:ascii="Cambria Math" w:hAnsi="Cambria Math"/>
                </w:rPr>
                <m:t xml:space="preserve"> us</m:t>
              </m:r>
            </m:den>
          </m:f>
          <m:r>
            <w:rPr>
              <w:rFonts w:ascii="Cambria Math" w:hAnsi="Cambria Math"/>
            </w:rPr>
            <m:t>=2,94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us</m:t>
              </m:r>
            </m:den>
          </m:f>
        </m:oMath>
      </m:oMathPara>
    </w:p>
    <w:p w:rsidR="00282C35" w:rsidRDefault="00282C35">
      <w:pPr>
        <w:pStyle w:val="Standard"/>
        <w:rPr>
          <w:rFonts w:ascii="Calibri" w:hAnsi="Calibri"/>
        </w:rPr>
      </w:pPr>
    </w:p>
    <w:p w:rsidR="009D6282" w:rsidRDefault="00D73B93">
      <w:pPr>
        <w:pStyle w:val="Standard"/>
        <w:rPr>
          <w:rFonts w:ascii="Calibri" w:hAnsi="Calibri"/>
        </w:rPr>
      </w:pPr>
      <w:r>
        <w:rPr>
          <w:rFonts w:ascii="Calibri" w:hAnsi="Calibri"/>
        </w:rPr>
        <w:t>W celu obliczenia pola w</w:t>
      </w:r>
      <w:r w:rsidR="003706C4">
        <w:rPr>
          <w:rFonts w:ascii="Calibri" w:hAnsi="Calibri"/>
        </w:rPr>
        <w:t>zm</w:t>
      </w:r>
      <w:r>
        <w:rPr>
          <w:rFonts w:ascii="Calibri" w:hAnsi="Calibri"/>
        </w:rPr>
        <w:t>onienia</w:t>
      </w:r>
      <w:r w:rsidR="003706C4">
        <w:rPr>
          <w:rFonts w:ascii="Calibri" w:hAnsi="Calibri"/>
        </w:rPr>
        <w:t xml:space="preserve"> </w:t>
      </w:r>
      <w:r w:rsidR="000D6F7F">
        <w:rPr>
          <w:rFonts w:ascii="Calibri" w:hAnsi="Calibri"/>
        </w:rPr>
        <w:t>pozostajemy przy zestawie 2, natomiast w celu obliczenia slew-rate bierzemy zestaw 6. On zapewni wystąpieniu ogranień przy zjawisku slew-rate, ponieważ ma największą amplutude sygnału na wyjściu</w:t>
      </w:r>
      <w:r>
        <w:rPr>
          <w:rFonts w:ascii="Calibri" w:hAnsi="Calibri"/>
        </w:rPr>
        <w:t xml:space="preserve"> </w:t>
      </w:r>
      <w:r w:rsidR="00282C35">
        <w:rPr>
          <w:rFonts w:ascii="Calibri" w:hAnsi="Calibri"/>
        </w:rPr>
        <w:t>wzmacniacza</w:t>
      </w:r>
    </w:p>
    <w:p w:rsidR="009D6282" w:rsidRDefault="009D6282">
      <w:pPr>
        <w:pStyle w:val="Standard"/>
        <w:rPr>
          <w:rFonts w:ascii="Calibri" w:hAnsi="Calibri"/>
        </w:rPr>
      </w:pPr>
    </w:p>
    <w:p w:rsidR="00ED29B2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</w:rPr>
        <w:t>Wpływ częstotliwości sygnału prostokątnego na obserwowane ograniczenia wzmacniaczy operacyjnych:</w:t>
      </w:r>
    </w:p>
    <w:p w:rsidR="00ED29B2" w:rsidRDefault="00ED29B2">
      <w:pPr>
        <w:pStyle w:val="Standard"/>
        <w:rPr>
          <w:rFonts w:ascii="Calibri" w:hAnsi="Calibri"/>
        </w:rPr>
      </w:pPr>
    </w:p>
    <w:p w:rsidR="0058073E" w:rsidRDefault="00290B12">
      <w:pPr>
        <w:pStyle w:val="Standard"/>
        <w:rPr>
          <w:rFonts w:ascii="Calibri" w:hAnsi="Calibri"/>
          <w:b/>
          <w:bCs/>
          <w:sz w:val="28"/>
          <w:szCs w:val="28"/>
        </w:rPr>
      </w:pPr>
      <w:r w:rsidRPr="00290B12">
        <w:rPr>
          <w:rFonts w:ascii="Calibri" w:hAnsi="Calibri"/>
        </w:rPr>
        <w:t>Przy 10-krotnym zmniejszeniu częstotliwości czas trwania pojedynczego impulsu wydłuża się, dzięki czemu parametr Slew-Rate nie ma już istotnego wpływu na sygnał wyjściowy – napięcie ma wystarczająco dużo czasu, aby osiągnąć oczekiwaną amplitudę. Natomiast przy 10-krotnym zwiększeniu częstotliwości, ograniczenie szybkości narastania (Slew-Rate) nie pozwala sygnałowi osiągnąć ustalonej wartości, ze względu na zbyt krótki czas trwania poszczególnych stanów napięcia</w:t>
      </w:r>
    </w:p>
    <w:p w:rsidR="0058073E" w:rsidRDefault="0058073E">
      <w:pPr>
        <w:pStyle w:val="Standard"/>
        <w:rPr>
          <w:rFonts w:ascii="Calibri" w:hAnsi="Calibri"/>
          <w:b/>
          <w:bCs/>
          <w:sz w:val="28"/>
          <w:szCs w:val="28"/>
        </w:rPr>
      </w:pPr>
    </w:p>
    <w:p w:rsidR="0058073E" w:rsidRDefault="0058073E">
      <w:pPr>
        <w:pStyle w:val="Standard"/>
        <w:rPr>
          <w:rFonts w:ascii="Calibri" w:hAnsi="Calibri"/>
          <w:b/>
          <w:bCs/>
          <w:sz w:val="28"/>
          <w:szCs w:val="28"/>
        </w:rPr>
      </w:pPr>
    </w:p>
    <w:p w:rsidR="0058073E" w:rsidRDefault="0058073E">
      <w:pPr>
        <w:pStyle w:val="Standard"/>
        <w:rPr>
          <w:rFonts w:ascii="Calibri" w:hAnsi="Calibri"/>
          <w:b/>
          <w:bCs/>
          <w:sz w:val="28"/>
          <w:szCs w:val="28"/>
        </w:rPr>
      </w:pPr>
    </w:p>
    <w:p w:rsidR="00AA57D8" w:rsidRDefault="009D6282" w:rsidP="00F06C57">
      <w:pPr>
        <w:pStyle w:val="Standard"/>
        <w:numPr>
          <w:ilvl w:val="0"/>
          <w:numId w:val="4"/>
        </w:num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Bezpośredni (definicyjny) pomiar górnej częstotliwości granicznej wzmacniaczy</w:t>
      </w:r>
    </w:p>
    <w:p w:rsidR="00D47CBF" w:rsidRDefault="00D47CBF" w:rsidP="00F06C57">
      <w:pPr>
        <w:pStyle w:val="Standard"/>
        <w:rPr>
          <w:rFonts w:ascii="Calibri" w:hAnsi="Calibri"/>
          <w:bCs/>
        </w:rPr>
      </w:pPr>
    </w:p>
    <w:p w:rsidR="00F06C57" w:rsidRDefault="00D47CBF" w:rsidP="00F06C57">
      <w:pPr>
        <w:pStyle w:val="Standard"/>
        <w:rPr>
          <w:rFonts w:ascii="Calibri" w:hAnsi="Calibri"/>
          <w:bCs/>
        </w:rPr>
      </w:pPr>
      <w:r>
        <w:rPr>
          <w:rFonts w:ascii="Calibri" w:hAnsi="Calibri"/>
          <w:bCs/>
        </w:rPr>
        <w:t>W celu pomiaru częstotliwości granicznej dobieramy taką wartość</w:t>
      </w:r>
      <w:r w:rsidR="00F06C57" w:rsidRPr="00F06C57">
        <w:rPr>
          <w:rFonts w:ascii="Calibri" w:hAnsi="Calibri"/>
          <w:bCs/>
        </w:rPr>
        <w:t xml:space="preserve"> amplitudy, dla której jesteśmy pewni, że nie</w:t>
      </w:r>
      <w:r w:rsidR="00F06C57">
        <w:rPr>
          <w:rFonts w:ascii="Calibri" w:hAnsi="Calibri"/>
          <w:bCs/>
        </w:rPr>
        <w:t xml:space="preserve"> wystąpi efekt slew-rate w celu </w:t>
      </w:r>
      <w:r w:rsidR="00F06C57" w:rsidRPr="00F06C57">
        <w:rPr>
          <w:rFonts w:ascii="Calibri" w:hAnsi="Calibri"/>
          <w:bCs/>
        </w:rPr>
        <w:t xml:space="preserve">jak najdokładniejszych wyników pomiarów </w:t>
      </w:r>
    </w:p>
    <w:p w:rsidR="00B62095" w:rsidRPr="00F06C57" w:rsidRDefault="00B62095" w:rsidP="00F06C57">
      <w:pPr>
        <w:pStyle w:val="Standard"/>
        <w:rPr>
          <w:rFonts w:ascii="Calibri" w:hAnsi="Calibri"/>
          <w:bCs/>
        </w:rPr>
      </w:pPr>
    </w:p>
    <w:p w:rsidR="00F06C57" w:rsidRPr="00F06C57" w:rsidRDefault="00F06C57" w:rsidP="00F06C57">
      <w:pPr>
        <w:pStyle w:val="Standard"/>
        <w:rPr>
          <w:rFonts w:ascii="Calibri" w:hAnsi="Calibri"/>
          <w:bCs/>
        </w:rPr>
      </w:pPr>
      <w:r w:rsidRPr="00F06C57">
        <w:rPr>
          <w:rFonts w:ascii="Calibri" w:hAnsi="Calibri"/>
          <w:bCs/>
        </w:rPr>
        <w:t>Sprawdzamy czy na naszej częstotliwości i przy naszej amplitudzie wyjściowej nie wystąpi slew-</w:t>
      </w:r>
    </w:p>
    <w:p w:rsidR="00F06C57" w:rsidRDefault="00F06C57" w:rsidP="00F06C57">
      <w:pPr>
        <w:pStyle w:val="Standard"/>
        <w:rPr>
          <w:rFonts w:ascii="Calibri" w:hAnsi="Calibri"/>
          <w:bCs/>
        </w:rPr>
      </w:pPr>
      <w:r w:rsidRPr="00F06C57">
        <w:rPr>
          <w:rFonts w:ascii="Calibri" w:hAnsi="Calibri"/>
          <w:bCs/>
        </w:rPr>
        <w:t>rate:</w:t>
      </w:r>
    </w:p>
    <w:p w:rsidR="00B62095" w:rsidRDefault="00B62095" w:rsidP="00F06C57">
      <w:pPr>
        <w:pStyle w:val="Standard"/>
        <w:rPr>
          <w:rFonts w:ascii="Calibri" w:hAnsi="Calibri"/>
          <w:bCs/>
        </w:rPr>
      </w:pPr>
    </w:p>
    <w:p w:rsidR="00B62095" w:rsidRDefault="00B62095" w:rsidP="00F06C57">
      <w:pPr>
        <w:pStyle w:val="Standard"/>
        <w:rPr>
          <w:rFonts w:ascii="Calibri" w:hAnsi="Calibri"/>
          <w:bCs/>
        </w:rPr>
      </w:pPr>
      <w:r>
        <w:rPr>
          <w:rFonts w:ascii="Calibri" w:hAnsi="Calibri"/>
          <w:bCs/>
        </w:rPr>
        <w:t>WO1:</w:t>
      </w:r>
    </w:p>
    <w:p w:rsidR="00B62095" w:rsidRDefault="00B62095" w:rsidP="00F06C57">
      <w:pPr>
        <w:pStyle w:val="Standard"/>
        <w:rPr>
          <w:rFonts w:ascii="Calibri" w:hAnsi="Calibri"/>
          <w:bCs/>
        </w:rPr>
      </w:pPr>
    </w:p>
    <w:p w:rsidR="00B62095" w:rsidRPr="002676BC" w:rsidRDefault="00B62095" w:rsidP="00F06C57">
      <w:pPr>
        <w:pStyle w:val="Standard"/>
        <w:rPr>
          <w:rFonts w:ascii="Calibri" w:hAnsi="Calibri"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wy1</m:t>
              </m:r>
            </m:sub>
          </m:sSub>
          <m: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16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2,20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us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2,00∙3,14∙100,28 kHz</m:t>
              </m:r>
            </m:den>
          </m:f>
          <m:r>
            <w:rPr>
              <w:rFonts w:ascii="Cambria Math" w:hAnsi="Cambria Math"/>
            </w:rPr>
            <m:t>=3,49 V</m:t>
          </m:r>
        </m:oMath>
      </m:oMathPara>
    </w:p>
    <w:p w:rsidR="002676BC" w:rsidRPr="002676BC" w:rsidRDefault="002676BC" w:rsidP="00F06C57">
      <w:pPr>
        <w:pStyle w:val="Standard"/>
        <w:rPr>
          <w:rFonts w:ascii="Calibri" w:hAnsi="Calibri"/>
          <w:bCs/>
        </w:rPr>
      </w:pPr>
    </w:p>
    <w:p w:rsidR="002676BC" w:rsidRPr="00B62095" w:rsidRDefault="002676BC" w:rsidP="00F06C57">
      <w:pPr>
        <w:pStyle w:val="Standard"/>
        <w:rPr>
          <w:rFonts w:ascii="Calibri" w:hAnsi="Calibri"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wemax1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wy1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us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3,49 V</m:t>
              </m:r>
            </m:num>
            <m:den>
              <m:r>
                <w:rPr>
                  <w:rFonts w:ascii="Cambria Math" w:hAnsi="Cambria Math"/>
                </w:rPr>
                <m:t>38,80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</m:den>
          </m:f>
          <m:r>
            <w:rPr>
              <w:rFonts w:ascii="Cambria Math" w:hAnsi="Cambria Math"/>
            </w:rPr>
            <m:t>=89,95 mA</m:t>
          </m:r>
        </m:oMath>
      </m:oMathPara>
    </w:p>
    <w:p w:rsidR="00B62095" w:rsidRDefault="00B62095" w:rsidP="00F06C57">
      <w:pPr>
        <w:pStyle w:val="Standard"/>
        <w:rPr>
          <w:rFonts w:ascii="Calibri" w:hAnsi="Calibri"/>
          <w:bCs/>
        </w:rPr>
      </w:pPr>
    </w:p>
    <w:p w:rsidR="00B62095" w:rsidRDefault="00B62095" w:rsidP="00B62095">
      <w:pPr>
        <w:pStyle w:val="Standard"/>
        <w:rPr>
          <w:rFonts w:ascii="Calibri" w:hAnsi="Calibri"/>
          <w:bCs/>
        </w:rPr>
      </w:pPr>
      <w:r>
        <w:rPr>
          <w:rFonts w:ascii="Calibri" w:hAnsi="Calibri"/>
          <w:bCs/>
        </w:rPr>
        <w:t>WO2:</w:t>
      </w:r>
    </w:p>
    <w:p w:rsidR="00B62095" w:rsidRDefault="00B62095" w:rsidP="00B62095">
      <w:pPr>
        <w:pStyle w:val="Standard"/>
        <w:rPr>
          <w:rFonts w:ascii="Calibri" w:hAnsi="Calibri"/>
          <w:bCs/>
        </w:rPr>
      </w:pPr>
    </w:p>
    <w:p w:rsidR="002676BC" w:rsidRDefault="00B62095" w:rsidP="00F06C57">
      <w:pPr>
        <w:pStyle w:val="Standard"/>
        <w:rPr>
          <w:rFonts w:ascii="Calibri" w:hAnsi="Calibri"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wy2</m:t>
              </m:r>
            </m:sub>
          </m:sSub>
          <m: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26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2,94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us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2,00∙3,14∙166,67 kHz</m:t>
              </m:r>
            </m:den>
          </m:f>
          <m:r>
            <w:rPr>
              <w:rFonts w:ascii="Cambria Math" w:hAnsi="Cambria Math"/>
            </w:rPr>
            <m:t>=2,94 V</m:t>
          </m:r>
        </m:oMath>
      </m:oMathPara>
    </w:p>
    <w:p w:rsidR="002676BC" w:rsidRPr="00B62095" w:rsidRDefault="002676BC" w:rsidP="002676BC">
      <w:pPr>
        <w:pStyle w:val="Standard"/>
        <w:rPr>
          <w:rFonts w:ascii="Calibri" w:hAnsi="Calibri"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wemax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wy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us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2,94</m:t>
              </m:r>
              <m:r>
                <w:rPr>
                  <w:rFonts w:ascii="Cambria Math" w:hAnsi="Cambria Math"/>
                </w:rPr>
                <m:t xml:space="preserve"> V</m:t>
              </m:r>
            </m:num>
            <m:den>
              <m:r>
                <w:rPr>
                  <w:rFonts w:ascii="Cambria Math" w:hAnsi="Cambria Math"/>
                </w:rPr>
                <m:t>38,80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</m:den>
          </m:f>
          <m:r>
            <w:rPr>
              <w:rFonts w:ascii="Cambria Math" w:hAnsi="Cambria Math"/>
            </w:rPr>
            <m:t>=75,77</m:t>
          </m:r>
          <m:r>
            <w:rPr>
              <w:rFonts w:ascii="Cambria Math" w:hAnsi="Cambria Math"/>
            </w:rPr>
            <m:t xml:space="preserve"> mA</m:t>
          </m:r>
        </m:oMath>
      </m:oMathPara>
    </w:p>
    <w:p w:rsidR="002676BC" w:rsidRPr="00B62095" w:rsidRDefault="002676BC" w:rsidP="00F06C57">
      <w:pPr>
        <w:pStyle w:val="Standard"/>
        <w:rPr>
          <w:rFonts w:ascii="Calibri" w:hAnsi="Calibri"/>
          <w:bCs/>
        </w:rPr>
      </w:pPr>
    </w:p>
    <w:p w:rsidR="00B62095" w:rsidRPr="00D47CBF" w:rsidRDefault="00D47CBF" w:rsidP="00F06C57">
      <w:pPr>
        <w:pStyle w:val="Standard"/>
        <w:rPr>
          <w:rFonts w:ascii="Calibri" w:hAnsi="Calibri"/>
          <w:bCs/>
        </w:rPr>
      </w:pPr>
      <w:r>
        <w:rPr>
          <w:rFonts w:ascii="Calibri" w:hAnsi="Calibri"/>
          <w:bCs/>
        </w:rPr>
        <w:t>Podczas laboratorium zdecydowano użyć sygnał o wartości międzyszczytowej U</w:t>
      </w:r>
      <w:r>
        <w:rPr>
          <w:rFonts w:ascii="Calibri" w:hAnsi="Calibri"/>
          <w:bCs/>
          <w:vertAlign w:val="subscript"/>
        </w:rPr>
        <w:t>wepp</w:t>
      </w:r>
      <w:r>
        <w:rPr>
          <w:rFonts w:ascii="Calibri" w:hAnsi="Calibri"/>
          <w:bCs/>
        </w:rPr>
        <w:t>=50 mV, w celu zapobiegania wystąpienia slew-rate’u, jednak możnaby było użyć sygnału o większej wartości</w:t>
      </w:r>
    </w:p>
    <w:p w:rsidR="00F06C57" w:rsidRPr="002676BC" w:rsidRDefault="00F06C57" w:rsidP="00F06C57">
      <w:pPr>
        <w:pStyle w:val="Standard"/>
        <w:rPr>
          <w:rFonts w:ascii="Calibri" w:hAnsi="Calibri"/>
          <w:b/>
          <w:bCs/>
        </w:rPr>
      </w:pPr>
    </w:p>
    <w:p w:rsidR="00AA57D8" w:rsidRPr="002676BC" w:rsidRDefault="00AA57D8" w:rsidP="00AA57D8">
      <w:pPr>
        <w:pStyle w:val="Standard"/>
        <w:rPr>
          <w:rFonts w:asciiTheme="minorHAnsi" w:hAnsiTheme="minorHAnsi" w:cstheme="minorHAnsi"/>
        </w:rPr>
      </w:pPr>
      <w:r w:rsidRPr="002676BC">
        <w:rPr>
          <w:rFonts w:ascii="Calibri" w:hAnsi="Calibri"/>
          <w:bCs/>
        </w:rPr>
        <w:t>W celu zmierzenia górnej częstotliwości granicznej wzmacniaczy obliczymy ile będzie na wyjś</w:t>
      </w:r>
      <w:r w:rsidR="002676BC" w:rsidRPr="002676BC">
        <w:rPr>
          <w:rFonts w:ascii="Calibri" w:hAnsi="Calibri"/>
          <w:bCs/>
        </w:rPr>
        <w:t>ciu przy spadku napięcia o 3 db, s</w:t>
      </w:r>
      <w:r w:rsidRPr="002676BC">
        <w:rPr>
          <w:rFonts w:asciiTheme="minorHAnsi" w:hAnsiTheme="minorHAnsi" w:cstheme="minorHAnsi"/>
        </w:rPr>
        <w:t xml:space="preserve">padek o </w:t>
      </w:r>
      <w:r w:rsidRPr="002676BC">
        <w:rPr>
          <w:rStyle w:val="HTML"/>
          <w:rFonts w:asciiTheme="minorHAnsi" w:eastAsia="SimSun" w:hAnsiTheme="minorHAnsi" w:cstheme="minorHAnsi"/>
          <w:sz w:val="24"/>
          <w:szCs w:val="24"/>
        </w:rPr>
        <w:t>3 dB</w:t>
      </w:r>
      <w:r w:rsidRPr="002676BC">
        <w:rPr>
          <w:rFonts w:asciiTheme="minorHAnsi" w:hAnsiTheme="minorHAnsi" w:cstheme="minorHAnsi"/>
        </w:rPr>
        <w:t xml:space="preserve"> oznacza spadek wzmocnienia do wartości </w:t>
      </w:r>
      <m:oMath>
        <m:r>
          <w:rPr>
            <w:rStyle w:val="HTML"/>
            <w:rFonts w:ascii="Cambria Math" w:eastAsia="SimSun" w:hAnsi="Cambria Math" w:cstheme="minorHAnsi"/>
            <w:sz w:val="24"/>
            <w:szCs w:val="24"/>
          </w:rPr>
          <m:t xml:space="preserve">0,707 </m:t>
        </m:r>
        <m:r>
          <w:rPr>
            <w:rFonts w:ascii="Cambria Math" w:hAnsi="Cambria Math" w:cstheme="minorHAnsi"/>
          </w:rPr>
          <m:t>∙</m:t>
        </m:r>
        <m:sSub>
          <m:sSubPr>
            <m:ctrlPr>
              <w:rPr>
                <w:rStyle w:val="HTML"/>
                <w:rFonts w:ascii="Cambria Math" w:eastAsia="SimSu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Style w:val="HTML"/>
                <w:rFonts w:ascii="Cambria Math" w:eastAsia="SimSun" w:hAnsi="Cambria Math" w:cstheme="minorHAnsi"/>
                <w:sz w:val="24"/>
                <w:szCs w:val="24"/>
              </w:rPr>
              <m:t>k</m:t>
            </m:r>
          </m:e>
          <m:sub>
            <m:r>
              <w:rPr>
                <w:rStyle w:val="HTML"/>
                <w:rFonts w:ascii="Cambria Math" w:eastAsia="SimSun" w:hAnsi="Cambria Math" w:cstheme="minorHAnsi"/>
                <w:sz w:val="24"/>
                <w:szCs w:val="24"/>
              </w:rPr>
              <m:t>usoBJT</m:t>
            </m:r>
          </m:sub>
        </m:sSub>
      </m:oMath>
      <w:r w:rsidRPr="002676BC">
        <w:rPr>
          <w:rFonts w:asciiTheme="minorHAnsi" w:hAnsiTheme="minorHAnsi" w:cstheme="minorHAnsi"/>
        </w:rPr>
        <w:t>.</w:t>
      </w:r>
    </w:p>
    <w:p w:rsidR="00AA57D8" w:rsidRPr="002676BC" w:rsidRDefault="00AA57D8" w:rsidP="00AA57D8">
      <w:pPr>
        <w:pStyle w:val="Standard"/>
        <w:rPr>
          <w:rFonts w:asciiTheme="minorHAnsi" w:hAnsiTheme="minorHAnsi" w:cstheme="minorHAnsi"/>
        </w:rPr>
      </w:pPr>
    </w:p>
    <w:p w:rsidR="00AA57D8" w:rsidRPr="002676BC" w:rsidRDefault="00AA57D8" w:rsidP="00AA57D8">
      <w:pPr>
        <w:pStyle w:val="Standard"/>
        <w:rPr>
          <w:rFonts w:asciiTheme="minorHAnsi" w:hAnsiTheme="minorHAnsi" w:cstheme="minorHAnsi"/>
        </w:rPr>
      </w:pPr>
      <w:r w:rsidRPr="002676BC">
        <w:rPr>
          <w:rFonts w:asciiTheme="minorHAnsi" w:hAnsiTheme="minorHAnsi" w:cstheme="minorHAnsi"/>
        </w:rPr>
        <w:t xml:space="preserve">Dla </w:t>
      </w:r>
      <m:oMath>
        <m:sSub>
          <m:sSubPr>
            <m:ctrlPr>
              <w:rPr>
                <w:rStyle w:val="HTML"/>
                <w:rFonts w:ascii="Cambria Math" w:eastAsia="SimSu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Style w:val="HTML"/>
                <w:rFonts w:ascii="Cambria Math" w:eastAsia="SimSun" w:hAnsi="Cambria Math" w:cstheme="minorHAnsi"/>
                <w:sz w:val="24"/>
                <w:szCs w:val="24"/>
              </w:rPr>
              <m:t>k</m:t>
            </m:r>
          </m:e>
          <m:sub>
            <m:r>
              <w:rPr>
                <w:rStyle w:val="HTML"/>
                <w:rFonts w:ascii="Cambria Math" w:eastAsia="SimSun" w:hAnsi="Cambria Math" w:cstheme="minorHAnsi"/>
                <w:sz w:val="24"/>
                <w:szCs w:val="24"/>
              </w:rPr>
              <m:t>us</m:t>
            </m:r>
          </m:sub>
        </m:sSub>
        <m:r>
          <w:rPr>
            <w:rStyle w:val="HTML"/>
            <w:rFonts w:ascii="Cambria Math" w:eastAsia="SimSun" w:hAnsi="Cambria Math" w:cstheme="minorHAnsi"/>
            <w:sz w:val="24"/>
            <w:szCs w:val="24"/>
          </w:rPr>
          <m:t>=38,80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V</m:t>
            </m:r>
          </m:num>
          <m:den>
            <m:r>
              <w:rPr>
                <w:rFonts w:ascii="Cambria Math" w:hAnsi="Cambria Math" w:cstheme="minorHAnsi"/>
              </w:rPr>
              <m:t>V</m:t>
            </m:r>
          </m:den>
        </m:f>
      </m:oMath>
      <w:r w:rsidRPr="002676BC">
        <w:rPr>
          <w:rStyle w:val="HTML"/>
          <w:rFonts w:asciiTheme="minorHAnsi" w:eastAsia="SimSun" w:hAnsiTheme="minorHAnsi" w:cstheme="minorHAnsi"/>
          <w:sz w:val="24"/>
          <w:szCs w:val="24"/>
        </w:rPr>
        <w:t xml:space="preserve"> </w:t>
      </w:r>
      <w:r w:rsidR="002676BC" w:rsidRPr="002676BC">
        <w:rPr>
          <w:rStyle w:val="HTML"/>
          <w:rFonts w:asciiTheme="minorHAnsi" w:eastAsia="SimSun" w:hAnsiTheme="minorHAnsi" w:cstheme="minorHAnsi"/>
          <w:sz w:val="24"/>
          <w:szCs w:val="24"/>
        </w:rPr>
        <w:t xml:space="preserve"> </w:t>
      </w:r>
      <w:r w:rsidRPr="002676BC">
        <w:rPr>
          <w:rStyle w:val="HTML"/>
          <w:rFonts w:asciiTheme="minorHAnsi" w:eastAsia="SimSun" w:hAnsiTheme="minorHAnsi" w:cstheme="minorHAnsi"/>
          <w:sz w:val="24"/>
          <w:szCs w:val="24"/>
        </w:rPr>
        <w:t xml:space="preserve">otrzymujemy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k</m:t>
            </m:r>
          </m:e>
          <m:sub>
            <m:r>
              <w:rPr>
                <w:rFonts w:ascii="Cambria Math" w:hAnsi="Cambria Math" w:cstheme="minorHAnsi"/>
              </w:rPr>
              <m:t>3dB</m:t>
            </m:r>
          </m:sub>
        </m:sSub>
        <m:r>
          <w:rPr>
            <w:rFonts w:ascii="Cambria Math" w:hAnsi="Cambria Math" w:cstheme="minorHAnsi"/>
          </w:rPr>
          <m:t xml:space="preserve"> = 0,707 ∙38,80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V</m:t>
            </m:r>
          </m:num>
          <m:den>
            <m:r>
              <w:rPr>
                <w:rFonts w:ascii="Cambria Math" w:hAnsi="Cambria Math" w:cstheme="minorHAnsi"/>
              </w:rPr>
              <m:t>V</m:t>
            </m:r>
          </m:den>
        </m:f>
        <m:r>
          <w:rPr>
            <w:rFonts w:ascii="Cambria Math" w:hAnsi="Cambria Math" w:cstheme="minorHAnsi"/>
          </w:rPr>
          <m:t xml:space="preserve"> ≈ 27,43</m:t>
        </m:r>
      </m:oMath>
      <w:r w:rsidRPr="002676BC">
        <w:rPr>
          <w:rFonts w:asciiTheme="minorHAnsi" w:hAnsiTheme="minorHAnsi" w:cstheme="minorHAnsi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V</m:t>
            </m:r>
          </m:num>
          <m:den>
            <m:r>
              <w:rPr>
                <w:rFonts w:ascii="Cambria Math" w:hAnsi="Cambria Math" w:cstheme="minorHAnsi"/>
              </w:rPr>
              <m:t>V</m:t>
            </m:r>
          </m:den>
        </m:f>
      </m:oMath>
    </w:p>
    <w:p w:rsidR="00AA57D8" w:rsidRPr="002676BC" w:rsidRDefault="00AA57D8" w:rsidP="00AA57D8">
      <w:pPr>
        <w:pStyle w:val="Standard"/>
        <w:rPr>
          <w:rFonts w:asciiTheme="minorHAnsi" w:hAnsiTheme="minorHAnsi" w:cstheme="minorHAnsi"/>
        </w:rPr>
      </w:pPr>
    </w:p>
    <w:p w:rsidR="00AA57D8" w:rsidRPr="002676BC" w:rsidRDefault="00AA57D8" w:rsidP="00AA57D8">
      <w:pPr>
        <w:pStyle w:val="Standard"/>
        <w:rPr>
          <w:rFonts w:asciiTheme="minorHAnsi" w:hAnsiTheme="minorHAnsi" w:cstheme="minorHAnsi"/>
        </w:rPr>
      </w:pPr>
      <w:r w:rsidRPr="002676BC">
        <w:rPr>
          <w:rFonts w:asciiTheme="minorHAnsi" w:hAnsiTheme="minorHAnsi" w:cstheme="minorHAnsi"/>
        </w:rPr>
        <w:t xml:space="preserve">Przy </w:t>
      </w:r>
      <w:r w:rsidR="002676BC">
        <w:rPr>
          <w:rFonts w:asciiTheme="minorHAnsi" w:hAnsiTheme="minorHAnsi" w:cstheme="minorHAnsi"/>
        </w:rPr>
        <w:t>U</w:t>
      </w:r>
      <w:r w:rsidR="002676BC" w:rsidRPr="002676BC">
        <w:rPr>
          <w:rFonts w:asciiTheme="minorHAnsi" w:hAnsiTheme="minorHAnsi" w:cstheme="minorHAnsi"/>
          <w:vertAlign w:val="subscript"/>
        </w:rPr>
        <w:t>we</w:t>
      </w:r>
      <w:r w:rsidR="00D47CBF">
        <w:rPr>
          <w:rFonts w:asciiTheme="minorHAnsi" w:hAnsiTheme="minorHAnsi" w:cstheme="minorHAnsi"/>
          <w:vertAlign w:val="subscript"/>
        </w:rPr>
        <w:t>pp</w:t>
      </w:r>
      <w:r w:rsidR="002676BC" w:rsidRPr="002676BC">
        <w:rPr>
          <w:rStyle w:val="HTML"/>
          <w:rFonts w:asciiTheme="minorHAnsi" w:eastAsia="SimSun" w:hAnsiTheme="minorHAnsi" w:cstheme="minorHAnsi"/>
          <w:sz w:val="24"/>
          <w:szCs w:val="24"/>
        </w:rPr>
        <w:t xml:space="preserve"> </w:t>
      </w:r>
      <w:r w:rsidRPr="002676BC">
        <w:rPr>
          <w:rStyle w:val="HTML"/>
          <w:rFonts w:asciiTheme="minorHAnsi" w:eastAsia="SimSun" w:hAnsiTheme="minorHAnsi" w:cstheme="minorHAnsi"/>
          <w:sz w:val="24"/>
          <w:szCs w:val="24"/>
        </w:rPr>
        <w:t>= 50,00 mV</w:t>
      </w:r>
      <w:r w:rsidRPr="002676BC">
        <w:rPr>
          <w:rFonts w:asciiTheme="minorHAnsi" w:hAnsiTheme="minorHAnsi" w:cstheme="minorHAnsi"/>
        </w:rPr>
        <w:t xml:space="preserve"> odpowiada to napięciu wyjściowemu:</w:t>
      </w:r>
    </w:p>
    <w:p w:rsidR="00AA57D8" w:rsidRPr="002676BC" w:rsidRDefault="00AA57D8" w:rsidP="00AA57D8">
      <w:pPr>
        <w:pStyle w:val="Standard"/>
        <w:rPr>
          <w:rFonts w:asciiTheme="minorHAnsi" w:hAnsiTheme="minorHAnsi" w:cstheme="minorHAnsi"/>
        </w:rPr>
      </w:pPr>
    </w:p>
    <w:p w:rsidR="00AA57D8" w:rsidRPr="002676BC" w:rsidRDefault="00AA57D8" w:rsidP="00AA57D8">
      <w:pPr>
        <w:pStyle w:val="Standard"/>
        <w:rPr>
          <w:rFonts w:asciiTheme="minorHAnsi" w:hAnsiTheme="minorHAnsi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wy</m:t>
              </m:r>
              <m:r>
                <w:rPr>
                  <w:rFonts w:ascii="Cambria Math" w:hAnsi="Cambria Math" w:cstheme="minorHAnsi"/>
                </w:rPr>
                <m:t>pp</m:t>
              </m:r>
              <m:r>
                <w:rPr>
                  <w:rFonts w:ascii="Cambria Math" w:hAnsi="Cambria Math" w:cstheme="minorHAnsi"/>
                </w:rPr>
                <m:t>3dB</m:t>
              </m:r>
            </m:sub>
          </m:sSub>
          <m:r>
            <w:rPr>
              <w:rFonts w:ascii="Cambria Math" w:hAnsi="Cambria Math" w:cstheme="minorHAnsi"/>
            </w:rPr>
            <m:t xml:space="preserve"> ≈ 27,43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V</m:t>
              </m:r>
            </m:num>
            <m:den>
              <m:r>
                <w:rPr>
                  <w:rFonts w:ascii="Cambria Math" w:hAnsi="Cambria Math" w:cstheme="minorHAnsi"/>
                </w:rPr>
                <m:t>V</m:t>
              </m:r>
            </m:den>
          </m:f>
          <m:r>
            <w:rPr>
              <w:rFonts w:ascii="Cambria Math" w:hAnsi="Cambria Math" w:cstheme="minorHAnsi"/>
            </w:rPr>
            <m:t xml:space="preserve"> ∙50,00 mV ≈ 1,37 V</m:t>
          </m:r>
        </m:oMath>
      </m:oMathPara>
    </w:p>
    <w:p w:rsidR="00AA57D8" w:rsidRPr="00AA57D8" w:rsidRDefault="00AA57D8" w:rsidP="00AA57D8">
      <w:pPr>
        <w:pStyle w:val="Standard"/>
        <w:rPr>
          <w:rFonts w:ascii="Calibri" w:hAnsi="Calibri"/>
          <w:bCs/>
          <w:sz w:val="28"/>
          <w:szCs w:val="28"/>
        </w:rPr>
      </w:pPr>
    </w:p>
    <w:p w:rsidR="0058073E" w:rsidRDefault="009D6282">
      <w:pPr>
        <w:pStyle w:val="Standard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noProof/>
          <w:sz w:val="28"/>
          <w:szCs w:val="28"/>
          <w:lang w:val="ru-RU" w:eastAsia="ru-RU" w:bidi="ar-SA"/>
        </w:rPr>
        <w:drawing>
          <wp:inline distT="0" distB="0" distL="0" distR="0">
            <wp:extent cx="3029016" cy="1774825"/>
            <wp:effectExtent l="0" t="0" r="0" b="0"/>
            <wp:docPr id="4" name="Obraz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4919" cy="17900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322D9">
        <w:rPr>
          <w:rFonts w:ascii="Calibri" w:hAnsi="Calibri"/>
          <w:b/>
          <w:bCs/>
          <w:sz w:val="28"/>
          <w:szCs w:val="28"/>
        </w:rPr>
        <w:t xml:space="preserve"> </w:t>
      </w:r>
      <w:r>
        <w:rPr>
          <w:rFonts w:ascii="Calibri" w:hAnsi="Calibri"/>
          <w:b/>
          <w:bCs/>
          <w:noProof/>
          <w:sz w:val="28"/>
          <w:szCs w:val="28"/>
          <w:lang w:val="ru-RU" w:eastAsia="ru-RU" w:bidi="ar-SA"/>
        </w:rPr>
        <w:drawing>
          <wp:inline distT="0" distB="0" distL="0" distR="0">
            <wp:extent cx="3017520" cy="1768090"/>
            <wp:effectExtent l="0" t="0" r="0" b="3810"/>
            <wp:docPr id="5" name="Obraz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7802" cy="17858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322D9" w:rsidRPr="000322D9" w:rsidRDefault="00D47CBF" w:rsidP="00D47CBF">
      <w:pPr>
        <w:pStyle w:val="Standard"/>
        <w:ind w:firstLine="709"/>
        <w:rPr>
          <w:rFonts w:ascii="Calibri" w:hAnsi="Calibri"/>
          <w:bCs/>
          <w:sz w:val="28"/>
          <w:szCs w:val="28"/>
        </w:rPr>
      </w:pPr>
      <w:r>
        <w:rPr>
          <w:rFonts w:ascii="Calibri" w:hAnsi="Calibri"/>
          <w:bCs/>
          <w:sz w:val="28"/>
          <w:szCs w:val="28"/>
        </w:rPr>
        <w:t xml:space="preserve">           </w:t>
      </w:r>
      <w:r w:rsidR="000322D9">
        <w:rPr>
          <w:rFonts w:ascii="Calibri" w:hAnsi="Calibri"/>
          <w:bCs/>
          <w:sz w:val="28"/>
          <w:szCs w:val="28"/>
        </w:rPr>
        <w:t>Rys 3.1</w:t>
      </w:r>
      <w:r>
        <w:rPr>
          <w:rFonts w:ascii="Calibri" w:hAnsi="Calibri"/>
          <w:bCs/>
          <w:sz w:val="28"/>
          <w:szCs w:val="28"/>
        </w:rPr>
        <w:t xml:space="preserve"> WO1</w:t>
      </w:r>
      <w:r>
        <w:rPr>
          <w:rFonts w:ascii="Calibri" w:hAnsi="Calibri"/>
          <w:bCs/>
          <w:sz w:val="28"/>
          <w:szCs w:val="28"/>
        </w:rPr>
        <w:tab/>
      </w:r>
      <w:r>
        <w:rPr>
          <w:rFonts w:ascii="Calibri" w:hAnsi="Calibri"/>
          <w:bCs/>
          <w:sz w:val="28"/>
          <w:szCs w:val="28"/>
        </w:rPr>
        <w:tab/>
      </w:r>
      <w:r>
        <w:rPr>
          <w:rFonts w:ascii="Calibri" w:hAnsi="Calibri"/>
          <w:bCs/>
          <w:sz w:val="28"/>
          <w:szCs w:val="28"/>
        </w:rPr>
        <w:tab/>
      </w:r>
      <w:r>
        <w:rPr>
          <w:rFonts w:ascii="Calibri" w:hAnsi="Calibri"/>
          <w:bCs/>
          <w:sz w:val="28"/>
          <w:szCs w:val="28"/>
        </w:rPr>
        <w:tab/>
      </w:r>
      <w:r>
        <w:rPr>
          <w:rFonts w:ascii="Calibri" w:hAnsi="Calibri"/>
          <w:bCs/>
          <w:sz w:val="28"/>
          <w:szCs w:val="28"/>
        </w:rPr>
        <w:tab/>
        <w:t>Rys 3.2 WO2</w:t>
      </w:r>
    </w:p>
    <w:p w:rsidR="0058073E" w:rsidRDefault="0058073E">
      <w:pPr>
        <w:pStyle w:val="Standard"/>
        <w:rPr>
          <w:rFonts w:ascii="Calibri" w:hAnsi="Calibri"/>
        </w:rPr>
      </w:pPr>
    </w:p>
    <w:tbl>
      <w:tblPr>
        <w:tblW w:w="9608" w:type="dxa"/>
        <w:tblInd w:w="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8"/>
        <w:gridCol w:w="1477"/>
        <w:gridCol w:w="3225"/>
        <w:gridCol w:w="2948"/>
      </w:tblGrid>
      <w:tr w:rsidR="005807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58073E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</w:rPr>
              <w:t>U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  <w:vertAlign w:val="subscript"/>
              </w:rPr>
              <w:t>wemax</w:t>
            </w: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(obliczona)</w:t>
            </w:r>
          </w:p>
          <w:p w:rsidR="0058073E" w:rsidRDefault="0058073E">
            <w:pPr>
              <w:pStyle w:val="TableContents"/>
              <w:jc w:val="center"/>
              <w:rPr>
                <w:rFonts w:ascii="Calibri" w:hAnsi="Calibri"/>
                <w:sz w:val="22"/>
                <w:szCs w:val="22"/>
              </w:rPr>
            </w:pP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[mV]</w:t>
            </w:r>
          </w:p>
        </w:tc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Amplituda 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</w:rPr>
              <w:t>U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  <w:vertAlign w:val="subscript"/>
              </w:rPr>
              <w:t xml:space="preserve">we </w:t>
            </w:r>
            <w:r>
              <w:rPr>
                <w:rFonts w:ascii="Calibri" w:hAnsi="Calibri"/>
                <w:b/>
                <w:bCs/>
                <w:sz w:val="22"/>
                <w:szCs w:val="22"/>
              </w:rPr>
              <w:t>sygnału sinusoidalnego doprowadzonego z generatora</w:t>
            </w:r>
            <w:r>
              <w:rPr>
                <w:rStyle w:val="a5"/>
                <w:rFonts w:ascii="Calibri" w:hAnsi="Calibri"/>
                <w:b/>
                <w:bCs/>
                <w:sz w:val="22"/>
                <w:szCs w:val="22"/>
              </w:rPr>
              <w:footnoteReference w:id="1"/>
            </w: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[mV]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Zmierzona górna częstotliwość graniczna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</w:rPr>
              <w:t xml:space="preserve"> f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  <w:vertAlign w:val="subscript"/>
              </w:rPr>
              <w:t>g</w:t>
            </w:r>
          </w:p>
          <w:p w:rsidR="0058073E" w:rsidRDefault="0058073E">
            <w:pPr>
              <w:pStyle w:val="TableContents"/>
              <w:jc w:val="center"/>
              <w:rPr>
                <w:rFonts w:ascii="Calibri" w:hAnsi="Calibri"/>
                <w:sz w:val="22"/>
                <w:szCs w:val="22"/>
              </w:rPr>
            </w:pPr>
          </w:p>
          <w:p w:rsidR="0058073E" w:rsidRDefault="009D6282">
            <w:pPr>
              <w:pStyle w:val="TableContents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[kHz]</w:t>
            </w:r>
          </w:p>
        </w:tc>
      </w:tr>
      <w:tr w:rsidR="005807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Wzmacniacz z WO1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2676BC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89,95</w:t>
            </w: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2676BC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25,00</w:t>
            </w:r>
          </w:p>
        </w:tc>
        <w:tc>
          <w:tcPr>
            <w:tcW w:w="29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6472B0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94,18</w:t>
            </w:r>
          </w:p>
        </w:tc>
      </w:tr>
      <w:tr w:rsidR="005807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9D6282">
            <w:pPr>
              <w:pStyle w:val="TableContents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Wzmacniacz z WO2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2676BC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75,77</w:t>
            </w: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2676BC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25,00</w:t>
            </w:r>
          </w:p>
        </w:tc>
        <w:tc>
          <w:tcPr>
            <w:tcW w:w="29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58073E" w:rsidRDefault="002676BC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171,24</w:t>
            </w:r>
          </w:p>
        </w:tc>
      </w:tr>
    </w:tbl>
    <w:p w:rsidR="00D47CBF" w:rsidRDefault="00D47CBF">
      <w:pPr>
        <w:pStyle w:val="Standard"/>
        <w:rPr>
          <w:rFonts w:ascii="Calibri" w:hAnsi="Calibri"/>
        </w:rPr>
      </w:pP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Obliczenia, komentarze, odpowiedzi na pytania:</w:t>
      </w:r>
    </w:p>
    <w:p w:rsidR="006472B0" w:rsidRDefault="006472B0">
      <w:pPr>
        <w:pStyle w:val="Standard"/>
        <w:rPr>
          <w:rFonts w:ascii="Calibri" w:hAnsi="Calibri"/>
          <w:iCs/>
        </w:rPr>
      </w:pPr>
    </w:p>
    <w:p w:rsidR="006472B0" w:rsidRPr="006472B0" w:rsidRDefault="006472B0">
      <w:pPr>
        <w:pStyle w:val="Standard"/>
        <w:rPr>
          <w:rFonts w:ascii="Calibri" w:hAnsi="Calibri"/>
          <w:iCs/>
        </w:rPr>
      </w:pPr>
      <w:r>
        <w:rPr>
          <w:rFonts w:ascii="Calibri" w:hAnsi="Calibri"/>
          <w:iCs/>
        </w:rPr>
        <w:t>W</w:t>
      </w:r>
      <w:r w:rsidRPr="006472B0">
        <w:rPr>
          <w:rFonts w:ascii="Calibri" w:hAnsi="Calibri"/>
          <w:iCs/>
        </w:rPr>
        <w:t>yniki uzyskane obiema metodami są ze sobą spójne. Niewielkie różnice</w:t>
      </w:r>
      <w:r>
        <w:rPr>
          <w:rFonts w:ascii="Calibri" w:hAnsi="Calibri"/>
          <w:iCs/>
        </w:rPr>
        <w:t xml:space="preserve"> (</w:t>
      </w:r>
      <m:oMath>
        <m:r>
          <w:rPr>
            <w:rFonts w:ascii="Cambria Math" w:hAnsi="Cambria Math"/>
          </w:rPr>
          <m:t xml:space="preserve">~6% </m:t>
        </m:r>
      </m:oMath>
      <w:r>
        <w:rPr>
          <w:rFonts w:ascii="Calibri" w:hAnsi="Calibri"/>
          <w:iCs/>
        </w:rPr>
        <w:t>w najgorszym przypadku) mogą wynikać</w:t>
      </w:r>
      <w:r w:rsidRPr="006472B0">
        <w:rPr>
          <w:rFonts w:ascii="Calibri" w:hAnsi="Calibri"/>
          <w:iCs/>
        </w:rPr>
        <w:t xml:space="preserve"> z faktu, że metoda czasowa </w:t>
      </w:r>
      <w:r>
        <w:rPr>
          <w:rFonts w:ascii="Calibri" w:hAnsi="Calibri"/>
          <w:iCs/>
        </w:rPr>
        <w:t>opiera się na przybliżeniu układu WO do</w:t>
      </w:r>
      <w:r w:rsidRPr="006472B0">
        <w:rPr>
          <w:rFonts w:ascii="Calibri" w:hAnsi="Calibri"/>
          <w:iCs/>
        </w:rPr>
        <w:t xml:space="preserve"> układu pierwszego rzędu</w:t>
      </w:r>
    </w:p>
    <w:p w:rsidR="006472B0" w:rsidRDefault="006472B0" w:rsidP="006472B0">
      <w:pPr>
        <w:pStyle w:val="Standard"/>
        <w:rPr>
          <w:rFonts w:ascii="Calibri" w:hAnsi="Calibri"/>
          <w:i/>
          <w:iCs/>
        </w:rPr>
      </w:pPr>
    </w:p>
    <w:p w:rsidR="006472B0" w:rsidRDefault="006472B0" w:rsidP="006472B0">
      <w:pPr>
        <w:pStyle w:val="Standard"/>
        <w:rPr>
          <w:rFonts w:ascii="Calibri" w:hAnsi="Calibri"/>
          <w:iCs/>
        </w:rPr>
      </w:pPr>
      <w:r>
        <w:rPr>
          <w:rFonts w:ascii="Calibri" w:hAnsi="Calibri"/>
          <w:iCs/>
        </w:rPr>
        <w:t>Do zalet metody czasowej można zaznaczyć jej szybkość (nie musimy ręcznie przeszukiwać częstotliwości) oraz pozwala ona na obliczenie Slew-rate, jednak jest mniej precyzyjna</w:t>
      </w:r>
    </w:p>
    <w:p w:rsidR="00DA1634" w:rsidRDefault="00DA1634" w:rsidP="006472B0">
      <w:pPr>
        <w:pStyle w:val="Standard"/>
        <w:rPr>
          <w:rFonts w:ascii="Calibri" w:hAnsi="Calibri"/>
          <w:iCs/>
        </w:rPr>
      </w:pPr>
    </w:p>
    <w:p w:rsidR="00DA1634" w:rsidRDefault="00DA1634" w:rsidP="006472B0">
      <w:pPr>
        <w:pStyle w:val="Standard"/>
        <w:rPr>
          <w:rFonts w:ascii="Calibri" w:hAnsi="Calibri"/>
          <w:iCs/>
        </w:rPr>
      </w:pPr>
    </w:p>
    <w:p w:rsidR="00DA1634" w:rsidRDefault="00DA1634" w:rsidP="006472B0">
      <w:pPr>
        <w:pStyle w:val="Standard"/>
        <w:rPr>
          <w:rFonts w:ascii="Calibri" w:hAnsi="Calibri"/>
          <w:iCs/>
        </w:rPr>
      </w:pPr>
      <w:r>
        <w:rPr>
          <w:rFonts w:ascii="Calibri" w:hAnsi="Calibri"/>
          <w:iCs/>
        </w:rPr>
        <w:lastRenderedPageBreak/>
        <w:t>Natomiast zaletą metody definicyjnej jest bespośrednia zgodność z paśmem przenoszenia</w:t>
      </w:r>
    </w:p>
    <w:p w:rsidR="00DA1634" w:rsidRDefault="00DA1634" w:rsidP="006472B0">
      <w:pPr>
        <w:pStyle w:val="Standard"/>
        <w:rPr>
          <w:rFonts w:ascii="Calibri" w:hAnsi="Calibri"/>
          <w:iCs/>
        </w:rPr>
      </w:pPr>
    </w:p>
    <w:p w:rsidR="00DA1634" w:rsidRPr="006472B0" w:rsidRDefault="00DA1634" w:rsidP="006472B0">
      <w:pPr>
        <w:pStyle w:val="Standard"/>
        <w:rPr>
          <w:rFonts w:ascii="Calibri" w:hAnsi="Calibri"/>
          <w:iCs/>
        </w:rPr>
      </w:pPr>
      <w:r>
        <w:rPr>
          <w:rFonts w:ascii="Calibri" w:hAnsi="Calibri"/>
          <w:iCs/>
        </w:rPr>
        <w:t>W obydwóch metodach musimy uważać na niewystąpienie SR, co może zwałszować wyniki i poprowadzić do nieprawdziwych wyników</w:t>
      </w:r>
      <w:r w:rsidR="00A86B84">
        <w:rPr>
          <w:rFonts w:ascii="Calibri" w:hAnsi="Calibri"/>
          <w:iCs/>
        </w:rPr>
        <w:t>. Dolnej częstotliwości granicznej nie mierzymy ponieważ wynosi ona 0 i pozwala na prace układu w systemie stałoprądowym</w:t>
      </w:r>
    </w:p>
    <w:p w:rsidR="006472B0" w:rsidRDefault="006472B0">
      <w:pPr>
        <w:pStyle w:val="Standard"/>
        <w:jc w:val="both"/>
        <w:rPr>
          <w:rFonts w:ascii="Calibri" w:hAnsi="Calibri"/>
          <w:i/>
          <w:iCs/>
        </w:rPr>
      </w:pPr>
    </w:p>
    <w:p w:rsidR="0058073E" w:rsidRDefault="009D6282">
      <w:pPr>
        <w:pStyle w:val="Standard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Podsumowanie dotychczasowych obserwacji:</w:t>
      </w:r>
    </w:p>
    <w:p w:rsidR="00DA1634" w:rsidRDefault="00DA1634">
      <w:pPr>
        <w:pStyle w:val="Standard"/>
        <w:jc w:val="both"/>
        <w:rPr>
          <w:rFonts w:ascii="Calibri" w:hAnsi="Calibri"/>
          <w:b/>
          <w:bCs/>
        </w:rPr>
      </w:pPr>
    </w:p>
    <w:p w:rsidR="0058073E" w:rsidRPr="00DA1634" w:rsidRDefault="00DA1634" w:rsidP="00DA1634">
      <w:pPr>
        <w:pStyle w:val="Standard"/>
        <w:rPr>
          <w:rFonts w:ascii="Calibri" w:hAnsi="Calibri"/>
          <w:bCs/>
        </w:rPr>
      </w:pPr>
      <w:r>
        <w:rPr>
          <w:rFonts w:ascii="Calibri" w:hAnsi="Calibri"/>
          <w:bCs/>
        </w:rPr>
        <w:t>Na tym etapie można stwierdzić, że używanie WO2</w:t>
      </w:r>
      <w:r>
        <w:rPr>
          <w:rFonts w:ascii="Calibri" w:hAnsi="Calibri"/>
          <w:iCs/>
        </w:rPr>
        <w:t>(</w:t>
      </w:r>
      <w:r w:rsidRPr="00367E78">
        <w:rPr>
          <w:rFonts w:ascii="Calibri" w:hAnsi="Calibri"/>
        </w:rPr>
        <w:t>OPA171</w:t>
      </w:r>
      <w:r>
        <w:rPr>
          <w:rFonts w:ascii="Calibri" w:hAnsi="Calibri"/>
        </w:rPr>
        <w:t>)</w:t>
      </w:r>
      <w:r>
        <w:rPr>
          <w:rFonts w:ascii="Calibri" w:hAnsi="Calibri"/>
          <w:bCs/>
        </w:rPr>
        <w:t xml:space="preserve"> jest sensowne tylko w przypadku potrzeby pracy przy wyższych częstotliwościach oraz z wi</w:t>
      </w:r>
      <w:r w:rsidR="00A86B84">
        <w:rPr>
          <w:rFonts w:ascii="Calibri" w:hAnsi="Calibri"/>
          <w:bCs/>
        </w:rPr>
        <w:t>ększymi napięciamu</w:t>
      </w:r>
      <w:bookmarkStart w:id="0" w:name="_GoBack"/>
      <w:bookmarkEnd w:id="0"/>
      <w:r>
        <w:rPr>
          <w:rFonts w:ascii="Calibri" w:hAnsi="Calibri"/>
          <w:bCs/>
        </w:rPr>
        <w:t xml:space="preserve">. Natomiast jeśli nie ma potrzeby lepiej użyć </w:t>
      </w:r>
      <w:r>
        <w:rPr>
          <w:rFonts w:ascii="Calibri" w:hAnsi="Calibri"/>
          <w:iCs/>
        </w:rPr>
        <w:t>WO1</w:t>
      </w:r>
      <w:r w:rsidRPr="00520ADA">
        <w:rPr>
          <w:rFonts w:ascii="Calibri" w:hAnsi="Calibri"/>
        </w:rPr>
        <w:t xml:space="preserve"> </w:t>
      </w:r>
      <w:r>
        <w:rPr>
          <w:rFonts w:ascii="Calibri" w:hAnsi="Calibri"/>
        </w:rPr>
        <w:t>(</w:t>
      </w:r>
      <w:r w:rsidRPr="00520ADA">
        <w:rPr>
          <w:rFonts w:ascii="Calibri" w:hAnsi="Calibri"/>
        </w:rPr>
        <w:t>MC4558</w:t>
      </w:r>
      <w:r>
        <w:rPr>
          <w:rFonts w:ascii="Calibri" w:hAnsi="Calibri"/>
        </w:rPr>
        <w:t>)</w:t>
      </w:r>
      <w:r>
        <w:rPr>
          <w:rFonts w:ascii="Calibri" w:hAnsi="Calibri"/>
        </w:rPr>
        <w:t>, bo jest znacznie tańszy</w:t>
      </w:r>
    </w:p>
    <w:p w:rsidR="0058073E" w:rsidRDefault="0058073E">
      <w:pPr>
        <w:pStyle w:val="Standard"/>
        <w:jc w:val="both"/>
        <w:rPr>
          <w:rFonts w:ascii="Calibri" w:hAnsi="Calibri"/>
          <w:sz w:val="28"/>
          <w:szCs w:val="28"/>
        </w:rPr>
      </w:pPr>
    </w:p>
    <w:p w:rsidR="0058073E" w:rsidRDefault="009D6282">
      <w:pPr>
        <w:pStyle w:val="Standard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 xml:space="preserve">4. </w:t>
      </w:r>
      <w:r>
        <w:rPr>
          <w:rFonts w:ascii="Calibri" w:hAnsi="Calibri"/>
          <w:b/>
          <w:bCs/>
        </w:rPr>
        <w:t>Ograniczenie dynamiki wyjściowej wzmacniacza operacyjnego</w:t>
      </w:r>
    </w:p>
    <w:p w:rsidR="0058073E" w:rsidRDefault="009D6282">
      <w:pPr>
        <w:pStyle w:val="Standard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</w:rPr>
        <w:t>wo1:</w:t>
      </w:r>
    </w:p>
    <w:p w:rsidR="0058073E" w:rsidRDefault="009D6282">
      <w:pPr>
        <w:pStyle w:val="Standard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noProof/>
          <w:sz w:val="28"/>
          <w:szCs w:val="28"/>
          <w:lang w:val="ru-RU" w:eastAsia="ru-RU" w:bidi="ar-SA"/>
        </w:rPr>
        <w:drawing>
          <wp:anchor distT="0" distB="0" distL="114300" distR="114300" simplePos="0" relativeHeight="6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585960"/>
            <wp:effectExtent l="0" t="0" r="0" b="0"/>
            <wp:wrapSquare wrapText="bothSides"/>
            <wp:docPr id="6" name="Obraz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8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8073E" w:rsidRDefault="009D6282">
      <w:pPr>
        <w:pStyle w:val="Standard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</w:rPr>
        <w:t>wo2:</w:t>
      </w:r>
    </w:p>
    <w:p w:rsidR="0058073E" w:rsidRDefault="009D6282">
      <w:pPr>
        <w:pStyle w:val="Standard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noProof/>
          <w:sz w:val="28"/>
          <w:szCs w:val="28"/>
          <w:lang w:val="ru-RU" w:eastAsia="ru-RU" w:bidi="ar-SA"/>
        </w:rPr>
        <w:lastRenderedPageBreak/>
        <w:drawing>
          <wp:anchor distT="0" distB="0" distL="114300" distR="114300" simplePos="0" relativeHeight="5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585960"/>
            <wp:effectExtent l="0" t="0" r="0" b="0"/>
            <wp:wrapSquare wrapText="bothSides"/>
            <wp:docPr id="7" name="Obraz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8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</w:rPr>
        <w:t>Obciążeniie:2kOM</w:t>
      </w:r>
    </w:p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</w:rPr>
        <w:t>WO1:</w:t>
      </w:r>
    </w:p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  <w:noProof/>
          <w:lang w:val="ru-RU" w:eastAsia="ru-RU" w:bidi="ar-SA"/>
        </w:rPr>
        <w:drawing>
          <wp:anchor distT="0" distB="0" distL="114300" distR="114300" simplePos="0" relativeHeight="7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585960"/>
            <wp:effectExtent l="0" t="0" r="0" b="0"/>
            <wp:wrapSquare wrapText="bothSides"/>
            <wp:docPr id="8" name="Obraz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8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</w:rPr>
        <w:t>wo2:</w:t>
      </w:r>
    </w:p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  <w:noProof/>
          <w:lang w:val="ru-RU" w:eastAsia="ru-RU" w:bidi="ar-SA"/>
        </w:rPr>
        <w:lastRenderedPageBreak/>
        <w:drawing>
          <wp:anchor distT="0" distB="0" distL="114300" distR="114300" simplePos="0" relativeHeight="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585960"/>
            <wp:effectExtent l="0" t="0" r="0" b="0"/>
            <wp:wrapSquare wrapText="bothSides"/>
            <wp:docPr id="9" name="Obraz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8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</w:rPr>
        <w:t>r0=20k</w:t>
      </w:r>
    </w:p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</w:rPr>
        <w:t>wo1:</w:t>
      </w:r>
    </w:p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  <w:noProof/>
          <w:lang w:val="ru-RU" w:eastAsia="ru-RU" w:bidi="ar-SA"/>
        </w:rPr>
        <w:drawing>
          <wp:anchor distT="0" distB="0" distL="114300" distR="114300" simplePos="0" relativeHeight="1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585960"/>
            <wp:effectExtent l="0" t="0" r="0" b="0"/>
            <wp:wrapSquare wrapText="bothSides"/>
            <wp:docPr id="10" name="Obraz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8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</w:rPr>
        <w:t>wo2:</w:t>
      </w:r>
    </w:p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  <w:noProof/>
          <w:lang w:val="ru-RU" w:eastAsia="ru-RU" w:bidi="ar-SA"/>
        </w:rPr>
        <w:lastRenderedPageBreak/>
        <w:drawing>
          <wp:anchor distT="0" distB="0" distL="114300" distR="114300" simplePos="0" relativeHeight="9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585960"/>
            <wp:effectExtent l="0" t="0" r="0" b="0"/>
            <wp:wrapSquare wrapText="bothSides"/>
            <wp:docPr id="11" name="Obraz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8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8073E" w:rsidRDefault="0058073E">
      <w:pPr>
        <w:pStyle w:val="Standard"/>
        <w:rPr>
          <w:rFonts w:ascii="Calibri" w:hAnsi="Calibri"/>
        </w:rPr>
      </w:pP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Dokumentacja przeprowadzonych obserwacji:</w:t>
      </w:r>
    </w:p>
    <w:p w:rsidR="0058073E" w:rsidRDefault="0058073E">
      <w:pPr>
        <w:pStyle w:val="Standard"/>
        <w:rPr>
          <w:rFonts w:ascii="Calibri" w:hAnsi="Calibri"/>
        </w:rPr>
      </w:pPr>
    </w:p>
    <w:p w:rsidR="0058073E" w:rsidRDefault="0058073E">
      <w:pPr>
        <w:pStyle w:val="Standard"/>
        <w:rPr>
          <w:rFonts w:ascii="Calibri" w:hAnsi="Calibri"/>
          <w:i/>
          <w:iCs/>
        </w:rPr>
      </w:pP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Komentarz:</w:t>
      </w:r>
    </w:p>
    <w:p w:rsidR="0058073E" w:rsidRDefault="0058073E">
      <w:pPr>
        <w:pStyle w:val="Standard"/>
        <w:rPr>
          <w:rFonts w:ascii="Calibri" w:hAnsi="Calibri"/>
        </w:rPr>
      </w:pPr>
    </w:p>
    <w:p w:rsidR="0058073E" w:rsidRDefault="0058073E">
      <w:pPr>
        <w:pStyle w:val="Standard"/>
        <w:rPr>
          <w:rFonts w:ascii="Calibri" w:hAnsi="Calibri"/>
          <w:sz w:val="28"/>
          <w:szCs w:val="28"/>
        </w:rPr>
      </w:pPr>
    </w:p>
    <w:p w:rsidR="0058073E" w:rsidRDefault="009D6282">
      <w:pPr>
        <w:pStyle w:val="Standard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5.</w:t>
      </w:r>
      <w:r>
        <w:rPr>
          <w:rFonts w:ascii="Calibri" w:hAnsi="Calibri"/>
          <w:b/>
          <w:bCs/>
        </w:rPr>
        <w:t xml:space="preserve"> Zakres akceptowanych napięć wejściowych, zasilanie jednym napięciem</w:t>
      </w:r>
    </w:p>
    <w:p w:rsidR="0058073E" w:rsidRDefault="0058073E">
      <w:pPr>
        <w:pStyle w:val="Standard"/>
        <w:rPr>
          <w:rFonts w:ascii="Calibri" w:hAnsi="Calibri"/>
        </w:rPr>
      </w:pP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Dokumentacja przeprowadzonych obserwacji:</w:t>
      </w:r>
    </w:p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</w:rPr>
        <w:t>wo1:</w:t>
      </w: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  <w:noProof/>
          <w:lang w:val="ru-RU" w:eastAsia="ru-RU" w:bidi="ar-SA"/>
        </w:rPr>
        <w:lastRenderedPageBreak/>
        <w:drawing>
          <wp:anchor distT="0" distB="0" distL="114300" distR="114300" simplePos="0" relativeHeight="11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585960"/>
            <wp:effectExtent l="0" t="0" r="0" b="0"/>
            <wp:wrapSquare wrapText="bothSides"/>
            <wp:docPr id="12" name="Obraz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8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  <w:i/>
          <w:iCs/>
        </w:rPr>
        <w:t>wo2</w:t>
      </w:r>
      <w:r>
        <w:rPr>
          <w:rFonts w:ascii="Calibri" w:hAnsi="Calibri"/>
          <w:i/>
          <w:iCs/>
        </w:rPr>
        <w:br/>
      </w: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  <w:noProof/>
          <w:lang w:val="ru-RU" w:eastAsia="ru-RU" w:bidi="ar-SA"/>
        </w:rPr>
        <w:drawing>
          <wp:anchor distT="0" distB="0" distL="114300" distR="114300" simplePos="0" relativeHeight="1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585960"/>
            <wp:effectExtent l="0" t="0" r="0" b="0"/>
            <wp:wrapSquare wrapText="bothSides"/>
            <wp:docPr id="13" name="Obraz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8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Komentarz:</w:t>
      </w:r>
    </w:p>
    <w:p w:rsidR="0058073E" w:rsidRDefault="0058073E">
      <w:pPr>
        <w:pStyle w:val="Standard"/>
        <w:rPr>
          <w:rFonts w:ascii="Calibri" w:hAnsi="Calibri"/>
        </w:rPr>
      </w:pPr>
    </w:p>
    <w:p w:rsidR="0058073E" w:rsidRDefault="0058073E">
      <w:pPr>
        <w:pStyle w:val="Standard"/>
        <w:rPr>
          <w:rFonts w:ascii="Calibri" w:hAnsi="Calibri"/>
        </w:rPr>
      </w:pPr>
    </w:p>
    <w:p w:rsidR="0058073E" w:rsidRDefault="009D6282">
      <w:pPr>
        <w:pStyle w:val="Standard"/>
        <w:ind w:left="283" w:hanging="283"/>
        <w:jc w:val="both"/>
        <w:rPr>
          <w:rFonts w:ascii="Calibri" w:hAnsi="Calibri"/>
          <w:b/>
          <w:bCs/>
          <w:i/>
          <w:iCs/>
          <w:sz w:val="22"/>
          <w:szCs w:val="22"/>
        </w:rPr>
      </w:pPr>
      <w:r>
        <w:rPr>
          <w:rFonts w:ascii="Calibri" w:hAnsi="Calibri"/>
          <w:b/>
          <w:bCs/>
          <w:sz w:val="28"/>
          <w:szCs w:val="28"/>
        </w:rPr>
        <w:t>6.</w:t>
      </w:r>
      <w:r>
        <w:rPr>
          <w:rFonts w:ascii="Calibri" w:hAnsi="Calibri"/>
          <w:b/>
          <w:bCs/>
        </w:rPr>
        <w:t xml:space="preserve"> Porównanie wzmacniaczy w konfiguracji nieodwracającej i odwracającej</w:t>
      </w:r>
    </w:p>
    <w:p w:rsidR="0058073E" w:rsidRDefault="0058073E">
      <w:pPr>
        <w:pStyle w:val="Standard"/>
        <w:ind w:left="283" w:hanging="283"/>
        <w:jc w:val="both"/>
        <w:rPr>
          <w:rFonts w:ascii="Calibri" w:hAnsi="Calibri"/>
          <w:b/>
          <w:bCs/>
          <w:i/>
          <w:iCs/>
          <w:sz w:val="22"/>
          <w:szCs w:val="22"/>
        </w:rPr>
      </w:pPr>
    </w:p>
    <w:p w:rsidR="0058073E" w:rsidRDefault="009D6282">
      <w:pPr>
        <w:pStyle w:val="Standard"/>
        <w:ind w:left="283" w:hanging="283"/>
        <w:jc w:val="both"/>
        <w:rPr>
          <w:rFonts w:ascii="Calibri" w:hAnsi="Calibri"/>
          <w:b/>
          <w:bCs/>
          <w:i/>
          <w:iCs/>
          <w:sz w:val="22"/>
          <w:szCs w:val="22"/>
        </w:rPr>
      </w:pPr>
      <w:r>
        <w:rPr>
          <w:rFonts w:ascii="Calibri" w:hAnsi="Calibri"/>
          <w:b/>
          <w:bCs/>
        </w:rPr>
        <w:t>r3=100</w:t>
      </w:r>
    </w:p>
    <w:p w:rsidR="0058073E" w:rsidRDefault="009D6282">
      <w:pPr>
        <w:pStyle w:val="Standard"/>
        <w:ind w:left="283" w:hanging="283"/>
        <w:jc w:val="both"/>
        <w:rPr>
          <w:rFonts w:ascii="Calibri" w:hAnsi="Calibri"/>
          <w:b/>
          <w:bCs/>
          <w:i/>
          <w:iCs/>
          <w:sz w:val="22"/>
          <w:szCs w:val="22"/>
        </w:rPr>
      </w:pPr>
      <w:r>
        <w:rPr>
          <w:rFonts w:ascii="Calibri" w:hAnsi="Calibri"/>
          <w:b/>
          <w:bCs/>
        </w:rPr>
        <w:t>wo1:</w:t>
      </w:r>
    </w:p>
    <w:p w:rsidR="0058073E" w:rsidRDefault="009D6282">
      <w:pPr>
        <w:pStyle w:val="Standard"/>
        <w:ind w:left="283" w:hanging="283"/>
        <w:jc w:val="both"/>
        <w:rPr>
          <w:rFonts w:ascii="Calibri" w:hAnsi="Calibri"/>
          <w:b/>
          <w:bCs/>
          <w:i/>
          <w:iCs/>
          <w:sz w:val="22"/>
          <w:szCs w:val="22"/>
        </w:rPr>
      </w:pPr>
      <w:r>
        <w:rPr>
          <w:rFonts w:ascii="Calibri" w:hAnsi="Calibri"/>
          <w:b/>
          <w:bCs/>
          <w:i/>
          <w:iCs/>
          <w:noProof/>
          <w:sz w:val="22"/>
          <w:szCs w:val="22"/>
          <w:lang w:val="ru-RU" w:eastAsia="ru-RU" w:bidi="ar-SA"/>
        </w:rPr>
        <w:lastRenderedPageBreak/>
        <w:drawing>
          <wp:anchor distT="0" distB="0" distL="114300" distR="114300" simplePos="0" relativeHeight="13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585960"/>
            <wp:effectExtent l="0" t="0" r="0" b="0"/>
            <wp:wrapSquare wrapText="bothSides"/>
            <wp:docPr id="14" name="Obraz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8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</w:rPr>
        <w:t>wo2:</w:t>
      </w:r>
    </w:p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  <w:noProof/>
          <w:lang w:val="ru-RU" w:eastAsia="ru-RU" w:bidi="ar-SA"/>
        </w:rPr>
        <w:drawing>
          <wp:anchor distT="0" distB="0" distL="114300" distR="114300" simplePos="0" relativeHeight="1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585960"/>
            <wp:effectExtent l="0" t="0" r="0" b="0"/>
            <wp:wrapSquare wrapText="bothSides"/>
            <wp:docPr id="15" name="Obraz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8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</w:rPr>
        <w:t>r3=1k</w:t>
      </w:r>
    </w:p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</w:rPr>
        <w:t>wo1:</w:t>
      </w:r>
    </w:p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  <w:noProof/>
          <w:lang w:val="ru-RU" w:eastAsia="ru-RU" w:bidi="ar-SA"/>
        </w:rPr>
        <w:lastRenderedPageBreak/>
        <w:drawing>
          <wp:anchor distT="0" distB="0" distL="114300" distR="114300" simplePos="0" relativeHeight="16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585960"/>
            <wp:effectExtent l="0" t="0" r="0" b="0"/>
            <wp:wrapSquare wrapText="bothSides"/>
            <wp:docPr id="16" name="Obraz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8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</w:rPr>
        <w:t>wo2:</w:t>
      </w:r>
    </w:p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  <w:noProof/>
          <w:lang w:val="ru-RU" w:eastAsia="ru-RU" w:bidi="ar-SA"/>
        </w:rPr>
        <w:drawing>
          <wp:anchor distT="0" distB="0" distL="114300" distR="114300" simplePos="0" relativeHeight="15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585960"/>
            <wp:effectExtent l="0" t="0" r="0" b="0"/>
            <wp:wrapSquare wrapText="bothSides"/>
            <wp:docPr id="17" name="Obraz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8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</w:rPr>
        <w:t>r3:10k</w:t>
      </w:r>
    </w:p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</w:rPr>
        <w:t>wo1:</w:t>
      </w:r>
    </w:p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  <w:noProof/>
          <w:lang w:val="ru-RU" w:eastAsia="ru-RU" w:bidi="ar-SA"/>
        </w:rPr>
        <w:lastRenderedPageBreak/>
        <w:drawing>
          <wp:anchor distT="0" distB="0" distL="114300" distR="114300" simplePos="0" relativeHeight="17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585960"/>
            <wp:effectExtent l="0" t="0" r="0" b="0"/>
            <wp:wrapSquare wrapText="bothSides"/>
            <wp:docPr id="18" name="Obraz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8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</w:rPr>
        <w:t>wo2:</w:t>
      </w:r>
    </w:p>
    <w:p w:rsidR="0058073E" w:rsidRDefault="009D6282">
      <w:pPr>
        <w:pStyle w:val="Standard"/>
        <w:rPr>
          <w:rFonts w:ascii="Calibri" w:hAnsi="Calibri"/>
        </w:rPr>
      </w:pPr>
      <w:r>
        <w:rPr>
          <w:rFonts w:ascii="Calibri" w:hAnsi="Calibri"/>
          <w:noProof/>
          <w:lang w:val="ru-RU" w:eastAsia="ru-RU" w:bidi="ar-SA"/>
        </w:rPr>
        <w:drawing>
          <wp:anchor distT="0" distB="0" distL="114300" distR="114300" simplePos="0" relativeHeight="1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585960"/>
            <wp:effectExtent l="0" t="0" r="0" b="0"/>
            <wp:wrapSquare wrapText="bothSides"/>
            <wp:docPr id="19" name="Obraz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8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NIEODWRAC</w:t>
      </w: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rg=100</w:t>
      </w: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r3=200</w:t>
      </w: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wo1:</w:t>
      </w: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  <w:noProof/>
          <w:lang w:val="ru-RU" w:eastAsia="ru-RU" w:bidi="ar-SA"/>
        </w:rPr>
        <w:lastRenderedPageBreak/>
        <w:drawing>
          <wp:anchor distT="0" distB="0" distL="114300" distR="114300" simplePos="0" relativeHeight="19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585960"/>
            <wp:effectExtent l="0" t="0" r="0" b="0"/>
            <wp:wrapSquare wrapText="bothSides"/>
            <wp:docPr id="20" name="Obraz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8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wo2:</w:t>
      </w: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  <w:noProof/>
          <w:lang w:val="ru-RU" w:eastAsia="ru-RU" w:bidi="ar-SA"/>
        </w:rPr>
        <w:drawing>
          <wp:anchor distT="0" distB="0" distL="114300" distR="114300" simplePos="0" relativeHeight="2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585960"/>
            <wp:effectExtent l="0" t="0" r="0" b="0"/>
            <wp:wrapSquare wrapText="bothSides"/>
            <wp:docPr id="21" name="Obraz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8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rg=1k</w:t>
      </w: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wo1:</w:t>
      </w: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  <w:noProof/>
          <w:lang w:val="ru-RU" w:eastAsia="ru-RU" w:bidi="ar-SA"/>
        </w:rPr>
        <w:lastRenderedPageBreak/>
        <w:drawing>
          <wp:anchor distT="0" distB="0" distL="114300" distR="114300" simplePos="0" relativeHeight="21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585960"/>
            <wp:effectExtent l="0" t="0" r="0" b="0"/>
            <wp:wrapSquare wrapText="bothSides"/>
            <wp:docPr id="22" name="Obraz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8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rg=10k</w:t>
      </w: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wo1:</w:t>
      </w: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  <w:noProof/>
          <w:lang w:val="ru-RU" w:eastAsia="ru-RU" w:bidi="ar-SA"/>
        </w:rPr>
        <w:drawing>
          <wp:anchor distT="0" distB="0" distL="114300" distR="114300" simplePos="0" relativeHeight="2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585960"/>
            <wp:effectExtent l="0" t="0" r="0" b="0"/>
            <wp:wrapSquare wrapText="bothSides"/>
            <wp:docPr id="23" name="Obraz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8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Odporny</w:t>
      </w: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r1=200k</w:t>
      </w: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r2=7,5M</w:t>
      </w:r>
    </w:p>
    <w:p w:rsidR="0058073E" w:rsidRDefault="0058073E">
      <w:pPr>
        <w:pStyle w:val="Standard"/>
        <w:rPr>
          <w:rFonts w:ascii="Calibri" w:hAnsi="Calibri"/>
          <w:i/>
          <w:iCs/>
        </w:rPr>
      </w:pPr>
    </w:p>
    <w:p w:rsidR="0058073E" w:rsidRDefault="0058073E">
      <w:pPr>
        <w:pStyle w:val="Standard"/>
        <w:rPr>
          <w:rFonts w:ascii="Calibri" w:hAnsi="Calibri"/>
          <w:i/>
          <w:iCs/>
        </w:rPr>
      </w:pPr>
    </w:p>
    <w:p w:rsidR="0058073E" w:rsidRDefault="0058073E">
      <w:pPr>
        <w:pStyle w:val="Standard"/>
        <w:rPr>
          <w:rFonts w:ascii="Calibri" w:hAnsi="Calibri"/>
          <w:i/>
          <w:iCs/>
        </w:rPr>
      </w:pPr>
    </w:p>
    <w:p w:rsidR="0058073E" w:rsidRDefault="0058073E">
      <w:pPr>
        <w:pStyle w:val="Standard"/>
        <w:rPr>
          <w:rFonts w:ascii="Calibri" w:hAnsi="Calibri"/>
          <w:i/>
          <w:iCs/>
        </w:rPr>
      </w:pP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lastRenderedPageBreak/>
        <w:t>wo1:</w:t>
      </w:r>
    </w:p>
    <w:p w:rsidR="0058073E" w:rsidRDefault="0058073E">
      <w:pPr>
        <w:pStyle w:val="Standard"/>
        <w:rPr>
          <w:rFonts w:ascii="Calibri" w:hAnsi="Calibri"/>
          <w:i/>
          <w:iCs/>
        </w:rPr>
      </w:pP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  <w:noProof/>
          <w:lang w:val="ru-RU" w:eastAsia="ru-RU" w:bidi="ar-SA"/>
        </w:rPr>
        <w:drawing>
          <wp:anchor distT="0" distB="0" distL="114300" distR="114300" simplePos="0" relativeHeight="23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585960"/>
            <wp:effectExtent l="0" t="0" r="0" b="0"/>
            <wp:wrapSquare wrapText="bothSides"/>
            <wp:docPr id="24" name="Obraz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8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8073E" w:rsidRDefault="0058073E">
      <w:pPr>
        <w:pStyle w:val="Standard"/>
        <w:rPr>
          <w:rFonts w:ascii="Calibri" w:hAnsi="Calibri"/>
          <w:i/>
          <w:iCs/>
        </w:rPr>
      </w:pP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wo2:</w:t>
      </w:r>
    </w:p>
    <w:p w:rsidR="0058073E" w:rsidRDefault="0058073E">
      <w:pPr>
        <w:pStyle w:val="Standard"/>
        <w:rPr>
          <w:rFonts w:ascii="Calibri" w:hAnsi="Calibri"/>
          <w:i/>
          <w:iCs/>
        </w:rPr>
      </w:pP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  <w:noProof/>
          <w:lang w:val="ru-RU" w:eastAsia="ru-RU" w:bidi="ar-SA"/>
        </w:rPr>
        <w:drawing>
          <wp:anchor distT="0" distB="0" distL="114300" distR="114300" simplePos="0" relativeHeight="2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585960"/>
            <wp:effectExtent l="0" t="0" r="0" b="0"/>
            <wp:wrapSquare wrapText="bothSides"/>
            <wp:docPr id="25" name="Obraz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8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8073E" w:rsidRDefault="0058073E">
      <w:pPr>
        <w:pStyle w:val="Standard"/>
        <w:rPr>
          <w:rFonts w:ascii="Calibri" w:hAnsi="Calibri"/>
          <w:i/>
          <w:iCs/>
        </w:rPr>
      </w:pP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Dokumentacja przeprowadzonych obserwacji:</w:t>
      </w:r>
    </w:p>
    <w:p w:rsidR="0058073E" w:rsidRDefault="0058073E">
      <w:pPr>
        <w:pStyle w:val="Standard"/>
        <w:rPr>
          <w:rFonts w:ascii="Calibri" w:hAnsi="Calibri"/>
        </w:rPr>
      </w:pPr>
    </w:p>
    <w:p w:rsidR="0058073E" w:rsidRDefault="0058073E">
      <w:pPr>
        <w:pStyle w:val="Standard"/>
        <w:rPr>
          <w:rFonts w:ascii="Calibri" w:hAnsi="Calibri"/>
          <w:i/>
          <w:iCs/>
        </w:rPr>
      </w:pPr>
    </w:p>
    <w:p w:rsidR="0058073E" w:rsidRDefault="009D6282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lastRenderedPageBreak/>
        <w:t>Komentarz:</w:t>
      </w:r>
    </w:p>
    <w:p w:rsidR="0058073E" w:rsidRDefault="0058073E">
      <w:pPr>
        <w:pStyle w:val="Standard"/>
        <w:rPr>
          <w:rFonts w:ascii="Calibri" w:hAnsi="Calibri"/>
        </w:rPr>
      </w:pPr>
    </w:p>
    <w:p w:rsidR="0058073E" w:rsidRDefault="0058073E">
      <w:pPr>
        <w:pStyle w:val="Standard"/>
        <w:rPr>
          <w:rFonts w:ascii="Calibri" w:hAnsi="Calibri"/>
        </w:rPr>
      </w:pPr>
    </w:p>
    <w:p w:rsidR="0058073E" w:rsidRDefault="0058073E">
      <w:pPr>
        <w:pStyle w:val="Standard"/>
        <w:rPr>
          <w:rFonts w:ascii="Calibri" w:hAnsi="Calibri"/>
        </w:rPr>
      </w:pPr>
    </w:p>
    <w:p w:rsidR="0058073E" w:rsidRDefault="009D6282">
      <w:pPr>
        <w:pStyle w:val="Standard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Podsumowanie całego ćwiczenia:</w:t>
      </w:r>
    </w:p>
    <w:sectPr w:rsidR="0058073E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5B85" w:rsidRDefault="004B5B85">
      <w:r>
        <w:separator/>
      </w:r>
    </w:p>
  </w:endnote>
  <w:endnote w:type="continuationSeparator" w:id="0">
    <w:p w:rsidR="004B5B85" w:rsidRDefault="004B5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altName w:val="Times New Roman"/>
    <w:charset w:val="00"/>
    <w:family w:val="auto"/>
    <w:pitch w:val="variable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5B85" w:rsidRDefault="004B5B85">
      <w:r>
        <w:rPr>
          <w:color w:val="000000"/>
        </w:rPr>
        <w:separator/>
      </w:r>
    </w:p>
  </w:footnote>
  <w:footnote w:type="continuationSeparator" w:id="0">
    <w:p w:rsidR="004B5B85" w:rsidRDefault="004B5B85">
      <w:r>
        <w:continuationSeparator/>
      </w:r>
    </w:p>
  </w:footnote>
  <w:footnote w:id="1">
    <w:p w:rsidR="009D6282" w:rsidRDefault="009D6282">
      <w:pPr>
        <w:pStyle w:val="Footnote"/>
        <w:rPr>
          <w:rFonts w:ascii="Calibri" w:hAnsi="Calibri"/>
        </w:rPr>
      </w:pPr>
      <w:r>
        <w:rPr>
          <w:rStyle w:val="a5"/>
        </w:rPr>
        <w:footnoteRef/>
      </w:r>
      <w:r>
        <w:rPr>
          <w:rFonts w:ascii="Calibri" w:hAnsi="Calibri"/>
        </w:rPr>
        <w:t>Przypomnienie: generator zawsze wyświetla wartość międzyszczytową wytwarzanego sygnału i nazywa ją amplitudą. Nie zrób więc tutaj błędu!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C03A0"/>
    <w:multiLevelType w:val="hybridMultilevel"/>
    <w:tmpl w:val="84982EE2"/>
    <w:lvl w:ilvl="0" w:tplc="8F342E5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535F1"/>
    <w:multiLevelType w:val="hybridMultilevel"/>
    <w:tmpl w:val="62E43D2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4015D0"/>
    <w:multiLevelType w:val="hybridMultilevel"/>
    <w:tmpl w:val="E97A843E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48220F"/>
    <w:multiLevelType w:val="hybridMultilevel"/>
    <w:tmpl w:val="550C255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58073E"/>
    <w:rsid w:val="000322D9"/>
    <w:rsid w:val="000D6F7F"/>
    <w:rsid w:val="000E6D91"/>
    <w:rsid w:val="00120787"/>
    <w:rsid w:val="001C179C"/>
    <w:rsid w:val="002676BC"/>
    <w:rsid w:val="00282C35"/>
    <w:rsid w:val="00290B12"/>
    <w:rsid w:val="00307C84"/>
    <w:rsid w:val="00347B54"/>
    <w:rsid w:val="003639BD"/>
    <w:rsid w:val="00367E78"/>
    <w:rsid w:val="003706C4"/>
    <w:rsid w:val="00391748"/>
    <w:rsid w:val="003B1D14"/>
    <w:rsid w:val="004B5B85"/>
    <w:rsid w:val="00520ADA"/>
    <w:rsid w:val="0058073E"/>
    <w:rsid w:val="00584BF1"/>
    <w:rsid w:val="005D04AB"/>
    <w:rsid w:val="006472B0"/>
    <w:rsid w:val="00760B0B"/>
    <w:rsid w:val="008033D6"/>
    <w:rsid w:val="008C0D85"/>
    <w:rsid w:val="00901586"/>
    <w:rsid w:val="009D6282"/>
    <w:rsid w:val="00A86B84"/>
    <w:rsid w:val="00AA57D8"/>
    <w:rsid w:val="00B62095"/>
    <w:rsid w:val="00B709C9"/>
    <w:rsid w:val="00D47CBF"/>
    <w:rsid w:val="00D73B93"/>
    <w:rsid w:val="00DA1634"/>
    <w:rsid w:val="00E9011C"/>
    <w:rsid w:val="00E9663F"/>
    <w:rsid w:val="00ED29B2"/>
    <w:rsid w:val="00EE5EAF"/>
    <w:rsid w:val="00F06C57"/>
    <w:rsid w:val="00F1398D"/>
    <w:rsid w:val="00F201BD"/>
    <w:rsid w:val="00F45863"/>
    <w:rsid w:val="00FB03F8"/>
    <w:rsid w:val="00FF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BAF93"/>
  <w15:docId w15:val="{1D320215-CB2D-4683-A6ED-BA2BCF25D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pl-PL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Signature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ootnote">
    <w:name w:val="Footnote"/>
    <w:basedOn w:val="Standard"/>
    <w:pPr>
      <w:suppressLineNumbers/>
      <w:ind w:left="340" w:hanging="340"/>
    </w:pPr>
    <w:rPr>
      <w:sz w:val="20"/>
      <w:szCs w:val="20"/>
    </w:rPr>
  </w:style>
  <w:style w:type="character" w:customStyle="1" w:styleId="FootnoteSymbol">
    <w:name w:val="Footnote Symbol"/>
  </w:style>
  <w:style w:type="character" w:customStyle="1" w:styleId="Footnoteanchor">
    <w:name w:val="Footnote anchor"/>
    <w:rPr>
      <w:position w:val="0"/>
      <w:vertAlign w:val="superscript"/>
    </w:rPr>
  </w:style>
  <w:style w:type="character" w:styleId="a5">
    <w:name w:val="footnote reference"/>
    <w:basedOn w:val="a0"/>
    <w:uiPriority w:val="99"/>
    <w:semiHidden/>
    <w:unhideWhenUsed/>
    <w:rPr>
      <w:vertAlign w:val="superscript"/>
    </w:rPr>
  </w:style>
  <w:style w:type="character" w:styleId="a6">
    <w:name w:val="Placeholder Text"/>
    <w:basedOn w:val="a0"/>
    <w:uiPriority w:val="99"/>
    <w:semiHidden/>
    <w:rsid w:val="00120787"/>
    <w:rPr>
      <w:color w:val="808080"/>
    </w:rPr>
  </w:style>
  <w:style w:type="character" w:styleId="HTML">
    <w:name w:val="HTML Code"/>
    <w:basedOn w:val="a0"/>
    <w:uiPriority w:val="99"/>
    <w:semiHidden/>
    <w:unhideWhenUsed/>
    <w:rsid w:val="00AA57D8"/>
    <w:rPr>
      <w:rFonts w:ascii="Courier New" w:eastAsia="Times New Roman" w:hAnsi="Courier New" w:cs="Courier New"/>
      <w:sz w:val="20"/>
      <w:szCs w:val="20"/>
    </w:rPr>
  </w:style>
  <w:style w:type="paragraph" w:styleId="a7">
    <w:name w:val="footnote text"/>
    <w:basedOn w:val="a"/>
    <w:link w:val="a8"/>
    <w:uiPriority w:val="99"/>
    <w:semiHidden/>
    <w:unhideWhenUsed/>
    <w:rsid w:val="00DA1634"/>
    <w:rPr>
      <w:rFonts w:cs="Mangal"/>
      <w:sz w:val="20"/>
      <w:szCs w:val="18"/>
    </w:rPr>
  </w:style>
  <w:style w:type="character" w:customStyle="1" w:styleId="a8">
    <w:name w:val="Текст сноски Знак"/>
    <w:basedOn w:val="a0"/>
    <w:link w:val="a7"/>
    <w:uiPriority w:val="99"/>
    <w:semiHidden/>
    <w:rsid w:val="00DA1634"/>
    <w:rPr>
      <w:rFonts w:cs="Mangal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17</Pages>
  <Words>1171</Words>
  <Characters>6678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100nout.by</dc:creator>
  <cp:keywords/>
  <dc:description/>
  <cp:lastModifiedBy>100nout.by</cp:lastModifiedBy>
  <cp:revision>3</cp:revision>
  <dcterms:created xsi:type="dcterms:W3CDTF">2026-04-21T23:27:00Z</dcterms:created>
  <dcterms:modified xsi:type="dcterms:W3CDTF">2026-04-21T23:33:00Z</dcterms:modified>
</cp:coreProperties>
</file>