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5B3832" w14:textId="5870238B" w:rsidR="00093D81" w:rsidRDefault="00354956" w:rsidP="00354956">
      <w:pPr>
        <w:pStyle w:val="Title"/>
      </w:pPr>
      <w:r>
        <w:t>Alive with Activity</w:t>
      </w:r>
      <w:r w:rsidR="00BF3B49">
        <w:t>, Part 1</w:t>
      </w:r>
      <w:r w:rsidR="001F5DFC">
        <w:t xml:space="preserve">: </w:t>
      </w:r>
      <w:r w:rsidR="00054D48">
        <w:t>User experience, capabilities, and setting up live tiles and notifications</w:t>
      </w:r>
      <w:bookmarkStart w:id="0" w:name="_GoBack"/>
      <w:bookmarkEnd w:id="0"/>
    </w:p>
    <w:p w14:paraId="468789F0" w14:textId="77777777" w:rsidR="00354956" w:rsidRDefault="00354956" w:rsidP="00354956">
      <w:r>
        <w:t>Kraig Brockschmidt</w:t>
      </w:r>
    </w:p>
    <w:p w14:paraId="58C3A9BC" w14:textId="77777777" w:rsidR="00354956" w:rsidRDefault="00354956" w:rsidP="00354956"/>
    <w:p w14:paraId="65536896" w14:textId="0849F0FC" w:rsidR="00354956" w:rsidRDefault="00354956" w:rsidP="00F538F4">
      <w:r>
        <w:t>Live tiles and the related capabilities of badges, toast notifications, and push notifications, are one of the most distinguishing features of Windows 8</w:t>
      </w:r>
      <w:r w:rsidR="00F538F4">
        <w:t xml:space="preserve"> and Windows Store apps</w:t>
      </w:r>
      <w:r>
        <w:t xml:space="preserve">. </w:t>
      </w:r>
      <w:r w:rsidR="00F538F4">
        <w:t xml:space="preserve">They </w:t>
      </w:r>
      <w:r>
        <w:t>combine to create a system that is “alive with activity”</w:t>
      </w:r>
      <w:r w:rsidR="001F5DFC">
        <w:t>: a</w:t>
      </w:r>
      <w:r w:rsidR="0085510E">
        <w:t xml:space="preserve">pps have </w:t>
      </w:r>
      <w:r w:rsidR="00710300">
        <w:t xml:space="preserve">a </w:t>
      </w:r>
      <w:r w:rsidR="00CB7EC5">
        <w:t>constant flow of information coming in from their services</w:t>
      </w:r>
      <w:r w:rsidR="0085510E">
        <w:t xml:space="preserve"> that’s visible on both the Start screen and the lock screen, even when those apps aren’t running.</w:t>
      </w:r>
    </w:p>
    <w:p w14:paraId="4BE033C9" w14:textId="77777777" w:rsidR="00354956" w:rsidRDefault="00354956" w:rsidP="00790352">
      <w:r>
        <w:t xml:space="preserve">Previous posts on this blog have covered </w:t>
      </w:r>
      <w:r w:rsidR="00790352">
        <w:t xml:space="preserve">a number of the </w:t>
      </w:r>
      <w:r>
        <w:t>essentials where live tiles and notifications are concerned. To review:</w:t>
      </w:r>
    </w:p>
    <w:p w14:paraId="732F7212" w14:textId="2DCAF7C3" w:rsidR="00354956" w:rsidRDefault="00054D48" w:rsidP="00F21EB2">
      <w:pPr>
        <w:pStyle w:val="ListParagraph"/>
        <w:numPr>
          <w:ilvl w:val="0"/>
          <w:numId w:val="1"/>
        </w:numPr>
      </w:pPr>
      <w:hyperlink r:id="rId7" w:history="1">
        <w:r w:rsidR="00354956" w:rsidRPr="00354956">
          <w:rPr>
            <w:rStyle w:val="Hyperlink"/>
            <w:rFonts w:ascii="Calibri" w:hAnsi="Calibri"/>
          </w:rPr>
          <w:t>Creating a great tile experience, part 1</w:t>
        </w:r>
      </w:hyperlink>
      <w:r w:rsidR="00F21EB2">
        <w:t>:</w:t>
      </w:r>
      <w:r w:rsidR="00F52221">
        <w:t xml:space="preserve"> </w:t>
      </w:r>
      <w:r w:rsidR="00A8568A">
        <w:t xml:space="preserve">introduces </w:t>
      </w:r>
      <w:r w:rsidR="00354956">
        <w:t>tile</w:t>
      </w:r>
      <w:r w:rsidR="00A8568A">
        <w:t xml:space="preserve"> design and choosing a template based on the function of your app.</w:t>
      </w:r>
    </w:p>
    <w:p w14:paraId="7E380463" w14:textId="77777777" w:rsidR="00354956" w:rsidRPr="00790352" w:rsidRDefault="00054D48" w:rsidP="00790352">
      <w:pPr>
        <w:pStyle w:val="ListParagraph"/>
        <w:numPr>
          <w:ilvl w:val="0"/>
          <w:numId w:val="1"/>
        </w:numPr>
      </w:pPr>
      <w:hyperlink r:id="rId8" w:history="1">
        <w:r w:rsidR="00354956" w:rsidRPr="00354956">
          <w:rPr>
            <w:rStyle w:val="Hyperlink"/>
            <w:rFonts w:ascii="Calibri" w:eastAsia="Times New Roman" w:hAnsi="Calibri" w:cs="Times New Roman"/>
          </w:rPr>
          <w:t>Creating a great tile experience, part 2</w:t>
        </w:r>
      </w:hyperlink>
      <w:r w:rsidR="00354956">
        <w:rPr>
          <w:rFonts w:ascii="Calibri" w:eastAsia="Times New Roman" w:hAnsi="Calibri" w:cs="Times New Roman"/>
          <w:color w:val="000000"/>
        </w:rPr>
        <w:t>: discusses how an app sends local updates, sets up periodic notifications, and manages secondary tiles. It also introduces the structure of services in both PHP and ASP.NET.</w:t>
      </w:r>
    </w:p>
    <w:p w14:paraId="460D40E0" w14:textId="77777777" w:rsidR="00F538F4" w:rsidRDefault="00F538F4" w:rsidP="00F538F4">
      <w:r>
        <w:t xml:space="preserve">To build on these resources, </w:t>
      </w:r>
      <w:r w:rsidR="0085510E">
        <w:t xml:space="preserve">this three-part post </w:t>
      </w:r>
      <w:r>
        <w:t>will delve more deeply into several areas. In Part 1 (this post) we’ll cover:</w:t>
      </w:r>
    </w:p>
    <w:p w14:paraId="057EB568" w14:textId="77777777" w:rsidR="00A8568A" w:rsidRDefault="00B655D2" w:rsidP="00F538F4">
      <w:pPr>
        <w:pStyle w:val="ListParagraph"/>
        <w:numPr>
          <w:ilvl w:val="0"/>
          <w:numId w:val="7"/>
        </w:numPr>
      </w:pPr>
      <w:r>
        <w:t xml:space="preserve">A brief </w:t>
      </w:r>
      <w:r w:rsidR="00A8568A">
        <w:t>visual tour of the user experience: what does this “aliveness” mean for the user?</w:t>
      </w:r>
    </w:p>
    <w:p w14:paraId="69021D10" w14:textId="77777777" w:rsidR="009F519F" w:rsidRDefault="009F519F" w:rsidP="00F538F4">
      <w:pPr>
        <w:pStyle w:val="ListParagraph"/>
        <w:numPr>
          <w:ilvl w:val="0"/>
          <w:numId w:val="7"/>
        </w:numPr>
      </w:pPr>
      <w:r>
        <w:t>The XML schema for tiles, badges, and toast notifications</w:t>
      </w:r>
      <w:r w:rsidR="0085510E">
        <w:t xml:space="preserve">, which reveal </w:t>
      </w:r>
      <w:r>
        <w:t>a number of features and capabilities that aren’t always obvious when l</w:t>
      </w:r>
      <w:r w:rsidR="0085510E">
        <w:t>ooking at the template catalogs.</w:t>
      </w:r>
    </w:p>
    <w:p w14:paraId="1121D731" w14:textId="77777777" w:rsidR="009F519F" w:rsidRDefault="009F519F" w:rsidP="00DB57A2">
      <w:pPr>
        <w:pStyle w:val="ListParagraph"/>
        <w:numPr>
          <w:ilvl w:val="0"/>
          <w:numId w:val="7"/>
        </w:numPr>
      </w:pPr>
      <w:r>
        <w:t>The relationship between tiles, notifi</w:t>
      </w:r>
      <w:r w:rsidR="00F538F4">
        <w:t>cations, and background tasks</w:t>
      </w:r>
      <w:r w:rsidR="0085510E">
        <w:t>.</w:t>
      </w:r>
    </w:p>
    <w:p w14:paraId="5A492740" w14:textId="77777777" w:rsidR="009F519F" w:rsidRPr="00F538F4" w:rsidRDefault="0085510E" w:rsidP="0085510E">
      <w:r>
        <w:t xml:space="preserve">Part 2 will </w:t>
      </w:r>
      <w:r>
        <w:rPr>
          <w:rFonts w:ascii="Calibri" w:hAnsi="Calibri"/>
          <w:color w:val="000000"/>
        </w:rPr>
        <w:t xml:space="preserve">discuss </w:t>
      </w:r>
      <w:r w:rsidR="009F519F">
        <w:rPr>
          <w:rFonts w:ascii="Calibri" w:hAnsi="Calibri"/>
          <w:color w:val="000000"/>
        </w:rPr>
        <w:t>writing and debugging service</w:t>
      </w:r>
      <w:r w:rsidR="00F538F4">
        <w:rPr>
          <w:rFonts w:ascii="Calibri" w:hAnsi="Calibri"/>
          <w:color w:val="000000"/>
        </w:rPr>
        <w:t>s</w:t>
      </w:r>
      <w:r>
        <w:rPr>
          <w:rFonts w:ascii="Calibri" w:hAnsi="Calibri"/>
          <w:color w:val="000000"/>
        </w:rPr>
        <w:t xml:space="preserve"> in several languages, </w:t>
      </w:r>
      <w:r w:rsidR="00DD75BC">
        <w:rPr>
          <w:rFonts w:ascii="Calibri" w:hAnsi="Calibri"/>
          <w:color w:val="000000"/>
        </w:rPr>
        <w:t xml:space="preserve">specifically </w:t>
      </w:r>
      <w:r>
        <w:rPr>
          <w:rFonts w:ascii="Calibri" w:hAnsi="Calibri"/>
          <w:color w:val="000000"/>
        </w:rPr>
        <w:t>employing</w:t>
      </w:r>
      <w:r w:rsidR="009F519F">
        <w:rPr>
          <w:rFonts w:ascii="Calibri" w:hAnsi="Calibri"/>
          <w:color w:val="000000"/>
        </w:rPr>
        <w:t xml:space="preserve"> </w:t>
      </w:r>
      <w:r>
        <w:rPr>
          <w:rFonts w:ascii="Calibri" w:hAnsi="Calibri"/>
          <w:color w:val="000000"/>
        </w:rPr>
        <w:t xml:space="preserve">the localhost along with </w:t>
      </w:r>
      <w:r w:rsidR="009F519F">
        <w:rPr>
          <w:rFonts w:ascii="Calibri" w:hAnsi="Calibri"/>
          <w:color w:val="000000"/>
        </w:rPr>
        <w:t xml:space="preserve">using Visual Studio </w:t>
      </w:r>
      <w:r>
        <w:rPr>
          <w:rFonts w:ascii="Calibri" w:hAnsi="Calibri"/>
          <w:color w:val="000000"/>
        </w:rPr>
        <w:t xml:space="preserve">2012 </w:t>
      </w:r>
      <w:r w:rsidR="009F519F">
        <w:rPr>
          <w:rFonts w:ascii="Calibri" w:hAnsi="Calibri"/>
          <w:color w:val="000000"/>
        </w:rPr>
        <w:t>Express for Web</w:t>
      </w:r>
      <w:r w:rsidR="00F538F4">
        <w:rPr>
          <w:rFonts w:ascii="Calibri" w:hAnsi="Calibri"/>
          <w:color w:val="000000"/>
        </w:rPr>
        <w:t>/Visual Studio 2012</w:t>
      </w:r>
      <w:r w:rsidR="009F519F">
        <w:rPr>
          <w:rFonts w:ascii="Calibri" w:hAnsi="Calibri"/>
          <w:color w:val="000000"/>
        </w:rPr>
        <w:t>.</w:t>
      </w:r>
      <w:r>
        <w:rPr>
          <w:rFonts w:ascii="Calibri" w:hAnsi="Calibri"/>
          <w:color w:val="000000"/>
        </w:rPr>
        <w:t xml:space="preserve"> Part 2 will also touch on using Windows Azure Mobile Services for this purpose.</w:t>
      </w:r>
    </w:p>
    <w:p w14:paraId="4373A1C9" w14:textId="77777777" w:rsidR="00790352" w:rsidRPr="005B39E4" w:rsidRDefault="0085510E" w:rsidP="0085510E">
      <w:pPr>
        <w:rPr>
          <w:rFonts w:cs="Calibri"/>
        </w:rPr>
      </w:pPr>
      <w:r>
        <w:t xml:space="preserve">Part 3 will then explore the subject of push notifications. This includes how to work with </w:t>
      </w:r>
      <w:r w:rsidR="009F519F">
        <w:rPr>
          <w:rFonts w:ascii="Calibri" w:hAnsi="Calibri"/>
          <w:color w:val="000000"/>
        </w:rPr>
        <w:t>the Windows P</w:t>
      </w:r>
      <w:r>
        <w:rPr>
          <w:rFonts w:ascii="Calibri" w:hAnsi="Calibri"/>
          <w:color w:val="000000"/>
        </w:rPr>
        <w:t xml:space="preserve">ush Notification Service (WNS) and how to use </w:t>
      </w:r>
      <w:r w:rsidR="009F519F" w:rsidRPr="005B39E4">
        <w:t xml:space="preserve">Windows Azure Mobile Services </w:t>
      </w:r>
      <w:r>
        <w:t>to support push notifications in your app.</w:t>
      </w:r>
    </w:p>
    <w:p w14:paraId="46126633" w14:textId="77777777" w:rsidR="00354956" w:rsidRDefault="0085510E" w:rsidP="00B36A90">
      <w:r>
        <w:t>These three parts</w:t>
      </w:r>
      <w:r w:rsidR="009F519F">
        <w:t xml:space="preserve"> </w:t>
      </w:r>
      <w:r w:rsidR="00354956">
        <w:t xml:space="preserve">echo </w:t>
      </w:r>
      <w:r w:rsidR="00F538F4">
        <w:t xml:space="preserve">and extend </w:t>
      </w:r>
      <w:r w:rsidR="00354956">
        <w:t xml:space="preserve">the session I presented at //Build 2012, </w:t>
      </w:r>
      <w:hyperlink r:id="rId9" w:history="1">
        <w:r w:rsidR="00354956" w:rsidRPr="009F519F">
          <w:rPr>
            <w:rStyle w:val="Hyperlink"/>
          </w:rPr>
          <w:t>3-101 Alive With Activity</w:t>
        </w:r>
      </w:hyperlink>
      <w:r w:rsidR="00354956">
        <w:t>, for which the video and slide deck are available on Channel 9. I</w:t>
      </w:r>
      <w:r w:rsidR="00B36A90">
        <w:t xml:space="preserve">t also reflects and extends the material </w:t>
      </w:r>
      <w:r w:rsidR="00354956">
        <w:t xml:space="preserve">in </w:t>
      </w:r>
      <w:r w:rsidR="009F519F">
        <w:t xml:space="preserve">Chapter 13 of </w:t>
      </w:r>
      <w:r w:rsidR="00354956">
        <w:t xml:space="preserve">my free ebook from Microsoft Press, </w:t>
      </w:r>
      <w:hyperlink r:id="rId10" w:history="1">
        <w:r w:rsidR="00354956" w:rsidRPr="009F519F">
          <w:rPr>
            <w:rStyle w:val="Hyperlink"/>
            <w:i/>
            <w:iCs/>
          </w:rPr>
          <w:t>Programming Windows 8 Apps in HTML, CSS, and JavaScript</w:t>
        </w:r>
      </w:hyperlink>
      <w:r w:rsidR="00DD75BC">
        <w:t xml:space="preserve"> (which, despite the title, is also helpful to developers working in other languages).</w:t>
      </w:r>
    </w:p>
    <w:p w14:paraId="4AE7859F" w14:textId="77777777" w:rsidR="00354956" w:rsidRDefault="00354956" w:rsidP="00354956"/>
    <w:p w14:paraId="2EFE0F76" w14:textId="77777777" w:rsidR="009F519F" w:rsidRPr="00354956" w:rsidRDefault="00B655D2" w:rsidP="00A8568A">
      <w:pPr>
        <w:pStyle w:val="Heading1"/>
      </w:pPr>
      <w:r>
        <w:lastRenderedPageBreak/>
        <w:t>What Does “Aliveness” Mean for the User?</w:t>
      </w:r>
    </w:p>
    <w:p w14:paraId="63A3EE84" w14:textId="77777777" w:rsidR="00354956" w:rsidRDefault="00B655D2" w:rsidP="00995179">
      <w:r>
        <w:t xml:space="preserve">The “aliveness” that we’re talking about in this </w:t>
      </w:r>
      <w:r w:rsidR="00DD75BC">
        <w:t>series</w:t>
      </w:r>
      <w:r>
        <w:t xml:space="preserve"> </w:t>
      </w:r>
      <w:r w:rsidR="00F538F4">
        <w:t xml:space="preserve">appears to the user </w:t>
      </w:r>
      <w:r>
        <w:t xml:space="preserve">in three places: the Start screen, the </w:t>
      </w:r>
      <w:r w:rsidR="00995179">
        <w:t>l</w:t>
      </w:r>
      <w:r>
        <w:t xml:space="preserve">ock screen, and anywhere </w:t>
      </w:r>
      <w:r w:rsidR="00DD75BC">
        <w:t xml:space="preserve">else </w:t>
      </w:r>
      <w:r>
        <w:t>when a toast notification appears.</w:t>
      </w:r>
    </w:p>
    <w:p w14:paraId="23023730" w14:textId="23D4690D" w:rsidR="00B655D2" w:rsidRDefault="00B655D2" w:rsidP="005B39E4">
      <w:r>
        <w:t xml:space="preserve">On the Start screen, you’re </w:t>
      </w:r>
      <w:r w:rsidR="00F538F4">
        <w:t xml:space="preserve">by now </w:t>
      </w:r>
      <w:r>
        <w:t xml:space="preserve">undoubtedly familiar with the idea of </w:t>
      </w:r>
      <w:r w:rsidRPr="005B39E4">
        <w:rPr>
          <w:b/>
          <w:bCs/>
        </w:rPr>
        <w:t>tiles</w:t>
      </w:r>
      <w:r w:rsidR="005B35C8">
        <w:t xml:space="preserve">. </w:t>
      </w:r>
      <w:r w:rsidR="00D51D09">
        <w:t xml:space="preserve">As shown </w:t>
      </w:r>
      <w:r w:rsidR="00184669">
        <w:t xml:space="preserve">in the examples </w:t>
      </w:r>
      <w:r w:rsidR="00D51D09">
        <w:t>below, t</w:t>
      </w:r>
      <w:r w:rsidR="005B35C8">
        <w:t xml:space="preserve">iles can be square or wide, with a variety of layout templates to display text, images, or both together. </w:t>
      </w:r>
      <w:r w:rsidR="0017252E">
        <w:t>Colors are defined by the app’s manifest</w:t>
      </w:r>
      <w:r w:rsidR="005B39E4">
        <w:t>; the user can choose whether a tile is square or wide</w:t>
      </w:r>
      <w:r w:rsidR="00DD75BC">
        <w:t xml:space="preserve"> provided that an app supports both</w:t>
      </w:r>
      <w:r w:rsidR="0017252E">
        <w:t xml:space="preserve">. </w:t>
      </w:r>
      <w:r w:rsidR="005B35C8">
        <w:t xml:space="preserve">The lower left of the tile can show the app name, a logo, or nothing; and the lower right may </w:t>
      </w:r>
      <w:r w:rsidR="00D51D09">
        <w:t xml:space="preserve">contain </w:t>
      </w:r>
      <w:r w:rsidR="005B35C8">
        <w:t xml:space="preserve">a </w:t>
      </w:r>
      <w:r w:rsidR="00D51D09">
        <w:t xml:space="preserve">small </w:t>
      </w:r>
      <w:r w:rsidR="005B35C8">
        <w:t>‘badge,’ either a number from 1-99 (as for mail, messages, etc.) or one of a number of pre-defined glyphs</w:t>
      </w:r>
      <w:r w:rsidR="005B39E4">
        <w:t xml:space="preserve"> (see the </w:t>
      </w:r>
      <w:hyperlink r:id="rId11" w:history="1">
        <w:r w:rsidR="0035663F">
          <w:rPr>
            <w:rStyle w:val="Hyperlink"/>
          </w:rPr>
          <w:t>B</w:t>
        </w:r>
        <w:r w:rsidR="005B39E4" w:rsidRPr="005B39E4">
          <w:rPr>
            <w:rStyle w:val="Hyperlink"/>
          </w:rPr>
          <w:t xml:space="preserve">adge </w:t>
        </w:r>
        <w:r w:rsidR="0035663F">
          <w:rPr>
            <w:rStyle w:val="Hyperlink"/>
          </w:rPr>
          <w:t xml:space="preserve">image </w:t>
        </w:r>
        <w:r w:rsidR="005B39E4" w:rsidRPr="005B39E4">
          <w:rPr>
            <w:rStyle w:val="Hyperlink"/>
          </w:rPr>
          <w:t>catalog</w:t>
        </w:r>
      </w:hyperlink>
      <w:r w:rsidR="005B39E4">
        <w:t>)</w:t>
      </w:r>
      <w:r w:rsidR="005B35C8">
        <w:t>.</w:t>
      </w:r>
    </w:p>
    <w:p w14:paraId="270C023B" w14:textId="77777777" w:rsidR="005B35C8" w:rsidRDefault="00F538F4" w:rsidP="00F538F4">
      <w:commentRangeStart w:id="1"/>
      <w:r>
        <w:rPr>
          <w:noProof/>
          <w:lang w:eastAsia="en-US" w:bidi="ar-SA"/>
        </w:rPr>
        <w:drawing>
          <wp:inline distT="0" distB="0" distL="0" distR="0" wp14:anchorId="7ADE897B" wp14:editId="464D3250">
            <wp:extent cx="6107255" cy="364389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97" cy="3651614"/>
                    </a:xfrm>
                    <a:prstGeom prst="rect">
                      <a:avLst/>
                    </a:prstGeom>
                    <a:noFill/>
                  </pic:spPr>
                </pic:pic>
              </a:graphicData>
            </a:graphic>
          </wp:inline>
        </w:drawing>
      </w:r>
      <w:commentRangeEnd w:id="1"/>
      <w:r w:rsidR="00DD75BC">
        <w:rPr>
          <w:rStyle w:val="CommentReference"/>
        </w:rPr>
        <w:commentReference w:id="1"/>
      </w:r>
    </w:p>
    <w:p w14:paraId="12BE6A74" w14:textId="18FCB538" w:rsidR="005B35C8" w:rsidRDefault="00D51D09" w:rsidP="005B39E4">
      <w:r>
        <w:t>The tile templates also include a number of “peek” designs that flip between one part of the content, like an image, and a second part, like text</w:t>
      </w:r>
      <w:r w:rsidR="005B39E4">
        <w:t xml:space="preserve"> (in the </w:t>
      </w:r>
      <w:hyperlink r:id="rId15" w:history="1">
        <w:r w:rsidR="0035663F">
          <w:rPr>
            <w:rStyle w:val="Hyperlink"/>
          </w:rPr>
          <w:t>T</w:t>
        </w:r>
        <w:r w:rsidR="00DD75BC">
          <w:rPr>
            <w:rStyle w:val="Hyperlink"/>
          </w:rPr>
          <w:t>ile template c</w:t>
        </w:r>
        <w:r w:rsidR="005B39E4" w:rsidRPr="005B39E4">
          <w:rPr>
            <w:rStyle w:val="Hyperlink"/>
          </w:rPr>
          <w:t>atalog</w:t>
        </w:r>
      </w:hyperlink>
      <w:r w:rsidR="005B39E4">
        <w:t xml:space="preserve"> they look like double-height tiles, but that just shows the two halves together)</w:t>
      </w:r>
      <w:r>
        <w:t>. The system will animate the transitions between these two parts</w:t>
      </w:r>
      <w:r w:rsidR="00184669">
        <w:t xml:space="preserve"> in harmony with </w:t>
      </w:r>
      <w:r w:rsidR="005B39E4">
        <w:t xml:space="preserve">all </w:t>
      </w:r>
      <w:r w:rsidR="00184669">
        <w:t>other tile animations</w:t>
      </w:r>
      <w:r>
        <w:t xml:space="preserve">. Additionally, every tile can have </w:t>
      </w:r>
      <w:r w:rsidR="00F52221">
        <w:t xml:space="preserve">a queue with </w:t>
      </w:r>
      <w:r>
        <w:t xml:space="preserve">up to five </w:t>
      </w:r>
      <w:r w:rsidR="00184669">
        <w:t xml:space="preserve">updates that automatically cycle, which are again animated by the system </w:t>
      </w:r>
      <w:r w:rsidR="00F52221">
        <w:t xml:space="preserve">in coordination </w:t>
      </w:r>
      <w:r w:rsidR="00184669">
        <w:t>with other tiles.</w:t>
      </w:r>
      <w:r w:rsidR="005B39E4">
        <w:t xml:space="preserve"> (Each update in the queue can be given a tag so you can replace each one individually, otherwise the queue is first in-first out.)</w:t>
      </w:r>
    </w:p>
    <w:p w14:paraId="2E068F87" w14:textId="117019C7" w:rsidR="00184669" w:rsidRDefault="00184669" w:rsidP="005B39E4">
      <w:r>
        <w:t xml:space="preserve">This coordination between animations helps us understand why Windows restricts tile updates to a set of pre-defined templates. </w:t>
      </w:r>
      <w:r w:rsidR="00F52221">
        <w:t>Consider w</w:t>
      </w:r>
      <w:r>
        <w:t xml:space="preserve">hat the Start screen experience </w:t>
      </w:r>
      <w:r w:rsidR="00F52221">
        <w:t xml:space="preserve">would </w:t>
      </w:r>
      <w:r>
        <w:t xml:space="preserve">be like if apps could just do whatever they wanted </w:t>
      </w:r>
      <w:r w:rsidR="005B39E4">
        <w:t>on</w:t>
      </w:r>
      <w:r>
        <w:t xml:space="preserve"> their tiles</w:t>
      </w:r>
      <w:r w:rsidR="00F52221">
        <w:t>.</w:t>
      </w:r>
      <w:r>
        <w:t xml:space="preserve"> </w:t>
      </w:r>
      <w:r w:rsidR="00831BBA">
        <w:t xml:space="preserve">Besides the fact that </w:t>
      </w:r>
      <w:r w:rsidR="00F52221">
        <w:t xml:space="preserve">the freedom to play </w:t>
      </w:r>
      <w:r w:rsidR="00831BBA">
        <w:t>video</w:t>
      </w:r>
      <w:r w:rsidR="00F52221">
        <w:t>s</w:t>
      </w:r>
      <w:r w:rsidR="00831BBA">
        <w:t xml:space="preserve"> on tiles would drain the battery much more quickly, s</w:t>
      </w:r>
      <w:r>
        <w:t>uch a free-for-all would be</w:t>
      </w:r>
      <w:r w:rsidR="005B39E4">
        <w:t xml:space="preserve"> a sure recipe for utter chaos</w:t>
      </w:r>
      <w:r w:rsidR="00831BBA">
        <w:t>. It would be</w:t>
      </w:r>
      <w:r w:rsidR="005B39E4">
        <w:t xml:space="preserve"> </w:t>
      </w:r>
      <w:r>
        <w:t xml:space="preserve">the counterpoint to a wholly static start screen, for sure, but not particularly pleasant to look at! </w:t>
      </w:r>
      <w:r w:rsidR="005B39E4">
        <w:t xml:space="preserve">Windows’ designers wanted a Start screen that you’d enjoy looking at for potentially long periods of </w:t>
      </w:r>
      <w:r w:rsidR="005B39E4">
        <w:lastRenderedPageBreak/>
        <w:t xml:space="preserve">time, so they created an experience that would be </w:t>
      </w:r>
      <w:r>
        <w:t xml:space="preserve">alive and active </w:t>
      </w:r>
      <w:r w:rsidR="005B39E4">
        <w:t xml:space="preserve">but also express a sense of </w:t>
      </w:r>
      <w:r>
        <w:t xml:space="preserve">unity and </w:t>
      </w:r>
      <w:r w:rsidR="00F52221">
        <w:t xml:space="preserve">harmony </w:t>
      </w:r>
      <w:r>
        <w:t xml:space="preserve">across all the tiles. Using templates </w:t>
      </w:r>
      <w:r w:rsidR="00F52221">
        <w:t xml:space="preserve">and system-controlled animations </w:t>
      </w:r>
      <w:r>
        <w:t xml:space="preserve">provides </w:t>
      </w:r>
      <w:r w:rsidR="00F52221">
        <w:t xml:space="preserve">some degree of </w:t>
      </w:r>
      <w:r>
        <w:t xml:space="preserve">sameness, while still allowing quite a bit of variation between apps. (And </w:t>
      </w:r>
      <w:r w:rsidR="001F5DFC">
        <w:t>remember</w:t>
      </w:r>
      <w:r w:rsidR="005B39E4">
        <w:t xml:space="preserve"> </w:t>
      </w:r>
      <w:r>
        <w:t xml:space="preserve">that you can always use an image-only template </w:t>
      </w:r>
      <w:r w:rsidR="005B39E4">
        <w:t>and place any design you want therein</w:t>
      </w:r>
      <w:r w:rsidR="001F5DFC">
        <w:t>, but avoid creating imagery like buttons that suggest different behaviors for different parts of the tile, which aren’t supported.)</w:t>
      </w:r>
    </w:p>
    <w:p w14:paraId="4CBCE809" w14:textId="77777777" w:rsidR="00995179" w:rsidRDefault="00184669" w:rsidP="00995179">
      <w:r>
        <w:t xml:space="preserve">With </w:t>
      </w:r>
      <w:r w:rsidRPr="005B39E4">
        <w:rPr>
          <w:b/>
          <w:bCs/>
        </w:rPr>
        <w:t>toast notifications</w:t>
      </w:r>
      <w:r>
        <w:t xml:space="preserve">, these appear on top of the Start screen, </w:t>
      </w:r>
      <w:r w:rsidR="00995179">
        <w:t xml:space="preserve">the lock screen, </w:t>
      </w:r>
      <w:r>
        <w:t>the desktop, or wha</w:t>
      </w:r>
      <w:r w:rsidR="0017252E">
        <w:t>tever app happens to be running</w:t>
      </w:r>
      <w:r w:rsidR="00995179">
        <w:t>. T</w:t>
      </w:r>
      <w:r w:rsidR="0017252E">
        <w:t>apping a toast activates its associated app</w:t>
      </w:r>
      <w:r w:rsidR="00995179">
        <w:t xml:space="preserve"> with any arguments that were specified when the toast was issued.</w:t>
      </w:r>
      <w:r w:rsidR="0017252E">
        <w:t xml:space="preserve"> </w:t>
      </w:r>
      <w:r w:rsidR="00995179">
        <w:t>A t</w:t>
      </w:r>
      <w:r w:rsidR="0017252E">
        <w:t>oast appear</w:t>
      </w:r>
      <w:r w:rsidR="00995179">
        <w:t>s</w:t>
      </w:r>
      <w:r w:rsidR="0017252E">
        <w:t xml:space="preserve"> in the color define by the </w:t>
      </w:r>
      <w:r w:rsidR="00995179">
        <w:t xml:space="preserve">associated </w:t>
      </w:r>
      <w:r w:rsidR="0017252E">
        <w:t>app</w:t>
      </w:r>
      <w:r w:rsidR="00995179">
        <w:t>’s</w:t>
      </w:r>
      <w:r w:rsidR="0017252E">
        <w:t xml:space="preserve"> manifest and include</w:t>
      </w:r>
      <w:r w:rsidR="00995179">
        <w:t>s</w:t>
      </w:r>
      <w:r w:rsidR="0017252E">
        <w:t xml:space="preserve"> the app’s logo on the lower right</w:t>
      </w:r>
      <w:r w:rsidR="00995179">
        <w:t>; both the color and the logo help the user identify the app that will be activated if they tap the toast.</w:t>
      </w:r>
    </w:p>
    <w:p w14:paraId="061E91BE" w14:textId="4E45B017" w:rsidR="00184669" w:rsidRDefault="0017252E" w:rsidP="00995179">
      <w:r>
        <w:t xml:space="preserve">As with tiles, </w:t>
      </w:r>
      <w:r w:rsidR="00995179">
        <w:t xml:space="preserve">the </w:t>
      </w:r>
      <w:r>
        <w:t>layout of each toast is defined by a template</w:t>
      </w:r>
      <w:r w:rsidR="00995179">
        <w:t xml:space="preserve"> from the </w:t>
      </w:r>
      <w:hyperlink r:id="rId16" w:history="1">
        <w:r w:rsidR="0035663F">
          <w:rPr>
            <w:rStyle w:val="Hyperlink"/>
          </w:rPr>
          <w:t>T</w:t>
        </w:r>
        <w:r w:rsidR="00F52221">
          <w:rPr>
            <w:rStyle w:val="Hyperlink"/>
          </w:rPr>
          <w:t>oast template c</w:t>
        </w:r>
        <w:r w:rsidR="00995179" w:rsidRPr="00995179">
          <w:rPr>
            <w:rStyle w:val="Hyperlink"/>
          </w:rPr>
          <w:t>atalog</w:t>
        </w:r>
      </w:hyperlink>
      <w:r>
        <w:t>, whe</w:t>
      </w:r>
      <w:r w:rsidR="00995179">
        <w:t xml:space="preserve">re the choices provide for text-only </w:t>
      </w:r>
      <w:r>
        <w:t>and text+image</w:t>
      </w:r>
      <w:r w:rsidR="00995179">
        <w:t xml:space="preserve"> options</w:t>
      </w:r>
      <w:r>
        <w:t>. Toasts appear for a time and then fade away, can be accompanied by a sound, and can repeat themselves as with a meeting reminder.</w:t>
      </w:r>
    </w:p>
    <w:p w14:paraId="5DC9CBC9" w14:textId="77777777" w:rsidR="0017252E" w:rsidRDefault="00995179" w:rsidP="0017252E">
      <w:pPr>
        <w:jc w:val="center"/>
      </w:pPr>
      <w:r w:rsidRPr="00995179">
        <w:rPr>
          <w:noProof/>
          <w:lang w:eastAsia="en-US" w:bidi="ar-SA"/>
        </w:rPr>
        <w:drawing>
          <wp:inline distT="0" distB="0" distL="0" distR="0" wp14:anchorId="0E0DDD04" wp14:editId="44E49CAC">
            <wp:extent cx="5943600" cy="150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05585"/>
                    </a:xfrm>
                    <a:prstGeom prst="rect">
                      <a:avLst/>
                    </a:prstGeom>
                  </pic:spPr>
                </pic:pic>
              </a:graphicData>
            </a:graphic>
          </wp:inline>
        </w:drawing>
      </w:r>
    </w:p>
    <w:p w14:paraId="219BCCD7" w14:textId="00CD3EC8" w:rsidR="00184669" w:rsidRDefault="00184669" w:rsidP="00995179">
      <w:r>
        <w:t xml:space="preserve">On the </w:t>
      </w:r>
      <w:r w:rsidRPr="00995179">
        <w:rPr>
          <w:b/>
          <w:bCs/>
        </w:rPr>
        <w:t>lock screen</w:t>
      </w:r>
      <w:r>
        <w:t xml:space="preserve">, </w:t>
      </w:r>
      <w:r w:rsidR="0017252E">
        <w:t>app activity is displayed alongside the date, time, and system badges. As show</w:t>
      </w:r>
      <w:r w:rsidR="00995179">
        <w:t>n</w:t>
      </w:r>
      <w:r w:rsidR="0017252E">
        <w:t xml:space="preserve"> </w:t>
      </w:r>
      <w:r w:rsidR="00F52221">
        <w:t xml:space="preserve">in the example </w:t>
      </w:r>
      <w:r w:rsidR="0017252E">
        <w:t>below, app content consists of up to seven logos + badges along the bottom, and one text update next to the time:</w:t>
      </w:r>
    </w:p>
    <w:p w14:paraId="710E2061" w14:textId="77777777" w:rsidR="0017252E" w:rsidRDefault="0017252E" w:rsidP="0017252E">
      <w:pPr>
        <w:jc w:val="center"/>
      </w:pPr>
      <w:r>
        <w:rPr>
          <w:noProof/>
          <w:lang w:eastAsia="en-US" w:bidi="ar-SA"/>
        </w:rPr>
        <w:drawing>
          <wp:inline distT="0" distB="0" distL="0" distR="0" wp14:anchorId="115B517F" wp14:editId="775234E6">
            <wp:extent cx="3626028" cy="18480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5370" cy="1852795"/>
                    </a:xfrm>
                    <a:prstGeom prst="rect">
                      <a:avLst/>
                    </a:prstGeom>
                    <a:noFill/>
                  </pic:spPr>
                </pic:pic>
              </a:graphicData>
            </a:graphic>
          </wp:inline>
        </w:drawing>
      </w:r>
    </w:p>
    <w:p w14:paraId="45FD25FE" w14:textId="77777777" w:rsidR="0017252E" w:rsidRDefault="0017252E" w:rsidP="001D42DA">
      <w:r>
        <w:t xml:space="preserve">The user </w:t>
      </w:r>
      <w:r w:rsidR="001D42DA">
        <w:t>controls</w:t>
      </w:r>
      <w:r>
        <w:t xml:space="preserve"> what appears on the lock screen through PC Settings &gt; Personalize &gt; Lock Screen</w:t>
      </w:r>
      <w:r w:rsidR="00831BBA">
        <w:t>, an example of which is shown below</w:t>
      </w:r>
      <w:r w:rsidR="009F7BF4">
        <w:t xml:space="preserve">. On the first row, tapping one of the squares brings up a list of apps that are lock-screen capable and will appear as a logo and badge. On the second row you can choose the app that provides the detailed text. </w:t>
      </w:r>
      <w:r w:rsidR="001D42DA">
        <w:t>This text specifically comes from the most recent tile update for that app.</w:t>
      </w:r>
    </w:p>
    <w:p w14:paraId="1BA76BC0" w14:textId="77777777" w:rsidR="0017252E" w:rsidRDefault="009F7BF4" w:rsidP="0017252E">
      <w:pPr>
        <w:jc w:val="center"/>
      </w:pPr>
      <w:r w:rsidRPr="009F7BF4">
        <w:rPr>
          <w:noProof/>
          <w:lang w:eastAsia="en-US" w:bidi="ar-SA"/>
        </w:rPr>
        <w:lastRenderedPageBreak/>
        <w:drawing>
          <wp:inline distT="0" distB="0" distL="0" distR="0" wp14:anchorId="27C44B80" wp14:editId="30912F5D">
            <wp:extent cx="5962650" cy="24860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2650" cy="2486025"/>
                    </a:xfrm>
                    <a:prstGeom prst="rect">
                      <a:avLst/>
                    </a:prstGeom>
                    <a:ln>
                      <a:solidFill>
                        <a:schemeClr val="bg1">
                          <a:lumMod val="75000"/>
                        </a:schemeClr>
                      </a:solidFill>
                    </a:ln>
                  </pic:spPr>
                </pic:pic>
              </a:graphicData>
            </a:graphic>
          </wp:inline>
        </w:drawing>
      </w:r>
    </w:p>
    <w:p w14:paraId="5CEE3235" w14:textId="77777777" w:rsidR="00F52221" w:rsidRDefault="00F52221" w:rsidP="0017252E">
      <w:pPr>
        <w:jc w:val="center"/>
      </w:pPr>
    </w:p>
    <w:p w14:paraId="00DD5C80" w14:textId="77777777" w:rsidR="00865D84" w:rsidRDefault="00865D84" w:rsidP="00A8568A">
      <w:pPr>
        <w:pStyle w:val="Heading1"/>
      </w:pPr>
      <w:r>
        <w:t>Update XML</w:t>
      </w:r>
    </w:p>
    <w:p w14:paraId="4732535F" w14:textId="77777777" w:rsidR="00865D84" w:rsidRDefault="00865D84" w:rsidP="001D42DA">
      <w:r>
        <w:t xml:space="preserve">Now that we’ve seen how the user experiences aliveness, the next question is: what exactly are these updates made of? That is, what </w:t>
      </w:r>
      <w:r w:rsidR="001D42DA">
        <w:t xml:space="preserve">describes </w:t>
      </w:r>
      <w:r>
        <w:t>a tile update, a badge, or a toast notification?</w:t>
      </w:r>
    </w:p>
    <w:p w14:paraId="50BECD92" w14:textId="2A86B007" w:rsidR="00F27F81" w:rsidRDefault="00865D84" w:rsidP="00E433FC">
      <w:r>
        <w:t xml:space="preserve">In all cases except for what are called </w:t>
      </w:r>
      <w:r>
        <w:rPr>
          <w:i/>
          <w:iCs/>
        </w:rPr>
        <w:t xml:space="preserve">raw </w:t>
      </w:r>
      <w:r>
        <w:t>notifications, updates are simply piece</w:t>
      </w:r>
      <w:r w:rsidR="001D42DA">
        <w:t>s</w:t>
      </w:r>
      <w:r>
        <w:t xml:space="preserve"> of XML that Windows can process to update </w:t>
      </w:r>
      <w:r w:rsidR="001D42DA">
        <w:t xml:space="preserve">a </w:t>
      </w:r>
      <w:r>
        <w:t xml:space="preserve">tile or display a toast. </w:t>
      </w:r>
      <w:r w:rsidR="00F27F81">
        <w:t>(Raw notifications contain app-specific text or binary data. An app or background task that receives these notifications typically process that data and issue tile updates, badge updates, or toasts in response.)</w:t>
      </w:r>
    </w:p>
    <w:p w14:paraId="6F5D2974" w14:textId="0C1BB98A" w:rsidR="00865D84" w:rsidRDefault="00865D84" w:rsidP="00E433FC">
      <w:r>
        <w:t>The templates we’ve been referring to are just specific XML structures for these</w:t>
      </w:r>
      <w:r w:rsidR="00F27F81">
        <w:t xml:space="preserve"> updates</w:t>
      </w:r>
      <w:r>
        <w:t>. For example, a badge update</w:t>
      </w:r>
      <w:r w:rsidR="00974CA2">
        <w:t xml:space="preserve"> for the number 7 as seen in the upper left tile </w:t>
      </w:r>
      <w:r w:rsidR="0035663F">
        <w:t xml:space="preserve">we saw earlier </w:t>
      </w:r>
      <w:r w:rsidR="00974CA2">
        <w:t>looks like this:</w:t>
      </w:r>
    </w:p>
    <w:p w14:paraId="640C3176" w14:textId="77777777" w:rsidR="00974CA2" w:rsidRDefault="001D42DA" w:rsidP="00974CA2">
      <w:pPr>
        <w:pStyle w:val="Default"/>
        <w:rPr>
          <w:color w:val="0000FF"/>
          <w:sz w:val="19"/>
          <w:szCs w:val="19"/>
        </w:rPr>
      </w:pPr>
      <w:r>
        <w:rPr>
          <w:color w:val="0000FF"/>
          <w:sz w:val="19"/>
          <w:szCs w:val="19"/>
          <w:highlight w:val="white"/>
        </w:rPr>
        <w:t>&lt;</w:t>
      </w:r>
      <w:r>
        <w:rPr>
          <w:color w:val="A31515"/>
          <w:sz w:val="19"/>
          <w:szCs w:val="19"/>
          <w:highlight w:val="white"/>
        </w:rPr>
        <w:t>badge</w:t>
      </w:r>
      <w:r>
        <w:rPr>
          <w:color w:val="0000FF"/>
          <w:sz w:val="19"/>
          <w:szCs w:val="19"/>
          <w:highlight w:val="white"/>
        </w:rPr>
        <w:t xml:space="preserve"> </w:t>
      </w:r>
      <w:r>
        <w:rPr>
          <w:color w:val="FF0000"/>
          <w:sz w:val="19"/>
          <w:szCs w:val="19"/>
          <w:highlight w:val="white"/>
        </w:rPr>
        <w:t>value</w:t>
      </w:r>
      <w:r>
        <w:rPr>
          <w:color w:val="0000FF"/>
          <w:sz w:val="19"/>
          <w:szCs w:val="19"/>
          <w:highlight w:val="white"/>
        </w:rPr>
        <w:t>=</w:t>
      </w:r>
      <w:r>
        <w:rPr>
          <w:sz w:val="19"/>
          <w:szCs w:val="19"/>
          <w:highlight w:val="white"/>
        </w:rPr>
        <w:t>"</w:t>
      </w:r>
      <w:r>
        <w:rPr>
          <w:color w:val="0000FF"/>
          <w:sz w:val="19"/>
          <w:szCs w:val="19"/>
          <w:highlight w:val="white"/>
        </w:rPr>
        <w:t>7</w:t>
      </w:r>
      <w:r>
        <w:rPr>
          <w:sz w:val="19"/>
          <w:szCs w:val="19"/>
          <w:highlight w:val="white"/>
        </w:rPr>
        <w:t>"</w:t>
      </w:r>
      <w:r>
        <w:rPr>
          <w:color w:val="0000FF"/>
          <w:sz w:val="19"/>
          <w:szCs w:val="19"/>
          <w:highlight w:val="white"/>
        </w:rPr>
        <w:t>/&gt;</w:t>
      </w:r>
    </w:p>
    <w:p w14:paraId="42D2727B" w14:textId="77777777" w:rsidR="00E433FC" w:rsidRDefault="00E433FC" w:rsidP="00974CA2">
      <w:pPr>
        <w:pStyle w:val="Default"/>
        <w:rPr>
          <w:color w:val="0000FF"/>
          <w:sz w:val="19"/>
          <w:szCs w:val="19"/>
        </w:rPr>
      </w:pPr>
    </w:p>
    <w:p w14:paraId="1E7EA0C4" w14:textId="64F277BF" w:rsidR="00974CA2" w:rsidRPr="00974CA2" w:rsidRDefault="00974CA2" w:rsidP="00865D84">
      <w:r>
        <w:t xml:space="preserve">A similar </w:t>
      </w:r>
      <w:r>
        <w:rPr>
          <w:i/>
          <w:iCs/>
        </w:rPr>
        <w:t>payload</w:t>
      </w:r>
      <w:r>
        <w:t xml:space="preserve">, as </w:t>
      </w:r>
      <w:r w:rsidR="0035663F">
        <w:t xml:space="preserve">these bits of XML are </w:t>
      </w:r>
      <w:r>
        <w:t xml:space="preserve">often called, for the red dot badge on the lower middle </w:t>
      </w:r>
      <w:r w:rsidR="0035663F">
        <w:t xml:space="preserve">tile we saw earlier </w:t>
      </w:r>
      <w:r>
        <w:t>is as follows.</w:t>
      </w:r>
    </w:p>
    <w:p w14:paraId="7AEA4F00" w14:textId="77777777" w:rsidR="00974CA2" w:rsidRDefault="00E433FC" w:rsidP="00974CA2">
      <w:pPr>
        <w:pStyle w:val="Default"/>
        <w:rPr>
          <w:color w:val="0000FF"/>
          <w:sz w:val="19"/>
          <w:szCs w:val="19"/>
        </w:rPr>
      </w:pPr>
      <w:r>
        <w:rPr>
          <w:color w:val="0000FF"/>
          <w:sz w:val="19"/>
          <w:szCs w:val="19"/>
          <w:highlight w:val="white"/>
        </w:rPr>
        <w:t>&lt;</w:t>
      </w:r>
      <w:r>
        <w:rPr>
          <w:color w:val="A31515"/>
          <w:sz w:val="19"/>
          <w:szCs w:val="19"/>
          <w:highlight w:val="white"/>
        </w:rPr>
        <w:t>badge</w:t>
      </w:r>
      <w:r>
        <w:rPr>
          <w:color w:val="0000FF"/>
          <w:sz w:val="19"/>
          <w:szCs w:val="19"/>
          <w:highlight w:val="white"/>
        </w:rPr>
        <w:t xml:space="preserve"> </w:t>
      </w:r>
      <w:r>
        <w:rPr>
          <w:color w:val="FF0000"/>
          <w:sz w:val="19"/>
          <w:szCs w:val="19"/>
          <w:highlight w:val="white"/>
        </w:rPr>
        <w:t>value</w:t>
      </w:r>
      <w:r>
        <w:rPr>
          <w:color w:val="0000FF"/>
          <w:sz w:val="19"/>
          <w:szCs w:val="19"/>
          <w:highlight w:val="white"/>
        </w:rPr>
        <w:t>=</w:t>
      </w:r>
      <w:r>
        <w:rPr>
          <w:sz w:val="19"/>
          <w:szCs w:val="19"/>
          <w:highlight w:val="white"/>
        </w:rPr>
        <w:t>"</w:t>
      </w:r>
      <w:r>
        <w:rPr>
          <w:color w:val="0000FF"/>
          <w:sz w:val="19"/>
          <w:szCs w:val="19"/>
          <w:highlight w:val="white"/>
        </w:rPr>
        <w:t>busy</w:t>
      </w:r>
      <w:r>
        <w:rPr>
          <w:sz w:val="19"/>
          <w:szCs w:val="19"/>
          <w:highlight w:val="white"/>
        </w:rPr>
        <w:t>"</w:t>
      </w:r>
      <w:r>
        <w:rPr>
          <w:color w:val="0000FF"/>
          <w:sz w:val="19"/>
          <w:szCs w:val="19"/>
          <w:highlight w:val="white"/>
        </w:rPr>
        <w:t>/&gt;</w:t>
      </w:r>
    </w:p>
    <w:p w14:paraId="09E59E00" w14:textId="77777777" w:rsidR="00E433FC" w:rsidRDefault="00E433FC" w:rsidP="00974CA2">
      <w:pPr>
        <w:pStyle w:val="Default"/>
        <w:rPr>
          <w:color w:val="0000FF"/>
          <w:sz w:val="19"/>
          <w:szCs w:val="19"/>
        </w:rPr>
      </w:pPr>
    </w:p>
    <w:p w14:paraId="48EB2829" w14:textId="44E8B593" w:rsidR="00865D84" w:rsidRDefault="00974CA2" w:rsidP="00E433FC">
      <w:r>
        <w:t xml:space="preserve">The XML payload for that same wide tile, which includes a reference to </w:t>
      </w:r>
      <w:r w:rsidR="00E433FC">
        <w:t>its</w:t>
      </w:r>
      <w:r>
        <w:t xml:space="preserve"> image, the text, and the logo/name options, would be more or less as follows (the image URI is fictitious), using the </w:t>
      </w:r>
      <w:r w:rsidRPr="00974CA2">
        <w:rPr>
          <w:i/>
          <w:iCs/>
        </w:rPr>
        <w:t>TileWideSmallImageAndText01</w:t>
      </w:r>
      <w:r>
        <w:t xml:space="preserve"> template:</w:t>
      </w:r>
    </w:p>
    <w:p w14:paraId="007095A6" w14:textId="77777777" w:rsidR="00E433FC" w:rsidRDefault="00E433FC" w:rsidP="00E433F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tile</w:t>
      </w:r>
      <w:r>
        <w:rPr>
          <w:rFonts w:ascii="Consolas" w:hAnsi="Consolas" w:cs="Consolas"/>
          <w:color w:val="0000FF"/>
          <w:sz w:val="19"/>
          <w:szCs w:val="19"/>
          <w:highlight w:val="white"/>
        </w:rPr>
        <w:t>&gt;</w:t>
      </w:r>
    </w:p>
    <w:p w14:paraId="7A29B23B" w14:textId="77777777" w:rsidR="00E433FC" w:rsidRDefault="00E433FC" w:rsidP="00E433F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visual</w:t>
      </w:r>
      <w:r>
        <w:rPr>
          <w:rFonts w:ascii="Consolas" w:hAnsi="Consolas" w:cs="Consolas"/>
          <w:color w:val="0000FF"/>
          <w:sz w:val="19"/>
          <w:szCs w:val="19"/>
          <w:highlight w:val="white"/>
        </w:rPr>
        <w:t>&gt;</w:t>
      </w:r>
    </w:p>
    <w:p w14:paraId="2CA772BA" w14:textId="77777777" w:rsidR="00E433FC" w:rsidRDefault="00E433FC" w:rsidP="00E433F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binding</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template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TileWideSmallImageAndText01</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branding</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logo</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14:paraId="2EE9212A" w14:textId="608387B0" w:rsidR="00E433FC" w:rsidRDefault="00E433FC" w:rsidP="00E433F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image</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1</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http://friends.contoso.com/sally.png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alt</w:t>
      </w:r>
      <w:r>
        <w:rPr>
          <w:rFonts w:ascii="Consolas" w:hAnsi="Consolas" w:cs="Consolas"/>
          <w:color w:val="0000FF"/>
          <w:sz w:val="19"/>
          <w:szCs w:val="19"/>
          <w:highlight w:val="white"/>
        </w:rPr>
        <w:t>=</w:t>
      </w:r>
      <w:r>
        <w:rPr>
          <w:rFonts w:ascii="Consolas" w:hAnsi="Consolas" w:cs="Consolas"/>
          <w:color w:val="000000"/>
          <w:sz w:val="19"/>
          <w:szCs w:val="19"/>
          <w:highlight w:val="white"/>
        </w:rPr>
        <w:t>"</w:t>
      </w:r>
      <w:r w:rsidR="001F5DFC">
        <w:rPr>
          <w:rFonts w:ascii="Consolas" w:hAnsi="Consolas" w:cs="Consolas"/>
          <w:color w:val="0000FF"/>
          <w:sz w:val="19"/>
          <w:szCs w:val="19"/>
          <w:highlight w:val="white"/>
        </w:rPr>
        <w:t>Sally's picture</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14:paraId="40AA08B2" w14:textId="77777777" w:rsidR="00E433FC" w:rsidRDefault="00E433FC" w:rsidP="00E433F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text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1</w:t>
      </w:r>
      <w:r>
        <w:rPr>
          <w:rFonts w:ascii="Consolas" w:hAnsi="Consolas" w:cs="Consolas"/>
          <w:color w:val="000000"/>
          <w:sz w:val="19"/>
          <w:szCs w:val="19"/>
          <w:highlight w:val="white"/>
        </w:rPr>
        <w:t>"</w:t>
      </w:r>
      <w:r>
        <w:rPr>
          <w:rFonts w:ascii="Consolas" w:hAnsi="Consolas" w:cs="Consolas"/>
          <w:color w:val="0000FF"/>
          <w:sz w:val="19"/>
          <w:szCs w:val="19"/>
          <w:highlight w:val="white"/>
        </w:rPr>
        <w:t>&gt;</w:t>
      </w:r>
      <w:r>
        <w:rPr>
          <w:rFonts w:ascii="Consolas" w:hAnsi="Consolas" w:cs="Consolas"/>
          <w:color w:val="000000"/>
          <w:sz w:val="19"/>
          <w:szCs w:val="19"/>
          <w:highlight w:val="white"/>
        </w:rPr>
        <w:t>Hey, you there? Txt me when you’re back</w:t>
      </w:r>
      <w:r>
        <w:rPr>
          <w:rFonts w:ascii="Consolas" w:hAnsi="Consolas" w:cs="Consolas"/>
          <w:color w:val="0000FF"/>
          <w:sz w:val="19"/>
          <w:szCs w:val="19"/>
          <w:highlight w:val="white"/>
        </w:rPr>
        <w:t>&lt;/</w:t>
      </w:r>
      <w:r>
        <w:rPr>
          <w:rFonts w:ascii="Consolas" w:hAnsi="Consolas" w:cs="Consolas"/>
          <w:color w:val="A31515"/>
          <w:sz w:val="19"/>
          <w:szCs w:val="19"/>
          <w:highlight w:val="white"/>
        </w:rPr>
        <w:t>text</w:t>
      </w:r>
      <w:r>
        <w:rPr>
          <w:rFonts w:ascii="Consolas" w:hAnsi="Consolas" w:cs="Consolas"/>
          <w:color w:val="0000FF"/>
          <w:sz w:val="19"/>
          <w:szCs w:val="19"/>
          <w:highlight w:val="white"/>
        </w:rPr>
        <w:t>&gt;</w:t>
      </w:r>
    </w:p>
    <w:p w14:paraId="561C7698" w14:textId="77777777" w:rsidR="00E433FC" w:rsidRDefault="00E433FC" w:rsidP="00E433F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binding</w:t>
      </w:r>
      <w:r>
        <w:rPr>
          <w:rFonts w:ascii="Consolas" w:hAnsi="Consolas" w:cs="Consolas"/>
          <w:color w:val="0000FF"/>
          <w:sz w:val="19"/>
          <w:szCs w:val="19"/>
          <w:highlight w:val="white"/>
        </w:rPr>
        <w:t>&gt;</w:t>
      </w:r>
    </w:p>
    <w:p w14:paraId="1CFE8E92" w14:textId="77777777" w:rsidR="00E433FC" w:rsidRDefault="00E433FC" w:rsidP="00E433F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visual</w:t>
      </w:r>
      <w:r>
        <w:rPr>
          <w:rFonts w:ascii="Consolas" w:hAnsi="Consolas" w:cs="Consolas"/>
          <w:color w:val="0000FF"/>
          <w:sz w:val="19"/>
          <w:szCs w:val="19"/>
          <w:highlight w:val="white"/>
        </w:rPr>
        <w:t>&gt;</w:t>
      </w:r>
    </w:p>
    <w:p w14:paraId="6CB03959" w14:textId="77777777" w:rsidR="00E433FC" w:rsidRDefault="00E433FC" w:rsidP="00E433FC">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tile</w:t>
      </w:r>
      <w:r>
        <w:rPr>
          <w:rFonts w:ascii="Consolas" w:hAnsi="Consolas" w:cs="Consolas"/>
          <w:color w:val="0000FF"/>
          <w:sz w:val="19"/>
          <w:szCs w:val="19"/>
          <w:highlight w:val="white"/>
        </w:rPr>
        <w:t>&gt;</w:t>
      </w:r>
    </w:p>
    <w:p w14:paraId="3F950205" w14:textId="77777777" w:rsidR="00E433FC" w:rsidRDefault="00E433FC" w:rsidP="00E433FC">
      <w:pPr>
        <w:autoSpaceDE w:val="0"/>
        <w:autoSpaceDN w:val="0"/>
        <w:adjustRightInd w:val="0"/>
        <w:spacing w:after="0" w:line="240" w:lineRule="auto"/>
        <w:rPr>
          <w:rFonts w:ascii="Consolas" w:hAnsi="Consolas" w:cs="Consolas"/>
          <w:color w:val="0000FF"/>
          <w:sz w:val="19"/>
          <w:szCs w:val="19"/>
          <w:highlight w:val="white"/>
        </w:rPr>
      </w:pPr>
    </w:p>
    <w:p w14:paraId="527B48DD" w14:textId="73E41367" w:rsidR="00974CA2" w:rsidRDefault="00974CA2" w:rsidP="00E433FC">
      <w:r>
        <w:lastRenderedPageBreak/>
        <w:t>In this payload, you can see that we identify the template</w:t>
      </w:r>
      <w:r w:rsidR="00E433FC">
        <w:t xml:space="preserve"> within the </w:t>
      </w:r>
      <w:r w:rsidR="00E433FC">
        <w:rPr>
          <w:i/>
          <w:iCs/>
        </w:rPr>
        <w:t xml:space="preserve">binding </w:t>
      </w:r>
      <w:r w:rsidR="00E433FC">
        <w:t xml:space="preserve">element. </w:t>
      </w:r>
      <w:r>
        <w:t>Windows validate</w:t>
      </w:r>
      <w:r w:rsidR="0035663F">
        <w:t>s</w:t>
      </w:r>
      <w:r>
        <w:t xml:space="preserve"> the rest of the XML</w:t>
      </w:r>
      <w:r w:rsidR="0035663F">
        <w:t xml:space="preserve"> against that template</w:t>
      </w:r>
      <w:r>
        <w:t xml:space="preserve">. The </w:t>
      </w:r>
      <w:r w:rsidRPr="00974CA2">
        <w:rPr>
          <w:i/>
          <w:iCs/>
        </w:rPr>
        <w:t>branding</w:t>
      </w:r>
      <w:r>
        <w:t xml:space="preserve"> attribute of the </w:t>
      </w:r>
      <w:r w:rsidRPr="00974CA2">
        <w:rPr>
          <w:i/>
          <w:iCs/>
        </w:rPr>
        <w:t>binding</w:t>
      </w:r>
      <w:r>
        <w:t xml:space="preserve"> element indicates whether to show the </w:t>
      </w:r>
      <w:r w:rsidRPr="00974CA2">
        <w:rPr>
          <w:i/>
          <w:iCs/>
        </w:rPr>
        <w:t>logo</w:t>
      </w:r>
      <w:r>
        <w:t xml:space="preserve">, the app’s </w:t>
      </w:r>
      <w:r>
        <w:rPr>
          <w:i/>
          <w:iCs/>
        </w:rPr>
        <w:t>name</w:t>
      </w:r>
      <w:r>
        <w:t xml:space="preserve">, or </w:t>
      </w:r>
      <w:r>
        <w:rPr>
          <w:i/>
          <w:iCs/>
        </w:rPr>
        <w:t>none</w:t>
      </w:r>
      <w:r>
        <w:t xml:space="preserve">. The child elements of </w:t>
      </w:r>
      <w:r w:rsidRPr="00974CA2">
        <w:rPr>
          <w:i/>
          <w:iCs/>
        </w:rPr>
        <w:t>binding</w:t>
      </w:r>
      <w:r>
        <w:t xml:space="preserve"> then describe the other necessary parts </w:t>
      </w:r>
      <w:r w:rsidR="00E433FC">
        <w:t xml:space="preserve">of </w:t>
      </w:r>
      <w:r>
        <w:t>the template.</w:t>
      </w:r>
    </w:p>
    <w:p w14:paraId="0FE14290" w14:textId="3FAD27F3" w:rsidR="0035663F" w:rsidRDefault="00974CA2" w:rsidP="00E433FC">
      <w:r>
        <w:t xml:space="preserve">What’s instructive </w:t>
      </w:r>
      <w:r w:rsidR="0035663F">
        <w:t xml:space="preserve">now </w:t>
      </w:r>
      <w:r>
        <w:t xml:space="preserve">is to look not so much at the specific templates for </w:t>
      </w:r>
      <w:r w:rsidR="00E433FC">
        <w:t>such</w:t>
      </w:r>
      <w:r>
        <w:t xml:space="preserve"> updates but </w:t>
      </w:r>
      <w:r w:rsidR="00E433FC">
        <w:t xml:space="preserve">rather </w:t>
      </w:r>
      <w:r>
        <w:t xml:space="preserve">their general XML </w:t>
      </w:r>
      <w:r w:rsidR="006C5C3D">
        <w:t>schema</w:t>
      </w:r>
      <w:r>
        <w:t xml:space="preserve">, as those </w:t>
      </w:r>
      <w:r w:rsidR="006C5C3D">
        <w:t xml:space="preserve">schema </w:t>
      </w:r>
      <w:r>
        <w:t xml:space="preserve">reveal additional capabilities that can be utilized with </w:t>
      </w:r>
      <w:r w:rsidR="006C5C3D">
        <w:t xml:space="preserve">each </w:t>
      </w:r>
      <w:r>
        <w:t>update.</w:t>
      </w:r>
      <w:r w:rsidR="00460CB4">
        <w:t xml:space="preserve"> </w:t>
      </w:r>
      <w:r w:rsidR="0035663F">
        <w:t xml:space="preserve">That is, the </w:t>
      </w:r>
      <w:hyperlink r:id="rId20" w:history="1">
        <w:r w:rsidR="0035663F">
          <w:rPr>
            <w:rStyle w:val="Hyperlink"/>
          </w:rPr>
          <w:t>T</w:t>
        </w:r>
        <w:r w:rsidR="0035663F" w:rsidRPr="00F538F4">
          <w:rPr>
            <w:rStyle w:val="Hyperlink"/>
          </w:rPr>
          <w:t>ile template catalog</w:t>
        </w:r>
      </w:hyperlink>
      <w:r w:rsidR="0035663F">
        <w:t xml:space="preserve">, </w:t>
      </w:r>
      <w:hyperlink r:id="rId21" w:history="1">
        <w:r w:rsidR="0035663F">
          <w:rPr>
            <w:rStyle w:val="Hyperlink"/>
          </w:rPr>
          <w:t>B</w:t>
        </w:r>
        <w:r w:rsidR="0035663F" w:rsidRPr="00F538F4">
          <w:rPr>
            <w:rStyle w:val="Hyperlink"/>
          </w:rPr>
          <w:t xml:space="preserve">adge </w:t>
        </w:r>
        <w:r w:rsidR="0035663F">
          <w:rPr>
            <w:rStyle w:val="Hyperlink"/>
          </w:rPr>
          <w:t>image</w:t>
        </w:r>
        <w:r w:rsidR="0035663F" w:rsidRPr="00F538F4">
          <w:rPr>
            <w:rStyle w:val="Hyperlink"/>
          </w:rPr>
          <w:t xml:space="preserve"> catalog</w:t>
        </w:r>
      </w:hyperlink>
      <w:r w:rsidR="0035663F">
        <w:t xml:space="preserve">, and </w:t>
      </w:r>
      <w:hyperlink r:id="rId22" w:history="1">
        <w:r w:rsidR="0035663F">
          <w:rPr>
            <w:rStyle w:val="Hyperlink"/>
          </w:rPr>
          <w:t>T</w:t>
        </w:r>
        <w:r w:rsidR="0035663F" w:rsidRPr="00F538F4">
          <w:rPr>
            <w:rStyle w:val="Hyperlink"/>
          </w:rPr>
          <w:t>oast template catalog</w:t>
        </w:r>
      </w:hyperlink>
      <w:r w:rsidR="0035663F" w:rsidRPr="0035663F">
        <w:t xml:space="preserve"> only </w:t>
      </w:r>
      <w:r w:rsidR="0035663F">
        <w:t xml:space="preserve">show the required elements, the </w:t>
      </w:r>
      <w:r w:rsidR="00460CB4">
        <w:t>schema</w:t>
      </w:r>
      <w:r w:rsidR="0035663F">
        <w:t>, on the other hand, show up all the additional options.</w:t>
      </w:r>
    </w:p>
    <w:p w14:paraId="5EA73853" w14:textId="02FEBF7D" w:rsidR="00974CA2" w:rsidRDefault="0035663F" w:rsidP="00E433FC">
      <w:r>
        <w:t>The schema</w:t>
      </w:r>
      <w:r w:rsidR="00460CB4">
        <w:t xml:space="preserve"> are documented on the </w:t>
      </w:r>
      <w:hyperlink r:id="rId23" w:history="1">
        <w:r w:rsidR="00460CB4" w:rsidRPr="00460CB4">
          <w:rPr>
            <w:rStyle w:val="Hyperlink"/>
          </w:rPr>
          <w:t>Tile, toast, and badge schemas</w:t>
        </w:r>
      </w:hyperlink>
      <w:r w:rsidR="00460CB4">
        <w:t xml:space="preserve"> section of the documentation.</w:t>
      </w:r>
      <w:r w:rsidR="00E433FC">
        <w:t xml:space="preserve"> However, the details are spread across many separate topics, so let me condense them here into pseudo-schema that allow us to ex</w:t>
      </w:r>
      <w:r>
        <w:t>amine the structures as a whole.</w:t>
      </w:r>
    </w:p>
    <w:p w14:paraId="5028B386" w14:textId="77777777" w:rsidR="00974CA2" w:rsidRDefault="006C5C3D" w:rsidP="006C5C3D">
      <w:r w:rsidRPr="006C5C3D">
        <w:rPr>
          <w:b/>
          <w:bCs/>
        </w:rPr>
        <w:t>B</w:t>
      </w:r>
      <w:r w:rsidR="00974CA2" w:rsidRPr="006C5C3D">
        <w:rPr>
          <w:b/>
          <w:bCs/>
        </w:rPr>
        <w:t xml:space="preserve">adge </w:t>
      </w:r>
      <w:r w:rsidRPr="006C5C3D">
        <w:rPr>
          <w:b/>
          <w:bCs/>
        </w:rPr>
        <w:t>updates</w:t>
      </w:r>
      <w:r>
        <w:t xml:space="preserve"> are </w:t>
      </w:r>
      <w:r w:rsidR="00974CA2">
        <w:t>the simplest, so let’s start there:</w:t>
      </w:r>
    </w:p>
    <w:p w14:paraId="447C00AF" w14:textId="77777777" w:rsidR="00E433FC" w:rsidRDefault="00E433FC" w:rsidP="00E433F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xml</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version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1.0</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encoding</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utf-8</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14:paraId="64330DB8" w14:textId="77777777" w:rsidR="006C5C3D" w:rsidRDefault="00E433FC" w:rsidP="00E433FC">
      <w:pPr>
        <w:pStyle w:val="Default"/>
        <w:rPr>
          <w:color w:val="0000FF"/>
          <w:sz w:val="19"/>
          <w:szCs w:val="19"/>
        </w:rPr>
      </w:pPr>
      <w:r>
        <w:rPr>
          <w:color w:val="0000FF"/>
          <w:sz w:val="19"/>
          <w:szCs w:val="19"/>
          <w:highlight w:val="white"/>
        </w:rPr>
        <w:t>&lt;</w:t>
      </w:r>
      <w:r>
        <w:rPr>
          <w:color w:val="A31515"/>
          <w:sz w:val="19"/>
          <w:szCs w:val="19"/>
          <w:highlight w:val="white"/>
        </w:rPr>
        <w:t>badge</w:t>
      </w:r>
      <w:r>
        <w:rPr>
          <w:color w:val="0000FF"/>
          <w:sz w:val="19"/>
          <w:szCs w:val="19"/>
          <w:highlight w:val="white"/>
        </w:rPr>
        <w:t xml:space="preserve"> </w:t>
      </w:r>
      <w:r>
        <w:rPr>
          <w:color w:val="FF0000"/>
          <w:sz w:val="19"/>
          <w:szCs w:val="19"/>
          <w:highlight w:val="white"/>
        </w:rPr>
        <w:t>value</w:t>
      </w:r>
      <w:r>
        <w:rPr>
          <w:color w:val="0000FF"/>
          <w:sz w:val="19"/>
          <w:szCs w:val="19"/>
          <w:highlight w:val="white"/>
        </w:rPr>
        <w:t xml:space="preserve"> = </w:t>
      </w:r>
      <w:r>
        <w:rPr>
          <w:sz w:val="19"/>
          <w:szCs w:val="19"/>
          <w:highlight w:val="white"/>
        </w:rPr>
        <w:t>"</w:t>
      </w:r>
      <w:r>
        <w:rPr>
          <w:color w:val="0000FF"/>
          <w:sz w:val="19"/>
          <w:szCs w:val="19"/>
          <w:highlight w:val="white"/>
        </w:rPr>
        <w:t>1-99</w:t>
      </w:r>
      <w:r>
        <w:rPr>
          <w:sz w:val="19"/>
          <w:szCs w:val="19"/>
          <w:highlight w:val="white"/>
        </w:rPr>
        <w:t>"</w:t>
      </w:r>
      <w:r>
        <w:rPr>
          <w:color w:val="0000FF"/>
          <w:sz w:val="19"/>
          <w:szCs w:val="19"/>
          <w:highlight w:val="white"/>
        </w:rPr>
        <w:t xml:space="preserve"> </w:t>
      </w:r>
      <w:r>
        <w:rPr>
          <w:sz w:val="19"/>
          <w:szCs w:val="19"/>
          <w:highlight w:val="white"/>
        </w:rPr>
        <w:t>|</w:t>
      </w:r>
      <w:r>
        <w:rPr>
          <w:color w:val="0000FF"/>
          <w:sz w:val="19"/>
          <w:szCs w:val="19"/>
          <w:highlight w:val="white"/>
        </w:rPr>
        <w:t xml:space="preserve"> </w:t>
      </w:r>
      <w:r>
        <w:rPr>
          <w:sz w:val="19"/>
          <w:szCs w:val="19"/>
          <w:highlight w:val="white"/>
        </w:rPr>
        <w:t>"</w:t>
      </w:r>
      <w:r>
        <w:rPr>
          <w:color w:val="0000FF"/>
          <w:sz w:val="19"/>
          <w:szCs w:val="19"/>
          <w:highlight w:val="white"/>
        </w:rPr>
        <w:t>none</w:t>
      </w:r>
      <w:r>
        <w:rPr>
          <w:sz w:val="19"/>
          <w:szCs w:val="19"/>
          <w:highlight w:val="white"/>
        </w:rPr>
        <w:t>"</w:t>
      </w:r>
      <w:r>
        <w:rPr>
          <w:color w:val="0000FF"/>
          <w:sz w:val="19"/>
          <w:szCs w:val="19"/>
          <w:highlight w:val="white"/>
        </w:rPr>
        <w:t xml:space="preserve"> </w:t>
      </w:r>
      <w:r>
        <w:rPr>
          <w:sz w:val="19"/>
          <w:szCs w:val="19"/>
          <w:highlight w:val="white"/>
        </w:rPr>
        <w:t>|</w:t>
      </w:r>
      <w:r>
        <w:rPr>
          <w:color w:val="0000FF"/>
          <w:sz w:val="19"/>
          <w:szCs w:val="19"/>
          <w:highlight w:val="white"/>
        </w:rPr>
        <w:t xml:space="preserve"> </w:t>
      </w:r>
      <w:r>
        <w:rPr>
          <w:sz w:val="19"/>
          <w:szCs w:val="19"/>
          <w:highlight w:val="white"/>
        </w:rPr>
        <w:t>"</w:t>
      </w:r>
      <w:r>
        <w:rPr>
          <w:color w:val="0000FF"/>
          <w:sz w:val="19"/>
          <w:szCs w:val="19"/>
          <w:highlight w:val="white"/>
        </w:rPr>
        <w:t>activity</w:t>
      </w:r>
      <w:r>
        <w:rPr>
          <w:sz w:val="19"/>
          <w:szCs w:val="19"/>
          <w:highlight w:val="white"/>
        </w:rPr>
        <w:t>"</w:t>
      </w:r>
      <w:r>
        <w:rPr>
          <w:color w:val="0000FF"/>
          <w:sz w:val="19"/>
          <w:szCs w:val="19"/>
          <w:highlight w:val="white"/>
        </w:rPr>
        <w:t xml:space="preserve"> </w:t>
      </w:r>
      <w:r>
        <w:rPr>
          <w:sz w:val="19"/>
          <w:szCs w:val="19"/>
          <w:highlight w:val="white"/>
        </w:rPr>
        <w:t>|</w:t>
      </w:r>
      <w:r>
        <w:rPr>
          <w:color w:val="0000FF"/>
          <w:sz w:val="19"/>
          <w:szCs w:val="19"/>
          <w:highlight w:val="white"/>
        </w:rPr>
        <w:t xml:space="preserve"> </w:t>
      </w:r>
      <w:r>
        <w:rPr>
          <w:sz w:val="19"/>
          <w:szCs w:val="19"/>
          <w:highlight w:val="white"/>
        </w:rPr>
        <w:t>"</w:t>
      </w:r>
      <w:r>
        <w:rPr>
          <w:color w:val="0000FF"/>
          <w:sz w:val="19"/>
          <w:szCs w:val="19"/>
          <w:highlight w:val="white"/>
        </w:rPr>
        <w:t>alert</w:t>
      </w:r>
      <w:r>
        <w:rPr>
          <w:sz w:val="19"/>
          <w:szCs w:val="19"/>
          <w:highlight w:val="white"/>
        </w:rPr>
        <w:t>"</w:t>
      </w:r>
      <w:r>
        <w:rPr>
          <w:color w:val="0000FF"/>
          <w:sz w:val="19"/>
          <w:szCs w:val="19"/>
          <w:highlight w:val="white"/>
        </w:rPr>
        <w:t xml:space="preserve"> </w:t>
      </w:r>
      <w:r>
        <w:rPr>
          <w:sz w:val="19"/>
          <w:szCs w:val="19"/>
          <w:highlight w:val="white"/>
        </w:rPr>
        <w:t>|</w:t>
      </w:r>
      <w:r>
        <w:rPr>
          <w:color w:val="0000FF"/>
          <w:sz w:val="19"/>
          <w:szCs w:val="19"/>
          <w:highlight w:val="white"/>
        </w:rPr>
        <w:t xml:space="preserve"> </w:t>
      </w:r>
      <w:r>
        <w:rPr>
          <w:sz w:val="19"/>
          <w:szCs w:val="19"/>
          <w:highlight w:val="white"/>
        </w:rPr>
        <w:t>“</w:t>
      </w:r>
      <w:r>
        <w:rPr>
          <w:color w:val="0000FF"/>
          <w:sz w:val="19"/>
          <w:szCs w:val="19"/>
          <w:highlight w:val="white"/>
        </w:rPr>
        <w:t>attention</w:t>
      </w:r>
      <w:r>
        <w:rPr>
          <w:sz w:val="19"/>
          <w:szCs w:val="19"/>
          <w:highlight w:val="white"/>
        </w:rPr>
        <w:t>”</w:t>
      </w:r>
      <w:r>
        <w:rPr>
          <w:color w:val="0000FF"/>
          <w:sz w:val="19"/>
          <w:szCs w:val="19"/>
          <w:highlight w:val="white"/>
        </w:rPr>
        <w:t xml:space="preserve"> </w:t>
      </w:r>
      <w:r>
        <w:rPr>
          <w:sz w:val="19"/>
          <w:szCs w:val="19"/>
          <w:highlight w:val="white"/>
        </w:rPr>
        <w:t>|</w:t>
      </w:r>
      <w:r>
        <w:rPr>
          <w:color w:val="0000FF"/>
          <w:sz w:val="19"/>
          <w:szCs w:val="19"/>
          <w:highlight w:val="white"/>
        </w:rPr>
        <w:t xml:space="preserve"> </w:t>
      </w:r>
      <w:r>
        <w:rPr>
          <w:sz w:val="19"/>
          <w:szCs w:val="19"/>
          <w:highlight w:val="white"/>
        </w:rPr>
        <w:t>"</w:t>
      </w:r>
      <w:r>
        <w:rPr>
          <w:color w:val="0000FF"/>
          <w:sz w:val="19"/>
          <w:szCs w:val="19"/>
          <w:highlight w:val="white"/>
        </w:rPr>
        <w:t>available</w:t>
      </w:r>
      <w:r>
        <w:rPr>
          <w:sz w:val="19"/>
          <w:szCs w:val="19"/>
          <w:highlight w:val="white"/>
        </w:rPr>
        <w:t>"</w:t>
      </w:r>
      <w:r>
        <w:rPr>
          <w:color w:val="0000FF"/>
          <w:sz w:val="19"/>
          <w:szCs w:val="19"/>
          <w:highlight w:val="white"/>
        </w:rPr>
        <w:t xml:space="preserve"> </w:t>
      </w:r>
      <w:r>
        <w:rPr>
          <w:sz w:val="19"/>
          <w:szCs w:val="19"/>
          <w:highlight w:val="white"/>
        </w:rPr>
        <w:t>|</w:t>
      </w:r>
      <w:r>
        <w:rPr>
          <w:sz w:val="19"/>
          <w:szCs w:val="19"/>
          <w:highlight w:val="white"/>
        </w:rPr>
        <w:br/>
        <w:t xml:space="preserve">   </w:t>
      </w:r>
      <w:r>
        <w:rPr>
          <w:color w:val="0000FF"/>
          <w:sz w:val="19"/>
          <w:szCs w:val="19"/>
          <w:highlight w:val="white"/>
        </w:rPr>
        <w:t xml:space="preserve"> </w:t>
      </w:r>
      <w:r>
        <w:rPr>
          <w:sz w:val="19"/>
          <w:szCs w:val="19"/>
          <w:highlight w:val="white"/>
        </w:rPr>
        <w:t>"</w:t>
      </w:r>
      <w:r>
        <w:rPr>
          <w:color w:val="0000FF"/>
          <w:sz w:val="19"/>
          <w:szCs w:val="19"/>
          <w:highlight w:val="white"/>
        </w:rPr>
        <w:t>away</w:t>
      </w:r>
      <w:r>
        <w:rPr>
          <w:sz w:val="19"/>
          <w:szCs w:val="19"/>
          <w:highlight w:val="white"/>
        </w:rPr>
        <w:t>"</w:t>
      </w:r>
      <w:r>
        <w:rPr>
          <w:color w:val="0000FF"/>
          <w:sz w:val="19"/>
          <w:szCs w:val="19"/>
          <w:highlight w:val="white"/>
        </w:rPr>
        <w:t xml:space="preserve"> </w:t>
      </w:r>
      <w:r>
        <w:rPr>
          <w:sz w:val="19"/>
          <w:szCs w:val="19"/>
          <w:highlight w:val="white"/>
        </w:rPr>
        <w:t>|</w:t>
      </w:r>
      <w:r>
        <w:rPr>
          <w:color w:val="0000FF"/>
          <w:sz w:val="19"/>
          <w:szCs w:val="19"/>
          <w:highlight w:val="white"/>
        </w:rPr>
        <w:t xml:space="preserve"> </w:t>
      </w:r>
      <w:r>
        <w:rPr>
          <w:sz w:val="19"/>
          <w:szCs w:val="19"/>
          <w:highlight w:val="white"/>
        </w:rPr>
        <w:t>"</w:t>
      </w:r>
      <w:r>
        <w:rPr>
          <w:color w:val="0000FF"/>
          <w:sz w:val="19"/>
          <w:szCs w:val="19"/>
          <w:highlight w:val="white"/>
        </w:rPr>
        <w:t>busy</w:t>
      </w:r>
      <w:r>
        <w:rPr>
          <w:sz w:val="19"/>
          <w:szCs w:val="19"/>
          <w:highlight w:val="white"/>
        </w:rPr>
        <w:t>"</w:t>
      </w:r>
      <w:r>
        <w:rPr>
          <w:color w:val="0000FF"/>
          <w:sz w:val="19"/>
          <w:szCs w:val="19"/>
          <w:highlight w:val="white"/>
        </w:rPr>
        <w:t xml:space="preserve"> </w:t>
      </w:r>
      <w:r>
        <w:rPr>
          <w:sz w:val="19"/>
          <w:szCs w:val="19"/>
          <w:highlight w:val="white"/>
        </w:rPr>
        <w:t>|</w:t>
      </w:r>
      <w:r>
        <w:rPr>
          <w:color w:val="0000FF"/>
          <w:sz w:val="19"/>
          <w:szCs w:val="19"/>
          <w:highlight w:val="white"/>
        </w:rPr>
        <w:t xml:space="preserve"> </w:t>
      </w:r>
      <w:r>
        <w:rPr>
          <w:sz w:val="19"/>
          <w:szCs w:val="19"/>
          <w:highlight w:val="white"/>
        </w:rPr>
        <w:t>"</w:t>
      </w:r>
      <w:r>
        <w:rPr>
          <w:color w:val="0000FF"/>
          <w:sz w:val="19"/>
          <w:szCs w:val="19"/>
          <w:highlight w:val="white"/>
        </w:rPr>
        <w:t>newMessage</w:t>
      </w:r>
      <w:r>
        <w:rPr>
          <w:sz w:val="19"/>
          <w:szCs w:val="19"/>
          <w:highlight w:val="white"/>
        </w:rPr>
        <w:t>"</w:t>
      </w:r>
      <w:r>
        <w:rPr>
          <w:color w:val="0000FF"/>
          <w:sz w:val="19"/>
          <w:szCs w:val="19"/>
          <w:highlight w:val="white"/>
        </w:rPr>
        <w:t xml:space="preserve"> </w:t>
      </w:r>
      <w:r>
        <w:rPr>
          <w:sz w:val="19"/>
          <w:szCs w:val="19"/>
          <w:highlight w:val="white"/>
        </w:rPr>
        <w:t>|</w:t>
      </w:r>
      <w:r>
        <w:rPr>
          <w:color w:val="0000FF"/>
          <w:sz w:val="19"/>
          <w:szCs w:val="19"/>
          <w:highlight w:val="white"/>
        </w:rPr>
        <w:t xml:space="preserve"> </w:t>
      </w:r>
      <w:r>
        <w:rPr>
          <w:sz w:val="19"/>
          <w:szCs w:val="19"/>
          <w:highlight w:val="white"/>
        </w:rPr>
        <w:t>"</w:t>
      </w:r>
      <w:r>
        <w:rPr>
          <w:color w:val="0000FF"/>
          <w:sz w:val="19"/>
          <w:szCs w:val="19"/>
          <w:highlight w:val="white"/>
        </w:rPr>
        <w:t>paused</w:t>
      </w:r>
      <w:r>
        <w:rPr>
          <w:sz w:val="19"/>
          <w:szCs w:val="19"/>
          <w:highlight w:val="white"/>
        </w:rPr>
        <w:t>"</w:t>
      </w:r>
      <w:r>
        <w:rPr>
          <w:color w:val="0000FF"/>
          <w:sz w:val="19"/>
          <w:szCs w:val="19"/>
          <w:highlight w:val="white"/>
        </w:rPr>
        <w:t xml:space="preserve"> </w:t>
      </w:r>
      <w:r>
        <w:rPr>
          <w:sz w:val="19"/>
          <w:szCs w:val="19"/>
          <w:highlight w:val="white"/>
        </w:rPr>
        <w:t>|</w:t>
      </w:r>
      <w:r>
        <w:rPr>
          <w:color w:val="0000FF"/>
          <w:sz w:val="19"/>
          <w:szCs w:val="19"/>
          <w:highlight w:val="white"/>
        </w:rPr>
        <w:t xml:space="preserve"> </w:t>
      </w:r>
      <w:r>
        <w:rPr>
          <w:sz w:val="19"/>
          <w:szCs w:val="19"/>
          <w:highlight w:val="white"/>
        </w:rPr>
        <w:t>"</w:t>
      </w:r>
      <w:r>
        <w:rPr>
          <w:color w:val="0000FF"/>
          <w:sz w:val="19"/>
          <w:szCs w:val="19"/>
          <w:highlight w:val="white"/>
        </w:rPr>
        <w:t>playing</w:t>
      </w:r>
      <w:r>
        <w:rPr>
          <w:sz w:val="19"/>
          <w:szCs w:val="19"/>
          <w:highlight w:val="white"/>
        </w:rPr>
        <w:t>"</w:t>
      </w:r>
      <w:r>
        <w:rPr>
          <w:color w:val="0000FF"/>
          <w:sz w:val="19"/>
          <w:szCs w:val="19"/>
          <w:highlight w:val="white"/>
        </w:rPr>
        <w:t xml:space="preserve"> </w:t>
      </w:r>
      <w:r>
        <w:rPr>
          <w:sz w:val="19"/>
          <w:szCs w:val="19"/>
          <w:highlight w:val="white"/>
        </w:rPr>
        <w:t>|</w:t>
      </w:r>
      <w:r>
        <w:rPr>
          <w:color w:val="0000FF"/>
          <w:sz w:val="19"/>
          <w:szCs w:val="19"/>
          <w:highlight w:val="white"/>
        </w:rPr>
        <w:t xml:space="preserve"> </w:t>
      </w:r>
      <w:r>
        <w:rPr>
          <w:sz w:val="19"/>
          <w:szCs w:val="19"/>
          <w:highlight w:val="white"/>
        </w:rPr>
        <w:t>"</w:t>
      </w:r>
      <w:r>
        <w:rPr>
          <w:color w:val="0000FF"/>
          <w:sz w:val="19"/>
          <w:szCs w:val="19"/>
          <w:highlight w:val="white"/>
        </w:rPr>
        <w:t>unavailable</w:t>
      </w:r>
      <w:r>
        <w:rPr>
          <w:sz w:val="19"/>
          <w:szCs w:val="19"/>
          <w:highlight w:val="white"/>
        </w:rPr>
        <w:t>"</w:t>
      </w:r>
      <w:r>
        <w:rPr>
          <w:color w:val="0000FF"/>
          <w:sz w:val="19"/>
          <w:szCs w:val="19"/>
          <w:highlight w:val="white"/>
        </w:rPr>
        <w:t xml:space="preserve"> </w:t>
      </w:r>
      <w:r>
        <w:rPr>
          <w:sz w:val="19"/>
          <w:szCs w:val="19"/>
          <w:highlight w:val="white"/>
        </w:rPr>
        <w:t>|</w:t>
      </w:r>
      <w:r>
        <w:rPr>
          <w:color w:val="0000FF"/>
          <w:sz w:val="19"/>
          <w:szCs w:val="19"/>
          <w:highlight w:val="white"/>
        </w:rPr>
        <w:t xml:space="preserve"> </w:t>
      </w:r>
      <w:r>
        <w:rPr>
          <w:sz w:val="19"/>
          <w:szCs w:val="19"/>
          <w:highlight w:val="white"/>
        </w:rPr>
        <w:t>"</w:t>
      </w:r>
      <w:r>
        <w:rPr>
          <w:color w:val="0000FF"/>
          <w:sz w:val="19"/>
          <w:szCs w:val="19"/>
          <w:highlight w:val="white"/>
        </w:rPr>
        <w:t>error</w:t>
      </w:r>
      <w:r>
        <w:rPr>
          <w:sz w:val="19"/>
          <w:szCs w:val="19"/>
          <w:highlight w:val="white"/>
        </w:rPr>
        <w:t>"</w:t>
      </w:r>
      <w:r>
        <w:rPr>
          <w:color w:val="0000FF"/>
          <w:sz w:val="19"/>
          <w:szCs w:val="19"/>
          <w:highlight w:val="white"/>
        </w:rPr>
        <w:t xml:space="preserve"> </w:t>
      </w:r>
      <w:r>
        <w:rPr>
          <w:color w:val="0000FF"/>
          <w:sz w:val="19"/>
          <w:szCs w:val="19"/>
          <w:highlight w:val="white"/>
        </w:rPr>
        <w:br/>
        <w:t xml:space="preserve">    </w:t>
      </w:r>
      <w:r>
        <w:rPr>
          <w:color w:val="FF0000"/>
          <w:sz w:val="19"/>
          <w:szCs w:val="19"/>
          <w:highlight w:val="white"/>
        </w:rPr>
        <w:t>version</w:t>
      </w:r>
      <w:r>
        <w:rPr>
          <w:sz w:val="19"/>
          <w:szCs w:val="19"/>
          <w:highlight w:val="white"/>
        </w:rPr>
        <w:t>?</w:t>
      </w:r>
      <w:r>
        <w:rPr>
          <w:color w:val="0000FF"/>
          <w:sz w:val="19"/>
          <w:szCs w:val="19"/>
          <w:highlight w:val="white"/>
        </w:rPr>
        <w:t xml:space="preserve"> = </w:t>
      </w:r>
      <w:r>
        <w:rPr>
          <w:sz w:val="19"/>
          <w:szCs w:val="19"/>
          <w:highlight w:val="white"/>
        </w:rPr>
        <w:t>"</w:t>
      </w:r>
      <w:r>
        <w:rPr>
          <w:color w:val="0000FF"/>
          <w:sz w:val="19"/>
          <w:szCs w:val="19"/>
          <w:highlight w:val="white"/>
        </w:rPr>
        <w:t>integer</w:t>
      </w:r>
      <w:r>
        <w:rPr>
          <w:sz w:val="19"/>
          <w:szCs w:val="19"/>
          <w:highlight w:val="white"/>
        </w:rPr>
        <w:t>"</w:t>
      </w:r>
      <w:r>
        <w:rPr>
          <w:color w:val="0000FF"/>
          <w:sz w:val="19"/>
          <w:szCs w:val="19"/>
          <w:highlight w:val="white"/>
        </w:rPr>
        <w:t xml:space="preserve"> /&gt;</w:t>
      </w:r>
    </w:p>
    <w:p w14:paraId="15A22503" w14:textId="77777777" w:rsidR="00E433FC" w:rsidRDefault="00E433FC" w:rsidP="00E433FC">
      <w:pPr>
        <w:pStyle w:val="Default"/>
        <w:rPr>
          <w:color w:val="0000FF"/>
          <w:sz w:val="19"/>
          <w:szCs w:val="19"/>
        </w:rPr>
      </w:pPr>
    </w:p>
    <w:p w14:paraId="08729D6A" w14:textId="77777777" w:rsidR="00974CA2" w:rsidRDefault="006C5C3D" w:rsidP="00974CA2">
      <w:r w:rsidRPr="006C5C3D">
        <w:t xml:space="preserve">Technically, all XML payloads should have the </w:t>
      </w:r>
      <w:r w:rsidRPr="00E433FC">
        <w:rPr>
          <w:i/>
          <w:iCs/>
        </w:rPr>
        <w:t>&lt;?xml&gt;</w:t>
      </w:r>
      <w:r>
        <w:t xml:space="preserve"> header tag; Windows works fine without them, but I like to include them for completeness.</w:t>
      </w:r>
    </w:p>
    <w:p w14:paraId="300D9D43" w14:textId="77777777" w:rsidR="006C5C3D" w:rsidRDefault="006C5C3D" w:rsidP="006C5C3D">
      <w:r>
        <w:t xml:space="preserve">Next you can see that the </w:t>
      </w:r>
      <w:r w:rsidRPr="006C5C3D">
        <w:rPr>
          <w:i/>
          <w:iCs/>
        </w:rPr>
        <w:t>badge</w:t>
      </w:r>
      <w:r>
        <w:t xml:space="preserve"> element just contains a </w:t>
      </w:r>
      <w:r w:rsidRPr="006C5C3D">
        <w:rPr>
          <w:i/>
          <w:iCs/>
        </w:rPr>
        <w:t>value</w:t>
      </w:r>
      <w:r>
        <w:t xml:space="preserve"> attribute that can be a number (anything greater than 99 </w:t>
      </w:r>
      <w:r w:rsidR="00E433FC">
        <w:t xml:space="preserve">actually </w:t>
      </w:r>
      <w:r>
        <w:t xml:space="preserve">displays as “99+”), or one of a set of pre-defined words that identify specific glyphs. These are </w:t>
      </w:r>
      <w:r w:rsidR="00E433FC">
        <w:t xml:space="preserve">again </w:t>
      </w:r>
      <w:r>
        <w:t xml:space="preserve">documented on the </w:t>
      </w:r>
      <w:hyperlink r:id="rId24" w:history="1">
        <w:r w:rsidRPr="006C5C3D">
          <w:rPr>
            <w:rStyle w:val="Hyperlink"/>
          </w:rPr>
          <w:t>Badge image catalog</w:t>
        </w:r>
      </w:hyperlink>
      <w:r>
        <w:t xml:space="preserve"> page in the documentation.</w:t>
      </w:r>
    </w:p>
    <w:p w14:paraId="1556DE32" w14:textId="77777777" w:rsidR="006C5C3D" w:rsidRDefault="006C5C3D" w:rsidP="00E433FC">
      <w:r>
        <w:t xml:space="preserve">The only other attribute is </w:t>
      </w:r>
      <w:r w:rsidR="00E433FC">
        <w:t xml:space="preserve">the optional </w:t>
      </w:r>
      <w:r>
        <w:rPr>
          <w:i/>
          <w:iCs/>
        </w:rPr>
        <w:t>version</w:t>
      </w:r>
      <w:r w:rsidR="00E433FC">
        <w:rPr>
          <w:i/>
          <w:iCs/>
        </w:rPr>
        <w:t xml:space="preserve"> </w:t>
      </w:r>
      <w:r w:rsidR="00E433FC">
        <w:t xml:space="preserve">(the </w:t>
      </w:r>
      <w:r w:rsidR="00E433FC" w:rsidRPr="00E433FC">
        <w:rPr>
          <w:i/>
          <w:iCs/>
        </w:rPr>
        <w:t>?</w:t>
      </w:r>
      <w:r w:rsidR="00E433FC">
        <w:t xml:space="preserve"> after the name means optional)</w:t>
      </w:r>
      <w:r>
        <w:t xml:space="preserve">, which allows for future changes to the schema. </w:t>
      </w:r>
      <w:r w:rsidR="00E433FC">
        <w:t xml:space="preserve">Being </w:t>
      </w:r>
      <w:r>
        <w:t>optional you can omit it in your payloads at present.</w:t>
      </w:r>
    </w:p>
    <w:p w14:paraId="4096E940" w14:textId="77777777" w:rsidR="003A5F4A" w:rsidRDefault="003A5F4A" w:rsidP="00E433FC"/>
    <w:p w14:paraId="787F01DB" w14:textId="77777777" w:rsidR="006C5C3D" w:rsidRDefault="006C5C3D" w:rsidP="00E433FC">
      <w:r>
        <w:rPr>
          <w:b/>
          <w:bCs/>
        </w:rPr>
        <w:t>Tile updates</w:t>
      </w:r>
      <w:r>
        <w:t xml:space="preserve"> have the following </w:t>
      </w:r>
      <w:r w:rsidR="00E433FC">
        <w:t>pseudo-</w:t>
      </w:r>
      <w:r>
        <w:t>schema:</w:t>
      </w:r>
    </w:p>
    <w:p w14:paraId="3B7724F2" w14:textId="77777777" w:rsidR="00604FB3" w:rsidRDefault="00604FB3" w:rsidP="00604F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xml</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version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1.0</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encoding</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utf-8</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14:paraId="64D13174" w14:textId="77777777" w:rsidR="00604FB3" w:rsidRDefault="00604FB3" w:rsidP="00604F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tile</w:t>
      </w:r>
      <w:r>
        <w:rPr>
          <w:rFonts w:ascii="Consolas" w:hAnsi="Consolas" w:cs="Consolas"/>
          <w:color w:val="0000FF"/>
          <w:sz w:val="19"/>
          <w:szCs w:val="19"/>
          <w:highlight w:val="white"/>
        </w:rPr>
        <w:t>&gt;</w:t>
      </w:r>
    </w:p>
    <w:p w14:paraId="48630B4D" w14:textId="77777777" w:rsidR="00604FB3" w:rsidRDefault="00604FB3" w:rsidP="00604F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visual</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version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 </w:t>
      </w:r>
      <w:r>
        <w:rPr>
          <w:rFonts w:ascii="Consolas" w:hAnsi="Consolas" w:cs="Consolas"/>
          <w:color w:val="000000"/>
          <w:sz w:val="19"/>
          <w:szCs w:val="19"/>
          <w:highlight w:val="white"/>
        </w:rPr>
        <w:t>"</w:t>
      </w:r>
      <w:r>
        <w:rPr>
          <w:rFonts w:ascii="Consolas" w:hAnsi="Consolas" w:cs="Consolas"/>
          <w:color w:val="0000FF"/>
          <w:sz w:val="19"/>
          <w:szCs w:val="19"/>
          <w:highlight w:val="white"/>
        </w:rPr>
        <w:t>integer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lang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 </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baseUri</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 </w:t>
      </w:r>
      <w:r>
        <w:rPr>
          <w:rFonts w:ascii="Consolas" w:hAnsi="Consolas" w:cs="Consolas"/>
          <w:color w:val="000000"/>
          <w:sz w:val="19"/>
          <w:szCs w:val="19"/>
          <w:highlight w:val="white"/>
        </w:rPr>
        <w:t>"</w:t>
      </w:r>
      <w:r>
        <w:rPr>
          <w:rFonts w:ascii="Consolas" w:hAnsi="Consolas" w:cs="Consolas"/>
          <w:color w:val="0000FF"/>
          <w:sz w:val="19"/>
          <w:szCs w:val="19"/>
          <w:highlight w:val="white"/>
        </w:rPr>
        <w:t>anyURI</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fallback</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 </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r>
        <w:rPr>
          <w:rFonts w:ascii="Consolas" w:hAnsi="Consolas" w:cs="Consolas"/>
          <w:color w:val="0000FF"/>
          <w:sz w:val="19"/>
          <w:szCs w:val="19"/>
          <w:highlight w:val="white"/>
        </w:rPr>
        <w:br/>
        <w:t xml:space="preserve">    </w:t>
      </w:r>
      <w:r>
        <w:rPr>
          <w:rFonts w:ascii="Consolas" w:hAnsi="Consolas" w:cs="Consolas"/>
          <w:color w:val="FF0000"/>
          <w:sz w:val="19"/>
          <w:szCs w:val="19"/>
          <w:highlight w:val="white"/>
        </w:rPr>
        <w:t>branding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 </w:t>
      </w:r>
      <w:r>
        <w:rPr>
          <w:rFonts w:ascii="Consolas" w:hAnsi="Consolas" w:cs="Consolas"/>
          <w:color w:val="000000"/>
          <w:sz w:val="19"/>
          <w:szCs w:val="19"/>
          <w:highlight w:val="white"/>
        </w:rPr>
        <w:t>"</w:t>
      </w:r>
      <w:r>
        <w:rPr>
          <w:rFonts w:ascii="Consolas" w:hAnsi="Consolas" w:cs="Consolas"/>
          <w:color w:val="0000FF"/>
          <w:sz w:val="19"/>
          <w:szCs w:val="19"/>
          <w:highlight w:val="white"/>
        </w:rPr>
        <w:t>none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logo</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name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addImageQuery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 </w:t>
      </w:r>
      <w:r>
        <w:rPr>
          <w:rFonts w:ascii="Consolas" w:hAnsi="Consolas" w:cs="Consolas"/>
          <w:color w:val="000000"/>
          <w:sz w:val="19"/>
          <w:szCs w:val="19"/>
          <w:highlight w:val="white"/>
        </w:rPr>
        <w:t>"</w:t>
      </w:r>
      <w:r>
        <w:rPr>
          <w:rFonts w:ascii="Consolas" w:hAnsi="Consolas" w:cs="Consolas"/>
          <w:color w:val="0000FF"/>
          <w:sz w:val="19"/>
          <w:szCs w:val="19"/>
          <w:highlight w:val="white"/>
        </w:rPr>
        <w:t>boolean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r>
        <w:rPr>
          <w:rFonts w:ascii="Consolas" w:hAnsi="Consolas" w:cs="Consolas"/>
          <w:color w:val="0000FF"/>
          <w:sz w:val="19"/>
          <w:szCs w:val="19"/>
          <w:highlight w:val="white"/>
        </w:rPr>
        <w:br/>
      </w:r>
    </w:p>
    <w:p w14:paraId="1AB572D9" w14:textId="77777777" w:rsidR="00604FB3" w:rsidRDefault="00604FB3" w:rsidP="00604F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008000"/>
          <w:sz w:val="19"/>
          <w:szCs w:val="19"/>
          <w:highlight w:val="white"/>
        </w:rPr>
        <w:t xml:space="preserve"> One or more binding elements </w:t>
      </w:r>
      <w:r>
        <w:rPr>
          <w:rFonts w:ascii="Consolas" w:hAnsi="Consolas" w:cs="Consolas"/>
          <w:color w:val="0000FF"/>
          <w:sz w:val="19"/>
          <w:szCs w:val="19"/>
          <w:highlight w:val="white"/>
        </w:rPr>
        <w:t>--&gt;</w:t>
      </w:r>
    </w:p>
    <w:p w14:paraId="3E03BB8F" w14:textId="77777777" w:rsidR="00604FB3" w:rsidRDefault="00604FB3" w:rsidP="00604F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binding</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template</w:t>
      </w:r>
      <w:r>
        <w:rPr>
          <w:rFonts w:ascii="Consolas" w:hAnsi="Consolas" w:cs="Consolas"/>
          <w:color w:val="0000FF"/>
          <w:sz w:val="19"/>
          <w:szCs w:val="19"/>
          <w:highlight w:val="white"/>
        </w:rPr>
        <w:t xml:space="preserve"> = </w:t>
      </w:r>
      <w:r>
        <w:rPr>
          <w:rFonts w:ascii="Consolas" w:hAnsi="Consolas" w:cs="Consolas"/>
          <w:color w:val="000000"/>
          <w:sz w:val="19"/>
          <w:szCs w:val="19"/>
          <w:highlight w:val="white"/>
        </w:rPr>
        <w:t>"</w:t>
      </w:r>
      <w:r>
        <w:rPr>
          <w:rFonts w:ascii="Consolas" w:hAnsi="Consolas" w:cs="Consolas"/>
          <w:color w:val="0000FF"/>
          <w:sz w:val="19"/>
          <w:szCs w:val="19"/>
          <w:highlight w:val="white"/>
        </w:rPr>
        <w:t>TileSquareImage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TileSquareBlock</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TileSquareText01</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0000FF"/>
          <w:sz w:val="19"/>
          <w:szCs w:val="19"/>
          <w:highlight w:val="white"/>
        </w:rPr>
        <w:t xml:space="preserve"> </w:t>
      </w:r>
    </w:p>
    <w:p w14:paraId="303F36CA" w14:textId="77777777" w:rsidR="00604FB3" w:rsidRDefault="003A5F4A" w:rsidP="00604F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sidR="00604FB3">
        <w:rPr>
          <w:rFonts w:ascii="Consolas" w:hAnsi="Consolas" w:cs="Consolas"/>
          <w:color w:val="FF0000"/>
          <w:sz w:val="19"/>
          <w:szCs w:val="19"/>
          <w:highlight w:val="white"/>
        </w:rPr>
        <w:t>fallback</w:t>
      </w:r>
      <w:r w:rsidR="00604FB3">
        <w:rPr>
          <w:rFonts w:ascii="Consolas" w:hAnsi="Consolas" w:cs="Consolas"/>
          <w:color w:val="000000"/>
          <w:sz w:val="19"/>
          <w:szCs w:val="19"/>
          <w:highlight w:val="white"/>
        </w:rPr>
        <w:t>?</w:t>
      </w:r>
      <w:r w:rsidR="00604FB3">
        <w:rPr>
          <w:rFonts w:ascii="Consolas" w:hAnsi="Consolas" w:cs="Consolas"/>
          <w:color w:val="0000FF"/>
          <w:sz w:val="19"/>
          <w:szCs w:val="19"/>
          <w:highlight w:val="white"/>
        </w:rPr>
        <w:t xml:space="preserve"> = </w:t>
      </w:r>
      <w:r w:rsidR="00604FB3">
        <w:rPr>
          <w:rFonts w:ascii="Consolas" w:hAnsi="Consolas" w:cs="Consolas"/>
          <w:color w:val="000000"/>
          <w:sz w:val="19"/>
          <w:szCs w:val="19"/>
          <w:highlight w:val="white"/>
        </w:rPr>
        <w:t>"</w:t>
      </w:r>
      <w:r w:rsidR="00604FB3">
        <w:rPr>
          <w:rFonts w:ascii="Consolas" w:hAnsi="Consolas" w:cs="Consolas"/>
          <w:color w:val="0000FF"/>
          <w:sz w:val="19"/>
          <w:szCs w:val="19"/>
          <w:highlight w:val="white"/>
        </w:rPr>
        <w:t>string</w:t>
      </w:r>
      <w:r w:rsidR="00604FB3">
        <w:rPr>
          <w:rFonts w:ascii="Consolas" w:hAnsi="Consolas" w:cs="Consolas"/>
          <w:color w:val="000000"/>
          <w:sz w:val="19"/>
          <w:szCs w:val="19"/>
          <w:highlight w:val="white"/>
        </w:rPr>
        <w:t>"</w:t>
      </w:r>
      <w:r w:rsidR="00604FB3">
        <w:rPr>
          <w:rFonts w:ascii="Consolas" w:hAnsi="Consolas" w:cs="Consolas"/>
          <w:color w:val="0000FF"/>
          <w:sz w:val="19"/>
          <w:szCs w:val="19"/>
          <w:highlight w:val="white"/>
        </w:rPr>
        <w:t xml:space="preserve"> </w:t>
      </w:r>
      <w:r w:rsidR="00604FB3">
        <w:rPr>
          <w:rFonts w:ascii="Consolas" w:hAnsi="Consolas" w:cs="Consolas"/>
          <w:color w:val="FF0000"/>
          <w:sz w:val="19"/>
          <w:szCs w:val="19"/>
          <w:highlight w:val="white"/>
        </w:rPr>
        <w:t>lang</w:t>
      </w:r>
      <w:r w:rsidR="00604FB3">
        <w:rPr>
          <w:rFonts w:ascii="Consolas" w:hAnsi="Consolas" w:cs="Consolas"/>
          <w:color w:val="000000"/>
          <w:sz w:val="19"/>
          <w:szCs w:val="19"/>
          <w:highlight w:val="white"/>
        </w:rPr>
        <w:t>?</w:t>
      </w:r>
      <w:r w:rsidR="00604FB3">
        <w:rPr>
          <w:rFonts w:ascii="Consolas" w:hAnsi="Consolas" w:cs="Consolas"/>
          <w:color w:val="0000FF"/>
          <w:sz w:val="19"/>
          <w:szCs w:val="19"/>
          <w:highlight w:val="white"/>
        </w:rPr>
        <w:t xml:space="preserve"> = </w:t>
      </w:r>
      <w:r w:rsidR="00604FB3">
        <w:rPr>
          <w:rFonts w:ascii="Consolas" w:hAnsi="Consolas" w:cs="Consolas"/>
          <w:color w:val="000000"/>
          <w:sz w:val="19"/>
          <w:szCs w:val="19"/>
          <w:highlight w:val="white"/>
        </w:rPr>
        <w:t>"</w:t>
      </w:r>
      <w:r w:rsidR="00604FB3">
        <w:rPr>
          <w:rFonts w:ascii="Consolas" w:hAnsi="Consolas" w:cs="Consolas"/>
          <w:color w:val="0000FF"/>
          <w:sz w:val="19"/>
          <w:szCs w:val="19"/>
          <w:highlight w:val="white"/>
        </w:rPr>
        <w:t>string</w:t>
      </w:r>
      <w:r w:rsidR="00604FB3">
        <w:rPr>
          <w:rFonts w:ascii="Consolas" w:hAnsi="Consolas" w:cs="Consolas"/>
          <w:color w:val="000000"/>
          <w:sz w:val="19"/>
          <w:szCs w:val="19"/>
          <w:highlight w:val="white"/>
        </w:rPr>
        <w:t>"</w:t>
      </w:r>
      <w:r w:rsidR="00604FB3">
        <w:rPr>
          <w:rFonts w:ascii="Consolas" w:hAnsi="Consolas" w:cs="Consolas"/>
          <w:color w:val="0000FF"/>
          <w:sz w:val="19"/>
          <w:szCs w:val="19"/>
          <w:highlight w:val="white"/>
        </w:rPr>
        <w:t xml:space="preserve"> </w:t>
      </w:r>
      <w:r w:rsidR="00604FB3">
        <w:rPr>
          <w:rFonts w:ascii="Consolas" w:hAnsi="Consolas" w:cs="Consolas"/>
          <w:color w:val="FF0000"/>
          <w:sz w:val="19"/>
          <w:szCs w:val="19"/>
          <w:highlight w:val="white"/>
        </w:rPr>
        <w:t>baseUri</w:t>
      </w:r>
      <w:r w:rsidR="00604FB3">
        <w:rPr>
          <w:rFonts w:ascii="Consolas" w:hAnsi="Consolas" w:cs="Consolas"/>
          <w:color w:val="000000"/>
          <w:sz w:val="19"/>
          <w:szCs w:val="19"/>
          <w:highlight w:val="white"/>
        </w:rPr>
        <w:t>?</w:t>
      </w:r>
      <w:r w:rsidR="00604FB3">
        <w:rPr>
          <w:rFonts w:ascii="Consolas" w:hAnsi="Consolas" w:cs="Consolas"/>
          <w:color w:val="0000FF"/>
          <w:sz w:val="19"/>
          <w:szCs w:val="19"/>
          <w:highlight w:val="white"/>
        </w:rPr>
        <w:t xml:space="preserve"> = </w:t>
      </w:r>
      <w:r w:rsidR="00604FB3">
        <w:rPr>
          <w:rFonts w:ascii="Consolas" w:hAnsi="Consolas" w:cs="Consolas"/>
          <w:color w:val="000000"/>
          <w:sz w:val="19"/>
          <w:szCs w:val="19"/>
          <w:highlight w:val="white"/>
        </w:rPr>
        <w:t>"</w:t>
      </w:r>
      <w:r w:rsidR="00604FB3">
        <w:rPr>
          <w:rFonts w:ascii="Consolas" w:hAnsi="Consolas" w:cs="Consolas"/>
          <w:color w:val="0000FF"/>
          <w:sz w:val="19"/>
          <w:szCs w:val="19"/>
          <w:highlight w:val="white"/>
        </w:rPr>
        <w:t>anyURI</w:t>
      </w:r>
      <w:r w:rsidR="00604FB3">
        <w:rPr>
          <w:rFonts w:ascii="Consolas" w:hAnsi="Consolas" w:cs="Consolas"/>
          <w:color w:val="000000"/>
          <w:sz w:val="19"/>
          <w:szCs w:val="19"/>
          <w:highlight w:val="white"/>
        </w:rPr>
        <w:t>"</w:t>
      </w:r>
    </w:p>
    <w:p w14:paraId="0425B50F" w14:textId="77777777" w:rsidR="00604FB3" w:rsidRDefault="00604FB3" w:rsidP="003A5F4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branding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 </w:t>
      </w:r>
      <w:r>
        <w:rPr>
          <w:rFonts w:ascii="Consolas" w:hAnsi="Consolas" w:cs="Consolas"/>
          <w:color w:val="000000"/>
          <w:sz w:val="19"/>
          <w:szCs w:val="19"/>
          <w:highlight w:val="white"/>
        </w:rPr>
        <w:t>"</w:t>
      </w:r>
      <w:r>
        <w:rPr>
          <w:rFonts w:ascii="Consolas" w:hAnsi="Consolas" w:cs="Consolas"/>
          <w:color w:val="0000FF"/>
          <w:sz w:val="19"/>
          <w:szCs w:val="19"/>
          <w:highlight w:val="white"/>
        </w:rPr>
        <w:t>none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addImageQuery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 </w:t>
      </w:r>
      <w:r>
        <w:rPr>
          <w:rFonts w:ascii="Consolas" w:hAnsi="Consolas" w:cs="Consolas"/>
          <w:color w:val="000000"/>
          <w:sz w:val="19"/>
          <w:szCs w:val="19"/>
          <w:highlight w:val="white"/>
        </w:rPr>
        <w:t>"</w:t>
      </w:r>
      <w:r>
        <w:rPr>
          <w:rFonts w:ascii="Consolas" w:hAnsi="Consolas" w:cs="Consolas"/>
          <w:color w:val="0000FF"/>
          <w:sz w:val="19"/>
          <w:szCs w:val="19"/>
          <w:highlight w:val="white"/>
        </w:rPr>
        <w:t>boolean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14:paraId="359FB37A" w14:textId="77777777" w:rsidR="00604FB3" w:rsidRDefault="00604FB3" w:rsidP="00604F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
    <w:p w14:paraId="4AB51D8C" w14:textId="77777777" w:rsidR="00604FB3" w:rsidRDefault="00604FB3" w:rsidP="00604F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008000"/>
          <w:sz w:val="19"/>
          <w:szCs w:val="19"/>
          <w:highlight w:val="white"/>
        </w:rPr>
        <w:t xml:space="preserve"> Some combination of image and text elements </w:t>
      </w:r>
      <w:r>
        <w:rPr>
          <w:rFonts w:ascii="Consolas" w:hAnsi="Consolas" w:cs="Consolas"/>
          <w:color w:val="0000FF"/>
          <w:sz w:val="19"/>
          <w:szCs w:val="19"/>
          <w:highlight w:val="white"/>
        </w:rPr>
        <w:t>--&gt;</w:t>
      </w:r>
    </w:p>
    <w:p w14:paraId="213B4F9D" w14:textId="77777777" w:rsidR="00604FB3" w:rsidRDefault="00604FB3" w:rsidP="00604F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image</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 xml:space="preserve"> = </w:t>
      </w:r>
      <w:r>
        <w:rPr>
          <w:rFonts w:ascii="Consolas" w:hAnsi="Consolas" w:cs="Consolas"/>
          <w:color w:val="000000"/>
          <w:sz w:val="19"/>
          <w:szCs w:val="19"/>
          <w:highlight w:val="white"/>
        </w:rPr>
        <w:t>"</w:t>
      </w:r>
      <w:r>
        <w:rPr>
          <w:rFonts w:ascii="Consolas" w:hAnsi="Consolas" w:cs="Consolas"/>
          <w:color w:val="0000FF"/>
          <w:sz w:val="19"/>
          <w:szCs w:val="19"/>
          <w:highlight w:val="white"/>
        </w:rPr>
        <w:t>integer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 xml:space="preserve"> = </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alt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 </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addImageQuery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 </w:t>
      </w:r>
      <w:r>
        <w:rPr>
          <w:rFonts w:ascii="Consolas" w:hAnsi="Consolas" w:cs="Consolas"/>
          <w:color w:val="000000"/>
          <w:sz w:val="19"/>
          <w:szCs w:val="19"/>
          <w:highlight w:val="white"/>
        </w:rPr>
        <w:t>"</w:t>
      </w:r>
      <w:r>
        <w:rPr>
          <w:rFonts w:ascii="Consolas" w:hAnsi="Consolas" w:cs="Consolas"/>
          <w:color w:val="0000FF"/>
          <w:sz w:val="19"/>
          <w:szCs w:val="19"/>
          <w:highlight w:val="white"/>
        </w:rPr>
        <w:t>boolean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14:paraId="7B6A0602" w14:textId="77777777" w:rsidR="00604FB3" w:rsidRDefault="00604FB3" w:rsidP="00604F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text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 xml:space="preserve"> = </w:t>
      </w:r>
      <w:r>
        <w:rPr>
          <w:rFonts w:ascii="Consolas" w:hAnsi="Consolas" w:cs="Consolas"/>
          <w:color w:val="000000"/>
          <w:sz w:val="19"/>
          <w:szCs w:val="19"/>
          <w:highlight w:val="white"/>
        </w:rPr>
        <w:t>"</w:t>
      </w:r>
      <w:r>
        <w:rPr>
          <w:rFonts w:ascii="Consolas" w:hAnsi="Consolas" w:cs="Consolas"/>
          <w:color w:val="0000FF"/>
          <w:sz w:val="19"/>
          <w:szCs w:val="19"/>
          <w:highlight w:val="white"/>
        </w:rPr>
        <w:t>integer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lang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 </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14:paraId="2D7581F9" w14:textId="77777777" w:rsidR="00604FB3" w:rsidRDefault="00604FB3" w:rsidP="00604F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binding</w:t>
      </w:r>
      <w:r>
        <w:rPr>
          <w:rFonts w:ascii="Consolas" w:hAnsi="Consolas" w:cs="Consolas"/>
          <w:color w:val="0000FF"/>
          <w:sz w:val="19"/>
          <w:szCs w:val="19"/>
          <w:highlight w:val="white"/>
        </w:rPr>
        <w:t>&gt;</w:t>
      </w:r>
    </w:p>
    <w:p w14:paraId="1008020E" w14:textId="77777777" w:rsidR="00604FB3" w:rsidRDefault="00604FB3" w:rsidP="00604F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visual</w:t>
      </w:r>
      <w:r>
        <w:rPr>
          <w:rFonts w:ascii="Consolas" w:hAnsi="Consolas" w:cs="Consolas"/>
          <w:color w:val="0000FF"/>
          <w:sz w:val="19"/>
          <w:szCs w:val="19"/>
          <w:highlight w:val="white"/>
        </w:rPr>
        <w:t>&gt;</w:t>
      </w:r>
    </w:p>
    <w:p w14:paraId="1E438956" w14:textId="77777777" w:rsidR="006C5C3D" w:rsidRDefault="00604FB3" w:rsidP="00604FB3">
      <w:pPr>
        <w:pStyle w:val="Default"/>
        <w:rPr>
          <w:color w:val="0000FF"/>
          <w:sz w:val="19"/>
          <w:szCs w:val="19"/>
        </w:rPr>
      </w:pPr>
      <w:r>
        <w:rPr>
          <w:color w:val="0000FF"/>
          <w:sz w:val="19"/>
          <w:szCs w:val="19"/>
          <w:highlight w:val="white"/>
        </w:rPr>
        <w:t>&lt;/</w:t>
      </w:r>
      <w:r>
        <w:rPr>
          <w:color w:val="A31515"/>
          <w:sz w:val="19"/>
          <w:szCs w:val="19"/>
          <w:highlight w:val="white"/>
        </w:rPr>
        <w:t>tile</w:t>
      </w:r>
      <w:r>
        <w:rPr>
          <w:color w:val="0000FF"/>
          <w:sz w:val="19"/>
          <w:szCs w:val="19"/>
          <w:highlight w:val="white"/>
        </w:rPr>
        <w:t>&gt;</w:t>
      </w:r>
    </w:p>
    <w:p w14:paraId="1FF86F34" w14:textId="77777777" w:rsidR="00604FB3" w:rsidRDefault="00604FB3" w:rsidP="00604FB3">
      <w:pPr>
        <w:pStyle w:val="Default"/>
        <w:rPr>
          <w:color w:val="0000FF"/>
          <w:sz w:val="19"/>
          <w:szCs w:val="19"/>
        </w:rPr>
      </w:pPr>
    </w:p>
    <w:p w14:paraId="18CED1E5" w14:textId="77777777" w:rsidR="006C5C3D" w:rsidRDefault="006C5C3D" w:rsidP="006C5C3D">
      <w:r>
        <w:lastRenderedPageBreak/>
        <w:t xml:space="preserve">In the </w:t>
      </w:r>
      <w:r w:rsidRPr="00604FB3">
        <w:rPr>
          <w:i/>
          <w:iCs/>
        </w:rPr>
        <w:t>visual</w:t>
      </w:r>
      <w:r>
        <w:t xml:space="preserve"> element, which contains attributes that apply to the update as a whole, we see the optional </w:t>
      </w:r>
      <w:r>
        <w:rPr>
          <w:i/>
          <w:iCs/>
        </w:rPr>
        <w:t xml:space="preserve">version </w:t>
      </w:r>
      <w:r>
        <w:t>attribute, which you can again omit at present. The other attributes are described as follows:</w:t>
      </w:r>
    </w:p>
    <w:tbl>
      <w:tblPr>
        <w:tblStyle w:val="TableGrid"/>
        <w:tblW w:w="0" w:type="auto"/>
        <w:tblLook w:val="04A0" w:firstRow="1" w:lastRow="0" w:firstColumn="1" w:lastColumn="0" w:noHBand="0" w:noVBand="1"/>
      </w:tblPr>
      <w:tblGrid>
        <w:gridCol w:w="1655"/>
        <w:gridCol w:w="7695"/>
      </w:tblGrid>
      <w:tr w:rsidR="006C5C3D" w14:paraId="7558F3DA" w14:textId="77777777" w:rsidTr="00604FB3">
        <w:tc>
          <w:tcPr>
            <w:tcW w:w="1648" w:type="dxa"/>
          </w:tcPr>
          <w:p w14:paraId="5156F3EA" w14:textId="77777777" w:rsidR="006C5C3D" w:rsidRDefault="006C5C3D" w:rsidP="006C5C3D">
            <w:r>
              <w:t>Attribute</w:t>
            </w:r>
          </w:p>
        </w:tc>
        <w:tc>
          <w:tcPr>
            <w:tcW w:w="7702" w:type="dxa"/>
          </w:tcPr>
          <w:p w14:paraId="0FD83AEB" w14:textId="77777777" w:rsidR="006C5C3D" w:rsidRDefault="006C5C3D" w:rsidP="006C5C3D">
            <w:r>
              <w:t>Description</w:t>
            </w:r>
          </w:p>
        </w:tc>
      </w:tr>
      <w:tr w:rsidR="006C5C3D" w14:paraId="2D8EDB53" w14:textId="77777777" w:rsidTr="00604FB3">
        <w:tc>
          <w:tcPr>
            <w:tcW w:w="1648" w:type="dxa"/>
          </w:tcPr>
          <w:p w14:paraId="708FF205" w14:textId="77777777" w:rsidR="006C5C3D" w:rsidRPr="000239E0" w:rsidRDefault="006C5C3D" w:rsidP="00604FB3">
            <w:pPr>
              <w:spacing w:after="120"/>
              <w:rPr>
                <w:i/>
                <w:iCs/>
              </w:rPr>
            </w:pPr>
            <w:r w:rsidRPr="000239E0">
              <w:rPr>
                <w:i/>
                <w:iCs/>
              </w:rPr>
              <w:t>lang</w:t>
            </w:r>
          </w:p>
        </w:tc>
        <w:tc>
          <w:tcPr>
            <w:tcW w:w="7702" w:type="dxa"/>
          </w:tcPr>
          <w:p w14:paraId="5D44A586" w14:textId="77777777" w:rsidR="006C5C3D" w:rsidRDefault="006C5C3D" w:rsidP="00604FB3">
            <w:pPr>
              <w:spacing w:after="120"/>
            </w:pPr>
            <w:r>
              <w:t>A</w:t>
            </w:r>
            <w:r w:rsidR="00604FB3">
              <w:t>n optional</w:t>
            </w:r>
            <w:r>
              <w:t xml:space="preserve"> BCP-47 language string identifying the language of the update’s data, such as “en-US” or “de-DE”.</w:t>
            </w:r>
          </w:p>
        </w:tc>
      </w:tr>
      <w:tr w:rsidR="006C5C3D" w14:paraId="1684F5D9" w14:textId="77777777" w:rsidTr="00604FB3">
        <w:tc>
          <w:tcPr>
            <w:tcW w:w="1648" w:type="dxa"/>
          </w:tcPr>
          <w:p w14:paraId="5C80CA3B" w14:textId="77777777" w:rsidR="006C5C3D" w:rsidRPr="000239E0" w:rsidRDefault="006C5C3D" w:rsidP="00604FB3">
            <w:pPr>
              <w:spacing w:after="120"/>
              <w:rPr>
                <w:i/>
                <w:iCs/>
              </w:rPr>
            </w:pPr>
            <w:r w:rsidRPr="000239E0">
              <w:rPr>
                <w:i/>
                <w:iCs/>
              </w:rPr>
              <w:t>baseUri</w:t>
            </w:r>
          </w:p>
        </w:tc>
        <w:tc>
          <w:tcPr>
            <w:tcW w:w="7702" w:type="dxa"/>
          </w:tcPr>
          <w:p w14:paraId="53DB136C" w14:textId="77777777" w:rsidR="006C5C3D" w:rsidRDefault="006C5C3D" w:rsidP="00604FB3">
            <w:pPr>
              <w:spacing w:after="120"/>
            </w:pPr>
            <w:r>
              <w:t xml:space="preserve">An optional URI that will be prepended to all other URIs in the payload, allowing you to omit </w:t>
            </w:r>
            <w:r w:rsidR="00604FB3">
              <w:t>such</w:t>
            </w:r>
            <w:r>
              <w:t xml:space="preserve"> redundant information</w:t>
            </w:r>
            <w:r w:rsidR="00604FB3">
              <w:t xml:space="preserve"> when constructing the payload</w:t>
            </w:r>
            <w:r>
              <w:t>.</w:t>
            </w:r>
            <w:r w:rsidR="00604FB3">
              <w:t xml:space="preserve"> The default is “ms-appx:///”.</w:t>
            </w:r>
          </w:p>
        </w:tc>
      </w:tr>
      <w:tr w:rsidR="006C5C3D" w14:paraId="63F1E395" w14:textId="77777777" w:rsidTr="00604FB3">
        <w:tc>
          <w:tcPr>
            <w:tcW w:w="1648" w:type="dxa"/>
          </w:tcPr>
          <w:p w14:paraId="05D8309F" w14:textId="77777777" w:rsidR="006C5C3D" w:rsidRPr="000239E0" w:rsidRDefault="006C5C3D" w:rsidP="00604FB3">
            <w:pPr>
              <w:spacing w:after="120"/>
              <w:rPr>
                <w:i/>
                <w:iCs/>
              </w:rPr>
            </w:pPr>
            <w:r w:rsidRPr="000239E0">
              <w:rPr>
                <w:i/>
                <w:iCs/>
              </w:rPr>
              <w:t>branding</w:t>
            </w:r>
          </w:p>
        </w:tc>
        <w:tc>
          <w:tcPr>
            <w:tcW w:w="7702" w:type="dxa"/>
          </w:tcPr>
          <w:p w14:paraId="51CDEC5F" w14:textId="77777777" w:rsidR="006C5C3D" w:rsidRDefault="006C5C3D" w:rsidP="00604FB3">
            <w:pPr>
              <w:spacing w:after="120"/>
            </w:pPr>
            <w:r>
              <w:t>Indicates whether to show the app’s logo on the tile (“logo”</w:t>
            </w:r>
            <w:r w:rsidR="00604FB3">
              <w:t>, the default</w:t>
            </w:r>
            <w:r>
              <w:t>), its name (“name”), or nothing (“none”)</w:t>
            </w:r>
            <w:r w:rsidR="00604FB3">
              <w:t xml:space="preserve">. </w:t>
            </w:r>
          </w:p>
        </w:tc>
      </w:tr>
      <w:tr w:rsidR="006C5C3D" w14:paraId="59C1E6CE" w14:textId="77777777" w:rsidTr="00604FB3">
        <w:tc>
          <w:tcPr>
            <w:tcW w:w="1648" w:type="dxa"/>
          </w:tcPr>
          <w:p w14:paraId="51B4BA9F" w14:textId="77777777" w:rsidR="006C5C3D" w:rsidRPr="000239E0" w:rsidRDefault="006C5C3D" w:rsidP="00604FB3">
            <w:pPr>
              <w:spacing w:after="120"/>
              <w:rPr>
                <w:i/>
                <w:iCs/>
              </w:rPr>
            </w:pPr>
            <w:r w:rsidRPr="000239E0">
              <w:rPr>
                <w:i/>
                <w:iCs/>
              </w:rPr>
              <w:t>addImageQuery</w:t>
            </w:r>
          </w:p>
        </w:tc>
        <w:tc>
          <w:tcPr>
            <w:tcW w:w="7702" w:type="dxa"/>
          </w:tcPr>
          <w:p w14:paraId="1D684A65" w14:textId="77777777" w:rsidR="006C5C3D" w:rsidRDefault="006C5C3D" w:rsidP="00604FB3">
            <w:pPr>
              <w:spacing w:after="120"/>
            </w:pPr>
            <w:r>
              <w:t>If set to “true”</w:t>
            </w:r>
            <w:r w:rsidR="00604FB3">
              <w:t xml:space="preserve"> (default is “false”)</w:t>
            </w:r>
            <w:r>
              <w:t>, instructs Windows to append query parameters to every request made to URIs in the payload, that is, to each image URI</w:t>
            </w:r>
            <w:r w:rsidR="000239E0">
              <w:t>, to identify the current language, scaling factor, and contrast setting</w:t>
            </w:r>
            <w:r>
              <w:t>.</w:t>
            </w:r>
            <w:r w:rsidR="000239E0">
              <w:t xml:space="preserve"> The parameters have the form:</w:t>
            </w:r>
          </w:p>
          <w:p w14:paraId="44FAB5FF" w14:textId="77777777" w:rsidR="000239E0" w:rsidRPr="00604FB3" w:rsidRDefault="000239E0" w:rsidP="00604FB3">
            <w:pPr>
              <w:spacing w:after="120"/>
              <w:rPr>
                <w:rFonts w:ascii="Consolas" w:hAnsi="Consolas" w:cs="Consolas"/>
                <w:sz w:val="18"/>
                <w:szCs w:val="12"/>
              </w:rPr>
            </w:pPr>
            <w:r w:rsidRPr="00604FB3">
              <w:rPr>
                <w:rFonts w:ascii="Consolas" w:hAnsi="Consolas" w:cs="Consolas"/>
                <w:sz w:val="18"/>
                <w:szCs w:val="12"/>
              </w:rPr>
              <w:t>?ms-scale=&lt;scale&gt;&amp;ms-contrast=&lt;contrast&gt;&amp;ms-lang=&lt;language&gt;</w:t>
            </w:r>
          </w:p>
          <w:p w14:paraId="6124BF0B" w14:textId="77777777" w:rsidR="000239E0" w:rsidRDefault="000239E0" w:rsidP="00604FB3">
            <w:pPr>
              <w:spacing w:after="120"/>
            </w:pPr>
            <w:r>
              <w:t xml:space="preserve">For </w:t>
            </w:r>
            <w:r w:rsidR="00604FB3">
              <w:t>more details,</w:t>
            </w:r>
            <w:r>
              <w:t xml:space="preserve"> see </w:t>
            </w:r>
            <w:hyperlink r:id="rId25" w:history="1">
              <w:r w:rsidRPr="000239E0">
                <w:rPr>
                  <w:rStyle w:val="Hyperlink"/>
                </w:rPr>
                <w:t>Globalization and accessibility for tile and toast notifications</w:t>
              </w:r>
            </w:hyperlink>
            <w:r>
              <w:t>.</w:t>
            </w:r>
          </w:p>
        </w:tc>
      </w:tr>
    </w:tbl>
    <w:p w14:paraId="7EC0568E" w14:textId="77777777" w:rsidR="006C5C3D" w:rsidRPr="006C5C3D" w:rsidRDefault="006C5C3D" w:rsidP="006C5C3D"/>
    <w:p w14:paraId="33C5911A" w14:textId="61F63130" w:rsidR="006C5C3D" w:rsidRDefault="000239E0" w:rsidP="000239E0">
      <w:r>
        <w:t xml:space="preserve">Within </w:t>
      </w:r>
      <w:r>
        <w:rPr>
          <w:i/>
          <w:iCs/>
        </w:rPr>
        <w:t xml:space="preserve">visual, </w:t>
      </w:r>
      <w:r>
        <w:t xml:space="preserve">the payload then has one or more </w:t>
      </w:r>
      <w:r>
        <w:rPr>
          <w:i/>
          <w:iCs/>
        </w:rPr>
        <w:t xml:space="preserve">binding </w:t>
      </w:r>
      <w:r>
        <w:t xml:space="preserve">elements, one for each tile size. That is, a single payload can </w:t>
      </w:r>
      <w:r w:rsidR="00604FB3">
        <w:t xml:space="preserve">(and </w:t>
      </w:r>
      <w:r w:rsidR="0035663F">
        <w:t xml:space="preserve">ideally </w:t>
      </w:r>
      <w:r w:rsidR="00604FB3">
        <w:t xml:space="preserve">should) </w:t>
      </w:r>
      <w:r>
        <w:t>contain an update for both square and wide tiles simultaneously, which is important because the user can change the size of the tile at any time. If you omit one size or the other, then nothing will appear for that update if the user has set the tile to that particular size.</w:t>
      </w:r>
      <w:r w:rsidR="0035663F">
        <w:t xml:space="preserve"> Do note, however, that you can send updates for the different sizes separately, and Windows will retain both.</w:t>
      </w:r>
    </w:p>
    <w:p w14:paraId="3D5C74AD" w14:textId="7152DC7A" w:rsidR="00604FB3" w:rsidRDefault="000239E0" w:rsidP="00604FB3">
      <w:r>
        <w:t xml:space="preserve">Within </w:t>
      </w:r>
      <w:r>
        <w:rPr>
          <w:i/>
          <w:iCs/>
        </w:rPr>
        <w:t>binding</w:t>
      </w:r>
      <w:r>
        <w:t xml:space="preserve">, you can see that </w:t>
      </w:r>
      <w:r>
        <w:rPr>
          <w:i/>
          <w:iCs/>
        </w:rPr>
        <w:t xml:space="preserve">template </w:t>
      </w:r>
      <w:r>
        <w:t xml:space="preserve">identifies the XML template to validate, and you see the same attributes that exist for </w:t>
      </w:r>
      <w:r>
        <w:rPr>
          <w:i/>
          <w:iCs/>
        </w:rPr>
        <w:t xml:space="preserve">visual </w:t>
      </w:r>
      <w:r>
        <w:t xml:space="preserve">except that they apply only to those elements in this </w:t>
      </w:r>
      <w:r>
        <w:rPr>
          <w:i/>
          <w:iCs/>
        </w:rPr>
        <w:t>binding</w:t>
      </w:r>
      <w:r>
        <w:t xml:space="preserve"> (and override those of </w:t>
      </w:r>
      <w:r>
        <w:rPr>
          <w:i/>
          <w:iCs/>
        </w:rPr>
        <w:t>visual</w:t>
      </w:r>
      <w:r>
        <w:t xml:space="preserve">). The one other attribute is </w:t>
      </w:r>
      <w:r>
        <w:rPr>
          <w:i/>
          <w:iCs/>
        </w:rPr>
        <w:t>fallback</w:t>
      </w:r>
      <w:r>
        <w:t xml:space="preserve">, which </w:t>
      </w:r>
      <w:r w:rsidR="00604FB3">
        <w:t>identifies a template to use if the primary template cannot be found</w:t>
      </w:r>
      <w:r w:rsidR="00951870">
        <w:t xml:space="preserve">. This </w:t>
      </w:r>
      <w:r w:rsidR="00604FB3">
        <w:t xml:space="preserve">is for </w:t>
      </w:r>
      <w:r w:rsidR="00951870">
        <w:t xml:space="preserve">future </w:t>
      </w:r>
      <w:r w:rsidR="00604FB3">
        <w:t>use with backward compatibility</w:t>
      </w:r>
      <w:r w:rsidR="00951870">
        <w:t xml:space="preserve"> so t</w:t>
      </w:r>
      <w:r w:rsidR="00604FB3">
        <w:t>here’s no need to use it with Windows 8.</w:t>
      </w:r>
    </w:p>
    <w:p w14:paraId="1EF4EFB6" w14:textId="77777777" w:rsidR="000239E0" w:rsidRPr="003A5F4A" w:rsidRDefault="000239E0" w:rsidP="003A5F4A">
      <w:r>
        <w:t xml:space="preserve">Within </w:t>
      </w:r>
      <w:r w:rsidR="003A5F4A">
        <w:t xml:space="preserve">each </w:t>
      </w:r>
      <w:r>
        <w:rPr>
          <w:i/>
          <w:iCs/>
        </w:rPr>
        <w:t>binding</w:t>
      </w:r>
      <w:r>
        <w:t xml:space="preserve">, then, there is some combination of </w:t>
      </w:r>
      <w:r>
        <w:rPr>
          <w:i/>
          <w:iCs/>
        </w:rPr>
        <w:t xml:space="preserve">image </w:t>
      </w:r>
      <w:r>
        <w:t xml:space="preserve">and </w:t>
      </w:r>
      <w:r>
        <w:rPr>
          <w:i/>
          <w:iCs/>
        </w:rPr>
        <w:t xml:space="preserve">text </w:t>
      </w:r>
      <w:r>
        <w:t>elements depending on the template; the attributes for each of these are, I trust, self-explanatory</w:t>
      </w:r>
      <w:r w:rsidR="003A5F4A">
        <w:t xml:space="preserve"> or have already been described</w:t>
      </w:r>
      <w:r>
        <w:t>.</w:t>
      </w:r>
      <w:r w:rsidR="003A5F4A">
        <w:t xml:space="preserve"> Note that any attributes in </w:t>
      </w:r>
      <w:r w:rsidR="003A5F4A">
        <w:rPr>
          <w:i/>
          <w:iCs/>
        </w:rPr>
        <w:t xml:space="preserve">image </w:t>
      </w:r>
      <w:r w:rsidR="003A5F4A">
        <w:t xml:space="preserve">or </w:t>
      </w:r>
      <w:r w:rsidR="003A5F4A">
        <w:rPr>
          <w:i/>
          <w:iCs/>
        </w:rPr>
        <w:t xml:space="preserve">text </w:t>
      </w:r>
      <w:r w:rsidR="003A5F4A">
        <w:t xml:space="preserve">that appear also in </w:t>
      </w:r>
      <w:r w:rsidR="003A5F4A">
        <w:rPr>
          <w:i/>
          <w:iCs/>
        </w:rPr>
        <w:t xml:space="preserve">binding </w:t>
      </w:r>
      <w:r w:rsidR="003A5F4A">
        <w:t xml:space="preserve">or </w:t>
      </w:r>
      <w:r w:rsidR="003A5F4A">
        <w:rPr>
          <w:i/>
          <w:iCs/>
        </w:rPr>
        <w:t xml:space="preserve">visual </w:t>
      </w:r>
      <w:r w:rsidR="003A5F4A">
        <w:t>override the values of those in the parent elements, as you’d expect.</w:t>
      </w:r>
    </w:p>
    <w:p w14:paraId="359CCAF2" w14:textId="77777777" w:rsidR="003A5F4A" w:rsidRPr="000239E0" w:rsidRDefault="003A5F4A" w:rsidP="000239E0"/>
    <w:p w14:paraId="5B2277BC" w14:textId="77777777" w:rsidR="000239E0" w:rsidRDefault="000239E0" w:rsidP="000239E0">
      <w:r>
        <w:t xml:space="preserve">For </w:t>
      </w:r>
      <w:r>
        <w:rPr>
          <w:b/>
          <w:bCs/>
        </w:rPr>
        <w:t>toast notifications</w:t>
      </w:r>
      <w:r w:rsidRPr="000239E0">
        <w:t xml:space="preserve">, we </w:t>
      </w:r>
      <w:r>
        <w:t>have a similar structure to the tiles, but with some additional features:</w:t>
      </w:r>
    </w:p>
    <w:p w14:paraId="54584E9F" w14:textId="77777777" w:rsidR="003A5F4A" w:rsidRDefault="003A5F4A" w:rsidP="003A5F4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toast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launch</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 </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duration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 </w:t>
      </w:r>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14:paraId="5ACD161B" w14:textId="77777777" w:rsidR="003A5F4A" w:rsidRPr="003A5F4A" w:rsidRDefault="003A5F4A" w:rsidP="003A5F4A">
      <w:pPr>
        <w:autoSpaceDE w:val="0"/>
        <w:autoSpaceDN w:val="0"/>
        <w:adjustRightInd w:val="0"/>
        <w:spacing w:after="0" w:line="240" w:lineRule="auto"/>
        <w:rPr>
          <w:rFonts w:ascii="Consolas" w:hAnsi="Consolas" w:cs="Consolas"/>
          <w:color w:val="000000"/>
          <w:sz w:val="19"/>
          <w:szCs w:val="19"/>
          <w:highlight w:val="white"/>
          <w:lang w:val="de-DE"/>
        </w:rPr>
      </w:pPr>
      <w:r>
        <w:rPr>
          <w:rFonts w:ascii="Consolas" w:hAnsi="Consolas" w:cs="Consolas"/>
          <w:color w:val="0000FF"/>
          <w:sz w:val="19"/>
          <w:szCs w:val="19"/>
          <w:highlight w:val="white"/>
        </w:rPr>
        <w:t xml:space="preserve">  </w:t>
      </w:r>
      <w:r w:rsidRPr="003A5F4A">
        <w:rPr>
          <w:rFonts w:ascii="Consolas" w:hAnsi="Consolas" w:cs="Consolas"/>
          <w:color w:val="0000FF"/>
          <w:sz w:val="19"/>
          <w:szCs w:val="19"/>
          <w:highlight w:val="white"/>
          <w:lang w:val="de-DE"/>
        </w:rPr>
        <w:t>&lt;</w:t>
      </w:r>
      <w:r w:rsidRPr="003A5F4A">
        <w:rPr>
          <w:rFonts w:ascii="Consolas" w:hAnsi="Consolas" w:cs="Consolas"/>
          <w:color w:val="A31515"/>
          <w:sz w:val="19"/>
          <w:szCs w:val="19"/>
          <w:highlight w:val="white"/>
          <w:lang w:val="de-DE"/>
        </w:rPr>
        <w:t>visual</w:t>
      </w:r>
      <w:r w:rsidRPr="003A5F4A">
        <w:rPr>
          <w:rFonts w:ascii="Consolas" w:hAnsi="Consolas" w:cs="Consolas"/>
          <w:color w:val="0000FF"/>
          <w:sz w:val="19"/>
          <w:szCs w:val="19"/>
          <w:highlight w:val="white"/>
          <w:lang w:val="de-DE"/>
        </w:rPr>
        <w:t xml:space="preserve"> </w:t>
      </w:r>
      <w:r w:rsidRPr="003A5F4A">
        <w:rPr>
          <w:rFonts w:ascii="Consolas" w:hAnsi="Consolas" w:cs="Consolas"/>
          <w:color w:val="FF0000"/>
          <w:sz w:val="19"/>
          <w:szCs w:val="19"/>
          <w:highlight w:val="white"/>
          <w:lang w:val="de-DE"/>
        </w:rPr>
        <w:t>version</w:t>
      </w:r>
      <w:r w:rsidRPr="003A5F4A">
        <w:rPr>
          <w:rFonts w:ascii="Consolas" w:hAnsi="Consolas" w:cs="Consolas"/>
          <w:color w:val="000000"/>
          <w:sz w:val="19"/>
          <w:szCs w:val="19"/>
          <w:highlight w:val="white"/>
          <w:lang w:val="de-DE"/>
        </w:rPr>
        <w:t>?</w:t>
      </w:r>
      <w:r w:rsidRPr="003A5F4A">
        <w:rPr>
          <w:rFonts w:ascii="Consolas" w:hAnsi="Consolas" w:cs="Consolas"/>
          <w:color w:val="0000FF"/>
          <w:sz w:val="19"/>
          <w:szCs w:val="19"/>
          <w:highlight w:val="white"/>
          <w:lang w:val="de-DE"/>
        </w:rPr>
        <w:t xml:space="preserve"> = </w:t>
      </w:r>
      <w:r w:rsidRPr="003A5F4A">
        <w:rPr>
          <w:rFonts w:ascii="Consolas" w:hAnsi="Consolas" w:cs="Consolas"/>
          <w:color w:val="000000"/>
          <w:sz w:val="19"/>
          <w:szCs w:val="19"/>
          <w:highlight w:val="white"/>
          <w:lang w:val="de-DE"/>
        </w:rPr>
        <w:t>"</w:t>
      </w:r>
      <w:r w:rsidRPr="003A5F4A">
        <w:rPr>
          <w:rFonts w:ascii="Consolas" w:hAnsi="Consolas" w:cs="Consolas"/>
          <w:color w:val="0000FF"/>
          <w:sz w:val="19"/>
          <w:szCs w:val="19"/>
          <w:highlight w:val="white"/>
          <w:lang w:val="de-DE"/>
        </w:rPr>
        <w:t>integer</w:t>
      </w:r>
      <w:r w:rsidRPr="003A5F4A">
        <w:rPr>
          <w:rFonts w:ascii="Consolas" w:hAnsi="Consolas" w:cs="Consolas"/>
          <w:color w:val="000000"/>
          <w:sz w:val="19"/>
          <w:szCs w:val="19"/>
          <w:highlight w:val="white"/>
          <w:lang w:val="de-DE"/>
        </w:rPr>
        <w:t>"</w:t>
      </w:r>
      <w:r w:rsidRPr="003A5F4A">
        <w:rPr>
          <w:rFonts w:ascii="Consolas" w:hAnsi="Consolas" w:cs="Consolas"/>
          <w:color w:val="0000FF"/>
          <w:sz w:val="19"/>
          <w:szCs w:val="19"/>
          <w:highlight w:val="white"/>
          <w:lang w:val="de-DE"/>
        </w:rPr>
        <w:t xml:space="preserve"> </w:t>
      </w:r>
      <w:r w:rsidRPr="003A5F4A">
        <w:rPr>
          <w:rFonts w:ascii="Consolas" w:hAnsi="Consolas" w:cs="Consolas"/>
          <w:color w:val="FF0000"/>
          <w:sz w:val="19"/>
          <w:szCs w:val="19"/>
          <w:highlight w:val="white"/>
          <w:lang w:val="de-DE"/>
        </w:rPr>
        <w:t>lang</w:t>
      </w:r>
      <w:r w:rsidRPr="003A5F4A">
        <w:rPr>
          <w:rFonts w:ascii="Consolas" w:hAnsi="Consolas" w:cs="Consolas"/>
          <w:color w:val="000000"/>
          <w:sz w:val="19"/>
          <w:szCs w:val="19"/>
          <w:highlight w:val="white"/>
          <w:lang w:val="de-DE"/>
        </w:rPr>
        <w:t>?</w:t>
      </w:r>
      <w:r w:rsidRPr="003A5F4A">
        <w:rPr>
          <w:rFonts w:ascii="Consolas" w:hAnsi="Consolas" w:cs="Consolas"/>
          <w:color w:val="0000FF"/>
          <w:sz w:val="19"/>
          <w:szCs w:val="19"/>
          <w:highlight w:val="white"/>
          <w:lang w:val="de-DE"/>
        </w:rPr>
        <w:t xml:space="preserve"> = </w:t>
      </w:r>
      <w:r w:rsidRPr="003A5F4A">
        <w:rPr>
          <w:rFonts w:ascii="Consolas" w:hAnsi="Consolas" w:cs="Consolas"/>
          <w:color w:val="000000"/>
          <w:sz w:val="19"/>
          <w:szCs w:val="19"/>
          <w:highlight w:val="white"/>
          <w:lang w:val="de-DE"/>
        </w:rPr>
        <w:t>"</w:t>
      </w:r>
      <w:r w:rsidRPr="003A5F4A">
        <w:rPr>
          <w:rFonts w:ascii="Consolas" w:hAnsi="Consolas" w:cs="Consolas"/>
          <w:color w:val="0000FF"/>
          <w:sz w:val="19"/>
          <w:szCs w:val="19"/>
          <w:highlight w:val="white"/>
          <w:lang w:val="de-DE"/>
        </w:rPr>
        <w:t>string</w:t>
      </w:r>
      <w:r w:rsidRPr="003A5F4A">
        <w:rPr>
          <w:rFonts w:ascii="Consolas" w:hAnsi="Consolas" w:cs="Consolas"/>
          <w:color w:val="000000"/>
          <w:sz w:val="19"/>
          <w:szCs w:val="19"/>
          <w:highlight w:val="white"/>
          <w:lang w:val="de-DE"/>
        </w:rPr>
        <w:t>"</w:t>
      </w:r>
    </w:p>
    <w:p w14:paraId="08D5FCAD" w14:textId="77777777" w:rsidR="003A5F4A" w:rsidRDefault="003A5F4A" w:rsidP="003A5F4A">
      <w:pPr>
        <w:autoSpaceDE w:val="0"/>
        <w:autoSpaceDN w:val="0"/>
        <w:adjustRightInd w:val="0"/>
        <w:spacing w:after="0" w:line="240" w:lineRule="auto"/>
        <w:rPr>
          <w:rFonts w:ascii="Consolas" w:hAnsi="Consolas" w:cs="Consolas"/>
          <w:color w:val="000000"/>
          <w:sz w:val="19"/>
          <w:szCs w:val="19"/>
          <w:highlight w:val="white"/>
        </w:rPr>
      </w:pPr>
      <w:r w:rsidRPr="003A5F4A">
        <w:rPr>
          <w:rFonts w:ascii="Consolas" w:hAnsi="Consolas" w:cs="Consolas"/>
          <w:color w:val="0000FF"/>
          <w:sz w:val="19"/>
          <w:szCs w:val="19"/>
          <w:highlight w:val="white"/>
          <w:lang w:val="de-DE"/>
        </w:rPr>
        <w:t xml:space="preserve">    </w:t>
      </w:r>
      <w:r>
        <w:rPr>
          <w:rFonts w:ascii="Consolas" w:hAnsi="Consolas" w:cs="Consolas"/>
          <w:color w:val="FF0000"/>
          <w:sz w:val="19"/>
          <w:szCs w:val="19"/>
          <w:highlight w:val="white"/>
        </w:rPr>
        <w:t>baseUri</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 </w:t>
      </w:r>
      <w:r>
        <w:rPr>
          <w:rFonts w:ascii="Consolas" w:hAnsi="Consolas" w:cs="Consolas"/>
          <w:color w:val="000000"/>
          <w:sz w:val="19"/>
          <w:szCs w:val="19"/>
          <w:highlight w:val="white"/>
        </w:rPr>
        <w:t>"</w:t>
      </w:r>
      <w:r>
        <w:rPr>
          <w:rFonts w:ascii="Consolas" w:hAnsi="Consolas" w:cs="Consolas"/>
          <w:color w:val="0000FF"/>
          <w:sz w:val="19"/>
          <w:szCs w:val="19"/>
          <w:highlight w:val="white"/>
        </w:rPr>
        <w:t>anyURI</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branding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 </w:t>
      </w:r>
      <w:r>
        <w:rPr>
          <w:rFonts w:ascii="Consolas" w:hAnsi="Consolas" w:cs="Consolas"/>
          <w:color w:val="000000"/>
          <w:sz w:val="19"/>
          <w:szCs w:val="19"/>
          <w:highlight w:val="white"/>
        </w:rPr>
        <w:t>"</w:t>
      </w:r>
      <w:r>
        <w:rPr>
          <w:rFonts w:ascii="Consolas" w:hAnsi="Consolas" w:cs="Consolas"/>
          <w:color w:val="0000FF"/>
          <w:sz w:val="19"/>
          <w:szCs w:val="19"/>
          <w:highlight w:val="white"/>
        </w:rPr>
        <w:t>none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name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logo</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addImageQuery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 </w:t>
      </w:r>
      <w:r>
        <w:rPr>
          <w:rFonts w:ascii="Consolas" w:hAnsi="Consolas" w:cs="Consolas"/>
          <w:color w:val="000000"/>
          <w:sz w:val="19"/>
          <w:szCs w:val="19"/>
          <w:highlight w:val="white"/>
        </w:rPr>
        <w:t>"</w:t>
      </w:r>
      <w:r>
        <w:rPr>
          <w:rFonts w:ascii="Consolas" w:hAnsi="Consolas" w:cs="Consolas"/>
          <w:color w:val="0000FF"/>
          <w:sz w:val="19"/>
          <w:szCs w:val="19"/>
          <w:highlight w:val="white"/>
        </w:rPr>
        <w:t>boolean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14:paraId="144B3DC9" w14:textId="77777777" w:rsidR="003A5F4A" w:rsidRDefault="003A5F4A" w:rsidP="003A5F4A">
      <w:pPr>
        <w:autoSpaceDE w:val="0"/>
        <w:autoSpaceDN w:val="0"/>
        <w:adjustRightInd w:val="0"/>
        <w:spacing w:after="0" w:line="240" w:lineRule="auto"/>
        <w:rPr>
          <w:rFonts w:ascii="Consolas" w:hAnsi="Consolas" w:cs="Consolas"/>
          <w:color w:val="000000"/>
          <w:sz w:val="19"/>
          <w:szCs w:val="19"/>
          <w:highlight w:val="white"/>
        </w:rPr>
      </w:pPr>
    </w:p>
    <w:p w14:paraId="258DFFB1" w14:textId="77777777" w:rsidR="003A5F4A" w:rsidRDefault="003A5F4A" w:rsidP="003A5F4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008000"/>
          <w:sz w:val="19"/>
          <w:szCs w:val="19"/>
          <w:highlight w:val="white"/>
        </w:rPr>
        <w:t xml:space="preserve"> One or more bindings </w:t>
      </w:r>
      <w:r>
        <w:rPr>
          <w:rFonts w:ascii="Consolas" w:hAnsi="Consolas" w:cs="Consolas"/>
          <w:color w:val="0000FF"/>
          <w:sz w:val="19"/>
          <w:szCs w:val="19"/>
          <w:highlight w:val="white"/>
        </w:rPr>
        <w:t>--&gt;</w:t>
      </w:r>
    </w:p>
    <w:p w14:paraId="53970191" w14:textId="77777777" w:rsidR="003A5F4A" w:rsidRDefault="003A5F4A" w:rsidP="003A5F4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binding</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template</w:t>
      </w:r>
      <w:r>
        <w:rPr>
          <w:rFonts w:ascii="Consolas" w:hAnsi="Consolas" w:cs="Consolas"/>
          <w:color w:val="0000FF"/>
          <w:sz w:val="19"/>
          <w:szCs w:val="19"/>
          <w:highlight w:val="white"/>
        </w:rPr>
        <w:t xml:space="preserve">  = </w:t>
      </w:r>
      <w:r>
        <w:rPr>
          <w:rFonts w:ascii="Consolas" w:hAnsi="Consolas" w:cs="Consolas"/>
          <w:color w:val="000000"/>
          <w:sz w:val="19"/>
          <w:szCs w:val="19"/>
          <w:highlight w:val="white"/>
        </w:rPr>
        <w:t>"</w:t>
      </w:r>
      <w:r>
        <w:rPr>
          <w:rFonts w:ascii="Consolas" w:hAnsi="Consolas" w:cs="Consolas"/>
          <w:color w:val="0000FF"/>
          <w:sz w:val="19"/>
          <w:szCs w:val="19"/>
          <w:highlight w:val="white"/>
        </w:rPr>
        <w:t>ToastImageAndText01</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ToastImageAndText02</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0000FF"/>
          <w:sz w:val="19"/>
          <w:szCs w:val="19"/>
          <w:highlight w:val="white"/>
        </w:rPr>
        <w:t>=</w:t>
      </w:r>
      <w:r>
        <w:rPr>
          <w:rFonts w:ascii="Consolas" w:hAnsi="Consolas" w:cs="Consolas"/>
          <w:color w:val="000000"/>
          <w:sz w:val="19"/>
          <w:szCs w:val="19"/>
          <w:highlight w:val="white"/>
        </w:rPr>
        <w:t>""</w:t>
      </w:r>
    </w:p>
    <w:p w14:paraId="6323F077" w14:textId="77777777" w:rsidR="003A5F4A" w:rsidRDefault="003A5F4A" w:rsidP="003A5F4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fallback</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 </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lang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 </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baseUri</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 </w:t>
      </w:r>
      <w:r>
        <w:rPr>
          <w:rFonts w:ascii="Consolas" w:hAnsi="Consolas" w:cs="Consolas"/>
          <w:color w:val="000000"/>
          <w:sz w:val="19"/>
          <w:szCs w:val="19"/>
          <w:highlight w:val="white"/>
        </w:rPr>
        <w:t>"</w:t>
      </w:r>
      <w:r>
        <w:rPr>
          <w:rFonts w:ascii="Consolas" w:hAnsi="Consolas" w:cs="Consolas"/>
          <w:color w:val="0000FF"/>
          <w:sz w:val="19"/>
          <w:szCs w:val="19"/>
          <w:highlight w:val="white"/>
        </w:rPr>
        <w:t>anyURI</w:t>
      </w:r>
      <w:r>
        <w:rPr>
          <w:rFonts w:ascii="Consolas" w:hAnsi="Consolas" w:cs="Consolas"/>
          <w:color w:val="000000"/>
          <w:sz w:val="19"/>
          <w:szCs w:val="19"/>
          <w:highlight w:val="white"/>
        </w:rPr>
        <w:t>"</w:t>
      </w:r>
    </w:p>
    <w:p w14:paraId="74CCE86F" w14:textId="77777777" w:rsidR="003A5F4A" w:rsidRDefault="003A5F4A" w:rsidP="003A5F4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branding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 </w:t>
      </w:r>
      <w:r>
        <w:rPr>
          <w:rFonts w:ascii="Consolas" w:hAnsi="Consolas" w:cs="Consolas"/>
          <w:color w:val="000000"/>
          <w:sz w:val="19"/>
          <w:szCs w:val="19"/>
          <w:highlight w:val="white"/>
        </w:rPr>
        <w:t>"</w:t>
      </w:r>
      <w:r>
        <w:rPr>
          <w:rFonts w:ascii="Consolas" w:hAnsi="Consolas" w:cs="Consolas"/>
          <w:color w:val="0000FF"/>
          <w:sz w:val="19"/>
          <w:szCs w:val="19"/>
          <w:highlight w:val="white"/>
        </w:rPr>
        <w:t>none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addImageQuery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 </w:t>
      </w:r>
      <w:r>
        <w:rPr>
          <w:rFonts w:ascii="Consolas" w:hAnsi="Consolas" w:cs="Consolas"/>
          <w:color w:val="000000"/>
          <w:sz w:val="19"/>
          <w:szCs w:val="19"/>
          <w:highlight w:val="white"/>
        </w:rPr>
        <w:t>"</w:t>
      </w:r>
      <w:r>
        <w:rPr>
          <w:rFonts w:ascii="Consolas" w:hAnsi="Consolas" w:cs="Consolas"/>
          <w:color w:val="0000FF"/>
          <w:sz w:val="19"/>
          <w:szCs w:val="19"/>
          <w:highlight w:val="white"/>
        </w:rPr>
        <w:t>boolean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14:paraId="73FDD70B" w14:textId="77777777" w:rsidR="003A5F4A" w:rsidRDefault="003A5F4A" w:rsidP="003A5F4A">
      <w:pPr>
        <w:autoSpaceDE w:val="0"/>
        <w:autoSpaceDN w:val="0"/>
        <w:adjustRightInd w:val="0"/>
        <w:spacing w:after="0" w:line="240" w:lineRule="auto"/>
        <w:rPr>
          <w:rFonts w:ascii="Consolas" w:hAnsi="Consolas" w:cs="Consolas"/>
          <w:color w:val="000000"/>
          <w:sz w:val="19"/>
          <w:szCs w:val="19"/>
          <w:highlight w:val="white"/>
        </w:rPr>
      </w:pPr>
    </w:p>
    <w:p w14:paraId="6C2FB069" w14:textId="77777777" w:rsidR="003A5F4A" w:rsidRDefault="003A5F4A" w:rsidP="003A5F4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008000"/>
          <w:sz w:val="19"/>
          <w:szCs w:val="19"/>
          <w:highlight w:val="white"/>
        </w:rPr>
        <w:t xml:space="preserve"> Some number of child elements </w:t>
      </w:r>
      <w:r>
        <w:rPr>
          <w:rFonts w:ascii="Consolas" w:hAnsi="Consolas" w:cs="Consolas"/>
          <w:color w:val="0000FF"/>
          <w:sz w:val="19"/>
          <w:szCs w:val="19"/>
          <w:highlight w:val="white"/>
        </w:rPr>
        <w:t>--&gt;</w:t>
      </w:r>
    </w:p>
    <w:p w14:paraId="7C8FB03D" w14:textId="77777777" w:rsidR="003A5F4A" w:rsidRDefault="003A5F4A" w:rsidP="003A5F4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image</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 xml:space="preserve">  = </w:t>
      </w:r>
      <w:r>
        <w:rPr>
          <w:rFonts w:ascii="Consolas" w:hAnsi="Consolas" w:cs="Consolas"/>
          <w:color w:val="000000"/>
          <w:sz w:val="19"/>
          <w:szCs w:val="19"/>
          <w:highlight w:val="white"/>
        </w:rPr>
        <w:t>"</w:t>
      </w:r>
      <w:r>
        <w:rPr>
          <w:rFonts w:ascii="Consolas" w:hAnsi="Consolas" w:cs="Consolas"/>
          <w:color w:val="0000FF"/>
          <w:sz w:val="19"/>
          <w:szCs w:val="19"/>
          <w:highlight w:val="white"/>
        </w:rPr>
        <w:t>integer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 xml:space="preserve"> = </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alt</w:t>
      </w:r>
      <w:r>
        <w:rPr>
          <w:rFonts w:ascii="Consolas" w:hAnsi="Consolas" w:cs="Consolas"/>
          <w:color w:val="0000FF"/>
          <w:sz w:val="19"/>
          <w:szCs w:val="19"/>
          <w:highlight w:val="white"/>
        </w:rPr>
        <w:t xml:space="preserve"> = </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addImageQuery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 </w:t>
      </w:r>
      <w:r>
        <w:rPr>
          <w:rFonts w:ascii="Consolas" w:hAnsi="Consolas" w:cs="Consolas"/>
          <w:color w:val="000000"/>
          <w:sz w:val="19"/>
          <w:szCs w:val="19"/>
          <w:highlight w:val="white"/>
        </w:rPr>
        <w:t>"</w:t>
      </w:r>
      <w:r>
        <w:rPr>
          <w:rFonts w:ascii="Consolas" w:hAnsi="Consolas" w:cs="Consolas"/>
          <w:color w:val="0000FF"/>
          <w:sz w:val="19"/>
          <w:szCs w:val="19"/>
          <w:highlight w:val="white"/>
        </w:rPr>
        <w:t>boolean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14:paraId="2F691D5B" w14:textId="77777777" w:rsidR="003A5F4A" w:rsidRDefault="003A5F4A" w:rsidP="003A5F4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text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 xml:space="preserve"> = </w:t>
      </w:r>
      <w:r>
        <w:rPr>
          <w:rFonts w:ascii="Consolas" w:hAnsi="Consolas" w:cs="Consolas"/>
          <w:color w:val="000000"/>
          <w:sz w:val="19"/>
          <w:szCs w:val="19"/>
          <w:highlight w:val="white"/>
        </w:rPr>
        <w:t>"</w:t>
      </w:r>
      <w:r>
        <w:rPr>
          <w:rFonts w:ascii="Consolas" w:hAnsi="Consolas" w:cs="Consolas"/>
          <w:color w:val="0000FF"/>
          <w:sz w:val="19"/>
          <w:szCs w:val="19"/>
          <w:highlight w:val="white"/>
        </w:rPr>
        <w:t>integer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lang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 </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14:paraId="6E97F603" w14:textId="77777777" w:rsidR="003A5F4A" w:rsidRDefault="003A5F4A" w:rsidP="003A5F4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binding</w:t>
      </w:r>
      <w:r>
        <w:rPr>
          <w:rFonts w:ascii="Consolas" w:hAnsi="Consolas" w:cs="Consolas"/>
          <w:color w:val="0000FF"/>
          <w:sz w:val="19"/>
          <w:szCs w:val="19"/>
          <w:highlight w:val="white"/>
        </w:rPr>
        <w:t>&gt;</w:t>
      </w:r>
    </w:p>
    <w:p w14:paraId="56C5B5A4" w14:textId="77777777" w:rsidR="003A5F4A" w:rsidRDefault="003A5F4A" w:rsidP="003A5F4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visual</w:t>
      </w:r>
      <w:r>
        <w:rPr>
          <w:rFonts w:ascii="Consolas" w:hAnsi="Consolas" w:cs="Consolas"/>
          <w:color w:val="0000FF"/>
          <w:sz w:val="19"/>
          <w:szCs w:val="19"/>
          <w:highlight w:val="white"/>
        </w:rPr>
        <w:t>&gt;</w:t>
      </w:r>
    </w:p>
    <w:p w14:paraId="79D64BC9" w14:textId="77777777" w:rsidR="003A5F4A" w:rsidRDefault="003A5F4A" w:rsidP="003A5F4A">
      <w:pPr>
        <w:autoSpaceDE w:val="0"/>
        <w:autoSpaceDN w:val="0"/>
        <w:adjustRightInd w:val="0"/>
        <w:spacing w:after="0" w:line="240" w:lineRule="auto"/>
        <w:rPr>
          <w:rFonts w:ascii="Consolas" w:hAnsi="Consolas" w:cs="Consolas"/>
          <w:color w:val="000000"/>
          <w:sz w:val="19"/>
          <w:szCs w:val="19"/>
          <w:highlight w:val="white"/>
        </w:rPr>
      </w:pPr>
    </w:p>
    <w:p w14:paraId="2D265DD9" w14:textId="77777777" w:rsidR="003A5F4A" w:rsidRDefault="003A5F4A" w:rsidP="003A5F4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008000"/>
          <w:sz w:val="19"/>
          <w:szCs w:val="19"/>
          <w:highlight w:val="white"/>
        </w:rPr>
        <w:t xml:space="preserve"> Optional audio </w:t>
      </w:r>
      <w:r>
        <w:rPr>
          <w:rFonts w:ascii="Consolas" w:hAnsi="Consolas" w:cs="Consolas"/>
          <w:color w:val="0000FF"/>
          <w:sz w:val="19"/>
          <w:szCs w:val="19"/>
          <w:highlight w:val="white"/>
        </w:rPr>
        <w:t>--&gt;</w:t>
      </w:r>
    </w:p>
    <w:p w14:paraId="33EB232D" w14:textId="77777777" w:rsidR="003A5F4A" w:rsidRDefault="003A5F4A" w:rsidP="003A5F4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audio</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 </w:t>
      </w:r>
      <w:r>
        <w:rPr>
          <w:rFonts w:ascii="Consolas" w:hAnsi="Consolas" w:cs="Consolas"/>
          <w:color w:val="000000"/>
          <w:sz w:val="19"/>
          <w:szCs w:val="19"/>
          <w:highlight w:val="white"/>
        </w:rPr>
        <w:t>"</w:t>
      </w:r>
      <w:r>
        <w:rPr>
          <w:rFonts w:ascii="Consolas" w:hAnsi="Consolas" w:cs="Consolas"/>
          <w:color w:val="0000FF"/>
          <w:sz w:val="19"/>
          <w:szCs w:val="19"/>
          <w:highlight w:val="white"/>
        </w:rPr>
        <w:t>ms-winsoundevent:Notification.Default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0000FF"/>
          <w:sz w:val="19"/>
          <w:szCs w:val="19"/>
          <w:highlight w:val="white"/>
        </w:rPr>
        <w:t>=</w:t>
      </w:r>
      <w:r>
        <w:rPr>
          <w:rFonts w:ascii="Consolas" w:hAnsi="Consolas" w:cs="Consolas"/>
          <w:color w:val="000000"/>
          <w:sz w:val="19"/>
          <w:szCs w:val="19"/>
          <w:highlight w:val="white"/>
        </w:rPr>
        <w:t>""</w:t>
      </w:r>
    </w:p>
    <w:p w14:paraId="5EB14AEA" w14:textId="77777777" w:rsidR="003A5F4A" w:rsidRDefault="003A5F4A" w:rsidP="003A5F4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loop</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 </w:t>
      </w:r>
      <w:r>
        <w:rPr>
          <w:rFonts w:ascii="Consolas" w:hAnsi="Consolas" w:cs="Consolas"/>
          <w:color w:val="000000"/>
          <w:sz w:val="19"/>
          <w:szCs w:val="19"/>
          <w:highlight w:val="white"/>
        </w:rPr>
        <w:t>"</w:t>
      </w:r>
      <w:r>
        <w:rPr>
          <w:rFonts w:ascii="Consolas" w:hAnsi="Consolas" w:cs="Consolas"/>
          <w:color w:val="0000FF"/>
          <w:sz w:val="19"/>
          <w:szCs w:val="19"/>
          <w:highlight w:val="white"/>
        </w:rPr>
        <w:t>boolean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silent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 </w:t>
      </w:r>
      <w:r>
        <w:rPr>
          <w:rFonts w:ascii="Consolas" w:hAnsi="Consolas" w:cs="Consolas"/>
          <w:color w:val="000000"/>
          <w:sz w:val="19"/>
          <w:szCs w:val="19"/>
          <w:highlight w:val="white"/>
        </w:rPr>
        <w:t>"</w:t>
      </w:r>
      <w:r>
        <w:rPr>
          <w:rFonts w:ascii="Consolas" w:hAnsi="Consolas" w:cs="Consolas"/>
          <w:color w:val="0000FF"/>
          <w:sz w:val="19"/>
          <w:szCs w:val="19"/>
          <w:highlight w:val="white"/>
        </w:rPr>
        <w:t>boolean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14:paraId="5293DD7B" w14:textId="77777777" w:rsidR="000239E0" w:rsidRDefault="003A5F4A" w:rsidP="003A5F4A">
      <w:pPr>
        <w:pStyle w:val="Default"/>
        <w:rPr>
          <w:color w:val="0000FF"/>
          <w:sz w:val="19"/>
          <w:szCs w:val="19"/>
        </w:rPr>
      </w:pPr>
      <w:r>
        <w:rPr>
          <w:color w:val="0000FF"/>
          <w:sz w:val="19"/>
          <w:szCs w:val="19"/>
          <w:highlight w:val="white"/>
        </w:rPr>
        <w:t>&lt;/</w:t>
      </w:r>
      <w:r>
        <w:rPr>
          <w:color w:val="A31515"/>
          <w:sz w:val="19"/>
          <w:szCs w:val="19"/>
          <w:highlight w:val="white"/>
        </w:rPr>
        <w:t>toast</w:t>
      </w:r>
      <w:r>
        <w:rPr>
          <w:color w:val="0000FF"/>
          <w:sz w:val="19"/>
          <w:szCs w:val="19"/>
          <w:highlight w:val="white"/>
        </w:rPr>
        <w:t>&gt;</w:t>
      </w:r>
    </w:p>
    <w:p w14:paraId="0DA495CC" w14:textId="77777777" w:rsidR="003A5F4A" w:rsidRDefault="003A5F4A" w:rsidP="003A5F4A">
      <w:pPr>
        <w:pStyle w:val="Default"/>
        <w:rPr>
          <w:color w:val="0000FF"/>
          <w:sz w:val="19"/>
          <w:szCs w:val="19"/>
        </w:rPr>
      </w:pPr>
    </w:p>
    <w:p w14:paraId="7E136BFA" w14:textId="6DCE096A" w:rsidR="000239E0" w:rsidRDefault="000239E0" w:rsidP="000239E0">
      <w:r w:rsidRPr="000239E0">
        <w:t xml:space="preserve">All </w:t>
      </w:r>
      <w:r>
        <w:t xml:space="preserve">of the </w:t>
      </w:r>
      <w:r>
        <w:rPr>
          <w:i/>
          <w:iCs/>
        </w:rPr>
        <w:t xml:space="preserve">lang, baseUri, branding, </w:t>
      </w:r>
      <w:r>
        <w:t xml:space="preserve">and </w:t>
      </w:r>
      <w:r>
        <w:rPr>
          <w:i/>
          <w:iCs/>
        </w:rPr>
        <w:t xml:space="preserve">addImageQuery </w:t>
      </w:r>
      <w:r>
        <w:t xml:space="preserve">attributes within </w:t>
      </w:r>
      <w:r>
        <w:rPr>
          <w:i/>
          <w:iCs/>
        </w:rPr>
        <w:t xml:space="preserve">visual </w:t>
      </w:r>
      <w:r>
        <w:t xml:space="preserve">have the same meaning </w:t>
      </w:r>
      <w:r w:rsidR="003A5F4A">
        <w:t xml:space="preserve">and defaults </w:t>
      </w:r>
      <w:r w:rsidR="00951870">
        <w:t xml:space="preserve">that they have for </w:t>
      </w:r>
      <w:r>
        <w:t xml:space="preserve">tiles, as do all the attributes within the </w:t>
      </w:r>
      <w:r>
        <w:rPr>
          <w:i/>
          <w:iCs/>
        </w:rPr>
        <w:t xml:space="preserve">binding, image, </w:t>
      </w:r>
      <w:r>
        <w:t xml:space="preserve">and </w:t>
      </w:r>
      <w:r>
        <w:rPr>
          <w:i/>
          <w:iCs/>
        </w:rPr>
        <w:t xml:space="preserve">text </w:t>
      </w:r>
      <w:r>
        <w:t xml:space="preserve">attributes. In this part of the payload, </w:t>
      </w:r>
      <w:r w:rsidR="00951870">
        <w:t xml:space="preserve">then, </w:t>
      </w:r>
      <w:r>
        <w:t>the only real difference between a tile update and a toast notification are the supported templates.</w:t>
      </w:r>
    </w:p>
    <w:p w14:paraId="4A2250DA" w14:textId="77777777" w:rsidR="000239E0" w:rsidRDefault="000239E0" w:rsidP="000239E0">
      <w:r>
        <w:t xml:space="preserve">What </w:t>
      </w:r>
      <w:r w:rsidR="00443FAE">
        <w:t xml:space="preserve">differentiates a toast payload are the attributes of the outermost </w:t>
      </w:r>
      <w:r w:rsidR="00443FAE">
        <w:rPr>
          <w:i/>
          <w:iCs/>
        </w:rPr>
        <w:t xml:space="preserve">toast </w:t>
      </w:r>
      <w:r w:rsidR="00443FAE">
        <w:t xml:space="preserve">element, and its optional </w:t>
      </w:r>
      <w:r w:rsidR="00443FAE">
        <w:rPr>
          <w:i/>
          <w:iCs/>
        </w:rPr>
        <w:t xml:space="preserve">audio </w:t>
      </w:r>
      <w:r w:rsidR="00443FAE">
        <w:t>child.</w:t>
      </w:r>
    </w:p>
    <w:p w14:paraId="21849EED" w14:textId="77777777" w:rsidR="00443FAE" w:rsidRDefault="00443FAE" w:rsidP="00443FAE">
      <w:r>
        <w:t xml:space="preserve">With </w:t>
      </w:r>
      <w:r>
        <w:rPr>
          <w:i/>
          <w:iCs/>
        </w:rPr>
        <w:t>toast</w:t>
      </w:r>
      <w:r>
        <w:t xml:space="preserve">, the </w:t>
      </w:r>
      <w:r>
        <w:rPr>
          <w:i/>
          <w:iCs/>
        </w:rPr>
        <w:t xml:space="preserve">launch </w:t>
      </w:r>
      <w:r>
        <w:t xml:space="preserve">attribute </w:t>
      </w:r>
      <w:r w:rsidRPr="00443FAE">
        <w:t xml:space="preserve">can be assigned a string that will be passed to the app’s </w:t>
      </w:r>
      <w:r>
        <w:t xml:space="preserve">activation handler </w:t>
      </w:r>
      <w:r w:rsidRPr="00443FAE">
        <w:t xml:space="preserve">as arguments, exactly as happens with a secondary tile. The </w:t>
      </w:r>
      <w:r w:rsidRPr="00443FAE">
        <w:rPr>
          <w:i/>
          <w:iCs/>
        </w:rPr>
        <w:t>duration</w:t>
      </w:r>
      <w:r w:rsidRPr="00443FAE">
        <w:t xml:space="preserve"> attribute can have values of “short”</w:t>
      </w:r>
      <w:r>
        <w:rPr>
          <w:i/>
          <w:iCs/>
        </w:rPr>
        <w:t xml:space="preserve"> </w:t>
      </w:r>
      <w:r w:rsidRPr="00443FAE">
        <w:t xml:space="preserve">(five seconds or the value from PC Settings &gt; Ease of Access) or </w:t>
      </w:r>
      <w:r>
        <w:t>“</w:t>
      </w:r>
      <w:r w:rsidRPr="00443FAE">
        <w:t>long</w:t>
      </w:r>
      <w:r>
        <w:t>”</w:t>
      </w:r>
      <w:r w:rsidRPr="00443FAE">
        <w:t xml:space="preserve"> (25 seconds or the value from PC Settings &gt; Easy of Access, whichever is longer</w:t>
      </w:r>
      <w:r>
        <w:t>.</w:t>
      </w:r>
    </w:p>
    <w:p w14:paraId="77D1BADE" w14:textId="66601D78" w:rsidR="00443FAE" w:rsidRDefault="00443FAE" w:rsidP="003A5F4A">
      <w:r>
        <w:t xml:space="preserve">In </w:t>
      </w:r>
      <w:r>
        <w:rPr>
          <w:i/>
          <w:iCs/>
        </w:rPr>
        <w:t>audio</w:t>
      </w:r>
      <w:r>
        <w:t xml:space="preserve">, its </w:t>
      </w:r>
      <w:r>
        <w:rPr>
          <w:i/>
          <w:iCs/>
        </w:rPr>
        <w:t xml:space="preserve">src </w:t>
      </w:r>
      <w:r>
        <w:t xml:space="preserve">attribute is a string that indicates one of a set of pre-defined sounds as found on the </w:t>
      </w:r>
      <w:hyperlink r:id="rId26" w:history="1">
        <w:r w:rsidRPr="00443FAE">
          <w:rPr>
            <w:rStyle w:val="Hyperlink"/>
          </w:rPr>
          <w:t>Toast audio options catalog</w:t>
        </w:r>
      </w:hyperlink>
      <w:r>
        <w:t>. At present, you can only choose from these sounds, which are generally mapped into whatever system sounds you’ve configured in Control Panel</w:t>
      </w:r>
      <w:r w:rsidR="003A5F4A">
        <w:t>.</w:t>
      </w:r>
      <w:r>
        <w:t xml:space="preserve"> (</w:t>
      </w:r>
      <w:r w:rsidR="003A5F4A">
        <w:t xml:space="preserve">Note: </w:t>
      </w:r>
      <w:r>
        <w:t xml:space="preserve">if you turn off all sounds, as I </w:t>
      </w:r>
      <w:r w:rsidR="003A5F4A">
        <w:t>typically do</w:t>
      </w:r>
      <w:r>
        <w:t xml:space="preserve">, you won’t hear anything—remember that when you’re testing your app!). </w:t>
      </w:r>
      <w:r w:rsidR="00951870">
        <w:t xml:space="preserve">This limitation exists </w:t>
      </w:r>
      <w:r>
        <w:t>for a number of reasons. For one, including custom sounds from a remote source would generate a great deal more network traffic, which would be a concern when the device is on the lock screen and trying to conserve power</w:t>
      </w:r>
      <w:r w:rsidR="00951870">
        <w:t xml:space="preserve"> in connected standby mode</w:t>
      </w:r>
      <w:r>
        <w:t xml:space="preserve">. It also prevents </w:t>
      </w:r>
      <w:r w:rsidR="00951870">
        <w:t xml:space="preserve">potential </w:t>
      </w:r>
      <w:r>
        <w:t>abuse</w:t>
      </w:r>
      <w:r w:rsidR="00951870">
        <w:t>,</w:t>
      </w:r>
      <w:r>
        <w:t xml:space="preserve"> such as </w:t>
      </w:r>
      <w:r w:rsidR="00951870">
        <w:t xml:space="preserve">having including </w:t>
      </w:r>
      <w:r>
        <w:t>audio ads with toast</w:t>
      </w:r>
      <w:r w:rsidR="00951870">
        <w:t>s</w:t>
      </w:r>
      <w:r>
        <w:t>.</w:t>
      </w:r>
    </w:p>
    <w:p w14:paraId="43FACF82" w14:textId="77777777" w:rsidR="00443FAE" w:rsidRDefault="00443FAE" w:rsidP="00443FAE">
      <w:r>
        <w:t xml:space="preserve">Separately, the </w:t>
      </w:r>
      <w:r w:rsidRPr="00443FAE">
        <w:rPr>
          <w:i/>
          <w:iCs/>
        </w:rPr>
        <w:t>silent</w:t>
      </w:r>
      <w:r>
        <w:t xml:space="preserve"> attribute, if set to “true”, will always mute the audio. As for </w:t>
      </w:r>
      <w:r>
        <w:rPr>
          <w:i/>
          <w:iCs/>
        </w:rPr>
        <w:t xml:space="preserve">loop, </w:t>
      </w:r>
      <w:r>
        <w:t xml:space="preserve">if the toast’s </w:t>
      </w:r>
      <w:r w:rsidRPr="00443FAE">
        <w:rPr>
          <w:i/>
          <w:iCs/>
        </w:rPr>
        <w:t>duration</w:t>
      </w:r>
      <w:r>
        <w:t xml:space="preserve"> attribute is set and you set the audio’s </w:t>
      </w:r>
      <w:r w:rsidRPr="00443FAE">
        <w:rPr>
          <w:i/>
          <w:iCs/>
        </w:rPr>
        <w:t>src</w:t>
      </w:r>
      <w:r>
        <w:t xml:space="preserve"> to one of the four “Looping” sounds in the catalog (two variations each on ‘alarm’ and ‘call’), you can also set </w:t>
      </w:r>
      <w:r w:rsidRPr="00443FAE">
        <w:rPr>
          <w:i/>
          <w:iCs/>
        </w:rPr>
        <w:t>loop</w:t>
      </w:r>
      <w:r>
        <w:t xml:space="preserve"> to “true” to repeat the sound or “false” to play the sound only once, the default.</w:t>
      </w:r>
    </w:p>
    <w:p w14:paraId="07F7879F" w14:textId="082C9C2F" w:rsidR="000239E0" w:rsidRDefault="003A5F4A" w:rsidP="003A5F4A">
      <w:r>
        <w:t xml:space="preserve">Aside from looping the audio, it’s also possible to schedule a recurring toast. This isn’t part of the XML payload, however, but rather something you indicate when creating </w:t>
      </w:r>
      <w:r w:rsidR="00951870">
        <w:t>a</w:t>
      </w:r>
      <w:r>
        <w:t xml:space="preserve"> </w:t>
      </w:r>
      <w:hyperlink r:id="rId27" w:history="1">
        <w:r w:rsidRPr="003A5F4A">
          <w:rPr>
            <w:rStyle w:val="Hyperlink"/>
            <w:i/>
            <w:iCs/>
          </w:rPr>
          <w:t>ScheduledToastNotification</w:t>
        </w:r>
      </w:hyperlink>
      <w:r>
        <w:t xml:space="preserve"> object. In these cases, the same payload (audio and all) will appear at each interval.</w:t>
      </w:r>
    </w:p>
    <w:p w14:paraId="3E1A86A0" w14:textId="77777777" w:rsidR="00142CFD" w:rsidRDefault="00142CFD" w:rsidP="00974CA2"/>
    <w:p w14:paraId="1AAB73E1" w14:textId="77777777" w:rsidR="00A8568A" w:rsidRPr="00354956" w:rsidRDefault="00A8568A" w:rsidP="00A8568A">
      <w:pPr>
        <w:pStyle w:val="Heading1"/>
      </w:pPr>
      <w:r>
        <w:t>Alive with Activity without Apps Running</w:t>
      </w:r>
    </w:p>
    <w:p w14:paraId="3E894AB7" w14:textId="157F3AEB" w:rsidR="00443FAE" w:rsidRDefault="00443FAE" w:rsidP="00095D3A">
      <w:r>
        <w:t xml:space="preserve">Knowing </w:t>
      </w:r>
      <w:r w:rsidR="00095D3A">
        <w:t>which</w:t>
      </w:r>
      <w:r>
        <w:t xml:space="preserve"> XML payloads will generate </w:t>
      </w:r>
      <w:r w:rsidR="00095D3A">
        <w:t>which</w:t>
      </w:r>
      <w:r>
        <w:t xml:space="preserve"> kinds of updates, the next matter to address is how those payloads get to the system at the appropriate times, and how those payloads are created. Both of these topics are discussed in the earlier posts, </w:t>
      </w:r>
      <w:hyperlink r:id="rId28" w:history="1">
        <w:r w:rsidRPr="00354956">
          <w:rPr>
            <w:rStyle w:val="Hyperlink"/>
            <w:rFonts w:ascii="Calibri" w:hAnsi="Calibri"/>
          </w:rPr>
          <w:t>Creating a great tile experience, part 1</w:t>
        </w:r>
      </w:hyperlink>
      <w:r>
        <w:t xml:space="preserve"> and </w:t>
      </w:r>
      <w:hyperlink r:id="rId29" w:history="1">
        <w:r w:rsidRPr="00354956">
          <w:rPr>
            <w:rStyle w:val="Hyperlink"/>
            <w:rFonts w:ascii="Calibri" w:eastAsia="Times New Roman" w:hAnsi="Calibri" w:cs="Times New Roman"/>
          </w:rPr>
          <w:t xml:space="preserve">Creating a </w:t>
        </w:r>
        <w:r w:rsidRPr="00354956">
          <w:rPr>
            <w:rStyle w:val="Hyperlink"/>
            <w:rFonts w:ascii="Calibri" w:eastAsia="Times New Roman" w:hAnsi="Calibri" w:cs="Times New Roman"/>
          </w:rPr>
          <w:lastRenderedPageBreak/>
          <w:t>great tile experience, part 2</w:t>
        </w:r>
      </w:hyperlink>
      <w:r>
        <w:rPr>
          <w:rFonts w:ascii="Calibri" w:eastAsia="Times New Roman" w:hAnsi="Calibri" w:cs="Times New Roman"/>
          <w:color w:val="000000"/>
        </w:rPr>
        <w:t xml:space="preserve">, which show how to </w:t>
      </w:r>
      <w:r w:rsidR="00095D3A">
        <w:rPr>
          <w:rFonts w:ascii="Calibri" w:eastAsia="Times New Roman" w:hAnsi="Calibri" w:cs="Times New Roman"/>
          <w:color w:val="000000"/>
        </w:rPr>
        <w:t>generate</w:t>
      </w:r>
      <w:r>
        <w:rPr>
          <w:rFonts w:ascii="Calibri" w:eastAsia="Times New Roman" w:hAnsi="Calibri" w:cs="Times New Roman"/>
          <w:color w:val="000000"/>
        </w:rPr>
        <w:t xml:space="preserve"> the payloads in code</w:t>
      </w:r>
      <w:r w:rsidR="00095D3A">
        <w:rPr>
          <w:rFonts w:ascii="Calibri" w:eastAsia="Times New Roman" w:hAnsi="Calibri" w:cs="Times New Roman"/>
          <w:color w:val="000000"/>
        </w:rPr>
        <w:t xml:space="preserve">. This includes </w:t>
      </w:r>
      <w:r>
        <w:rPr>
          <w:rFonts w:ascii="Calibri" w:eastAsia="Times New Roman" w:hAnsi="Calibri" w:cs="Times New Roman"/>
          <w:color w:val="000000"/>
        </w:rPr>
        <w:t xml:space="preserve">using the </w:t>
      </w:r>
      <w:hyperlink r:id="rId30" w:history="1">
        <w:r w:rsidRPr="00B75236">
          <w:rPr>
            <w:rStyle w:val="Hyperlink"/>
            <w:rFonts w:ascii="Calibri" w:eastAsia="Times New Roman" w:hAnsi="Calibri" w:cs="Times New Roman"/>
          </w:rPr>
          <w:t>Notifications Extensions Library</w:t>
        </w:r>
      </w:hyperlink>
      <w:r>
        <w:rPr>
          <w:rFonts w:ascii="Calibri" w:eastAsia="Times New Roman" w:hAnsi="Calibri" w:cs="Times New Roman"/>
          <w:color w:val="000000"/>
        </w:rPr>
        <w:t xml:space="preserve"> that’s includ</w:t>
      </w:r>
      <w:r w:rsidR="00951870">
        <w:rPr>
          <w:rFonts w:ascii="Calibri" w:eastAsia="Times New Roman" w:hAnsi="Calibri" w:cs="Times New Roman"/>
          <w:color w:val="000000"/>
        </w:rPr>
        <w:t>ed with a number of the samples and is also available through Visual Studio as a NuGet package.</w:t>
      </w:r>
    </w:p>
    <w:p w14:paraId="34042F5D" w14:textId="77777777" w:rsidR="00443FAE" w:rsidRDefault="00142CFD" w:rsidP="00443FAE">
      <w:r>
        <w:t>Here, let’s focus on summarizing the methods of delivering these payloads. There are three ways that they can be issued:</w:t>
      </w:r>
    </w:p>
    <w:p w14:paraId="1F99D74E" w14:textId="77777777" w:rsidR="009F7BF4" w:rsidRPr="009F7BF4" w:rsidRDefault="009F7BF4" w:rsidP="00095D3A">
      <w:pPr>
        <w:pStyle w:val="ListParagraph"/>
        <w:numPr>
          <w:ilvl w:val="0"/>
          <w:numId w:val="19"/>
        </w:numPr>
        <w:spacing w:after="240" w:line="240" w:lineRule="auto"/>
        <w:contextualSpacing w:val="0"/>
        <w:textAlignment w:val="center"/>
        <w:rPr>
          <w:rFonts w:ascii="Calibri" w:eastAsia="Times New Roman" w:hAnsi="Calibri" w:cs="Times New Roman"/>
          <w:color w:val="000000"/>
        </w:rPr>
      </w:pPr>
      <w:r>
        <w:rPr>
          <w:rFonts w:ascii="Calibri" w:eastAsia="Times New Roman" w:hAnsi="Calibri" w:cs="Times New Roman"/>
          <w:color w:val="000000"/>
        </w:rPr>
        <w:t xml:space="preserve">A running app or an app’s background task can issue </w:t>
      </w:r>
      <w:r w:rsidRPr="00142CFD">
        <w:rPr>
          <w:rFonts w:ascii="Calibri" w:eastAsia="Times New Roman" w:hAnsi="Calibri" w:cs="Times New Roman"/>
          <w:b/>
          <w:bCs/>
          <w:color w:val="000000"/>
        </w:rPr>
        <w:t>direct</w:t>
      </w:r>
      <w:r>
        <w:rPr>
          <w:rFonts w:ascii="Calibri" w:eastAsia="Times New Roman" w:hAnsi="Calibri" w:cs="Times New Roman"/>
          <w:color w:val="000000"/>
        </w:rPr>
        <w:t xml:space="preserve"> or </w:t>
      </w:r>
      <w:r w:rsidRPr="00142CFD">
        <w:rPr>
          <w:rFonts w:ascii="Calibri" w:eastAsia="Times New Roman" w:hAnsi="Calibri" w:cs="Times New Roman"/>
          <w:b/>
          <w:bCs/>
          <w:color w:val="000000"/>
        </w:rPr>
        <w:t>local updates</w:t>
      </w:r>
      <w:r>
        <w:rPr>
          <w:rFonts w:ascii="Calibri" w:eastAsia="Times New Roman" w:hAnsi="Calibri" w:cs="Times New Roman"/>
          <w:color w:val="000000"/>
        </w:rPr>
        <w:t>. These can be immediate or be scheduled for</w:t>
      </w:r>
      <w:r w:rsidR="00142CFD">
        <w:rPr>
          <w:rFonts w:ascii="Calibri" w:eastAsia="Times New Roman" w:hAnsi="Calibri" w:cs="Times New Roman"/>
          <w:color w:val="000000"/>
        </w:rPr>
        <w:t xml:space="preserve"> some time in the future. Tiles, </w:t>
      </w:r>
      <w:r>
        <w:rPr>
          <w:rFonts w:ascii="Calibri" w:eastAsia="Times New Roman" w:hAnsi="Calibri" w:cs="Times New Roman"/>
          <w:color w:val="000000"/>
        </w:rPr>
        <w:t>badges</w:t>
      </w:r>
      <w:r w:rsidR="00142CFD">
        <w:rPr>
          <w:rFonts w:ascii="Calibri" w:eastAsia="Times New Roman" w:hAnsi="Calibri" w:cs="Times New Roman"/>
          <w:color w:val="000000"/>
        </w:rPr>
        <w:t>, and toasts</w:t>
      </w:r>
      <w:r>
        <w:rPr>
          <w:rFonts w:ascii="Calibri" w:eastAsia="Times New Roman" w:hAnsi="Calibri" w:cs="Times New Roman"/>
          <w:color w:val="000000"/>
        </w:rPr>
        <w:t xml:space="preserve"> can also have an expiration time after which they’ll be automatically removed</w:t>
      </w:r>
      <w:r w:rsidR="00142CFD">
        <w:rPr>
          <w:rFonts w:ascii="Calibri" w:eastAsia="Times New Roman" w:hAnsi="Calibri" w:cs="Times New Roman"/>
          <w:color w:val="000000"/>
        </w:rPr>
        <w:t xml:space="preserve"> or removed from the schedule if they haven’t been delivered by that time</w:t>
      </w:r>
      <w:r>
        <w:rPr>
          <w:rFonts w:ascii="Calibri" w:eastAsia="Times New Roman" w:hAnsi="Calibri" w:cs="Times New Roman"/>
          <w:color w:val="000000"/>
        </w:rPr>
        <w:t>.</w:t>
      </w:r>
    </w:p>
    <w:p w14:paraId="6BE5A0FA" w14:textId="3E8D8FCD" w:rsidR="009F7BF4" w:rsidRPr="009F7BF4" w:rsidRDefault="009F7BF4" w:rsidP="00EB3241">
      <w:pPr>
        <w:pStyle w:val="ListParagraph"/>
        <w:numPr>
          <w:ilvl w:val="0"/>
          <w:numId w:val="19"/>
        </w:numPr>
        <w:spacing w:after="240" w:line="240" w:lineRule="auto"/>
        <w:contextualSpacing w:val="0"/>
        <w:textAlignment w:val="center"/>
        <w:rPr>
          <w:rFonts w:ascii="Calibri" w:eastAsia="Times New Roman" w:hAnsi="Calibri" w:cs="Times New Roman"/>
          <w:color w:val="000000"/>
        </w:rPr>
      </w:pPr>
      <w:r>
        <w:rPr>
          <w:rFonts w:ascii="Calibri" w:eastAsia="Times New Roman" w:hAnsi="Calibri" w:cs="Times New Roman"/>
          <w:color w:val="000000"/>
        </w:rPr>
        <w:t>A running app can g</w:t>
      </w:r>
      <w:r w:rsidRPr="009F7BF4">
        <w:rPr>
          <w:rFonts w:ascii="Calibri" w:eastAsia="Times New Roman" w:hAnsi="Calibri" w:cs="Times New Roman"/>
          <w:color w:val="000000"/>
        </w:rPr>
        <w:t>ive Windo</w:t>
      </w:r>
      <w:r>
        <w:rPr>
          <w:rFonts w:ascii="Calibri" w:eastAsia="Times New Roman" w:hAnsi="Calibri" w:cs="Times New Roman"/>
          <w:color w:val="000000"/>
        </w:rPr>
        <w:t xml:space="preserve">ws </w:t>
      </w:r>
      <w:r w:rsidR="00951870">
        <w:rPr>
          <w:rFonts w:ascii="Calibri" w:eastAsia="Times New Roman" w:hAnsi="Calibri" w:cs="Times New Roman"/>
          <w:color w:val="000000"/>
        </w:rPr>
        <w:t xml:space="preserve">up to five </w:t>
      </w:r>
      <w:r>
        <w:rPr>
          <w:rFonts w:ascii="Calibri" w:eastAsia="Times New Roman" w:hAnsi="Calibri" w:cs="Times New Roman"/>
          <w:color w:val="000000"/>
        </w:rPr>
        <w:t>URI</w:t>
      </w:r>
      <w:r w:rsidR="00951870">
        <w:rPr>
          <w:rFonts w:ascii="Calibri" w:eastAsia="Times New Roman" w:hAnsi="Calibri" w:cs="Times New Roman"/>
          <w:color w:val="000000"/>
        </w:rPr>
        <w:t>s</w:t>
      </w:r>
      <w:r>
        <w:rPr>
          <w:rFonts w:ascii="Calibri" w:eastAsia="Times New Roman" w:hAnsi="Calibri" w:cs="Times New Roman"/>
          <w:color w:val="000000"/>
        </w:rPr>
        <w:t xml:space="preserve"> for </w:t>
      </w:r>
      <w:r w:rsidRPr="00142CFD">
        <w:rPr>
          <w:rFonts w:ascii="Calibri" w:eastAsia="Times New Roman" w:hAnsi="Calibri" w:cs="Times New Roman"/>
          <w:b/>
          <w:bCs/>
          <w:color w:val="000000"/>
        </w:rPr>
        <w:t>periodic updates</w:t>
      </w:r>
      <w:r>
        <w:rPr>
          <w:rFonts w:ascii="Calibri" w:eastAsia="Times New Roman" w:hAnsi="Calibri" w:cs="Times New Roman"/>
          <w:color w:val="000000"/>
        </w:rPr>
        <w:t xml:space="preserve"> </w:t>
      </w:r>
      <w:r w:rsidR="00095D3A">
        <w:rPr>
          <w:rFonts w:ascii="Calibri" w:eastAsia="Times New Roman" w:hAnsi="Calibri" w:cs="Times New Roman"/>
          <w:color w:val="000000"/>
        </w:rPr>
        <w:t>and</w:t>
      </w:r>
      <w:r>
        <w:rPr>
          <w:rFonts w:ascii="Calibri" w:eastAsia="Times New Roman" w:hAnsi="Calibri" w:cs="Times New Roman"/>
          <w:color w:val="000000"/>
        </w:rPr>
        <w:t xml:space="preserve"> </w:t>
      </w:r>
      <w:r w:rsidR="00095D3A">
        <w:rPr>
          <w:rFonts w:ascii="Calibri" w:eastAsia="Times New Roman" w:hAnsi="Calibri" w:cs="Times New Roman"/>
          <w:color w:val="000000"/>
        </w:rPr>
        <w:t xml:space="preserve">specify </w:t>
      </w:r>
      <w:r>
        <w:rPr>
          <w:rFonts w:ascii="Calibri" w:eastAsia="Times New Roman" w:hAnsi="Calibri" w:cs="Times New Roman"/>
          <w:color w:val="000000"/>
        </w:rPr>
        <w:t xml:space="preserve">intervals between </w:t>
      </w:r>
      <w:r w:rsidR="00EB3241">
        <w:rPr>
          <w:rFonts w:ascii="Calibri" w:eastAsia="Times New Roman" w:hAnsi="Calibri" w:cs="Times New Roman"/>
          <w:color w:val="000000"/>
        </w:rPr>
        <w:t>30</w:t>
      </w:r>
      <w:r>
        <w:rPr>
          <w:rFonts w:ascii="Calibri" w:eastAsia="Times New Roman" w:hAnsi="Calibri" w:cs="Times New Roman"/>
          <w:color w:val="000000"/>
        </w:rPr>
        <w:t xml:space="preserve"> minutes and one day. </w:t>
      </w:r>
      <w:r w:rsidR="00951870">
        <w:rPr>
          <w:rFonts w:ascii="Calibri" w:eastAsia="Times New Roman" w:hAnsi="Calibri" w:cs="Times New Roman"/>
          <w:color w:val="000000"/>
        </w:rPr>
        <w:t xml:space="preserve">(When multiple URIs are used, each one corresponds to one of the five slots in the update queue.) </w:t>
      </w:r>
      <w:r>
        <w:rPr>
          <w:rFonts w:ascii="Calibri" w:eastAsia="Times New Roman" w:hAnsi="Calibri" w:cs="Times New Roman"/>
          <w:color w:val="000000"/>
        </w:rPr>
        <w:t xml:space="preserve">Once a periodic update is configured, Windows sends a request </w:t>
      </w:r>
      <w:r w:rsidR="00095D3A">
        <w:rPr>
          <w:rFonts w:ascii="Calibri" w:eastAsia="Times New Roman" w:hAnsi="Calibri" w:cs="Times New Roman"/>
          <w:color w:val="000000"/>
        </w:rPr>
        <w:t xml:space="preserve">(HTTP GET) </w:t>
      </w:r>
      <w:r>
        <w:rPr>
          <w:rFonts w:ascii="Calibri" w:eastAsia="Times New Roman" w:hAnsi="Calibri" w:cs="Times New Roman"/>
          <w:color w:val="000000"/>
        </w:rPr>
        <w:t>to that URI at each interval</w:t>
      </w:r>
      <w:r w:rsidR="00142CFD">
        <w:rPr>
          <w:rFonts w:ascii="Calibri" w:eastAsia="Times New Roman" w:hAnsi="Calibri" w:cs="Times New Roman"/>
          <w:color w:val="000000"/>
        </w:rPr>
        <w:t xml:space="preserve">. If Windows receives back a valid payload, it then </w:t>
      </w:r>
      <w:r>
        <w:rPr>
          <w:rFonts w:ascii="Calibri" w:eastAsia="Times New Roman" w:hAnsi="Calibri" w:cs="Times New Roman"/>
          <w:color w:val="000000"/>
        </w:rPr>
        <w:t>sends that update to the appropriate tile</w:t>
      </w:r>
      <w:r w:rsidR="00095D3A">
        <w:rPr>
          <w:rFonts w:ascii="Calibri" w:eastAsia="Times New Roman" w:hAnsi="Calibri" w:cs="Times New Roman"/>
          <w:color w:val="000000"/>
        </w:rPr>
        <w:t xml:space="preserve"> on the app’s behalf, just as if a running app had issued it directly</w:t>
      </w:r>
      <w:r>
        <w:rPr>
          <w:rFonts w:ascii="Calibri" w:eastAsia="Times New Roman" w:hAnsi="Calibri" w:cs="Times New Roman"/>
          <w:color w:val="000000"/>
        </w:rPr>
        <w:t>.</w:t>
      </w:r>
      <w:r w:rsidR="00951870">
        <w:rPr>
          <w:rFonts w:ascii="Calibri" w:eastAsia="Times New Roman" w:hAnsi="Calibri" w:cs="Times New Roman"/>
          <w:color w:val="000000"/>
        </w:rPr>
        <w:t xml:space="preserve"> We’ll look at how to create update services in Part 2 of this series.</w:t>
      </w:r>
      <w:r w:rsidR="00095D3A">
        <w:rPr>
          <w:rFonts w:ascii="Calibri" w:eastAsia="Times New Roman" w:hAnsi="Calibri" w:cs="Times New Roman"/>
          <w:color w:val="000000"/>
        </w:rPr>
        <w:br/>
      </w:r>
      <w:r w:rsidR="00142CFD">
        <w:rPr>
          <w:rFonts w:ascii="Calibri" w:eastAsia="Times New Roman" w:hAnsi="Calibri" w:cs="Times New Roman"/>
          <w:color w:val="000000"/>
        </w:rPr>
        <w:br/>
        <w:t xml:space="preserve">The primary benefit of periodic updates is that the requests will continue </w:t>
      </w:r>
      <w:r>
        <w:rPr>
          <w:rFonts w:ascii="Calibri" w:eastAsia="Times New Roman" w:hAnsi="Calibri" w:cs="Times New Roman"/>
          <w:color w:val="000000"/>
        </w:rPr>
        <w:t>even when the</w:t>
      </w:r>
      <w:r w:rsidR="00142CFD">
        <w:rPr>
          <w:rFonts w:ascii="Calibri" w:eastAsia="Times New Roman" w:hAnsi="Calibri" w:cs="Times New Roman"/>
          <w:color w:val="000000"/>
        </w:rPr>
        <w:t xml:space="preserve"> app isn’t running, allowing the tile to receive </w:t>
      </w:r>
      <w:r w:rsidR="00095D3A">
        <w:rPr>
          <w:rFonts w:ascii="Calibri" w:eastAsia="Times New Roman" w:hAnsi="Calibri" w:cs="Times New Roman"/>
          <w:color w:val="000000"/>
        </w:rPr>
        <w:t xml:space="preserve">ongoing </w:t>
      </w:r>
      <w:r w:rsidR="00142CFD">
        <w:rPr>
          <w:rFonts w:ascii="Calibri" w:eastAsia="Times New Roman" w:hAnsi="Calibri" w:cs="Times New Roman"/>
          <w:color w:val="000000"/>
        </w:rPr>
        <w:t>updates and badges for a long time without the user launching the app at all. Of course, I hope your updates are interesting enough to encourage the user to engage with your app again!</w:t>
      </w:r>
    </w:p>
    <w:p w14:paraId="635D8843" w14:textId="52A6490B" w:rsidR="009F7BF4" w:rsidRPr="009F7BF4" w:rsidRDefault="009F7BF4" w:rsidP="00095D3A">
      <w:pPr>
        <w:pStyle w:val="ListParagraph"/>
        <w:numPr>
          <w:ilvl w:val="0"/>
          <w:numId w:val="19"/>
        </w:numPr>
        <w:spacing w:after="240" w:line="240" w:lineRule="auto"/>
        <w:contextualSpacing w:val="0"/>
        <w:textAlignment w:val="center"/>
        <w:rPr>
          <w:rFonts w:ascii="Calibri" w:eastAsia="Times New Roman" w:hAnsi="Calibri" w:cs="Times New Roman"/>
          <w:color w:val="000000"/>
        </w:rPr>
      </w:pPr>
      <w:r>
        <w:rPr>
          <w:rFonts w:ascii="Calibri" w:eastAsia="Times New Roman" w:hAnsi="Calibri" w:cs="Times New Roman"/>
          <w:color w:val="000000"/>
        </w:rPr>
        <w:t xml:space="preserve">An app can request a Windows Push Notification (WNS) channel URI and send that URI to its own </w:t>
      </w:r>
      <w:r w:rsidR="00951870">
        <w:rPr>
          <w:rFonts w:ascii="Calibri" w:eastAsia="Times New Roman" w:hAnsi="Calibri" w:cs="Times New Roman"/>
          <w:color w:val="000000"/>
        </w:rPr>
        <w:t xml:space="preserve">back-end </w:t>
      </w:r>
      <w:r>
        <w:rPr>
          <w:rFonts w:ascii="Calibri" w:eastAsia="Times New Roman" w:hAnsi="Calibri" w:cs="Times New Roman"/>
          <w:color w:val="000000"/>
        </w:rPr>
        <w:t>service</w:t>
      </w:r>
      <w:r w:rsidR="00951870">
        <w:rPr>
          <w:rFonts w:ascii="Calibri" w:eastAsia="Times New Roman" w:hAnsi="Calibri" w:cs="Times New Roman"/>
          <w:color w:val="000000"/>
        </w:rPr>
        <w:t>s</w:t>
      </w:r>
      <w:r>
        <w:rPr>
          <w:rFonts w:ascii="Calibri" w:eastAsia="Times New Roman" w:hAnsi="Calibri" w:cs="Times New Roman"/>
          <w:color w:val="000000"/>
        </w:rPr>
        <w:t xml:space="preserve">. Those services can then issue specific updates </w:t>
      </w:r>
      <w:r w:rsidR="00142CFD">
        <w:rPr>
          <w:rFonts w:ascii="Calibri" w:eastAsia="Times New Roman" w:hAnsi="Calibri" w:cs="Times New Roman"/>
          <w:color w:val="000000"/>
        </w:rPr>
        <w:t xml:space="preserve">of any kind </w:t>
      </w:r>
      <w:r>
        <w:rPr>
          <w:rFonts w:ascii="Calibri" w:eastAsia="Times New Roman" w:hAnsi="Calibri" w:cs="Times New Roman"/>
          <w:color w:val="000000"/>
        </w:rPr>
        <w:t>through that channel URI through WNS, which will in turn send that update to that specific device when it’s online. Windows receives these updates and applies them to the appropriate tile or displays the toast. Alternately, an app can configure a background task to receive these push notifications (which is required for a raw notification).</w:t>
      </w:r>
      <w:r w:rsidR="00095D3A">
        <w:rPr>
          <w:rFonts w:ascii="Calibri" w:eastAsia="Times New Roman" w:hAnsi="Calibri" w:cs="Times New Roman"/>
          <w:color w:val="000000"/>
        </w:rPr>
        <w:t xml:space="preserve"> We’ll discuss push notifications in Part </w:t>
      </w:r>
      <w:r w:rsidR="00951870">
        <w:rPr>
          <w:rFonts w:ascii="Calibri" w:eastAsia="Times New Roman" w:hAnsi="Calibri" w:cs="Times New Roman"/>
          <w:color w:val="000000"/>
        </w:rPr>
        <w:t>3</w:t>
      </w:r>
      <w:r w:rsidR="00095D3A">
        <w:rPr>
          <w:rFonts w:ascii="Calibri" w:eastAsia="Times New Roman" w:hAnsi="Calibri" w:cs="Times New Roman"/>
          <w:color w:val="000000"/>
        </w:rPr>
        <w:t xml:space="preserve"> of this </w:t>
      </w:r>
      <w:r w:rsidR="00951870">
        <w:rPr>
          <w:rFonts w:ascii="Calibri" w:eastAsia="Times New Roman" w:hAnsi="Calibri" w:cs="Times New Roman"/>
          <w:color w:val="000000"/>
        </w:rPr>
        <w:t>series</w:t>
      </w:r>
      <w:r w:rsidR="00095D3A">
        <w:rPr>
          <w:rFonts w:ascii="Calibri" w:eastAsia="Times New Roman" w:hAnsi="Calibri" w:cs="Times New Roman"/>
          <w:color w:val="000000"/>
        </w:rPr>
        <w:t>.</w:t>
      </w:r>
    </w:p>
    <w:p w14:paraId="16414C7B" w14:textId="77777777" w:rsidR="009F7BF4" w:rsidRDefault="009F7BF4" w:rsidP="009F7BF4"/>
    <w:p w14:paraId="621FD1DD" w14:textId="4875BA00" w:rsidR="00142CFD" w:rsidRDefault="00142CFD" w:rsidP="00095D3A">
      <w:r>
        <w:t xml:space="preserve">The following table summarizes these options, and includes the cycling queue feature of tiles </w:t>
      </w:r>
      <w:r w:rsidR="00951870">
        <w:t xml:space="preserve">and </w:t>
      </w:r>
      <w:r>
        <w:t>the recurring</w:t>
      </w:r>
      <w:r w:rsidR="00951870">
        <w:t>/</w:t>
      </w:r>
      <w:r>
        <w:t xml:space="preserve">audio </w:t>
      </w:r>
      <w:r w:rsidR="00095D3A">
        <w:t xml:space="preserve">capabilities of </w:t>
      </w:r>
      <w:r>
        <w:t>toasts:</w:t>
      </w:r>
    </w:p>
    <w:tbl>
      <w:tblPr>
        <w:tblW w:w="9854"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1790"/>
        <w:gridCol w:w="1152"/>
        <w:gridCol w:w="1152"/>
        <w:gridCol w:w="1152"/>
        <w:gridCol w:w="1152"/>
        <w:gridCol w:w="1152"/>
        <w:gridCol w:w="1152"/>
        <w:gridCol w:w="1152"/>
      </w:tblGrid>
      <w:tr w:rsidR="00142CFD" w:rsidRPr="00142CFD" w14:paraId="714F53FA" w14:textId="77777777" w:rsidTr="00F27F81">
        <w:tc>
          <w:tcPr>
            <w:tcW w:w="1790" w:type="dxa"/>
            <w:tcBorders>
              <w:top w:val="single" w:sz="8" w:space="0" w:color="A3A3A3"/>
              <w:left w:val="single" w:sz="8" w:space="0" w:color="A3A3A3"/>
              <w:bottom w:val="single" w:sz="8" w:space="0" w:color="A3A3A3"/>
              <w:right w:val="single" w:sz="8" w:space="0" w:color="A3A3A3"/>
            </w:tcBorders>
            <w:shd w:val="clear" w:color="auto" w:fill="00BCF2"/>
            <w:tcMar>
              <w:top w:w="40" w:type="dxa"/>
              <w:left w:w="60" w:type="dxa"/>
              <w:bottom w:w="40" w:type="dxa"/>
              <w:right w:w="60" w:type="dxa"/>
            </w:tcMar>
            <w:hideMark/>
          </w:tcPr>
          <w:p w14:paraId="79C2FA8D" w14:textId="77777777" w:rsidR="00142CFD" w:rsidRPr="00142CFD" w:rsidRDefault="00142CFD" w:rsidP="001D42DA">
            <w:pPr>
              <w:spacing w:after="0" w:line="240" w:lineRule="auto"/>
              <w:rPr>
                <w:rFonts w:ascii="Segoe UI" w:eastAsia="Times New Roman" w:hAnsi="Segoe UI" w:cs="Segoe UI"/>
                <w:color w:val="FFFFFF"/>
                <w:sz w:val="21"/>
                <w:szCs w:val="21"/>
              </w:rPr>
            </w:pPr>
            <w:r w:rsidRPr="00142CFD">
              <w:rPr>
                <w:rFonts w:ascii="Segoe UI" w:eastAsia="Times New Roman" w:hAnsi="Segoe UI" w:cs="Segoe UI"/>
                <w:color w:val="FFFFFF"/>
                <w:sz w:val="21"/>
                <w:szCs w:val="21"/>
              </w:rPr>
              <w:t>Notification type</w:t>
            </w:r>
          </w:p>
        </w:tc>
        <w:tc>
          <w:tcPr>
            <w:tcW w:w="1152" w:type="dxa"/>
            <w:tcBorders>
              <w:top w:val="single" w:sz="8" w:space="0" w:color="A3A3A3"/>
              <w:left w:val="single" w:sz="8" w:space="0" w:color="A3A3A3"/>
              <w:bottom w:val="single" w:sz="8" w:space="0" w:color="A3A3A3"/>
              <w:right w:val="single" w:sz="8" w:space="0" w:color="A3A3A3"/>
            </w:tcBorders>
            <w:shd w:val="clear" w:color="auto" w:fill="00BCF2"/>
            <w:tcMar>
              <w:top w:w="40" w:type="dxa"/>
              <w:left w:w="60" w:type="dxa"/>
              <w:bottom w:w="40" w:type="dxa"/>
              <w:right w:w="60" w:type="dxa"/>
            </w:tcMar>
            <w:hideMark/>
          </w:tcPr>
          <w:p w14:paraId="4812E94F" w14:textId="2049716F" w:rsidR="00142CFD" w:rsidRPr="00142CFD" w:rsidRDefault="00F27F81" w:rsidP="00F27F81">
            <w:pPr>
              <w:spacing w:after="0" w:line="240" w:lineRule="auto"/>
              <w:jc w:val="center"/>
              <w:rPr>
                <w:rFonts w:ascii="Segoe UI" w:eastAsia="Times New Roman" w:hAnsi="Segoe UI" w:cs="Segoe UI"/>
                <w:color w:val="FFFFFF"/>
                <w:sz w:val="21"/>
                <w:szCs w:val="21"/>
              </w:rPr>
            </w:pPr>
            <w:r>
              <w:rPr>
                <w:rFonts w:ascii="Segoe UI" w:eastAsia="Times New Roman" w:hAnsi="Segoe UI" w:cs="Segoe UI"/>
                <w:color w:val="FFFFFF"/>
                <w:sz w:val="21"/>
                <w:szCs w:val="21"/>
              </w:rPr>
              <w:t>Q</w:t>
            </w:r>
            <w:r w:rsidR="00095D3A">
              <w:rPr>
                <w:rFonts w:ascii="Segoe UI" w:eastAsia="Times New Roman" w:hAnsi="Segoe UI" w:cs="Segoe UI"/>
                <w:color w:val="FFFFFF"/>
                <w:sz w:val="21"/>
                <w:szCs w:val="21"/>
              </w:rPr>
              <w:t>ueue</w:t>
            </w:r>
          </w:p>
        </w:tc>
        <w:tc>
          <w:tcPr>
            <w:tcW w:w="1152" w:type="dxa"/>
            <w:tcBorders>
              <w:top w:val="single" w:sz="8" w:space="0" w:color="A3A3A3"/>
              <w:left w:val="single" w:sz="8" w:space="0" w:color="A3A3A3"/>
              <w:bottom w:val="single" w:sz="8" w:space="0" w:color="A3A3A3"/>
              <w:right w:val="single" w:sz="8" w:space="0" w:color="A3A3A3"/>
            </w:tcBorders>
            <w:shd w:val="clear" w:color="auto" w:fill="00BCF2"/>
            <w:tcMar>
              <w:top w:w="40" w:type="dxa"/>
              <w:left w:w="60" w:type="dxa"/>
              <w:bottom w:w="40" w:type="dxa"/>
              <w:right w:w="60" w:type="dxa"/>
            </w:tcMar>
            <w:hideMark/>
          </w:tcPr>
          <w:p w14:paraId="188D5FBB" w14:textId="77777777" w:rsidR="00142CFD" w:rsidRPr="00142CFD" w:rsidRDefault="00142CFD" w:rsidP="00F27F81">
            <w:pPr>
              <w:spacing w:after="0" w:line="240" w:lineRule="auto"/>
              <w:jc w:val="center"/>
              <w:rPr>
                <w:rFonts w:ascii="Segoe UI" w:eastAsia="Times New Roman" w:hAnsi="Segoe UI" w:cs="Segoe UI"/>
                <w:color w:val="FFFFFF"/>
                <w:sz w:val="21"/>
                <w:szCs w:val="21"/>
              </w:rPr>
            </w:pPr>
            <w:r w:rsidRPr="00142CFD">
              <w:rPr>
                <w:rFonts w:ascii="Segoe UI" w:eastAsia="Times New Roman" w:hAnsi="Segoe UI" w:cs="Segoe UI"/>
                <w:color w:val="FFFFFF"/>
                <w:sz w:val="21"/>
                <w:szCs w:val="21"/>
              </w:rPr>
              <w:t>Scheduled</w:t>
            </w:r>
          </w:p>
        </w:tc>
        <w:tc>
          <w:tcPr>
            <w:tcW w:w="1152" w:type="dxa"/>
            <w:tcBorders>
              <w:top w:val="single" w:sz="8" w:space="0" w:color="A3A3A3"/>
              <w:left w:val="single" w:sz="8" w:space="0" w:color="A3A3A3"/>
              <w:bottom w:val="single" w:sz="8" w:space="0" w:color="A3A3A3"/>
              <w:right w:val="single" w:sz="8" w:space="0" w:color="A3A3A3"/>
            </w:tcBorders>
            <w:shd w:val="clear" w:color="auto" w:fill="00BCF2"/>
            <w:tcMar>
              <w:top w:w="40" w:type="dxa"/>
              <w:left w:w="60" w:type="dxa"/>
              <w:bottom w:w="40" w:type="dxa"/>
              <w:right w:w="60" w:type="dxa"/>
            </w:tcMar>
            <w:hideMark/>
          </w:tcPr>
          <w:p w14:paraId="029E4F38" w14:textId="77777777" w:rsidR="00142CFD" w:rsidRPr="00142CFD" w:rsidRDefault="00142CFD" w:rsidP="00F27F81">
            <w:pPr>
              <w:spacing w:after="0" w:line="240" w:lineRule="auto"/>
              <w:jc w:val="center"/>
              <w:rPr>
                <w:rFonts w:ascii="Segoe UI" w:eastAsia="Times New Roman" w:hAnsi="Segoe UI" w:cs="Segoe UI"/>
                <w:color w:val="FFFFFF"/>
                <w:sz w:val="21"/>
                <w:szCs w:val="21"/>
              </w:rPr>
            </w:pPr>
            <w:r w:rsidRPr="00142CFD">
              <w:rPr>
                <w:rFonts w:ascii="Segoe UI" w:eastAsia="Times New Roman" w:hAnsi="Segoe UI" w:cs="Segoe UI"/>
                <w:color w:val="FFFFFF"/>
                <w:sz w:val="21"/>
                <w:szCs w:val="21"/>
              </w:rPr>
              <w:t>Expiring</w:t>
            </w:r>
          </w:p>
        </w:tc>
        <w:tc>
          <w:tcPr>
            <w:tcW w:w="1152" w:type="dxa"/>
            <w:tcBorders>
              <w:top w:val="single" w:sz="8" w:space="0" w:color="A3A3A3"/>
              <w:left w:val="single" w:sz="8" w:space="0" w:color="A3A3A3"/>
              <w:bottom w:val="single" w:sz="8" w:space="0" w:color="A3A3A3"/>
              <w:right w:val="single" w:sz="8" w:space="0" w:color="A3A3A3"/>
            </w:tcBorders>
            <w:shd w:val="clear" w:color="auto" w:fill="00BCF2"/>
            <w:tcMar>
              <w:top w:w="40" w:type="dxa"/>
              <w:left w:w="60" w:type="dxa"/>
              <w:bottom w:w="40" w:type="dxa"/>
              <w:right w:w="60" w:type="dxa"/>
            </w:tcMar>
            <w:hideMark/>
          </w:tcPr>
          <w:p w14:paraId="0E51D95C" w14:textId="77777777" w:rsidR="00142CFD" w:rsidRPr="00142CFD" w:rsidRDefault="00142CFD" w:rsidP="00F27F81">
            <w:pPr>
              <w:spacing w:after="0" w:line="240" w:lineRule="auto"/>
              <w:jc w:val="center"/>
              <w:rPr>
                <w:rFonts w:ascii="Segoe UI" w:eastAsia="Times New Roman" w:hAnsi="Segoe UI" w:cs="Segoe UI"/>
                <w:color w:val="FFFFFF"/>
                <w:sz w:val="21"/>
                <w:szCs w:val="21"/>
              </w:rPr>
            </w:pPr>
            <w:r w:rsidRPr="00142CFD">
              <w:rPr>
                <w:rFonts w:ascii="Segoe UI" w:eastAsia="Times New Roman" w:hAnsi="Segoe UI" w:cs="Segoe UI"/>
                <w:color w:val="FFFFFF"/>
                <w:sz w:val="21"/>
                <w:szCs w:val="21"/>
              </w:rPr>
              <w:t>Recurring</w:t>
            </w:r>
          </w:p>
        </w:tc>
        <w:tc>
          <w:tcPr>
            <w:tcW w:w="1152" w:type="dxa"/>
            <w:tcBorders>
              <w:top w:val="single" w:sz="8" w:space="0" w:color="A3A3A3"/>
              <w:left w:val="single" w:sz="8" w:space="0" w:color="A3A3A3"/>
              <w:bottom w:val="single" w:sz="8" w:space="0" w:color="A3A3A3"/>
              <w:right w:val="single" w:sz="8" w:space="0" w:color="A3A3A3"/>
            </w:tcBorders>
            <w:shd w:val="clear" w:color="auto" w:fill="00BCF2"/>
            <w:tcMar>
              <w:top w:w="40" w:type="dxa"/>
              <w:left w:w="60" w:type="dxa"/>
              <w:bottom w:w="40" w:type="dxa"/>
              <w:right w:w="60" w:type="dxa"/>
            </w:tcMar>
            <w:hideMark/>
          </w:tcPr>
          <w:p w14:paraId="750C52DF" w14:textId="77777777" w:rsidR="00142CFD" w:rsidRPr="00142CFD" w:rsidRDefault="00142CFD" w:rsidP="00F27F81">
            <w:pPr>
              <w:spacing w:after="0" w:line="240" w:lineRule="auto"/>
              <w:jc w:val="center"/>
              <w:rPr>
                <w:rFonts w:ascii="Segoe UI" w:eastAsia="Times New Roman" w:hAnsi="Segoe UI" w:cs="Segoe UI"/>
                <w:color w:val="FFFFFF"/>
                <w:sz w:val="21"/>
                <w:szCs w:val="21"/>
              </w:rPr>
            </w:pPr>
            <w:r w:rsidRPr="00142CFD">
              <w:rPr>
                <w:rFonts w:ascii="Segoe UI" w:eastAsia="Times New Roman" w:hAnsi="Segoe UI" w:cs="Segoe UI"/>
                <w:color w:val="FFFFFF"/>
                <w:sz w:val="21"/>
                <w:szCs w:val="21"/>
              </w:rPr>
              <w:t>Audio</w:t>
            </w:r>
          </w:p>
        </w:tc>
        <w:tc>
          <w:tcPr>
            <w:tcW w:w="1152" w:type="dxa"/>
            <w:tcBorders>
              <w:top w:val="single" w:sz="8" w:space="0" w:color="A3A3A3"/>
              <w:left w:val="single" w:sz="8" w:space="0" w:color="A3A3A3"/>
              <w:bottom w:val="single" w:sz="8" w:space="0" w:color="A3A3A3"/>
              <w:right w:val="single" w:sz="8" w:space="0" w:color="A3A3A3"/>
            </w:tcBorders>
            <w:shd w:val="clear" w:color="auto" w:fill="00BCF2"/>
            <w:tcMar>
              <w:top w:w="40" w:type="dxa"/>
              <w:left w:w="60" w:type="dxa"/>
              <w:bottom w:w="40" w:type="dxa"/>
              <w:right w:w="60" w:type="dxa"/>
            </w:tcMar>
            <w:hideMark/>
          </w:tcPr>
          <w:p w14:paraId="74D42B8C" w14:textId="77777777" w:rsidR="00142CFD" w:rsidRPr="00142CFD" w:rsidRDefault="00142CFD" w:rsidP="00F27F81">
            <w:pPr>
              <w:spacing w:after="0" w:line="240" w:lineRule="auto"/>
              <w:jc w:val="center"/>
              <w:rPr>
                <w:rFonts w:ascii="Segoe UI" w:eastAsia="Times New Roman" w:hAnsi="Segoe UI" w:cs="Segoe UI"/>
                <w:color w:val="FFFFFF"/>
                <w:sz w:val="21"/>
                <w:szCs w:val="21"/>
              </w:rPr>
            </w:pPr>
            <w:r w:rsidRPr="00142CFD">
              <w:rPr>
                <w:rFonts w:ascii="Segoe UI" w:eastAsia="Times New Roman" w:hAnsi="Segoe UI" w:cs="Segoe UI"/>
                <w:color w:val="FFFFFF"/>
                <w:sz w:val="21"/>
                <w:szCs w:val="21"/>
              </w:rPr>
              <w:t>Periodic</w:t>
            </w:r>
          </w:p>
        </w:tc>
        <w:tc>
          <w:tcPr>
            <w:tcW w:w="1152" w:type="dxa"/>
            <w:tcBorders>
              <w:top w:val="single" w:sz="8" w:space="0" w:color="A3A3A3"/>
              <w:left w:val="single" w:sz="8" w:space="0" w:color="A3A3A3"/>
              <w:bottom w:val="single" w:sz="8" w:space="0" w:color="A3A3A3"/>
              <w:right w:val="single" w:sz="8" w:space="0" w:color="A3A3A3"/>
            </w:tcBorders>
            <w:shd w:val="clear" w:color="auto" w:fill="00BCF2"/>
            <w:tcMar>
              <w:top w:w="40" w:type="dxa"/>
              <w:left w:w="60" w:type="dxa"/>
              <w:bottom w:w="40" w:type="dxa"/>
              <w:right w:w="60" w:type="dxa"/>
            </w:tcMar>
            <w:hideMark/>
          </w:tcPr>
          <w:p w14:paraId="0A97817D" w14:textId="77777777" w:rsidR="00142CFD" w:rsidRPr="00142CFD" w:rsidRDefault="00142CFD" w:rsidP="00F27F81">
            <w:pPr>
              <w:spacing w:after="0" w:line="240" w:lineRule="auto"/>
              <w:jc w:val="center"/>
              <w:rPr>
                <w:rFonts w:ascii="Segoe UI" w:eastAsia="Times New Roman" w:hAnsi="Segoe UI" w:cs="Segoe UI"/>
                <w:color w:val="FFFFFF"/>
                <w:sz w:val="21"/>
                <w:szCs w:val="21"/>
              </w:rPr>
            </w:pPr>
            <w:r w:rsidRPr="00142CFD">
              <w:rPr>
                <w:rFonts w:ascii="Segoe UI" w:eastAsia="Times New Roman" w:hAnsi="Segoe UI" w:cs="Segoe UI"/>
                <w:color w:val="FFFFFF"/>
                <w:sz w:val="21"/>
                <w:szCs w:val="21"/>
              </w:rPr>
              <w:t>Push</w:t>
            </w:r>
          </w:p>
        </w:tc>
      </w:tr>
      <w:tr w:rsidR="00142CFD" w:rsidRPr="00142CFD" w14:paraId="168C4D86" w14:textId="77777777" w:rsidTr="00F27F81">
        <w:tc>
          <w:tcPr>
            <w:tcW w:w="17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B55872C" w14:textId="77777777" w:rsidR="00142CFD" w:rsidRPr="00095D3A" w:rsidRDefault="00142CFD" w:rsidP="001D42DA">
            <w:pPr>
              <w:spacing w:after="0" w:line="240" w:lineRule="auto"/>
              <w:rPr>
                <w:rFonts w:ascii="Segoe UI" w:eastAsia="Times New Roman" w:hAnsi="Segoe UI" w:cs="Segoe UI"/>
                <w:color w:val="595959" w:themeColor="text1" w:themeTint="A6"/>
                <w:sz w:val="21"/>
                <w:szCs w:val="21"/>
              </w:rPr>
            </w:pPr>
            <w:r w:rsidRPr="00095D3A">
              <w:rPr>
                <w:rFonts w:ascii="Segoe UI" w:eastAsia="Times New Roman" w:hAnsi="Segoe UI" w:cs="Segoe UI"/>
                <w:color w:val="595959" w:themeColor="text1" w:themeTint="A6"/>
                <w:sz w:val="21"/>
                <w:szCs w:val="21"/>
              </w:rPr>
              <w:t>Tile</w:t>
            </w:r>
          </w:p>
        </w:tc>
        <w:tc>
          <w:tcPr>
            <w:tcW w:w="11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B2F6572" w14:textId="77777777" w:rsidR="00142CFD" w:rsidRPr="00095D3A" w:rsidRDefault="00142CFD" w:rsidP="00F27F81">
            <w:pPr>
              <w:spacing w:after="0" w:line="240" w:lineRule="auto"/>
              <w:jc w:val="center"/>
              <w:rPr>
                <w:rFonts w:ascii="Segoe UI Symbol" w:eastAsia="Times New Roman" w:hAnsi="Segoe UI Symbol" w:cs="Times New Roman"/>
                <w:color w:val="595959" w:themeColor="text1" w:themeTint="A6"/>
                <w:sz w:val="21"/>
                <w:szCs w:val="21"/>
              </w:rPr>
            </w:pPr>
            <w:r w:rsidRPr="00095D3A">
              <w:rPr>
                <w:rFonts w:ascii="Segoe UI Symbol" w:eastAsia="Times New Roman" w:hAnsi="Segoe UI Symbol" w:cs="Times New Roman"/>
                <w:color w:val="595959" w:themeColor="text1" w:themeTint="A6"/>
                <w:sz w:val="21"/>
                <w:szCs w:val="21"/>
              </w:rPr>
              <w:t>✔</w:t>
            </w:r>
          </w:p>
        </w:tc>
        <w:tc>
          <w:tcPr>
            <w:tcW w:w="11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453A4AD" w14:textId="77777777" w:rsidR="00142CFD" w:rsidRPr="00095D3A" w:rsidRDefault="00142CFD" w:rsidP="00F27F81">
            <w:pPr>
              <w:spacing w:after="0" w:line="240" w:lineRule="auto"/>
              <w:jc w:val="center"/>
              <w:rPr>
                <w:rFonts w:ascii="Segoe UI Symbol" w:eastAsia="Times New Roman" w:hAnsi="Segoe UI Symbol" w:cs="Times New Roman"/>
                <w:color w:val="595959" w:themeColor="text1" w:themeTint="A6"/>
                <w:sz w:val="21"/>
                <w:szCs w:val="21"/>
              </w:rPr>
            </w:pPr>
            <w:r w:rsidRPr="00095D3A">
              <w:rPr>
                <w:rFonts w:ascii="Segoe UI Symbol" w:eastAsia="Times New Roman" w:hAnsi="Segoe UI Symbol" w:cs="Times New Roman"/>
                <w:color w:val="595959" w:themeColor="text1" w:themeTint="A6"/>
                <w:sz w:val="21"/>
                <w:szCs w:val="21"/>
              </w:rPr>
              <w:t>✔</w:t>
            </w:r>
          </w:p>
        </w:tc>
        <w:tc>
          <w:tcPr>
            <w:tcW w:w="11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7E147CD" w14:textId="77777777" w:rsidR="00142CFD" w:rsidRPr="00095D3A" w:rsidRDefault="00142CFD" w:rsidP="00F27F81">
            <w:pPr>
              <w:spacing w:after="0" w:line="240" w:lineRule="auto"/>
              <w:jc w:val="center"/>
              <w:rPr>
                <w:rFonts w:ascii="Segoe UI Symbol" w:eastAsia="Times New Roman" w:hAnsi="Segoe UI Symbol" w:cs="Times New Roman"/>
                <w:color w:val="595959" w:themeColor="text1" w:themeTint="A6"/>
                <w:sz w:val="21"/>
                <w:szCs w:val="21"/>
              </w:rPr>
            </w:pPr>
            <w:r w:rsidRPr="00095D3A">
              <w:rPr>
                <w:rFonts w:ascii="Segoe UI Symbol" w:eastAsia="Times New Roman" w:hAnsi="Segoe UI Symbol" w:cs="Times New Roman"/>
                <w:color w:val="595959" w:themeColor="text1" w:themeTint="A6"/>
                <w:sz w:val="21"/>
                <w:szCs w:val="21"/>
              </w:rPr>
              <w:t>✔</w:t>
            </w:r>
          </w:p>
        </w:tc>
        <w:tc>
          <w:tcPr>
            <w:tcW w:w="11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88C8433" w14:textId="45CCE94C" w:rsidR="00142CFD" w:rsidRPr="00095D3A" w:rsidRDefault="00142CFD" w:rsidP="00F27F81">
            <w:pPr>
              <w:spacing w:after="0" w:line="240" w:lineRule="auto"/>
              <w:jc w:val="center"/>
              <w:rPr>
                <w:rFonts w:ascii="Calibri" w:eastAsia="Times New Roman" w:hAnsi="Calibri" w:cs="Times New Roman"/>
                <w:color w:val="595959" w:themeColor="text1" w:themeTint="A6"/>
                <w:sz w:val="21"/>
                <w:szCs w:val="21"/>
              </w:rPr>
            </w:pPr>
          </w:p>
        </w:tc>
        <w:tc>
          <w:tcPr>
            <w:tcW w:w="11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1B8749D" w14:textId="611ED9C1" w:rsidR="00142CFD" w:rsidRPr="00095D3A" w:rsidRDefault="00142CFD" w:rsidP="00F27F81">
            <w:pPr>
              <w:spacing w:after="0" w:line="240" w:lineRule="auto"/>
              <w:jc w:val="center"/>
              <w:rPr>
                <w:rFonts w:ascii="Calibri" w:eastAsia="Times New Roman" w:hAnsi="Calibri" w:cs="Times New Roman"/>
                <w:color w:val="595959" w:themeColor="text1" w:themeTint="A6"/>
                <w:sz w:val="21"/>
                <w:szCs w:val="21"/>
              </w:rPr>
            </w:pPr>
          </w:p>
        </w:tc>
        <w:tc>
          <w:tcPr>
            <w:tcW w:w="11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C5E8DF1" w14:textId="77777777" w:rsidR="00142CFD" w:rsidRPr="00095D3A" w:rsidRDefault="00142CFD" w:rsidP="00F27F81">
            <w:pPr>
              <w:spacing w:after="0" w:line="240" w:lineRule="auto"/>
              <w:jc w:val="center"/>
              <w:rPr>
                <w:rFonts w:ascii="Segoe UI Symbol" w:eastAsia="Times New Roman" w:hAnsi="Segoe UI Symbol" w:cs="Times New Roman"/>
                <w:color w:val="595959" w:themeColor="text1" w:themeTint="A6"/>
                <w:sz w:val="21"/>
                <w:szCs w:val="21"/>
              </w:rPr>
            </w:pPr>
            <w:r w:rsidRPr="00095D3A">
              <w:rPr>
                <w:rFonts w:ascii="Segoe UI Symbol" w:eastAsia="Times New Roman" w:hAnsi="Segoe UI Symbol" w:cs="Times New Roman"/>
                <w:color w:val="595959" w:themeColor="text1" w:themeTint="A6"/>
                <w:sz w:val="21"/>
                <w:szCs w:val="21"/>
              </w:rPr>
              <w:t>✔</w:t>
            </w:r>
          </w:p>
        </w:tc>
        <w:tc>
          <w:tcPr>
            <w:tcW w:w="11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782766" w14:textId="77777777" w:rsidR="00142CFD" w:rsidRPr="00095D3A" w:rsidRDefault="00142CFD" w:rsidP="00F27F81">
            <w:pPr>
              <w:spacing w:after="0" w:line="240" w:lineRule="auto"/>
              <w:jc w:val="center"/>
              <w:rPr>
                <w:rFonts w:ascii="Segoe UI Symbol" w:eastAsia="Times New Roman" w:hAnsi="Segoe UI Symbol" w:cs="Times New Roman"/>
                <w:color w:val="595959" w:themeColor="text1" w:themeTint="A6"/>
                <w:sz w:val="21"/>
                <w:szCs w:val="21"/>
              </w:rPr>
            </w:pPr>
            <w:r w:rsidRPr="00095D3A">
              <w:rPr>
                <w:rFonts w:ascii="Segoe UI Symbol" w:eastAsia="Times New Roman" w:hAnsi="Segoe UI Symbol" w:cs="Times New Roman"/>
                <w:color w:val="595959" w:themeColor="text1" w:themeTint="A6"/>
                <w:sz w:val="21"/>
                <w:szCs w:val="21"/>
              </w:rPr>
              <w:t>✔</w:t>
            </w:r>
          </w:p>
        </w:tc>
      </w:tr>
      <w:tr w:rsidR="00142CFD" w:rsidRPr="00142CFD" w14:paraId="39E69D50" w14:textId="77777777" w:rsidTr="00F27F81">
        <w:tc>
          <w:tcPr>
            <w:tcW w:w="1790" w:type="dxa"/>
            <w:tcBorders>
              <w:top w:val="single" w:sz="8" w:space="0" w:color="A3A3A3"/>
              <w:left w:val="single" w:sz="8" w:space="0" w:color="A3A3A3"/>
              <w:bottom w:val="single" w:sz="8" w:space="0" w:color="A3A3A3"/>
              <w:right w:val="single" w:sz="8" w:space="0" w:color="A3A3A3"/>
            </w:tcBorders>
            <w:shd w:val="clear" w:color="auto" w:fill="F3F9FE"/>
            <w:tcMar>
              <w:top w:w="40" w:type="dxa"/>
              <w:left w:w="60" w:type="dxa"/>
              <w:bottom w:w="40" w:type="dxa"/>
              <w:right w:w="60" w:type="dxa"/>
            </w:tcMar>
            <w:hideMark/>
          </w:tcPr>
          <w:p w14:paraId="1F86BC83" w14:textId="77777777" w:rsidR="00142CFD" w:rsidRPr="00095D3A" w:rsidRDefault="00142CFD" w:rsidP="001D42DA">
            <w:pPr>
              <w:spacing w:after="0" w:line="240" w:lineRule="auto"/>
              <w:rPr>
                <w:rFonts w:ascii="Segoe UI" w:eastAsia="Times New Roman" w:hAnsi="Segoe UI" w:cs="Segoe UI"/>
                <w:color w:val="595959" w:themeColor="text1" w:themeTint="A6"/>
                <w:sz w:val="21"/>
                <w:szCs w:val="21"/>
              </w:rPr>
            </w:pPr>
            <w:r w:rsidRPr="00095D3A">
              <w:rPr>
                <w:rFonts w:ascii="Segoe UI" w:eastAsia="Times New Roman" w:hAnsi="Segoe UI" w:cs="Segoe UI"/>
                <w:color w:val="595959" w:themeColor="text1" w:themeTint="A6"/>
                <w:sz w:val="21"/>
                <w:szCs w:val="21"/>
              </w:rPr>
              <w:t>Badge</w:t>
            </w:r>
          </w:p>
        </w:tc>
        <w:tc>
          <w:tcPr>
            <w:tcW w:w="1152" w:type="dxa"/>
            <w:tcBorders>
              <w:top w:val="single" w:sz="8" w:space="0" w:color="A3A3A3"/>
              <w:left w:val="single" w:sz="8" w:space="0" w:color="A3A3A3"/>
              <w:bottom w:val="single" w:sz="8" w:space="0" w:color="A3A3A3"/>
              <w:right w:val="single" w:sz="8" w:space="0" w:color="A3A3A3"/>
            </w:tcBorders>
            <w:shd w:val="clear" w:color="auto" w:fill="F3F9FE"/>
            <w:tcMar>
              <w:top w:w="40" w:type="dxa"/>
              <w:left w:w="60" w:type="dxa"/>
              <w:bottom w:w="40" w:type="dxa"/>
              <w:right w:w="60" w:type="dxa"/>
            </w:tcMar>
            <w:hideMark/>
          </w:tcPr>
          <w:p w14:paraId="0EFAB53A" w14:textId="7794B673" w:rsidR="00142CFD" w:rsidRPr="00095D3A" w:rsidRDefault="00142CFD" w:rsidP="00F27F81">
            <w:pPr>
              <w:spacing w:after="0" w:line="240" w:lineRule="auto"/>
              <w:jc w:val="center"/>
              <w:rPr>
                <w:rFonts w:ascii="Calibri" w:eastAsia="Times New Roman" w:hAnsi="Calibri" w:cs="Times New Roman"/>
                <w:color w:val="595959" w:themeColor="text1" w:themeTint="A6"/>
                <w:sz w:val="21"/>
                <w:szCs w:val="21"/>
              </w:rPr>
            </w:pPr>
          </w:p>
        </w:tc>
        <w:tc>
          <w:tcPr>
            <w:tcW w:w="1152" w:type="dxa"/>
            <w:tcBorders>
              <w:top w:val="single" w:sz="8" w:space="0" w:color="A3A3A3"/>
              <w:left w:val="single" w:sz="8" w:space="0" w:color="A3A3A3"/>
              <w:bottom w:val="single" w:sz="8" w:space="0" w:color="A3A3A3"/>
              <w:right w:val="single" w:sz="8" w:space="0" w:color="A3A3A3"/>
            </w:tcBorders>
            <w:shd w:val="clear" w:color="auto" w:fill="F3F9FE"/>
            <w:tcMar>
              <w:top w:w="40" w:type="dxa"/>
              <w:left w:w="60" w:type="dxa"/>
              <w:bottom w:w="40" w:type="dxa"/>
              <w:right w:w="60" w:type="dxa"/>
            </w:tcMar>
            <w:hideMark/>
          </w:tcPr>
          <w:p w14:paraId="4307180F" w14:textId="1F2844DA" w:rsidR="00142CFD" w:rsidRPr="00095D3A" w:rsidRDefault="00142CFD" w:rsidP="00F27F81">
            <w:pPr>
              <w:spacing w:after="0" w:line="240" w:lineRule="auto"/>
              <w:jc w:val="center"/>
              <w:rPr>
                <w:rFonts w:ascii="Calibri" w:eastAsia="Times New Roman" w:hAnsi="Calibri" w:cs="Times New Roman"/>
                <w:color w:val="595959" w:themeColor="text1" w:themeTint="A6"/>
                <w:sz w:val="21"/>
                <w:szCs w:val="21"/>
              </w:rPr>
            </w:pPr>
          </w:p>
        </w:tc>
        <w:tc>
          <w:tcPr>
            <w:tcW w:w="1152" w:type="dxa"/>
            <w:tcBorders>
              <w:top w:val="single" w:sz="8" w:space="0" w:color="A3A3A3"/>
              <w:left w:val="single" w:sz="8" w:space="0" w:color="A3A3A3"/>
              <w:bottom w:val="single" w:sz="8" w:space="0" w:color="A3A3A3"/>
              <w:right w:val="single" w:sz="8" w:space="0" w:color="A3A3A3"/>
            </w:tcBorders>
            <w:shd w:val="clear" w:color="auto" w:fill="F3F9FE"/>
            <w:tcMar>
              <w:top w:w="40" w:type="dxa"/>
              <w:left w:w="60" w:type="dxa"/>
              <w:bottom w:w="40" w:type="dxa"/>
              <w:right w:w="60" w:type="dxa"/>
            </w:tcMar>
            <w:hideMark/>
          </w:tcPr>
          <w:p w14:paraId="0232D4D0" w14:textId="77777777" w:rsidR="00142CFD" w:rsidRPr="00095D3A" w:rsidRDefault="00142CFD" w:rsidP="00F27F81">
            <w:pPr>
              <w:spacing w:after="0" w:line="240" w:lineRule="auto"/>
              <w:jc w:val="center"/>
              <w:rPr>
                <w:rFonts w:ascii="Segoe UI Symbol" w:eastAsia="Times New Roman" w:hAnsi="Segoe UI Symbol" w:cs="Times New Roman"/>
                <w:color w:val="595959" w:themeColor="text1" w:themeTint="A6"/>
                <w:sz w:val="21"/>
                <w:szCs w:val="21"/>
              </w:rPr>
            </w:pPr>
            <w:r w:rsidRPr="00095D3A">
              <w:rPr>
                <w:rFonts w:ascii="Segoe UI Symbol" w:eastAsia="Times New Roman" w:hAnsi="Segoe UI Symbol" w:cs="Times New Roman"/>
                <w:color w:val="595959" w:themeColor="text1" w:themeTint="A6"/>
                <w:sz w:val="21"/>
                <w:szCs w:val="21"/>
              </w:rPr>
              <w:t>✔</w:t>
            </w:r>
          </w:p>
        </w:tc>
        <w:tc>
          <w:tcPr>
            <w:tcW w:w="1152" w:type="dxa"/>
            <w:tcBorders>
              <w:top w:val="single" w:sz="8" w:space="0" w:color="A3A3A3"/>
              <w:left w:val="single" w:sz="8" w:space="0" w:color="A3A3A3"/>
              <w:bottom w:val="single" w:sz="8" w:space="0" w:color="A3A3A3"/>
              <w:right w:val="single" w:sz="8" w:space="0" w:color="A3A3A3"/>
            </w:tcBorders>
            <w:shd w:val="clear" w:color="auto" w:fill="F3F9FE"/>
            <w:tcMar>
              <w:top w:w="40" w:type="dxa"/>
              <w:left w:w="60" w:type="dxa"/>
              <w:bottom w:w="40" w:type="dxa"/>
              <w:right w:w="60" w:type="dxa"/>
            </w:tcMar>
            <w:hideMark/>
          </w:tcPr>
          <w:p w14:paraId="731AEF79" w14:textId="66E62866" w:rsidR="00142CFD" w:rsidRPr="00095D3A" w:rsidRDefault="00142CFD" w:rsidP="00F27F81">
            <w:pPr>
              <w:spacing w:after="0" w:line="240" w:lineRule="auto"/>
              <w:jc w:val="center"/>
              <w:rPr>
                <w:rFonts w:ascii="Calibri" w:eastAsia="Times New Roman" w:hAnsi="Calibri" w:cs="Times New Roman"/>
                <w:color w:val="595959" w:themeColor="text1" w:themeTint="A6"/>
                <w:sz w:val="21"/>
                <w:szCs w:val="21"/>
              </w:rPr>
            </w:pPr>
          </w:p>
        </w:tc>
        <w:tc>
          <w:tcPr>
            <w:tcW w:w="1152" w:type="dxa"/>
            <w:tcBorders>
              <w:top w:val="single" w:sz="8" w:space="0" w:color="A3A3A3"/>
              <w:left w:val="single" w:sz="8" w:space="0" w:color="A3A3A3"/>
              <w:bottom w:val="single" w:sz="8" w:space="0" w:color="A3A3A3"/>
              <w:right w:val="single" w:sz="8" w:space="0" w:color="A3A3A3"/>
            </w:tcBorders>
            <w:shd w:val="clear" w:color="auto" w:fill="F3F9FE"/>
            <w:tcMar>
              <w:top w:w="40" w:type="dxa"/>
              <w:left w:w="60" w:type="dxa"/>
              <w:bottom w:w="40" w:type="dxa"/>
              <w:right w:w="60" w:type="dxa"/>
            </w:tcMar>
            <w:hideMark/>
          </w:tcPr>
          <w:p w14:paraId="6B61F2D6" w14:textId="26A8BCA7" w:rsidR="00142CFD" w:rsidRPr="00095D3A" w:rsidRDefault="00142CFD" w:rsidP="00F27F81">
            <w:pPr>
              <w:spacing w:after="0" w:line="240" w:lineRule="auto"/>
              <w:jc w:val="center"/>
              <w:rPr>
                <w:rFonts w:ascii="Calibri" w:eastAsia="Times New Roman" w:hAnsi="Calibri" w:cs="Times New Roman"/>
                <w:color w:val="595959" w:themeColor="text1" w:themeTint="A6"/>
                <w:sz w:val="21"/>
                <w:szCs w:val="21"/>
              </w:rPr>
            </w:pPr>
          </w:p>
        </w:tc>
        <w:tc>
          <w:tcPr>
            <w:tcW w:w="1152" w:type="dxa"/>
            <w:tcBorders>
              <w:top w:val="single" w:sz="8" w:space="0" w:color="A3A3A3"/>
              <w:left w:val="single" w:sz="8" w:space="0" w:color="A3A3A3"/>
              <w:bottom w:val="single" w:sz="8" w:space="0" w:color="A3A3A3"/>
              <w:right w:val="single" w:sz="8" w:space="0" w:color="A3A3A3"/>
            </w:tcBorders>
            <w:shd w:val="clear" w:color="auto" w:fill="F3F9FE"/>
            <w:tcMar>
              <w:top w:w="40" w:type="dxa"/>
              <w:left w:w="60" w:type="dxa"/>
              <w:bottom w:w="40" w:type="dxa"/>
              <w:right w:w="60" w:type="dxa"/>
            </w:tcMar>
            <w:hideMark/>
          </w:tcPr>
          <w:p w14:paraId="27ADF2A8" w14:textId="77777777" w:rsidR="00142CFD" w:rsidRPr="00095D3A" w:rsidRDefault="00142CFD" w:rsidP="00F27F81">
            <w:pPr>
              <w:spacing w:after="0" w:line="240" w:lineRule="auto"/>
              <w:jc w:val="center"/>
              <w:rPr>
                <w:rFonts w:ascii="Segoe UI Symbol" w:eastAsia="Times New Roman" w:hAnsi="Segoe UI Symbol" w:cs="Times New Roman"/>
                <w:color w:val="595959" w:themeColor="text1" w:themeTint="A6"/>
                <w:sz w:val="21"/>
                <w:szCs w:val="21"/>
              </w:rPr>
            </w:pPr>
            <w:r w:rsidRPr="00095D3A">
              <w:rPr>
                <w:rFonts w:ascii="Segoe UI Symbol" w:eastAsia="Times New Roman" w:hAnsi="Segoe UI Symbol" w:cs="Times New Roman"/>
                <w:color w:val="595959" w:themeColor="text1" w:themeTint="A6"/>
                <w:sz w:val="21"/>
                <w:szCs w:val="21"/>
              </w:rPr>
              <w:t>✔</w:t>
            </w:r>
          </w:p>
        </w:tc>
        <w:tc>
          <w:tcPr>
            <w:tcW w:w="1152" w:type="dxa"/>
            <w:tcBorders>
              <w:top w:val="single" w:sz="8" w:space="0" w:color="A3A3A3"/>
              <w:left w:val="single" w:sz="8" w:space="0" w:color="A3A3A3"/>
              <w:bottom w:val="single" w:sz="8" w:space="0" w:color="A3A3A3"/>
              <w:right w:val="single" w:sz="8" w:space="0" w:color="A3A3A3"/>
            </w:tcBorders>
            <w:shd w:val="clear" w:color="auto" w:fill="F3F9FE"/>
            <w:tcMar>
              <w:top w:w="40" w:type="dxa"/>
              <w:left w:w="60" w:type="dxa"/>
              <w:bottom w:w="40" w:type="dxa"/>
              <w:right w:w="60" w:type="dxa"/>
            </w:tcMar>
            <w:hideMark/>
          </w:tcPr>
          <w:p w14:paraId="5742D4B2" w14:textId="77777777" w:rsidR="00142CFD" w:rsidRPr="00095D3A" w:rsidRDefault="00142CFD" w:rsidP="00F27F81">
            <w:pPr>
              <w:spacing w:after="0" w:line="240" w:lineRule="auto"/>
              <w:jc w:val="center"/>
              <w:rPr>
                <w:rFonts w:ascii="Segoe UI Symbol" w:eastAsia="Times New Roman" w:hAnsi="Segoe UI Symbol" w:cs="Times New Roman"/>
                <w:color w:val="595959" w:themeColor="text1" w:themeTint="A6"/>
                <w:sz w:val="21"/>
                <w:szCs w:val="21"/>
              </w:rPr>
            </w:pPr>
            <w:r w:rsidRPr="00095D3A">
              <w:rPr>
                <w:rFonts w:ascii="Segoe UI Symbol" w:eastAsia="Times New Roman" w:hAnsi="Segoe UI Symbol" w:cs="Times New Roman"/>
                <w:color w:val="595959" w:themeColor="text1" w:themeTint="A6"/>
                <w:sz w:val="21"/>
                <w:szCs w:val="21"/>
              </w:rPr>
              <w:t>✔</w:t>
            </w:r>
          </w:p>
        </w:tc>
      </w:tr>
      <w:tr w:rsidR="00142CFD" w:rsidRPr="00142CFD" w14:paraId="541F575D" w14:textId="77777777" w:rsidTr="00F27F81">
        <w:tc>
          <w:tcPr>
            <w:tcW w:w="17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F2DC813" w14:textId="77777777" w:rsidR="00142CFD" w:rsidRPr="00095D3A" w:rsidRDefault="00142CFD" w:rsidP="001D42DA">
            <w:pPr>
              <w:spacing w:after="0" w:line="240" w:lineRule="auto"/>
              <w:rPr>
                <w:rFonts w:ascii="Segoe UI" w:eastAsia="Times New Roman" w:hAnsi="Segoe UI" w:cs="Segoe UI"/>
                <w:color w:val="595959" w:themeColor="text1" w:themeTint="A6"/>
                <w:sz w:val="21"/>
                <w:szCs w:val="21"/>
              </w:rPr>
            </w:pPr>
            <w:r w:rsidRPr="00095D3A">
              <w:rPr>
                <w:rFonts w:ascii="Segoe UI" w:eastAsia="Times New Roman" w:hAnsi="Segoe UI" w:cs="Segoe UI"/>
                <w:color w:val="595959" w:themeColor="text1" w:themeTint="A6"/>
                <w:sz w:val="21"/>
                <w:szCs w:val="21"/>
              </w:rPr>
              <w:t>Toast</w:t>
            </w:r>
          </w:p>
        </w:tc>
        <w:tc>
          <w:tcPr>
            <w:tcW w:w="11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A615BB6" w14:textId="325A2637" w:rsidR="00142CFD" w:rsidRPr="00095D3A" w:rsidRDefault="00142CFD" w:rsidP="00F27F81">
            <w:pPr>
              <w:spacing w:after="0" w:line="240" w:lineRule="auto"/>
              <w:jc w:val="center"/>
              <w:rPr>
                <w:rFonts w:ascii="Calibri" w:eastAsia="Times New Roman" w:hAnsi="Calibri" w:cs="Times New Roman"/>
                <w:color w:val="595959" w:themeColor="text1" w:themeTint="A6"/>
                <w:sz w:val="21"/>
                <w:szCs w:val="21"/>
              </w:rPr>
            </w:pPr>
          </w:p>
        </w:tc>
        <w:tc>
          <w:tcPr>
            <w:tcW w:w="11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085B05" w14:textId="77777777" w:rsidR="00142CFD" w:rsidRPr="00095D3A" w:rsidRDefault="00142CFD" w:rsidP="00F27F81">
            <w:pPr>
              <w:spacing w:after="0" w:line="240" w:lineRule="auto"/>
              <w:jc w:val="center"/>
              <w:rPr>
                <w:rFonts w:ascii="Segoe UI Symbol" w:eastAsia="Times New Roman" w:hAnsi="Segoe UI Symbol" w:cs="Times New Roman"/>
                <w:color w:val="595959" w:themeColor="text1" w:themeTint="A6"/>
                <w:sz w:val="21"/>
                <w:szCs w:val="21"/>
              </w:rPr>
            </w:pPr>
            <w:r w:rsidRPr="00095D3A">
              <w:rPr>
                <w:rFonts w:ascii="Segoe UI Symbol" w:eastAsia="Times New Roman" w:hAnsi="Segoe UI Symbol" w:cs="Times New Roman"/>
                <w:color w:val="595959" w:themeColor="text1" w:themeTint="A6"/>
                <w:sz w:val="21"/>
                <w:szCs w:val="21"/>
              </w:rPr>
              <w:t>✔</w:t>
            </w:r>
          </w:p>
        </w:tc>
        <w:tc>
          <w:tcPr>
            <w:tcW w:w="11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F9872B5" w14:textId="77777777" w:rsidR="00142CFD" w:rsidRPr="00095D3A" w:rsidRDefault="00142CFD" w:rsidP="00F27F81">
            <w:pPr>
              <w:spacing w:after="0" w:line="240" w:lineRule="auto"/>
              <w:jc w:val="center"/>
              <w:rPr>
                <w:rFonts w:ascii="Segoe UI Symbol" w:eastAsia="Times New Roman" w:hAnsi="Segoe UI Symbol" w:cs="Times New Roman"/>
                <w:color w:val="595959" w:themeColor="text1" w:themeTint="A6"/>
                <w:sz w:val="21"/>
                <w:szCs w:val="21"/>
              </w:rPr>
            </w:pPr>
            <w:r w:rsidRPr="00095D3A">
              <w:rPr>
                <w:rFonts w:ascii="Segoe UI Symbol" w:eastAsia="Times New Roman" w:hAnsi="Segoe UI Symbol" w:cs="Times New Roman"/>
                <w:color w:val="595959" w:themeColor="text1" w:themeTint="A6"/>
                <w:sz w:val="21"/>
                <w:szCs w:val="21"/>
              </w:rPr>
              <w:t>✔</w:t>
            </w:r>
          </w:p>
        </w:tc>
        <w:tc>
          <w:tcPr>
            <w:tcW w:w="11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67563D2" w14:textId="77777777" w:rsidR="00142CFD" w:rsidRPr="00095D3A" w:rsidRDefault="00142CFD" w:rsidP="00F27F81">
            <w:pPr>
              <w:spacing w:after="0" w:line="240" w:lineRule="auto"/>
              <w:jc w:val="center"/>
              <w:rPr>
                <w:rFonts w:ascii="Segoe UI Symbol" w:eastAsia="Times New Roman" w:hAnsi="Segoe UI Symbol" w:cs="Times New Roman"/>
                <w:color w:val="595959" w:themeColor="text1" w:themeTint="A6"/>
                <w:sz w:val="21"/>
                <w:szCs w:val="21"/>
              </w:rPr>
            </w:pPr>
            <w:r w:rsidRPr="00095D3A">
              <w:rPr>
                <w:rFonts w:ascii="Segoe UI Symbol" w:eastAsia="Times New Roman" w:hAnsi="Segoe UI Symbol" w:cs="Times New Roman"/>
                <w:color w:val="595959" w:themeColor="text1" w:themeTint="A6"/>
                <w:sz w:val="21"/>
                <w:szCs w:val="21"/>
              </w:rPr>
              <w:t>✔</w:t>
            </w:r>
          </w:p>
        </w:tc>
        <w:tc>
          <w:tcPr>
            <w:tcW w:w="11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0832F82" w14:textId="77777777" w:rsidR="00142CFD" w:rsidRPr="00095D3A" w:rsidRDefault="00142CFD" w:rsidP="00F27F81">
            <w:pPr>
              <w:spacing w:after="0" w:line="240" w:lineRule="auto"/>
              <w:jc w:val="center"/>
              <w:rPr>
                <w:rFonts w:ascii="Segoe UI Symbol" w:eastAsia="Times New Roman" w:hAnsi="Segoe UI Symbol" w:cs="Times New Roman"/>
                <w:color w:val="595959" w:themeColor="text1" w:themeTint="A6"/>
                <w:sz w:val="21"/>
                <w:szCs w:val="21"/>
              </w:rPr>
            </w:pPr>
            <w:r w:rsidRPr="00095D3A">
              <w:rPr>
                <w:rFonts w:ascii="Segoe UI Symbol" w:eastAsia="Times New Roman" w:hAnsi="Segoe UI Symbol" w:cs="Times New Roman"/>
                <w:color w:val="595959" w:themeColor="text1" w:themeTint="A6"/>
                <w:sz w:val="21"/>
                <w:szCs w:val="21"/>
              </w:rPr>
              <w:t>✔</w:t>
            </w:r>
          </w:p>
        </w:tc>
        <w:tc>
          <w:tcPr>
            <w:tcW w:w="11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3C234E4" w14:textId="4778D3C3" w:rsidR="00142CFD" w:rsidRPr="00095D3A" w:rsidRDefault="00142CFD" w:rsidP="00F27F81">
            <w:pPr>
              <w:spacing w:after="0" w:line="240" w:lineRule="auto"/>
              <w:jc w:val="center"/>
              <w:rPr>
                <w:rFonts w:ascii="Calibri" w:eastAsia="Times New Roman" w:hAnsi="Calibri" w:cs="Times New Roman"/>
                <w:color w:val="595959" w:themeColor="text1" w:themeTint="A6"/>
                <w:sz w:val="21"/>
                <w:szCs w:val="21"/>
              </w:rPr>
            </w:pPr>
          </w:p>
        </w:tc>
        <w:tc>
          <w:tcPr>
            <w:tcW w:w="11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73DE2F" w14:textId="77777777" w:rsidR="00142CFD" w:rsidRPr="00095D3A" w:rsidRDefault="00142CFD" w:rsidP="00F27F81">
            <w:pPr>
              <w:spacing w:after="0" w:line="240" w:lineRule="auto"/>
              <w:jc w:val="center"/>
              <w:rPr>
                <w:rFonts w:ascii="Segoe UI Symbol" w:eastAsia="Times New Roman" w:hAnsi="Segoe UI Symbol" w:cs="Times New Roman"/>
                <w:color w:val="595959" w:themeColor="text1" w:themeTint="A6"/>
                <w:sz w:val="21"/>
                <w:szCs w:val="21"/>
              </w:rPr>
            </w:pPr>
            <w:r w:rsidRPr="00095D3A">
              <w:rPr>
                <w:rFonts w:ascii="Segoe UI Symbol" w:eastAsia="Times New Roman" w:hAnsi="Segoe UI Symbol" w:cs="Times New Roman"/>
                <w:color w:val="595959" w:themeColor="text1" w:themeTint="A6"/>
                <w:sz w:val="21"/>
                <w:szCs w:val="21"/>
              </w:rPr>
              <w:t>✔</w:t>
            </w:r>
          </w:p>
        </w:tc>
      </w:tr>
      <w:tr w:rsidR="00142CFD" w:rsidRPr="00142CFD" w14:paraId="65713241" w14:textId="77777777" w:rsidTr="00F27F81">
        <w:tc>
          <w:tcPr>
            <w:tcW w:w="1790" w:type="dxa"/>
            <w:tcBorders>
              <w:top w:val="single" w:sz="8" w:space="0" w:color="A3A3A3"/>
              <w:left w:val="single" w:sz="8" w:space="0" w:color="A3A3A3"/>
              <w:bottom w:val="single" w:sz="8" w:space="0" w:color="A3A3A3"/>
              <w:right w:val="single" w:sz="8" w:space="0" w:color="A3A3A3"/>
            </w:tcBorders>
            <w:shd w:val="clear" w:color="auto" w:fill="F3F9FE"/>
            <w:tcMar>
              <w:top w:w="40" w:type="dxa"/>
              <w:left w:w="60" w:type="dxa"/>
              <w:bottom w:w="40" w:type="dxa"/>
              <w:right w:w="60" w:type="dxa"/>
            </w:tcMar>
            <w:hideMark/>
          </w:tcPr>
          <w:p w14:paraId="51675DA8" w14:textId="77777777" w:rsidR="00142CFD" w:rsidRPr="00095D3A" w:rsidRDefault="00142CFD" w:rsidP="001D42DA">
            <w:pPr>
              <w:spacing w:after="0" w:line="240" w:lineRule="auto"/>
              <w:rPr>
                <w:rFonts w:ascii="Segoe UI" w:eastAsia="Times New Roman" w:hAnsi="Segoe UI" w:cs="Segoe UI"/>
                <w:color w:val="595959" w:themeColor="text1" w:themeTint="A6"/>
                <w:sz w:val="21"/>
                <w:szCs w:val="21"/>
              </w:rPr>
            </w:pPr>
            <w:r w:rsidRPr="00095D3A">
              <w:rPr>
                <w:rFonts w:ascii="Segoe UI" w:eastAsia="Times New Roman" w:hAnsi="Segoe UI" w:cs="Segoe UI"/>
                <w:color w:val="595959" w:themeColor="text1" w:themeTint="A6"/>
                <w:sz w:val="21"/>
                <w:szCs w:val="21"/>
              </w:rPr>
              <w:t>Raw</w:t>
            </w:r>
          </w:p>
        </w:tc>
        <w:tc>
          <w:tcPr>
            <w:tcW w:w="1152" w:type="dxa"/>
            <w:tcBorders>
              <w:top w:val="single" w:sz="8" w:space="0" w:color="A3A3A3"/>
              <w:left w:val="single" w:sz="8" w:space="0" w:color="A3A3A3"/>
              <w:bottom w:val="single" w:sz="8" w:space="0" w:color="A3A3A3"/>
              <w:right w:val="single" w:sz="8" w:space="0" w:color="A3A3A3"/>
            </w:tcBorders>
            <w:shd w:val="clear" w:color="auto" w:fill="F3F9FE"/>
            <w:tcMar>
              <w:top w:w="40" w:type="dxa"/>
              <w:left w:w="60" w:type="dxa"/>
              <w:bottom w:w="40" w:type="dxa"/>
              <w:right w:w="60" w:type="dxa"/>
            </w:tcMar>
            <w:hideMark/>
          </w:tcPr>
          <w:p w14:paraId="0580CBD4" w14:textId="0160BA22" w:rsidR="00142CFD" w:rsidRPr="00095D3A" w:rsidRDefault="00142CFD" w:rsidP="00F27F81">
            <w:pPr>
              <w:spacing w:after="0" w:line="240" w:lineRule="auto"/>
              <w:jc w:val="center"/>
              <w:rPr>
                <w:rFonts w:ascii="Calibri" w:eastAsia="Times New Roman" w:hAnsi="Calibri" w:cs="Times New Roman"/>
                <w:color w:val="595959" w:themeColor="text1" w:themeTint="A6"/>
                <w:sz w:val="21"/>
                <w:szCs w:val="21"/>
              </w:rPr>
            </w:pPr>
          </w:p>
        </w:tc>
        <w:tc>
          <w:tcPr>
            <w:tcW w:w="1152" w:type="dxa"/>
            <w:tcBorders>
              <w:top w:val="single" w:sz="8" w:space="0" w:color="A3A3A3"/>
              <w:left w:val="single" w:sz="8" w:space="0" w:color="A3A3A3"/>
              <w:bottom w:val="single" w:sz="8" w:space="0" w:color="A3A3A3"/>
              <w:right w:val="single" w:sz="8" w:space="0" w:color="A3A3A3"/>
            </w:tcBorders>
            <w:shd w:val="clear" w:color="auto" w:fill="F3F9FE"/>
            <w:tcMar>
              <w:top w:w="40" w:type="dxa"/>
              <w:left w:w="60" w:type="dxa"/>
              <w:bottom w:w="40" w:type="dxa"/>
              <w:right w:w="60" w:type="dxa"/>
            </w:tcMar>
            <w:hideMark/>
          </w:tcPr>
          <w:p w14:paraId="391836AB" w14:textId="76D1591B" w:rsidR="00142CFD" w:rsidRPr="00095D3A" w:rsidRDefault="00142CFD" w:rsidP="00F27F81">
            <w:pPr>
              <w:spacing w:after="0" w:line="240" w:lineRule="auto"/>
              <w:jc w:val="center"/>
              <w:rPr>
                <w:rFonts w:ascii="Calibri" w:eastAsia="Times New Roman" w:hAnsi="Calibri" w:cs="Times New Roman"/>
                <w:color w:val="595959" w:themeColor="text1" w:themeTint="A6"/>
                <w:sz w:val="21"/>
                <w:szCs w:val="21"/>
              </w:rPr>
            </w:pPr>
          </w:p>
        </w:tc>
        <w:tc>
          <w:tcPr>
            <w:tcW w:w="1152" w:type="dxa"/>
            <w:tcBorders>
              <w:top w:val="single" w:sz="8" w:space="0" w:color="A3A3A3"/>
              <w:left w:val="single" w:sz="8" w:space="0" w:color="A3A3A3"/>
              <w:bottom w:val="single" w:sz="8" w:space="0" w:color="A3A3A3"/>
              <w:right w:val="single" w:sz="8" w:space="0" w:color="A3A3A3"/>
            </w:tcBorders>
            <w:shd w:val="clear" w:color="auto" w:fill="F3F9FE"/>
            <w:tcMar>
              <w:top w:w="40" w:type="dxa"/>
              <w:left w:w="60" w:type="dxa"/>
              <w:bottom w:w="40" w:type="dxa"/>
              <w:right w:w="60" w:type="dxa"/>
            </w:tcMar>
            <w:hideMark/>
          </w:tcPr>
          <w:p w14:paraId="70F60FDD" w14:textId="585447D6" w:rsidR="00142CFD" w:rsidRPr="00095D3A" w:rsidRDefault="00142CFD" w:rsidP="00F27F81">
            <w:pPr>
              <w:spacing w:after="0" w:line="240" w:lineRule="auto"/>
              <w:jc w:val="center"/>
              <w:rPr>
                <w:rFonts w:ascii="Calibri" w:eastAsia="Times New Roman" w:hAnsi="Calibri" w:cs="Times New Roman"/>
                <w:color w:val="595959" w:themeColor="text1" w:themeTint="A6"/>
                <w:sz w:val="21"/>
                <w:szCs w:val="21"/>
              </w:rPr>
            </w:pPr>
          </w:p>
        </w:tc>
        <w:tc>
          <w:tcPr>
            <w:tcW w:w="1152" w:type="dxa"/>
            <w:tcBorders>
              <w:top w:val="single" w:sz="8" w:space="0" w:color="A3A3A3"/>
              <w:left w:val="single" w:sz="8" w:space="0" w:color="A3A3A3"/>
              <w:bottom w:val="single" w:sz="8" w:space="0" w:color="A3A3A3"/>
              <w:right w:val="single" w:sz="8" w:space="0" w:color="A3A3A3"/>
            </w:tcBorders>
            <w:shd w:val="clear" w:color="auto" w:fill="F3F9FE"/>
            <w:tcMar>
              <w:top w:w="40" w:type="dxa"/>
              <w:left w:w="60" w:type="dxa"/>
              <w:bottom w:w="40" w:type="dxa"/>
              <w:right w:w="60" w:type="dxa"/>
            </w:tcMar>
            <w:hideMark/>
          </w:tcPr>
          <w:p w14:paraId="2ACB9802" w14:textId="3454B8D5" w:rsidR="00142CFD" w:rsidRPr="00095D3A" w:rsidRDefault="00142CFD" w:rsidP="00F27F81">
            <w:pPr>
              <w:spacing w:after="0" w:line="240" w:lineRule="auto"/>
              <w:jc w:val="center"/>
              <w:rPr>
                <w:rFonts w:ascii="Calibri" w:eastAsia="Times New Roman" w:hAnsi="Calibri" w:cs="Times New Roman"/>
                <w:color w:val="595959" w:themeColor="text1" w:themeTint="A6"/>
                <w:sz w:val="21"/>
                <w:szCs w:val="21"/>
              </w:rPr>
            </w:pPr>
          </w:p>
        </w:tc>
        <w:tc>
          <w:tcPr>
            <w:tcW w:w="1152" w:type="dxa"/>
            <w:tcBorders>
              <w:top w:val="single" w:sz="8" w:space="0" w:color="A3A3A3"/>
              <w:left w:val="single" w:sz="8" w:space="0" w:color="A3A3A3"/>
              <w:bottom w:val="single" w:sz="8" w:space="0" w:color="A3A3A3"/>
              <w:right w:val="single" w:sz="8" w:space="0" w:color="A3A3A3"/>
            </w:tcBorders>
            <w:shd w:val="clear" w:color="auto" w:fill="F3F9FE"/>
            <w:tcMar>
              <w:top w:w="40" w:type="dxa"/>
              <w:left w:w="60" w:type="dxa"/>
              <w:bottom w:w="40" w:type="dxa"/>
              <w:right w:w="60" w:type="dxa"/>
            </w:tcMar>
            <w:hideMark/>
          </w:tcPr>
          <w:p w14:paraId="5F934EFB" w14:textId="31437FEC" w:rsidR="00142CFD" w:rsidRPr="00095D3A" w:rsidRDefault="00142CFD" w:rsidP="00F27F81">
            <w:pPr>
              <w:spacing w:after="0" w:line="240" w:lineRule="auto"/>
              <w:jc w:val="center"/>
              <w:rPr>
                <w:rFonts w:ascii="Calibri" w:eastAsia="Times New Roman" w:hAnsi="Calibri" w:cs="Times New Roman"/>
                <w:color w:val="595959" w:themeColor="text1" w:themeTint="A6"/>
                <w:sz w:val="21"/>
                <w:szCs w:val="21"/>
              </w:rPr>
            </w:pPr>
          </w:p>
        </w:tc>
        <w:tc>
          <w:tcPr>
            <w:tcW w:w="1152" w:type="dxa"/>
            <w:tcBorders>
              <w:top w:val="single" w:sz="8" w:space="0" w:color="A3A3A3"/>
              <w:left w:val="single" w:sz="8" w:space="0" w:color="A3A3A3"/>
              <w:bottom w:val="single" w:sz="8" w:space="0" w:color="A3A3A3"/>
              <w:right w:val="single" w:sz="8" w:space="0" w:color="A3A3A3"/>
            </w:tcBorders>
            <w:shd w:val="clear" w:color="auto" w:fill="F3F9FE"/>
            <w:tcMar>
              <w:top w:w="40" w:type="dxa"/>
              <w:left w:w="60" w:type="dxa"/>
              <w:bottom w:w="40" w:type="dxa"/>
              <w:right w:w="60" w:type="dxa"/>
            </w:tcMar>
            <w:hideMark/>
          </w:tcPr>
          <w:p w14:paraId="3149CD40" w14:textId="058F5196" w:rsidR="00142CFD" w:rsidRPr="00095D3A" w:rsidRDefault="00142CFD" w:rsidP="00F27F81">
            <w:pPr>
              <w:spacing w:after="0" w:line="240" w:lineRule="auto"/>
              <w:jc w:val="center"/>
              <w:rPr>
                <w:rFonts w:ascii="Calibri" w:eastAsia="Times New Roman" w:hAnsi="Calibri" w:cs="Times New Roman"/>
                <w:color w:val="595959" w:themeColor="text1" w:themeTint="A6"/>
                <w:sz w:val="21"/>
                <w:szCs w:val="21"/>
              </w:rPr>
            </w:pPr>
          </w:p>
        </w:tc>
        <w:tc>
          <w:tcPr>
            <w:tcW w:w="1152" w:type="dxa"/>
            <w:tcBorders>
              <w:top w:val="single" w:sz="8" w:space="0" w:color="A3A3A3"/>
              <w:left w:val="single" w:sz="8" w:space="0" w:color="A3A3A3"/>
              <w:bottom w:val="single" w:sz="8" w:space="0" w:color="A3A3A3"/>
              <w:right w:val="single" w:sz="8" w:space="0" w:color="A3A3A3"/>
            </w:tcBorders>
            <w:shd w:val="clear" w:color="auto" w:fill="F3F9FE"/>
            <w:tcMar>
              <w:top w:w="40" w:type="dxa"/>
              <w:left w:w="60" w:type="dxa"/>
              <w:bottom w:w="40" w:type="dxa"/>
              <w:right w:w="60" w:type="dxa"/>
            </w:tcMar>
            <w:hideMark/>
          </w:tcPr>
          <w:p w14:paraId="7753D076" w14:textId="77777777" w:rsidR="00142CFD" w:rsidRPr="00095D3A" w:rsidRDefault="00142CFD" w:rsidP="00F27F81">
            <w:pPr>
              <w:spacing w:after="0" w:line="240" w:lineRule="auto"/>
              <w:jc w:val="center"/>
              <w:rPr>
                <w:rFonts w:ascii="Segoe UI Symbol" w:eastAsia="Times New Roman" w:hAnsi="Segoe UI Symbol" w:cs="Times New Roman"/>
                <w:color w:val="595959" w:themeColor="text1" w:themeTint="A6"/>
                <w:sz w:val="21"/>
                <w:szCs w:val="21"/>
              </w:rPr>
            </w:pPr>
            <w:r w:rsidRPr="00095D3A">
              <w:rPr>
                <w:rFonts w:ascii="Segoe UI Symbol" w:eastAsia="Times New Roman" w:hAnsi="Segoe UI Symbol" w:cs="Times New Roman"/>
                <w:color w:val="595959" w:themeColor="text1" w:themeTint="A6"/>
                <w:sz w:val="21"/>
                <w:szCs w:val="21"/>
              </w:rPr>
              <w:t>✔</w:t>
            </w:r>
          </w:p>
        </w:tc>
      </w:tr>
    </w:tbl>
    <w:p w14:paraId="42A1DD53" w14:textId="77777777" w:rsidR="00142CFD" w:rsidRDefault="00142CFD" w:rsidP="00142CFD"/>
    <w:p w14:paraId="56B4A0B4" w14:textId="77777777" w:rsidR="00142CFD" w:rsidRDefault="00142CFD" w:rsidP="00142CFD">
      <w:r>
        <w:t>It’s important to note that everything you see here for tiles and badges applies to an app’s primary and secondary tiles alike. The earlier blog posts referenced above provide details for secondary tiles.</w:t>
      </w:r>
      <w:r w:rsidR="00095D3A">
        <w:t xml:space="preserve"> You can also refer to the </w:t>
      </w:r>
      <w:hyperlink r:id="rId31" w:history="1">
        <w:r w:rsidR="00095D3A" w:rsidRPr="00095D3A">
          <w:rPr>
            <w:rStyle w:val="Hyperlink"/>
          </w:rPr>
          <w:t>Secondary tiles sample</w:t>
        </w:r>
      </w:hyperlink>
      <w:r w:rsidR="00095D3A">
        <w:t>.</w:t>
      </w:r>
    </w:p>
    <w:p w14:paraId="6A85F447" w14:textId="0673FFC7" w:rsidR="00095D3A" w:rsidRPr="00095D3A" w:rsidRDefault="00095D3A" w:rsidP="00095D3A">
      <w:r>
        <w:lastRenderedPageBreak/>
        <w:t xml:space="preserve">Speaking of samples, let me </w:t>
      </w:r>
      <w:r w:rsidR="00F27F81">
        <w:t xml:space="preserve">also </w:t>
      </w:r>
      <w:r>
        <w:t xml:space="preserve">refer you to the </w:t>
      </w:r>
      <w:hyperlink r:id="rId32" w:tgtFrame="_blank" w:history="1">
        <w:r w:rsidRPr="00095D3A">
          <w:rPr>
            <w:rStyle w:val="Hyperlink"/>
            <w:rFonts w:cs="Segoe UI"/>
            <w:szCs w:val="20"/>
            <w:lang w:val="en"/>
          </w:rPr>
          <w:t>App tiles and badges sample</w:t>
        </w:r>
      </w:hyperlink>
      <w:r w:rsidRPr="00095D3A">
        <w:rPr>
          <w:rFonts w:cs="Segoe UI"/>
          <w:szCs w:val="20"/>
          <w:lang w:val="en"/>
        </w:rPr>
        <w:t xml:space="preserve">, the </w:t>
      </w:r>
      <w:hyperlink r:id="rId33" w:history="1">
        <w:r w:rsidRPr="00095D3A">
          <w:rPr>
            <w:rStyle w:val="Hyperlink"/>
            <w:rFonts w:cs="Segoe UI"/>
            <w:szCs w:val="20"/>
            <w:lang w:val="en"/>
          </w:rPr>
          <w:t>Scheduled notifications sample</w:t>
        </w:r>
      </w:hyperlink>
      <w:r w:rsidRPr="00095D3A">
        <w:rPr>
          <w:rFonts w:cs="Segoe UI"/>
          <w:szCs w:val="20"/>
          <w:lang w:val="en"/>
        </w:rPr>
        <w:t xml:space="preserve">, </w:t>
      </w:r>
      <w:r w:rsidRPr="00095D3A">
        <w:t xml:space="preserve">and the </w:t>
      </w:r>
      <w:hyperlink r:id="rId34" w:history="1">
        <w:r w:rsidRPr="00095D3A">
          <w:rPr>
            <w:rStyle w:val="Hyperlink"/>
          </w:rPr>
          <w:t>Push and periodic notifications client-side sample</w:t>
        </w:r>
      </w:hyperlink>
      <w:r>
        <w:t xml:space="preserve"> for complete examples on all the different scenarios.</w:t>
      </w:r>
      <w:r w:rsidR="00F27F81">
        <w:t xml:space="preserve"> For any work with tiles and notifications in your app, it’s very much worth taking the time to become familiar with the code in these samples.</w:t>
      </w:r>
    </w:p>
    <w:p w14:paraId="2FF92E4C" w14:textId="6E89D597" w:rsidR="00DB57A2" w:rsidRDefault="00F27F81" w:rsidP="00095D3A">
      <w:r>
        <w:t xml:space="preserve">In all of this, remember too </w:t>
      </w:r>
      <w:r w:rsidR="00142CFD">
        <w:t>that tile, badge, and toast updates can be issue</w:t>
      </w:r>
      <w:r w:rsidR="00642D88">
        <w:t>d</w:t>
      </w:r>
      <w:r w:rsidR="00142CFD">
        <w:t xml:space="preserve"> from background tasks. I like to think of background tasks as a form of app code that gets to run even when the full app itself is either suspended or not in memory at all. </w:t>
      </w:r>
      <w:r w:rsidR="00095D3A">
        <w:t>I</w:t>
      </w:r>
      <w:r w:rsidR="00142CFD">
        <w:t xml:space="preserve">ssuing an update from a background task </w:t>
      </w:r>
      <w:r w:rsidR="00095D3A">
        <w:t xml:space="preserve">happens with the same code </w:t>
      </w:r>
      <w:r w:rsidR="00142CFD">
        <w:t xml:space="preserve">as </w:t>
      </w:r>
      <w:r w:rsidR="00095D3A">
        <w:t xml:space="preserve">used </w:t>
      </w:r>
      <w:r w:rsidR="00DB57A2">
        <w:t>the main app, so there’s no real difference there.</w:t>
      </w:r>
    </w:p>
    <w:p w14:paraId="0571DFAC" w14:textId="77777777" w:rsidR="009F7BF4" w:rsidRDefault="00DB57A2" w:rsidP="00DB57A2">
      <w:r>
        <w:t>B</w:t>
      </w:r>
      <w:r w:rsidR="00142CFD">
        <w:t xml:space="preserve">ackground tasks are great for checking the status of various conditions, which can be done quickly and </w:t>
      </w:r>
      <w:r>
        <w:t xml:space="preserve">thus </w:t>
      </w:r>
      <w:r w:rsidR="00142CFD">
        <w:t>respects the CPU quotas placed on those tasks</w:t>
      </w:r>
      <w:r>
        <w:t xml:space="preserve">. When conditions demand it, the background task can generate an appropriate </w:t>
      </w:r>
      <w:r w:rsidR="00142CFD">
        <w:t xml:space="preserve">notification. In fact, the primary actions of a background task are to (a) issue such updates or (b) save values into the app’s AppData folders or settings container </w:t>
      </w:r>
      <w:r w:rsidR="00642D88">
        <w:t>that the app will process when it next runs.</w:t>
      </w:r>
    </w:p>
    <w:p w14:paraId="7C9E7696" w14:textId="5288CCE4" w:rsidR="00A8568A" w:rsidRDefault="00642D88" w:rsidP="00095D3A">
      <w:r>
        <w:t xml:space="preserve">Background tasks are also essential for handling raw </w:t>
      </w:r>
      <w:r w:rsidR="00095D3A">
        <w:t xml:space="preserve">push </w:t>
      </w:r>
      <w:r>
        <w:t xml:space="preserve">notifications when an app isn’t running, which we’ll again return to </w:t>
      </w:r>
      <w:r w:rsidR="00095D3A">
        <w:t xml:space="preserve">in Part </w:t>
      </w:r>
      <w:r w:rsidR="00F27F81">
        <w:t>3</w:t>
      </w:r>
      <w:r w:rsidR="00095D3A">
        <w:t>.</w:t>
      </w:r>
    </w:p>
    <w:p w14:paraId="05541B0B" w14:textId="51AEAEFB" w:rsidR="00A73538" w:rsidRDefault="00DB57A2" w:rsidP="00095D3A">
      <w:r>
        <w:t xml:space="preserve">For more on background tasks, refer to the </w:t>
      </w:r>
      <w:r w:rsidR="00F27F81">
        <w:t xml:space="preserve">earlier </w:t>
      </w:r>
      <w:r>
        <w:t>post</w:t>
      </w:r>
      <w:r w:rsidR="00F27F81">
        <w:t xml:space="preserve"> on this blog</w:t>
      </w:r>
      <w:r>
        <w:t xml:space="preserve">, </w:t>
      </w:r>
      <w:hyperlink r:id="rId35" w:history="1">
        <w:r w:rsidRPr="00A76303">
          <w:rPr>
            <w:rStyle w:val="Hyperlink"/>
          </w:rPr>
          <w:t>Being productive in the background</w:t>
        </w:r>
      </w:hyperlink>
      <w:r w:rsidR="00F27F81">
        <w:t xml:space="preserve">, along with the more general overview, </w:t>
      </w:r>
      <w:hyperlink r:id="rId36" w:history="1">
        <w:r w:rsidR="0085510E" w:rsidRPr="00A76303">
          <w:rPr>
            <w:rStyle w:val="Hyperlink"/>
          </w:rPr>
          <w:t>Being productive when your app is offscreen</w:t>
        </w:r>
      </w:hyperlink>
      <w:r w:rsidR="0085510E">
        <w:t>.</w:t>
      </w:r>
    </w:p>
    <w:p w14:paraId="069E3510" w14:textId="77777777" w:rsidR="00A73538" w:rsidRDefault="00A73538" w:rsidP="00095D3A"/>
    <w:p w14:paraId="6DBECF67" w14:textId="45A0DFE9" w:rsidR="00312E03" w:rsidRDefault="00312E03" w:rsidP="00095D3A">
      <w:r>
        <w:t xml:space="preserve">And with that, we’re now ready to leave the familiar confines of client apps and explore the role of online services with your tiles, badges, and toasts, as we’ll do in Parts 2 and 3. </w:t>
      </w:r>
    </w:p>
    <w:p w14:paraId="0DEEB638" w14:textId="77777777" w:rsidR="00BF3B49" w:rsidRDefault="00BF3B49" w:rsidP="000E0C85"/>
    <w:p w14:paraId="32B65AF0" w14:textId="47BADA24" w:rsidR="0085510E" w:rsidRDefault="0074379D" w:rsidP="0074379D">
      <w:r>
        <w:t>Kraig Brockschmidt</w:t>
      </w:r>
      <w:r>
        <w:br/>
        <w:t>Program Manager, Windows Ecosystem Team</w:t>
      </w:r>
      <w:r>
        <w:br/>
        <w:t xml:space="preserve">Author, </w:t>
      </w:r>
      <w:hyperlink r:id="rId37" w:history="1">
        <w:r w:rsidRPr="009F519F">
          <w:rPr>
            <w:rStyle w:val="Hyperlink"/>
            <w:i/>
            <w:iCs/>
          </w:rPr>
          <w:t>Programming Windows 8 Apps in HTML, CSS, and JavaScript</w:t>
        </w:r>
      </w:hyperlink>
    </w:p>
    <w:sectPr w:rsidR="0085510E">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raig Brockschmidt" w:date="2013-02-01T10:11:00Z" w:initials="KB">
    <w:p w14:paraId="1A900001" w14:textId="17CC462F" w:rsidR="00DD75BC" w:rsidRDefault="00DD75BC">
      <w:pPr>
        <w:pStyle w:val="CommentText"/>
      </w:pPr>
      <w:r>
        <w:rPr>
          <w:rStyle w:val="CommentReference"/>
        </w:rPr>
        <w:annotationRef/>
      </w:r>
      <w:r>
        <w:rPr>
          <w:rStyle w:val="CommentReference"/>
        </w:rPr>
        <w:t xml:space="preserve">To answer one of Jake’s questions, the photographic tiles </w:t>
      </w:r>
      <w:r w:rsidR="00F52221">
        <w:rPr>
          <w:rStyle w:val="CommentReference"/>
        </w:rPr>
        <w:t xml:space="preserve">(and toasts later on) </w:t>
      </w:r>
      <w:r>
        <w:rPr>
          <w:rStyle w:val="CommentReference"/>
        </w:rPr>
        <w:t>come from //Build decks, so have passed the approval process.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90000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58F6CA" w14:textId="77777777" w:rsidR="008319BF" w:rsidRDefault="008319BF" w:rsidP="0035663F">
      <w:pPr>
        <w:spacing w:after="0" w:line="240" w:lineRule="auto"/>
      </w:pPr>
      <w:r>
        <w:separator/>
      </w:r>
    </w:p>
  </w:endnote>
  <w:endnote w:type="continuationSeparator" w:id="0">
    <w:p w14:paraId="40B078C3" w14:textId="77777777" w:rsidR="008319BF" w:rsidRDefault="008319BF" w:rsidP="00356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Segoe">
    <w:panose1 w:val="020B0502040504020203"/>
    <w:charset w:val="00"/>
    <w:family w:val="swiss"/>
    <w:pitch w:val="variable"/>
    <w:sig w:usb0="A00002AF" w:usb1="4000205B" w:usb2="00000000" w:usb3="00000000" w:csb0="0000009F" w:csb1="00000000"/>
  </w:font>
  <w:font w:name="Lucida Sans Typewriter">
    <w:altName w:val="Consolas"/>
    <w:panose1 w:val="020B05090305040302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063" w:usb1="1200FFEF" w:usb2="002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698AF" w14:textId="77777777" w:rsidR="0035663F" w:rsidRDefault="0035663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52C15" w14:textId="77777777" w:rsidR="0035663F" w:rsidRDefault="0035663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13FB5" w14:textId="77777777" w:rsidR="0035663F" w:rsidRDefault="003566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110094" w14:textId="77777777" w:rsidR="008319BF" w:rsidRDefault="008319BF" w:rsidP="0035663F">
      <w:pPr>
        <w:spacing w:after="0" w:line="240" w:lineRule="auto"/>
      </w:pPr>
      <w:r>
        <w:separator/>
      </w:r>
    </w:p>
  </w:footnote>
  <w:footnote w:type="continuationSeparator" w:id="0">
    <w:p w14:paraId="236E1288" w14:textId="77777777" w:rsidR="008319BF" w:rsidRDefault="008319BF" w:rsidP="003566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BBE4B" w14:textId="77777777" w:rsidR="0035663F" w:rsidRDefault="0035663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6BEC36" w14:textId="77777777" w:rsidR="0035663F" w:rsidRDefault="0035663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F6B32" w14:textId="77777777" w:rsidR="0035663F" w:rsidRDefault="0035663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E7363"/>
    <w:multiLevelType w:val="hybridMultilevel"/>
    <w:tmpl w:val="DEFE6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3148D5"/>
    <w:multiLevelType w:val="multilevel"/>
    <w:tmpl w:val="B972D7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nsid w:val="073539E7"/>
    <w:multiLevelType w:val="hybridMultilevel"/>
    <w:tmpl w:val="0052BB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A74E68"/>
    <w:multiLevelType w:val="hybridMultilevel"/>
    <w:tmpl w:val="58760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82303F"/>
    <w:multiLevelType w:val="multilevel"/>
    <w:tmpl w:val="4ACCC488"/>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nsid w:val="168B01D1"/>
    <w:multiLevelType w:val="hybridMultilevel"/>
    <w:tmpl w:val="9FD650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B24482"/>
    <w:multiLevelType w:val="multilevel"/>
    <w:tmpl w:val="00760DAC"/>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nsid w:val="339636C1"/>
    <w:multiLevelType w:val="hybridMultilevel"/>
    <w:tmpl w:val="8A1AB0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8CA5504"/>
    <w:multiLevelType w:val="hybridMultilevel"/>
    <w:tmpl w:val="8C7CEF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471AD8"/>
    <w:multiLevelType w:val="multilevel"/>
    <w:tmpl w:val="FC7CA854"/>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nsid w:val="39E36806"/>
    <w:multiLevelType w:val="hybridMultilevel"/>
    <w:tmpl w:val="1A2C91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174169"/>
    <w:multiLevelType w:val="multilevel"/>
    <w:tmpl w:val="24FE6A82"/>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nsid w:val="3E68669F"/>
    <w:multiLevelType w:val="multilevel"/>
    <w:tmpl w:val="65AE4F1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nsid w:val="521D71DC"/>
    <w:multiLevelType w:val="hybridMultilevel"/>
    <w:tmpl w:val="C986C2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663624B"/>
    <w:multiLevelType w:val="hybridMultilevel"/>
    <w:tmpl w:val="3B50F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CBA068A"/>
    <w:multiLevelType w:val="hybridMultilevel"/>
    <w:tmpl w:val="03B46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F9A585B"/>
    <w:multiLevelType w:val="multilevel"/>
    <w:tmpl w:val="B1CA0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FE219C6"/>
    <w:multiLevelType w:val="hybridMultilevel"/>
    <w:tmpl w:val="1054B6A0"/>
    <w:lvl w:ilvl="0" w:tplc="A3D4733A">
      <w:start w:val="1"/>
      <w:numFmt w:val="bullet"/>
      <w:pStyle w:val="BullLis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8">
    <w:nsid w:val="6E5D3E58"/>
    <w:multiLevelType w:val="hybridMultilevel"/>
    <w:tmpl w:val="D23CE7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3E6008B"/>
    <w:multiLevelType w:val="hybridMultilevel"/>
    <w:tmpl w:val="19263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6DE06B7"/>
    <w:multiLevelType w:val="multilevel"/>
    <w:tmpl w:val="851AD3F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nsid w:val="7CB578BA"/>
    <w:multiLevelType w:val="hybridMultilevel"/>
    <w:tmpl w:val="73C006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7E0B32AA"/>
    <w:multiLevelType w:val="multilevel"/>
    <w:tmpl w:val="E80E143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0"/>
  </w:num>
  <w:num w:numId="2">
    <w:abstractNumId w:val="6"/>
    <w:lvlOverride w:ilvl="0">
      <w:startOverride w:val="1"/>
    </w:lvlOverride>
  </w:num>
  <w:num w:numId="3">
    <w:abstractNumId w:val="6"/>
    <w:lvlOverride w:ilvl="0"/>
    <w:lvlOverride w:ilvl="1">
      <w:startOverride w:val="1"/>
    </w:lvlOverride>
  </w:num>
  <w:num w:numId="4">
    <w:abstractNumId w:val="11"/>
    <w:lvlOverride w:ilvl="0">
      <w:startOverride w:val="1"/>
    </w:lvlOverride>
  </w:num>
  <w:num w:numId="5">
    <w:abstractNumId w:val="11"/>
    <w:lvlOverride w:ilvl="0"/>
    <w:lvlOverride w:ilvl="1">
      <w:startOverride w:val="1"/>
    </w:lvlOverride>
  </w:num>
  <w:num w:numId="6">
    <w:abstractNumId w:val="11"/>
    <w:lvlOverride w:ilvl="0"/>
    <w:lvlOverride w:ilvl="1">
      <w:startOverride w:val="1"/>
    </w:lvlOverride>
  </w:num>
  <w:num w:numId="7">
    <w:abstractNumId w:val="2"/>
  </w:num>
  <w:num w:numId="8">
    <w:abstractNumId w:val="12"/>
    <w:lvlOverride w:ilvl="0">
      <w:startOverride w:val="1"/>
    </w:lvlOverride>
  </w:num>
  <w:num w:numId="9">
    <w:abstractNumId w:val="4"/>
    <w:lvlOverride w:ilvl="0">
      <w:startOverride w:val="1"/>
    </w:lvlOverride>
  </w:num>
  <w:num w:numId="10">
    <w:abstractNumId w:val="4"/>
    <w:lvlOverride w:ilvl="0"/>
    <w:lvlOverride w:ilvl="1">
      <w:startOverride w:val="1"/>
    </w:lvlOverride>
  </w:num>
  <w:num w:numId="11">
    <w:abstractNumId w:val="9"/>
    <w:lvlOverride w:ilvl="0">
      <w:startOverride w:val="1"/>
    </w:lvlOverride>
  </w:num>
  <w:num w:numId="12">
    <w:abstractNumId w:val="9"/>
    <w:lvlOverride w:ilvl="0"/>
    <w:lvlOverride w:ilvl="1">
      <w:startOverride w:val="1"/>
    </w:lvlOverride>
  </w:num>
  <w:num w:numId="13">
    <w:abstractNumId w:val="9"/>
    <w:lvlOverride w:ilvl="0"/>
    <w:lvlOverride w:ilvl="1">
      <w:startOverride w:val="1"/>
    </w:lvlOverride>
  </w:num>
  <w:num w:numId="14">
    <w:abstractNumId w:val="9"/>
    <w:lvlOverride w:ilvl="0"/>
    <w:lvlOverride w:ilvl="1">
      <w:startOverride w:val="1"/>
    </w:lvlOverride>
  </w:num>
  <w:num w:numId="15">
    <w:abstractNumId w:val="9"/>
    <w:lvlOverride w:ilvl="0"/>
    <w:lvlOverride w:ilvl="1">
      <w:startOverride w:val="1"/>
    </w:lvlOverride>
  </w:num>
  <w:num w:numId="16">
    <w:abstractNumId w:val="22"/>
    <w:lvlOverride w:ilvl="0">
      <w:startOverride w:val="1"/>
    </w:lvlOverride>
  </w:num>
  <w:num w:numId="17">
    <w:abstractNumId w:val="1"/>
    <w:lvlOverride w:ilvl="0">
      <w:startOverride w:val="1"/>
    </w:lvlOverride>
  </w:num>
  <w:num w:numId="18">
    <w:abstractNumId w:val="20"/>
    <w:lvlOverride w:ilvl="0">
      <w:startOverride w:val="1"/>
    </w:lvlOverride>
  </w:num>
  <w:num w:numId="19">
    <w:abstractNumId w:val="14"/>
  </w:num>
  <w:num w:numId="20">
    <w:abstractNumId w:val="16"/>
  </w:num>
  <w:num w:numId="21">
    <w:abstractNumId w:val="15"/>
  </w:num>
  <w:num w:numId="22">
    <w:abstractNumId w:val="18"/>
  </w:num>
  <w:num w:numId="23">
    <w:abstractNumId w:val="19"/>
  </w:num>
  <w:num w:numId="24">
    <w:abstractNumId w:val="13"/>
  </w:num>
  <w:num w:numId="25">
    <w:abstractNumId w:val="3"/>
  </w:num>
  <w:num w:numId="26">
    <w:abstractNumId w:val="17"/>
  </w:num>
  <w:num w:numId="27">
    <w:abstractNumId w:val="8"/>
  </w:num>
  <w:num w:numId="28">
    <w:abstractNumId w:val="10"/>
  </w:num>
  <w:num w:numId="29">
    <w:abstractNumId w:val="21"/>
  </w:num>
  <w:num w:numId="30">
    <w:abstractNumId w:val="7"/>
  </w:num>
  <w:num w:numId="31">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raig Brockschmidt">
    <w15:presenceInfo w15:providerId="AD" w15:userId="S-1-5-21-2127521184-1604012920-1887927527-56042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956"/>
    <w:rsid w:val="000239E0"/>
    <w:rsid w:val="00053A40"/>
    <w:rsid w:val="00054D48"/>
    <w:rsid w:val="00087E9C"/>
    <w:rsid w:val="00093D81"/>
    <w:rsid w:val="00095D3A"/>
    <w:rsid w:val="000E0C85"/>
    <w:rsid w:val="00142CFD"/>
    <w:rsid w:val="0017252E"/>
    <w:rsid w:val="00184669"/>
    <w:rsid w:val="001C7EC9"/>
    <w:rsid w:val="001D42DA"/>
    <w:rsid w:val="001F5DFC"/>
    <w:rsid w:val="002E3FD6"/>
    <w:rsid w:val="00312E03"/>
    <w:rsid w:val="00354956"/>
    <w:rsid w:val="0035663F"/>
    <w:rsid w:val="00364D18"/>
    <w:rsid w:val="003A5F4A"/>
    <w:rsid w:val="004402CC"/>
    <w:rsid w:val="00443FAE"/>
    <w:rsid w:val="00460CB4"/>
    <w:rsid w:val="00525162"/>
    <w:rsid w:val="005600C7"/>
    <w:rsid w:val="005B35C8"/>
    <w:rsid w:val="005B39E4"/>
    <w:rsid w:val="00604FB3"/>
    <w:rsid w:val="00642D88"/>
    <w:rsid w:val="006968F2"/>
    <w:rsid w:val="006C5C3D"/>
    <w:rsid w:val="006D47AF"/>
    <w:rsid w:val="00706C68"/>
    <w:rsid w:val="00710300"/>
    <w:rsid w:val="00740465"/>
    <w:rsid w:val="0074379D"/>
    <w:rsid w:val="00790352"/>
    <w:rsid w:val="007C4CDE"/>
    <w:rsid w:val="007E3982"/>
    <w:rsid w:val="008319BF"/>
    <w:rsid w:val="00831BBA"/>
    <w:rsid w:val="00835EB3"/>
    <w:rsid w:val="0085510E"/>
    <w:rsid w:val="00865D84"/>
    <w:rsid w:val="008A6B18"/>
    <w:rsid w:val="00951870"/>
    <w:rsid w:val="00974CA2"/>
    <w:rsid w:val="00995179"/>
    <w:rsid w:val="009B5F76"/>
    <w:rsid w:val="009F519F"/>
    <w:rsid w:val="009F7BF4"/>
    <w:rsid w:val="00A608A2"/>
    <w:rsid w:val="00A73538"/>
    <w:rsid w:val="00A76303"/>
    <w:rsid w:val="00A8568A"/>
    <w:rsid w:val="00AC4FDF"/>
    <w:rsid w:val="00AD54F5"/>
    <w:rsid w:val="00B36A90"/>
    <w:rsid w:val="00B655D2"/>
    <w:rsid w:val="00B75236"/>
    <w:rsid w:val="00BB3171"/>
    <w:rsid w:val="00BE6F12"/>
    <w:rsid w:val="00BF3B49"/>
    <w:rsid w:val="00C53011"/>
    <w:rsid w:val="00C8412E"/>
    <w:rsid w:val="00C91547"/>
    <w:rsid w:val="00CB7EC5"/>
    <w:rsid w:val="00D0060D"/>
    <w:rsid w:val="00D16CA2"/>
    <w:rsid w:val="00D352AF"/>
    <w:rsid w:val="00D51D09"/>
    <w:rsid w:val="00D65996"/>
    <w:rsid w:val="00DB57A2"/>
    <w:rsid w:val="00DD75BC"/>
    <w:rsid w:val="00E433FC"/>
    <w:rsid w:val="00E73201"/>
    <w:rsid w:val="00E80435"/>
    <w:rsid w:val="00E81750"/>
    <w:rsid w:val="00E9201B"/>
    <w:rsid w:val="00EB3241"/>
    <w:rsid w:val="00F21EB2"/>
    <w:rsid w:val="00F27F81"/>
    <w:rsid w:val="00F52221"/>
    <w:rsid w:val="00F538F4"/>
    <w:rsid w:val="00F828A6"/>
    <w:rsid w:val="00FA3457"/>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2F5AE"/>
  <w15:chartTrackingRefBased/>
  <w15:docId w15:val="{28DF9599-621D-4372-91DF-A03EB8AD8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00C7"/>
  </w:style>
  <w:style w:type="paragraph" w:styleId="Heading1">
    <w:name w:val="heading 1"/>
    <w:basedOn w:val="Normal"/>
    <w:next w:val="Normal"/>
    <w:link w:val="Heading1Char"/>
    <w:uiPriority w:val="9"/>
    <w:qFormat/>
    <w:rsid w:val="00A856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74CA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549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956"/>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5495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54956"/>
    <w:pPr>
      <w:ind w:left="720"/>
      <w:contextualSpacing/>
    </w:pPr>
  </w:style>
  <w:style w:type="character" w:styleId="Hyperlink">
    <w:name w:val="Hyperlink"/>
    <w:basedOn w:val="DefaultParagraphFont"/>
    <w:uiPriority w:val="99"/>
    <w:unhideWhenUsed/>
    <w:rsid w:val="00354956"/>
    <w:rPr>
      <w:color w:val="0000FF"/>
      <w:u w:val="single"/>
    </w:rPr>
  </w:style>
  <w:style w:type="character" w:styleId="FollowedHyperlink">
    <w:name w:val="FollowedHyperlink"/>
    <w:basedOn w:val="DefaultParagraphFont"/>
    <w:uiPriority w:val="99"/>
    <w:semiHidden/>
    <w:unhideWhenUsed/>
    <w:rsid w:val="00790352"/>
    <w:rPr>
      <w:color w:val="954F72" w:themeColor="followedHyperlink"/>
      <w:u w:val="single"/>
    </w:rPr>
  </w:style>
  <w:style w:type="character" w:customStyle="1" w:styleId="Heading1Char">
    <w:name w:val="Heading 1 Char"/>
    <w:basedOn w:val="DefaultParagraphFont"/>
    <w:link w:val="Heading1"/>
    <w:uiPriority w:val="9"/>
    <w:rsid w:val="00A8568A"/>
    <w:rPr>
      <w:rFonts w:asciiTheme="majorHAnsi" w:eastAsiaTheme="majorEastAsia" w:hAnsiTheme="majorHAnsi" w:cstheme="majorBidi"/>
      <w:color w:val="2E74B5" w:themeColor="accent1" w:themeShade="BF"/>
      <w:sz w:val="32"/>
      <w:szCs w:val="32"/>
    </w:rPr>
  </w:style>
  <w:style w:type="paragraph" w:customStyle="1" w:styleId="Default">
    <w:name w:val="Default"/>
    <w:rsid w:val="00974CA2"/>
    <w:pPr>
      <w:autoSpaceDE w:val="0"/>
      <w:autoSpaceDN w:val="0"/>
      <w:adjustRightInd w:val="0"/>
      <w:spacing w:after="0" w:line="240" w:lineRule="auto"/>
    </w:pPr>
    <w:rPr>
      <w:rFonts w:ascii="Consolas" w:hAnsi="Consolas" w:cs="Consolas"/>
      <w:color w:val="000000"/>
      <w:sz w:val="24"/>
      <w:szCs w:val="24"/>
    </w:rPr>
  </w:style>
  <w:style w:type="character" w:customStyle="1" w:styleId="Heading2Char">
    <w:name w:val="Heading 2 Char"/>
    <w:basedOn w:val="DefaultParagraphFont"/>
    <w:link w:val="Heading2"/>
    <w:uiPriority w:val="9"/>
    <w:rsid w:val="00974CA2"/>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6C5C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ullList">
    <w:name w:val="Bull List"/>
    <w:basedOn w:val="Normal"/>
    <w:uiPriority w:val="2"/>
    <w:qFormat/>
    <w:rsid w:val="00F21EB2"/>
    <w:pPr>
      <w:widowControl w:val="0"/>
      <w:numPr>
        <w:numId w:val="26"/>
      </w:numPr>
      <w:autoSpaceDE w:val="0"/>
      <w:autoSpaceDN w:val="0"/>
      <w:adjustRightInd w:val="0"/>
      <w:spacing w:after="140" w:line="260" w:lineRule="exact"/>
      <w:ind w:left="1051"/>
      <w:textAlignment w:val="baseline"/>
    </w:pPr>
    <w:rPr>
      <w:rFonts w:ascii="Segoe" w:hAnsi="Segoe" w:cs="Segoe"/>
      <w:color w:val="000000"/>
      <w:sz w:val="18"/>
      <w:szCs w:val="19"/>
      <w:lang w:eastAsia="en-US" w:bidi="ar-SA"/>
    </w:rPr>
  </w:style>
  <w:style w:type="paragraph" w:customStyle="1" w:styleId="ListFig-Graphic">
    <w:name w:val="List Fig-Graphic"/>
    <w:basedOn w:val="Normal"/>
    <w:uiPriority w:val="12"/>
    <w:rsid w:val="00F21EB2"/>
    <w:pPr>
      <w:widowControl w:val="0"/>
      <w:suppressAutoHyphens/>
      <w:autoSpaceDE w:val="0"/>
      <w:autoSpaceDN w:val="0"/>
      <w:adjustRightInd w:val="0"/>
      <w:spacing w:before="180" w:after="80" w:line="240" w:lineRule="atLeast"/>
      <w:ind w:left="1022"/>
      <w:textAlignment w:val="baseline"/>
    </w:pPr>
    <w:rPr>
      <w:rFonts w:ascii="Segoe" w:hAnsi="Segoe" w:cs="Segoe"/>
      <w:iCs/>
      <w:color w:val="000000"/>
      <w:sz w:val="20"/>
      <w:szCs w:val="20"/>
      <w:lang w:eastAsia="en-US" w:bidi="ar-SA"/>
    </w:rPr>
  </w:style>
  <w:style w:type="character" w:customStyle="1" w:styleId="Italic">
    <w:name w:val="Italic"/>
    <w:uiPriority w:val="4"/>
    <w:qFormat/>
    <w:rsid w:val="00B36A90"/>
    <w:rPr>
      <w:rFonts w:ascii="Segoe" w:hAnsi="Segoe"/>
      <w:i/>
      <w:iCs/>
    </w:rPr>
  </w:style>
  <w:style w:type="character" w:customStyle="1" w:styleId="InlineCodeColor">
    <w:name w:val="Inline Code Color"/>
    <w:uiPriority w:val="1"/>
    <w:qFormat/>
    <w:rsid w:val="00B36A90"/>
    <w:rPr>
      <w:rFonts w:ascii="Lucida Sans Typewriter" w:hAnsi="Lucida Sans Typewriter" w:cs="Consolas"/>
      <w:color w:val="318487"/>
      <w:sz w:val="17"/>
      <w:szCs w:val="16"/>
    </w:rPr>
  </w:style>
  <w:style w:type="paragraph" w:customStyle="1" w:styleId="Fig-Graphic">
    <w:name w:val="Fig-Graphic"/>
    <w:basedOn w:val="Normal"/>
    <w:next w:val="Normal"/>
    <w:uiPriority w:val="1"/>
    <w:qFormat/>
    <w:rsid w:val="00B36A90"/>
    <w:pPr>
      <w:widowControl w:val="0"/>
      <w:suppressAutoHyphens/>
      <w:autoSpaceDE w:val="0"/>
      <w:autoSpaceDN w:val="0"/>
      <w:adjustRightInd w:val="0"/>
      <w:spacing w:before="180" w:after="80" w:line="240" w:lineRule="atLeast"/>
      <w:ind w:left="480"/>
      <w:textAlignment w:val="baseline"/>
    </w:pPr>
    <w:rPr>
      <w:rFonts w:ascii="Segoe" w:hAnsi="Segoe" w:cs="Segoe"/>
      <w:iCs/>
      <w:color w:val="000000"/>
      <w:sz w:val="18"/>
      <w:szCs w:val="19"/>
      <w:lang w:eastAsia="en-US" w:bidi="ar-SA"/>
    </w:rPr>
  </w:style>
  <w:style w:type="character" w:styleId="CommentReference">
    <w:name w:val="annotation reference"/>
    <w:basedOn w:val="DefaultParagraphFont"/>
    <w:uiPriority w:val="99"/>
    <w:semiHidden/>
    <w:unhideWhenUsed/>
    <w:rsid w:val="00DD75BC"/>
    <w:rPr>
      <w:sz w:val="16"/>
      <w:szCs w:val="16"/>
    </w:rPr>
  </w:style>
  <w:style w:type="paragraph" w:styleId="CommentText">
    <w:name w:val="annotation text"/>
    <w:basedOn w:val="Normal"/>
    <w:link w:val="CommentTextChar"/>
    <w:uiPriority w:val="99"/>
    <w:semiHidden/>
    <w:unhideWhenUsed/>
    <w:rsid w:val="00DD75BC"/>
    <w:pPr>
      <w:spacing w:line="240" w:lineRule="auto"/>
    </w:pPr>
    <w:rPr>
      <w:sz w:val="20"/>
      <w:szCs w:val="20"/>
    </w:rPr>
  </w:style>
  <w:style w:type="character" w:customStyle="1" w:styleId="CommentTextChar">
    <w:name w:val="Comment Text Char"/>
    <w:basedOn w:val="DefaultParagraphFont"/>
    <w:link w:val="CommentText"/>
    <w:uiPriority w:val="99"/>
    <w:semiHidden/>
    <w:rsid w:val="00DD75BC"/>
    <w:rPr>
      <w:sz w:val="20"/>
      <w:szCs w:val="20"/>
    </w:rPr>
  </w:style>
  <w:style w:type="paragraph" w:styleId="CommentSubject">
    <w:name w:val="annotation subject"/>
    <w:basedOn w:val="CommentText"/>
    <w:next w:val="CommentText"/>
    <w:link w:val="CommentSubjectChar"/>
    <w:uiPriority w:val="99"/>
    <w:semiHidden/>
    <w:unhideWhenUsed/>
    <w:rsid w:val="00DD75BC"/>
    <w:rPr>
      <w:b/>
      <w:bCs/>
    </w:rPr>
  </w:style>
  <w:style w:type="character" w:customStyle="1" w:styleId="CommentSubjectChar">
    <w:name w:val="Comment Subject Char"/>
    <w:basedOn w:val="CommentTextChar"/>
    <w:link w:val="CommentSubject"/>
    <w:uiPriority w:val="99"/>
    <w:semiHidden/>
    <w:rsid w:val="00DD75BC"/>
    <w:rPr>
      <w:b/>
      <w:bCs/>
      <w:sz w:val="20"/>
      <w:szCs w:val="20"/>
    </w:rPr>
  </w:style>
  <w:style w:type="paragraph" w:styleId="BalloonText">
    <w:name w:val="Balloon Text"/>
    <w:basedOn w:val="Normal"/>
    <w:link w:val="BalloonTextChar"/>
    <w:uiPriority w:val="99"/>
    <w:semiHidden/>
    <w:unhideWhenUsed/>
    <w:rsid w:val="00DD75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75BC"/>
    <w:rPr>
      <w:rFonts w:ascii="Segoe UI" w:hAnsi="Segoe UI" w:cs="Segoe UI"/>
      <w:sz w:val="18"/>
      <w:szCs w:val="18"/>
    </w:rPr>
  </w:style>
  <w:style w:type="paragraph" w:styleId="Header">
    <w:name w:val="header"/>
    <w:basedOn w:val="Normal"/>
    <w:link w:val="HeaderChar"/>
    <w:uiPriority w:val="99"/>
    <w:unhideWhenUsed/>
    <w:rsid w:val="003566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663F"/>
  </w:style>
  <w:style w:type="paragraph" w:styleId="Footer">
    <w:name w:val="footer"/>
    <w:basedOn w:val="Normal"/>
    <w:link w:val="FooterChar"/>
    <w:uiPriority w:val="99"/>
    <w:unhideWhenUsed/>
    <w:rsid w:val="003566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66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96823">
      <w:bodyDiv w:val="1"/>
      <w:marLeft w:val="0"/>
      <w:marRight w:val="0"/>
      <w:marTop w:val="0"/>
      <w:marBottom w:val="0"/>
      <w:divBdr>
        <w:top w:val="none" w:sz="0" w:space="0" w:color="auto"/>
        <w:left w:val="none" w:sz="0" w:space="0" w:color="auto"/>
        <w:bottom w:val="none" w:sz="0" w:space="0" w:color="auto"/>
        <w:right w:val="none" w:sz="0" w:space="0" w:color="auto"/>
      </w:divBdr>
    </w:div>
    <w:div w:id="177355180">
      <w:bodyDiv w:val="1"/>
      <w:marLeft w:val="0"/>
      <w:marRight w:val="0"/>
      <w:marTop w:val="0"/>
      <w:marBottom w:val="0"/>
      <w:divBdr>
        <w:top w:val="none" w:sz="0" w:space="0" w:color="auto"/>
        <w:left w:val="none" w:sz="0" w:space="0" w:color="auto"/>
        <w:bottom w:val="none" w:sz="0" w:space="0" w:color="auto"/>
        <w:right w:val="none" w:sz="0" w:space="0" w:color="auto"/>
      </w:divBdr>
    </w:div>
    <w:div w:id="561257888">
      <w:bodyDiv w:val="1"/>
      <w:marLeft w:val="0"/>
      <w:marRight w:val="0"/>
      <w:marTop w:val="0"/>
      <w:marBottom w:val="0"/>
      <w:divBdr>
        <w:top w:val="none" w:sz="0" w:space="0" w:color="auto"/>
        <w:left w:val="none" w:sz="0" w:space="0" w:color="auto"/>
        <w:bottom w:val="none" w:sz="0" w:space="0" w:color="auto"/>
        <w:right w:val="none" w:sz="0" w:space="0" w:color="auto"/>
      </w:divBdr>
    </w:div>
    <w:div w:id="652834266">
      <w:bodyDiv w:val="1"/>
      <w:marLeft w:val="0"/>
      <w:marRight w:val="0"/>
      <w:marTop w:val="0"/>
      <w:marBottom w:val="0"/>
      <w:divBdr>
        <w:top w:val="none" w:sz="0" w:space="0" w:color="auto"/>
        <w:left w:val="none" w:sz="0" w:space="0" w:color="auto"/>
        <w:bottom w:val="none" w:sz="0" w:space="0" w:color="auto"/>
        <w:right w:val="none" w:sz="0" w:space="0" w:color="auto"/>
      </w:divBdr>
    </w:div>
    <w:div w:id="732124594">
      <w:bodyDiv w:val="1"/>
      <w:marLeft w:val="0"/>
      <w:marRight w:val="0"/>
      <w:marTop w:val="0"/>
      <w:marBottom w:val="0"/>
      <w:divBdr>
        <w:top w:val="none" w:sz="0" w:space="0" w:color="auto"/>
        <w:left w:val="none" w:sz="0" w:space="0" w:color="auto"/>
        <w:bottom w:val="none" w:sz="0" w:space="0" w:color="auto"/>
        <w:right w:val="none" w:sz="0" w:space="0" w:color="auto"/>
      </w:divBdr>
    </w:div>
    <w:div w:id="768739236">
      <w:bodyDiv w:val="1"/>
      <w:marLeft w:val="0"/>
      <w:marRight w:val="0"/>
      <w:marTop w:val="0"/>
      <w:marBottom w:val="0"/>
      <w:divBdr>
        <w:top w:val="none" w:sz="0" w:space="0" w:color="auto"/>
        <w:left w:val="none" w:sz="0" w:space="0" w:color="auto"/>
        <w:bottom w:val="none" w:sz="0" w:space="0" w:color="auto"/>
        <w:right w:val="none" w:sz="0" w:space="0" w:color="auto"/>
      </w:divBdr>
    </w:div>
    <w:div w:id="883516745">
      <w:bodyDiv w:val="1"/>
      <w:marLeft w:val="0"/>
      <w:marRight w:val="0"/>
      <w:marTop w:val="0"/>
      <w:marBottom w:val="0"/>
      <w:divBdr>
        <w:top w:val="none" w:sz="0" w:space="0" w:color="auto"/>
        <w:left w:val="none" w:sz="0" w:space="0" w:color="auto"/>
        <w:bottom w:val="none" w:sz="0" w:space="0" w:color="auto"/>
        <w:right w:val="none" w:sz="0" w:space="0" w:color="auto"/>
      </w:divBdr>
    </w:div>
    <w:div w:id="959915806">
      <w:bodyDiv w:val="1"/>
      <w:marLeft w:val="0"/>
      <w:marRight w:val="0"/>
      <w:marTop w:val="0"/>
      <w:marBottom w:val="0"/>
      <w:divBdr>
        <w:top w:val="none" w:sz="0" w:space="0" w:color="auto"/>
        <w:left w:val="none" w:sz="0" w:space="0" w:color="auto"/>
        <w:bottom w:val="none" w:sz="0" w:space="0" w:color="auto"/>
        <w:right w:val="none" w:sz="0" w:space="0" w:color="auto"/>
      </w:divBdr>
      <w:divsChild>
        <w:div w:id="708728910">
          <w:marLeft w:val="0"/>
          <w:marRight w:val="0"/>
          <w:marTop w:val="0"/>
          <w:marBottom w:val="0"/>
          <w:divBdr>
            <w:top w:val="none" w:sz="0" w:space="0" w:color="auto"/>
            <w:left w:val="none" w:sz="0" w:space="0" w:color="auto"/>
            <w:bottom w:val="none" w:sz="0" w:space="0" w:color="auto"/>
            <w:right w:val="none" w:sz="0" w:space="0" w:color="auto"/>
          </w:divBdr>
          <w:divsChild>
            <w:div w:id="970130383">
              <w:marLeft w:val="0"/>
              <w:marRight w:val="0"/>
              <w:marTop w:val="0"/>
              <w:marBottom w:val="0"/>
              <w:divBdr>
                <w:top w:val="none" w:sz="0" w:space="0" w:color="auto"/>
                <w:left w:val="none" w:sz="0" w:space="0" w:color="auto"/>
                <w:bottom w:val="none" w:sz="0" w:space="0" w:color="auto"/>
                <w:right w:val="none" w:sz="0" w:space="0" w:color="auto"/>
              </w:divBdr>
              <w:divsChild>
                <w:div w:id="2028753744">
                  <w:marLeft w:val="0"/>
                  <w:marRight w:val="0"/>
                  <w:marTop w:val="0"/>
                  <w:marBottom w:val="0"/>
                  <w:divBdr>
                    <w:top w:val="none" w:sz="0" w:space="0" w:color="auto"/>
                    <w:left w:val="none" w:sz="0" w:space="0" w:color="auto"/>
                    <w:bottom w:val="none" w:sz="0" w:space="0" w:color="auto"/>
                    <w:right w:val="none" w:sz="0" w:space="0" w:color="auto"/>
                  </w:divBdr>
                  <w:divsChild>
                    <w:div w:id="119330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079692">
      <w:bodyDiv w:val="1"/>
      <w:marLeft w:val="0"/>
      <w:marRight w:val="0"/>
      <w:marTop w:val="0"/>
      <w:marBottom w:val="0"/>
      <w:divBdr>
        <w:top w:val="none" w:sz="0" w:space="0" w:color="auto"/>
        <w:left w:val="none" w:sz="0" w:space="0" w:color="auto"/>
        <w:bottom w:val="none" w:sz="0" w:space="0" w:color="auto"/>
        <w:right w:val="none" w:sz="0" w:space="0" w:color="auto"/>
      </w:divBdr>
    </w:div>
    <w:div w:id="1319043392">
      <w:bodyDiv w:val="1"/>
      <w:marLeft w:val="0"/>
      <w:marRight w:val="0"/>
      <w:marTop w:val="0"/>
      <w:marBottom w:val="0"/>
      <w:divBdr>
        <w:top w:val="none" w:sz="0" w:space="0" w:color="auto"/>
        <w:left w:val="none" w:sz="0" w:space="0" w:color="auto"/>
        <w:bottom w:val="none" w:sz="0" w:space="0" w:color="auto"/>
        <w:right w:val="none" w:sz="0" w:space="0" w:color="auto"/>
      </w:divBdr>
    </w:div>
    <w:div w:id="1762993751">
      <w:bodyDiv w:val="1"/>
      <w:marLeft w:val="0"/>
      <w:marRight w:val="0"/>
      <w:marTop w:val="0"/>
      <w:marBottom w:val="0"/>
      <w:divBdr>
        <w:top w:val="none" w:sz="0" w:space="0" w:color="auto"/>
        <w:left w:val="none" w:sz="0" w:space="0" w:color="auto"/>
        <w:bottom w:val="none" w:sz="0" w:space="0" w:color="auto"/>
        <w:right w:val="none" w:sz="0" w:space="0" w:color="auto"/>
      </w:divBdr>
    </w:div>
    <w:div w:id="1837764720">
      <w:bodyDiv w:val="1"/>
      <w:marLeft w:val="0"/>
      <w:marRight w:val="0"/>
      <w:marTop w:val="0"/>
      <w:marBottom w:val="0"/>
      <w:divBdr>
        <w:top w:val="none" w:sz="0" w:space="0" w:color="auto"/>
        <w:left w:val="none" w:sz="0" w:space="0" w:color="auto"/>
        <w:bottom w:val="none" w:sz="0" w:space="0" w:color="auto"/>
        <w:right w:val="none" w:sz="0" w:space="0" w:color="auto"/>
      </w:divBdr>
      <w:divsChild>
        <w:div w:id="883562787">
          <w:marLeft w:val="-960"/>
          <w:marRight w:val="0"/>
          <w:marTop w:val="0"/>
          <w:marBottom w:val="0"/>
          <w:divBdr>
            <w:top w:val="none" w:sz="0" w:space="0" w:color="auto"/>
            <w:left w:val="none" w:sz="0" w:space="0" w:color="auto"/>
            <w:bottom w:val="none" w:sz="0" w:space="0" w:color="auto"/>
            <w:right w:val="none" w:sz="0" w:space="0" w:color="auto"/>
          </w:divBdr>
        </w:div>
      </w:divsChild>
    </w:div>
    <w:div w:id="1844929898">
      <w:bodyDiv w:val="1"/>
      <w:marLeft w:val="0"/>
      <w:marRight w:val="0"/>
      <w:marTop w:val="0"/>
      <w:marBottom w:val="0"/>
      <w:divBdr>
        <w:top w:val="none" w:sz="0" w:space="0" w:color="auto"/>
        <w:left w:val="none" w:sz="0" w:space="0" w:color="auto"/>
        <w:bottom w:val="none" w:sz="0" w:space="0" w:color="auto"/>
        <w:right w:val="none" w:sz="0" w:space="0" w:color="auto"/>
      </w:divBdr>
    </w:div>
    <w:div w:id="2029016393">
      <w:bodyDiv w:val="1"/>
      <w:marLeft w:val="0"/>
      <w:marRight w:val="0"/>
      <w:marTop w:val="0"/>
      <w:marBottom w:val="0"/>
      <w:divBdr>
        <w:top w:val="none" w:sz="0" w:space="0" w:color="auto"/>
        <w:left w:val="none" w:sz="0" w:space="0" w:color="auto"/>
        <w:bottom w:val="none" w:sz="0" w:space="0" w:color="auto"/>
        <w:right w:val="none" w:sz="0" w:space="0" w:color="auto"/>
      </w:divBdr>
    </w:div>
    <w:div w:id="2035500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logs.msdn.com/b/windowsappdev/archive/2012/04/18/creating-a-great-tile-experience-part-2.aspx" TargetMode="External"/><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hyperlink" Target="http://msdn.microsoft.com/library/windows/apps/Hh761492.aspx" TargetMode="External"/><Relationship Id="rId39"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http://msdn.microsoft.com/library/windows/apps/Hh761458.aspx" TargetMode="External"/><Relationship Id="rId34" Type="http://schemas.openxmlformats.org/officeDocument/2006/relationships/hyperlink" Target="http://code.msdn.microsoft.com/windowsapps/Push-and-periodic-de225603" TargetMode="External"/><Relationship Id="rId42" Type="http://schemas.openxmlformats.org/officeDocument/2006/relationships/header" Target="header3.xml"/><Relationship Id="rId7" Type="http://schemas.openxmlformats.org/officeDocument/2006/relationships/hyperlink" Target="http://blogs.msdn.com/b/windowsappdev/archive/2012/04/16/creating-a-great-tile-experience-part-1.aspx" TargetMode="Externa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hyperlink" Target="http://msdn.microsoft.com/library/windows/apps/Hh831183.aspx" TargetMode="External"/><Relationship Id="rId33" Type="http://schemas.openxmlformats.org/officeDocument/2006/relationships/hyperlink" Target="http://code.msdn.microsoft.com/windowsapps/Scheduled-notifications-da477093" TargetMode="External"/><Relationship Id="rId38" Type="http://schemas.openxmlformats.org/officeDocument/2006/relationships/header" Target="header1.xm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msdn.microsoft.com/library/windows/apps/hh761494.aspx" TargetMode="External"/><Relationship Id="rId20" Type="http://schemas.openxmlformats.org/officeDocument/2006/relationships/hyperlink" Target="http://msdn.microsoft.com/library/windows/apps/hh761491.aspx" TargetMode="External"/><Relationship Id="rId29" Type="http://schemas.openxmlformats.org/officeDocument/2006/relationships/hyperlink" Target="http://blogs.msdn.com/b/windowsappdev/archive/2012/04/18/creating-a-great-tile-experience-part-2.aspx" TargetMode="External"/><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msdn.microsoft.com/library/windows/apps/Hh761458.aspx" TargetMode="External"/><Relationship Id="rId24" Type="http://schemas.openxmlformats.org/officeDocument/2006/relationships/hyperlink" Target="http://msdn.microsoft.com/library/windows/apps/hh761458.aspx" TargetMode="External"/><Relationship Id="rId32" Type="http://schemas.openxmlformats.org/officeDocument/2006/relationships/hyperlink" Target="http://code.msdn.microsoft.com/windowsapps/App-tiles-and-badges-sample-5fc49148" TargetMode="External"/><Relationship Id="rId37" Type="http://schemas.openxmlformats.org/officeDocument/2006/relationships/hyperlink" Target="http://blogs.msdn.com/b/microsoft_press/archive/2012/10/29/free-ebook-programming-windows-8-apps-with-html-css-and-javascript.aspx" TargetMode="External"/><Relationship Id="rId40" Type="http://schemas.openxmlformats.org/officeDocument/2006/relationships/footer" Target="footer1.xml"/><Relationship Id="rId45" Type="http://schemas.microsoft.com/office/2011/relationships/people" Target="people.xml"/><Relationship Id="rId5" Type="http://schemas.openxmlformats.org/officeDocument/2006/relationships/footnotes" Target="footnotes.xml"/><Relationship Id="rId15" Type="http://schemas.openxmlformats.org/officeDocument/2006/relationships/hyperlink" Target="http://msdn.microsoft.com/library/windows/apps/hh761491.aspx" TargetMode="External"/><Relationship Id="rId23" Type="http://schemas.openxmlformats.org/officeDocument/2006/relationships/hyperlink" Target="http://msdn.microsoft.com/library/windows/apps/br212853.aspx" TargetMode="External"/><Relationship Id="rId28" Type="http://schemas.openxmlformats.org/officeDocument/2006/relationships/hyperlink" Target="http://blogs.msdn.com/b/windowsappdev/archive/2012/04/16/creating-a-great-tile-experience-part-1.aspx" TargetMode="External"/><Relationship Id="rId36" Type="http://schemas.openxmlformats.org/officeDocument/2006/relationships/hyperlink" Target="http://blogs.msdn.com/b/windowsappdev/archive/2012/05/16/being-productive-when-your-app-is-offscreen.aspx" TargetMode="External"/><Relationship Id="rId10" Type="http://schemas.openxmlformats.org/officeDocument/2006/relationships/hyperlink" Target="http://blogs.msdn.com/b/microsoft_press/archive/2012/10/29/free-ebook-programming-windows-8-apps-with-html-css-and-javascript.aspx" TargetMode="External"/><Relationship Id="rId19" Type="http://schemas.openxmlformats.org/officeDocument/2006/relationships/image" Target="media/image4.png"/><Relationship Id="rId31" Type="http://schemas.openxmlformats.org/officeDocument/2006/relationships/hyperlink" Target="http://code.msdn.microsoft.com/windowsapps/Secondary-Tiles-Sample-edf2a178"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channel9.msdn.com/Events/Build/2012/3-101" TargetMode="External"/><Relationship Id="rId14" Type="http://schemas.microsoft.com/office/2011/relationships/commentsExtended" Target="commentsExtended.xml"/><Relationship Id="rId22" Type="http://schemas.openxmlformats.org/officeDocument/2006/relationships/hyperlink" Target="http://msdn.microsoft.com/library/windows/apps/hh761494.aspx" TargetMode="External"/><Relationship Id="rId27" Type="http://schemas.openxmlformats.org/officeDocument/2006/relationships/hyperlink" Target="http://msdn.microsoft.com/library/windows/apps/br208614.aspx" TargetMode="External"/><Relationship Id="rId30" Type="http://schemas.openxmlformats.org/officeDocument/2006/relationships/hyperlink" Target="http://msdn.microsoft.com/library/windows/apps/hh969156.aspx" TargetMode="External"/><Relationship Id="rId35" Type="http://schemas.openxmlformats.org/officeDocument/2006/relationships/hyperlink" Target="http://blogs.msdn.com/b/windowsappdev/archive/2012/05/24/being-productive-in-the-background-background-tasks.aspx" TargetMode="External"/><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4118</TotalTime>
  <Pages>9</Pages>
  <Words>3475</Words>
  <Characters>19810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23239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Kraig Brockschmidt</dc:creator>
  <cp:keywords/>
  <dc:description/>
  <cp:lastModifiedBy>Kraig Brockschmidt</cp:lastModifiedBy>
  <cp:revision>19</cp:revision>
  <dcterms:created xsi:type="dcterms:W3CDTF">2013-01-14T17:46:00Z</dcterms:created>
  <dcterms:modified xsi:type="dcterms:W3CDTF">2013-02-14T00:16:00Z</dcterms:modified>
</cp:coreProperties>
</file>