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F71788" w:rsidRPr="00F71788" w:rsidRDefault="00F71788" w:rsidP="00F71788">
      <w:pPr>
        <w:spacing w:after="0" w:line="240" w:lineRule="auto"/>
        <w:rPr>
          <w:rFonts w:ascii="Segoe UI" w:eastAsia="Times New Roman" w:hAnsi="Segoe UI" w:cs="Segoe UI"/>
          <w:color w:val="000000"/>
          <w:sz w:val="32"/>
          <w:szCs w:val="32"/>
        </w:rPr>
      </w:pPr>
      <w:r w:rsidRPr="00F71788">
        <w:rPr>
          <w:rFonts w:ascii="Segoe UI" w:eastAsia="Times New Roman" w:hAnsi="Segoe UI" w:cs="Segoe UI"/>
          <w:color w:val="000000"/>
          <w:sz w:val="32"/>
          <w:szCs w:val="32"/>
        </w:rPr>
        <w:fldChar w:fldCharType="begin"/>
      </w:r>
      <w:r w:rsidRPr="00F71788">
        <w:rPr>
          <w:rFonts w:ascii="Segoe UI" w:eastAsia="Times New Roman" w:hAnsi="Segoe UI" w:cs="Segoe UI"/>
          <w:color w:val="000000"/>
          <w:sz w:val="32"/>
          <w:szCs w:val="32"/>
        </w:rPr>
        <w:instrText xml:space="preserve"> HYPERLINK "http://windows/windows8/DevX/DevXWiki/Blog/Lists/Posts/Post.aspx?ID=7" </w:instrText>
      </w:r>
      <w:r w:rsidRPr="00F71788">
        <w:rPr>
          <w:rFonts w:ascii="Segoe UI" w:eastAsia="Times New Roman" w:hAnsi="Segoe UI" w:cs="Segoe UI"/>
          <w:color w:val="000000"/>
          <w:sz w:val="32"/>
          <w:szCs w:val="32"/>
        </w:rPr>
        <w:fldChar w:fldCharType="separate"/>
      </w:r>
      <w:r w:rsidRPr="00F71788">
        <w:rPr>
          <w:rFonts w:ascii="Segoe UI" w:eastAsia="Times New Roman" w:hAnsi="Segoe UI" w:cs="Segoe UI"/>
          <w:color w:val="525252"/>
          <w:sz w:val="32"/>
          <w:szCs w:val="32"/>
        </w:rPr>
        <w:t xml:space="preserve">Comparing Web Storage and WinRT </w:t>
      </w:r>
      <w:proofErr w:type="spellStart"/>
      <w:r>
        <w:rPr>
          <w:rFonts w:ascii="Segoe UI" w:eastAsia="Times New Roman" w:hAnsi="Segoe UI" w:cs="Segoe UI"/>
          <w:color w:val="525252"/>
          <w:sz w:val="32"/>
          <w:szCs w:val="32"/>
        </w:rPr>
        <w:t>AppData</w:t>
      </w:r>
      <w:proofErr w:type="spellEnd"/>
      <w:r>
        <w:rPr>
          <w:rFonts w:ascii="Segoe UI" w:eastAsia="Times New Roman" w:hAnsi="Segoe UI" w:cs="Segoe UI"/>
          <w:color w:val="525252"/>
          <w:sz w:val="32"/>
          <w:szCs w:val="32"/>
        </w:rPr>
        <w:t>/</w:t>
      </w:r>
      <w:r w:rsidRPr="00F71788">
        <w:rPr>
          <w:rFonts w:ascii="Segoe UI" w:eastAsia="Times New Roman" w:hAnsi="Segoe UI" w:cs="Segoe UI"/>
          <w:color w:val="525252"/>
          <w:sz w:val="32"/>
          <w:szCs w:val="32"/>
        </w:rPr>
        <w:t xml:space="preserve">Settings </w:t>
      </w:r>
      <w:r w:rsidRPr="00F71788">
        <w:rPr>
          <w:rFonts w:ascii="Segoe UI" w:eastAsia="Times New Roman" w:hAnsi="Segoe UI" w:cs="Segoe UI"/>
          <w:color w:val="000000"/>
          <w:sz w:val="32"/>
          <w:szCs w:val="32"/>
        </w:rPr>
        <w:fldChar w:fldCharType="end"/>
      </w:r>
    </w:p>
    <w:p w:rsidR="00F71788" w:rsidRPr="00F71788" w:rsidRDefault="00F71788" w:rsidP="0087413E">
      <w:pPr>
        <w:spacing w:after="0" w:line="408" w:lineRule="atLeast"/>
        <w:rPr>
          <w:rFonts w:ascii="Calibri" w:eastAsia="Times New Roman" w:hAnsi="Calibri" w:cs="Segoe UI"/>
          <w:color w:val="4C4C4C"/>
        </w:rPr>
      </w:pPr>
      <w:r w:rsidRPr="00F71788">
        <w:rPr>
          <w:rFonts w:ascii="Calibri" w:eastAsia="Times New Roman" w:hAnsi="Calibri" w:cs="Segoe UI"/>
          <w:color w:val="4C4C4C"/>
        </w:rPr>
        <w:t xml:space="preserve">HTML5 </w:t>
      </w:r>
      <w:r w:rsidR="0087413E">
        <w:rPr>
          <w:rFonts w:ascii="Calibri" w:eastAsia="Times New Roman" w:hAnsi="Calibri" w:cs="Segoe UI"/>
          <w:color w:val="4C4C4C"/>
        </w:rPr>
        <w:t xml:space="preserve">includes </w:t>
      </w:r>
      <w:r w:rsidRPr="00F71788">
        <w:rPr>
          <w:rFonts w:ascii="Calibri" w:eastAsia="Times New Roman" w:hAnsi="Calibri" w:cs="Segoe UI"/>
          <w:color w:val="4C4C4C"/>
        </w:rPr>
        <w:t xml:space="preserve">facilities for client-side </w:t>
      </w:r>
      <w:r w:rsidR="0087413E">
        <w:rPr>
          <w:rFonts w:ascii="Calibri" w:eastAsia="Times New Roman" w:hAnsi="Calibri" w:cs="Segoe UI"/>
          <w:color w:val="4C4C4C"/>
        </w:rPr>
        <w:t>“</w:t>
      </w:r>
      <w:r w:rsidRPr="00F71788">
        <w:rPr>
          <w:rFonts w:ascii="Calibri" w:eastAsia="Times New Roman" w:hAnsi="Calibri" w:cs="Segoe UI"/>
          <w:color w:val="4C4C4C"/>
        </w:rPr>
        <w:t>web storage</w:t>
      </w:r>
      <w:r w:rsidR="0087413E">
        <w:rPr>
          <w:rFonts w:ascii="Calibri" w:eastAsia="Times New Roman" w:hAnsi="Calibri" w:cs="Segoe UI"/>
          <w:color w:val="4C4C4C"/>
        </w:rPr>
        <w:t>”</w:t>
      </w:r>
      <w:r w:rsidRPr="00F71788">
        <w:rPr>
          <w:rFonts w:ascii="Calibri" w:eastAsia="Times New Roman" w:hAnsi="Calibri" w:cs="Segoe UI"/>
          <w:color w:val="4C4C4C"/>
        </w:rPr>
        <w:t xml:space="preserve"> from within JavaScript as a great improvement over cookies. For reference, see </w:t>
      </w:r>
      <w:hyperlink r:id="rId5" w:history="1">
        <w:r w:rsidRPr="00F71788">
          <w:rPr>
            <w:rFonts w:ascii="Calibri" w:eastAsia="Times New Roman" w:hAnsi="Calibri" w:cs="Segoe UI"/>
            <w:color w:val="0000CC"/>
            <w:u w:val="single"/>
          </w:rPr>
          <w:t>http://en.wikipedia.org/wiki/DOM_storage</w:t>
        </w:r>
      </w:hyperlink>
      <w:r>
        <w:rPr>
          <w:rFonts w:ascii="Calibri" w:eastAsia="Times New Roman" w:hAnsi="Calibri" w:cs="Segoe UI"/>
          <w:color w:val="4C4C4C"/>
        </w:rPr>
        <w:t xml:space="preserve"> </w:t>
      </w:r>
      <w:r w:rsidRPr="00F71788">
        <w:rPr>
          <w:rFonts w:ascii="Calibri" w:eastAsia="Times New Roman" w:hAnsi="Calibri" w:cs="Segoe UI"/>
          <w:color w:val="4C4C4C"/>
        </w:rPr>
        <w:t xml:space="preserve">for an overview, </w:t>
      </w:r>
      <w:hyperlink r:id="rId6" w:history="1">
        <w:r w:rsidRPr="00F71788">
          <w:rPr>
            <w:rFonts w:ascii="Calibri" w:eastAsia="Times New Roman" w:hAnsi="Calibri" w:cs="Segoe UI"/>
            <w:color w:val="0000CC"/>
            <w:u w:val="single"/>
          </w:rPr>
          <w:t>http://www.w3.org/TR/webstorage/</w:t>
        </w:r>
      </w:hyperlink>
      <w:r w:rsidRPr="00F71788">
        <w:rPr>
          <w:rFonts w:ascii="Calibri" w:eastAsia="Times New Roman" w:hAnsi="Calibri" w:cs="Segoe UI"/>
          <w:color w:val="4C4C4C"/>
        </w:rPr>
        <w:t xml:space="preserve"> for </w:t>
      </w:r>
      <w:r>
        <w:rPr>
          <w:rFonts w:ascii="Calibri" w:eastAsia="Times New Roman" w:hAnsi="Calibri" w:cs="Segoe UI"/>
          <w:color w:val="4C4C4C"/>
        </w:rPr>
        <w:t xml:space="preserve">the </w:t>
      </w:r>
      <w:r w:rsidRPr="00F71788">
        <w:rPr>
          <w:rFonts w:ascii="Calibri" w:eastAsia="Times New Roman" w:hAnsi="Calibri" w:cs="Segoe UI"/>
          <w:color w:val="4C4C4C"/>
        </w:rPr>
        <w:t xml:space="preserve">spec. In </w:t>
      </w:r>
      <w:r>
        <w:rPr>
          <w:rFonts w:ascii="Calibri" w:eastAsia="Times New Roman" w:hAnsi="Calibri" w:cs="Segoe UI"/>
          <w:color w:val="4C4C4C"/>
        </w:rPr>
        <w:t>Windows Store apps written in HTML/CSS/</w:t>
      </w:r>
      <w:r w:rsidR="0087413E">
        <w:rPr>
          <w:rFonts w:ascii="Calibri" w:eastAsia="Times New Roman" w:hAnsi="Calibri" w:cs="Segoe UI"/>
          <w:color w:val="4C4C4C"/>
        </w:rPr>
        <w:t>JavaScript</w:t>
      </w:r>
      <w:r w:rsidRPr="00F71788">
        <w:rPr>
          <w:rFonts w:ascii="Calibri" w:eastAsia="Times New Roman" w:hAnsi="Calibri" w:cs="Segoe UI"/>
          <w:color w:val="4C4C4C"/>
        </w:rPr>
        <w:t>, these features overlap with the application storage APIs in WinRT</w:t>
      </w:r>
      <w:r>
        <w:rPr>
          <w:rFonts w:ascii="Calibri" w:eastAsia="Times New Roman" w:hAnsi="Calibri" w:cs="Segoe UI"/>
          <w:color w:val="4C4C4C"/>
        </w:rPr>
        <w:t xml:space="preserve">. In </w:t>
      </w:r>
      <w:r w:rsidRPr="00F71788">
        <w:rPr>
          <w:rFonts w:ascii="Calibri" w:eastAsia="Times New Roman" w:hAnsi="Calibri" w:cs="Segoe UI"/>
          <w:color w:val="4C4C4C"/>
        </w:rPr>
        <w:t xml:space="preserve">this article </w:t>
      </w:r>
      <w:r w:rsidR="0087413E">
        <w:rPr>
          <w:rFonts w:ascii="Calibri" w:eastAsia="Times New Roman" w:hAnsi="Calibri" w:cs="Segoe UI"/>
          <w:color w:val="4C4C4C"/>
        </w:rPr>
        <w:t xml:space="preserve">I’ll </w:t>
      </w:r>
      <w:r w:rsidRPr="00F71788">
        <w:rPr>
          <w:rFonts w:ascii="Calibri" w:eastAsia="Times New Roman" w:hAnsi="Calibri" w:cs="Segoe UI"/>
          <w:color w:val="4C4C4C"/>
        </w:rPr>
        <w:t xml:space="preserve">compare and contrast the two. </w:t>
      </w:r>
    </w:p>
    <w:p w:rsidR="00F71788" w:rsidRDefault="00F71788" w:rsidP="0087413E">
      <w:pPr>
        <w:spacing w:after="0" w:line="408" w:lineRule="atLeast"/>
        <w:ind w:left="720"/>
        <w:rPr>
          <w:rFonts w:ascii="Calibri" w:eastAsia="Times New Roman" w:hAnsi="Calibri" w:cs="Segoe UI"/>
          <w:color w:val="4C4C4C"/>
        </w:rPr>
      </w:pPr>
      <w:r w:rsidRPr="00F71788">
        <w:rPr>
          <w:rFonts w:ascii="Calibri" w:eastAsia="Times New Roman" w:hAnsi="Calibri" w:cs="Segoe UI"/>
          <w:i/>
          <w:iCs/>
          <w:color w:val="4C4C4C"/>
        </w:rPr>
        <w:t>Note</w:t>
      </w:r>
      <w:r w:rsidRPr="00F71788">
        <w:rPr>
          <w:rFonts w:ascii="Calibri" w:eastAsia="Times New Roman" w:hAnsi="Calibri" w:cs="Segoe UI"/>
          <w:color w:val="4C4C4C"/>
        </w:rPr>
        <w:t xml:space="preserve">: one key difference for any comparison with WinRT APIs is that HTML and native JavaScript APIs are available in the web context whereas WinRT is not. This comparison therefore only applies to pages </w:t>
      </w:r>
      <w:r w:rsidRPr="0087413E">
        <w:t>running in the local context.</w:t>
      </w:r>
      <w:r w:rsidR="0087413E" w:rsidRPr="0087413E">
        <w:t xml:space="preserve"> </w:t>
      </w:r>
      <w:r w:rsidR="0087413E">
        <w:t>In</w:t>
      </w:r>
      <w:r w:rsidR="0087413E" w:rsidRPr="0087413E">
        <w:t xml:space="preserve"> the web context you</w:t>
      </w:r>
      <w:r w:rsidR="0087413E">
        <w:t xml:space="preserve"> must </w:t>
      </w:r>
      <w:r w:rsidR="0087413E" w:rsidRPr="0087413E">
        <w:t>use the HTML5/JS APIs.</w:t>
      </w:r>
    </w:p>
    <w:p w:rsidR="0087413E" w:rsidRPr="0087413E" w:rsidRDefault="0087413E" w:rsidP="0087413E">
      <w:pPr>
        <w:pStyle w:val="NormalWeb"/>
        <w:spacing w:line="300" w:lineRule="atLeast"/>
        <w:ind w:left="720"/>
      </w:pPr>
      <w:r w:rsidRPr="0087413E">
        <w:t>It’s also helpful to note that overlaps such as these exist (a) because of the local and web contexts, and (b) to provide the capability to Windows Store apps written in other languages where an intrinsic API is not available.</w:t>
      </w:r>
    </w:p>
    <w:p w:rsidR="00F71788" w:rsidRPr="00F71788" w:rsidRDefault="00F71788" w:rsidP="0087413E"/>
    <w:p w:rsidR="00F71788" w:rsidRPr="00F71788" w:rsidRDefault="00F71788" w:rsidP="00F71788">
      <w:pPr>
        <w:spacing w:after="0" w:line="408" w:lineRule="atLeast"/>
        <w:rPr>
          <w:rFonts w:ascii="Calibri" w:eastAsia="Times New Roman" w:hAnsi="Calibri" w:cs="Segoe UI"/>
          <w:color w:val="4C4C4C"/>
        </w:rPr>
      </w:pPr>
      <w:r w:rsidRPr="00F71788">
        <w:rPr>
          <w:rFonts w:ascii="Calibri" w:eastAsia="Times New Roman" w:hAnsi="Calibri" w:cs="Segoe UI"/>
          <w:color w:val="4C4C4C"/>
        </w:rPr>
        <w:t xml:space="preserve">In Web Storage, there is </w:t>
      </w:r>
      <w:r w:rsidRPr="00F71788">
        <w:rPr>
          <w:rFonts w:ascii="Calibri" w:eastAsia="Times New Roman" w:hAnsi="Calibri" w:cs="Segoe UI"/>
          <w:b/>
          <w:bCs/>
          <w:color w:val="4C4C4C"/>
        </w:rPr>
        <w:t>local</w:t>
      </w:r>
      <w:r w:rsidRPr="00F71788">
        <w:rPr>
          <w:rFonts w:ascii="Calibri" w:eastAsia="Times New Roman" w:hAnsi="Calibri" w:cs="Segoe UI"/>
          <w:color w:val="4C4C4C"/>
        </w:rPr>
        <w:t xml:space="preserve"> and </w:t>
      </w:r>
      <w:r w:rsidRPr="00F71788">
        <w:rPr>
          <w:rFonts w:ascii="Calibri" w:eastAsia="Times New Roman" w:hAnsi="Calibri" w:cs="Segoe UI"/>
          <w:b/>
          <w:bCs/>
          <w:color w:val="4C4C4C"/>
        </w:rPr>
        <w:t>session</w:t>
      </w:r>
      <w:r w:rsidRPr="00F71788">
        <w:rPr>
          <w:rFonts w:ascii="Calibri" w:eastAsia="Times New Roman" w:hAnsi="Calibri" w:cs="Segoe UI"/>
          <w:color w:val="4C4C4C"/>
        </w:rPr>
        <w:t xml:space="preserve"> storage that differ in scope and lifetime. Local storage is per-domain and persists after the browser is closed. Session storage is per-page/per-window and is cleaned up when the window is closed. If you have multiple windows open with the same site, the benefit here is that session storage is kept separate.</w:t>
      </w:r>
    </w:p>
    <w:p w:rsidR="00F71788" w:rsidRPr="00F71788" w:rsidRDefault="00F71788" w:rsidP="00F71788">
      <w:pPr>
        <w:spacing w:after="0" w:line="408" w:lineRule="atLeast"/>
        <w:rPr>
          <w:rFonts w:ascii="Calibri" w:eastAsia="Times New Roman" w:hAnsi="Calibri" w:cs="Segoe UI"/>
          <w:color w:val="4C4C4C"/>
        </w:rPr>
      </w:pPr>
      <w:r w:rsidRPr="00F71788">
        <w:rPr>
          <w:rFonts w:ascii="Calibri" w:eastAsia="Times New Roman" w:hAnsi="Calibri" w:cs="Segoe UI"/>
          <w:color w:val="4C4C4C"/>
        </w:rPr>
        <w:t>The storage itself is an associative array of strings at present; there is a proposal spec for structured data.</w:t>
      </w:r>
    </w:p>
    <w:p w:rsidR="00F71788" w:rsidRPr="00F71788" w:rsidRDefault="00F71788" w:rsidP="00F71788">
      <w:pPr>
        <w:spacing w:after="0" w:line="408" w:lineRule="atLeast"/>
        <w:rPr>
          <w:rFonts w:ascii="Segoe UI" w:eastAsia="Times New Roman" w:hAnsi="Segoe UI" w:cs="Segoe UI"/>
          <w:color w:val="4C4C4C"/>
          <w:sz w:val="16"/>
          <w:szCs w:val="16"/>
        </w:rPr>
      </w:pPr>
      <w:r w:rsidRPr="00F71788">
        <w:rPr>
          <w:rFonts w:ascii="Segoe UI" w:eastAsia="Times New Roman" w:hAnsi="Segoe UI" w:cs="Segoe UI"/>
          <w:color w:val="4C4C4C"/>
          <w:sz w:val="20"/>
          <w:szCs w:val="20"/>
        </w:rPr>
        <w:t xml:space="preserve">Two such associative arrays are made available in JavaScript: </w:t>
      </w:r>
      <w:proofErr w:type="spellStart"/>
      <w:r w:rsidRPr="00F71788">
        <w:rPr>
          <w:rFonts w:ascii="Segoe UI" w:eastAsia="Times New Roman" w:hAnsi="Segoe UI" w:cs="Segoe UI"/>
          <w:i/>
          <w:iCs/>
          <w:color w:val="4C4C4C"/>
          <w:sz w:val="20"/>
          <w:szCs w:val="20"/>
        </w:rPr>
        <w:t>localStorage</w:t>
      </w:r>
      <w:proofErr w:type="spellEnd"/>
      <w:r w:rsidRPr="00F71788">
        <w:rPr>
          <w:rFonts w:ascii="Segoe UI" w:eastAsia="Times New Roman" w:hAnsi="Segoe UI" w:cs="Segoe UI"/>
          <w:color w:val="4C4C4C"/>
          <w:sz w:val="20"/>
          <w:szCs w:val="20"/>
        </w:rPr>
        <w:t xml:space="preserve"> and </w:t>
      </w:r>
      <w:proofErr w:type="spellStart"/>
      <w:r w:rsidRPr="00F71788">
        <w:rPr>
          <w:rFonts w:ascii="Segoe UI" w:eastAsia="Times New Roman" w:hAnsi="Segoe UI" w:cs="Segoe UI"/>
          <w:i/>
          <w:iCs/>
          <w:color w:val="4C4C4C"/>
          <w:sz w:val="20"/>
          <w:szCs w:val="20"/>
        </w:rPr>
        <w:t>sessionStorage</w:t>
      </w:r>
      <w:proofErr w:type="spellEnd"/>
      <w:r w:rsidRPr="00F71788">
        <w:rPr>
          <w:rFonts w:ascii="Segoe UI" w:eastAsia="Times New Roman" w:hAnsi="Segoe UI" w:cs="Segoe UI"/>
          <w:color w:val="4C4C4C"/>
          <w:sz w:val="20"/>
          <w:szCs w:val="20"/>
        </w:rPr>
        <w:t>. You can create any property in them you want, and retrieve them as you want (checking for existence first, of course):</w:t>
      </w:r>
    </w:p>
    <w:p w:rsidR="00F71788" w:rsidRDefault="00F71788" w:rsidP="00F71788">
      <w:pPr>
        <w:spacing w:after="0" w:line="408" w:lineRule="atLeast"/>
        <w:rPr>
          <w:rFonts w:ascii="Calibri" w:eastAsia="Times New Roman" w:hAnsi="Calibri" w:cs="Segoe UI"/>
          <w:color w:val="4C4C4C"/>
        </w:rPr>
      </w:pPr>
    </w:p>
    <w:p w:rsidR="00045570" w:rsidRDefault="00045570" w:rsidP="00045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sessionStorage.insurance</w:t>
      </w:r>
      <w:proofErr w:type="spellEnd"/>
      <w:r>
        <w:rPr>
          <w:rFonts w:ascii="Consolas" w:hAnsi="Consolas" w:cs="Consolas"/>
          <w:color w:val="000000"/>
          <w:sz w:val="19"/>
          <w:szCs w:val="19"/>
          <w:highlight w:val="white"/>
        </w:rPr>
        <w:t>) { ... }</w:t>
      </w:r>
    </w:p>
    <w:p w:rsidR="00045570" w:rsidRDefault="00045570" w:rsidP="00045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5570" w:rsidRDefault="00045570" w:rsidP="0004557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localStorage.pageLoadCount</w:t>
      </w:r>
      <w:proofErr w:type="spellEnd"/>
      <w:r>
        <w:rPr>
          <w:rFonts w:ascii="Consolas" w:hAnsi="Consolas" w:cs="Consolas"/>
          <w:color w:val="000000"/>
          <w:sz w:val="19"/>
          <w:szCs w:val="19"/>
          <w:highlight w:val="white"/>
        </w:rPr>
        <w:t>)</w:t>
      </w:r>
    </w:p>
    <w:p w:rsidR="00045570" w:rsidRDefault="00045570" w:rsidP="00045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localStorage.pageLoadCount</w:t>
      </w:r>
      <w:proofErr w:type="spellEnd"/>
      <w:r>
        <w:rPr>
          <w:rFonts w:ascii="Consolas" w:hAnsi="Consolas" w:cs="Consolas"/>
          <w:color w:val="000000"/>
          <w:sz w:val="19"/>
          <w:szCs w:val="19"/>
          <w:highlight w:val="white"/>
        </w:rPr>
        <w:t xml:space="preserve"> = 0;</w:t>
      </w:r>
    </w:p>
    <w:p w:rsidR="00045570" w:rsidRDefault="00045570" w:rsidP="00045570">
      <w:pPr>
        <w:autoSpaceDE w:val="0"/>
        <w:autoSpaceDN w:val="0"/>
        <w:adjustRightInd w:val="0"/>
        <w:spacing w:after="0" w:line="240" w:lineRule="auto"/>
        <w:rPr>
          <w:rFonts w:ascii="Consolas" w:hAnsi="Consolas" w:cs="Consolas"/>
          <w:color w:val="000000"/>
          <w:sz w:val="19"/>
          <w:szCs w:val="19"/>
          <w:highlight w:val="white"/>
        </w:rPr>
      </w:pPr>
    </w:p>
    <w:p w:rsidR="00045570" w:rsidRDefault="00045570" w:rsidP="0004557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localStorage.pageLoadCount</w:t>
      </w:r>
      <w:proofErr w:type="spellEnd"/>
      <w:r>
        <w:rPr>
          <w:rFonts w:ascii="Consolas" w:hAnsi="Consolas" w:cs="Consolas"/>
          <w:color w:val="000000"/>
          <w:sz w:val="19"/>
          <w:szCs w:val="19"/>
          <w:highlight w:val="white"/>
        </w:rPr>
        <w:t xml:space="preserve"> += 1;</w:t>
      </w:r>
    </w:p>
    <w:p w:rsidR="00045570" w:rsidRDefault="00045570" w:rsidP="0087413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proofErr w:type="gramEnd"/>
      <w:r w:rsidR="0087413E">
        <w:rPr>
          <w:rFonts w:ascii="Consolas" w:hAnsi="Consolas" w:cs="Consolas"/>
          <w:color w:val="A31515"/>
          <w:sz w:val="19"/>
          <w:szCs w:val="19"/>
          <w:highlight w:val="white"/>
        </w:rPr>
        <w:t>'</w:t>
      </w:r>
      <w:r>
        <w:rPr>
          <w:rFonts w:ascii="Consolas" w:hAnsi="Consolas" w:cs="Consolas"/>
          <w:color w:val="A31515"/>
          <w:sz w:val="19"/>
          <w:szCs w:val="19"/>
          <w:highlight w:val="white"/>
        </w:rPr>
        <w:t>count</w:t>
      </w:r>
      <w:r w:rsidR="0087413E">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textContent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localStorage.pageLoadCount</w:t>
      </w:r>
      <w:proofErr w:type="spellEnd"/>
      <w:r>
        <w:rPr>
          <w:rFonts w:ascii="Consolas" w:hAnsi="Consolas" w:cs="Consolas"/>
          <w:color w:val="000000"/>
          <w:sz w:val="19"/>
          <w:szCs w:val="19"/>
          <w:highlight w:val="white"/>
        </w:rPr>
        <w:t>;</w:t>
      </w:r>
    </w:p>
    <w:p w:rsidR="00045570" w:rsidRPr="00F71788" w:rsidRDefault="00045570" w:rsidP="00F71788">
      <w:pPr>
        <w:spacing w:after="0" w:line="408" w:lineRule="atLeast"/>
        <w:rPr>
          <w:rFonts w:ascii="Calibri" w:eastAsia="Times New Roman" w:hAnsi="Calibri" w:cs="Segoe UI"/>
          <w:color w:val="4C4C4C"/>
        </w:rPr>
      </w:pPr>
    </w:p>
    <w:p w:rsidR="0087413E" w:rsidRDefault="0087413E" w:rsidP="00DC17C8">
      <w:pPr>
        <w:spacing w:after="0" w:line="408" w:lineRule="atLeast"/>
        <w:rPr>
          <w:rFonts w:ascii="Segoe UI" w:eastAsia="Times New Roman" w:hAnsi="Segoe UI" w:cs="Segoe UI"/>
          <w:color w:val="4C4C4C"/>
          <w:sz w:val="20"/>
          <w:szCs w:val="20"/>
        </w:rPr>
      </w:pPr>
      <w:r>
        <w:rPr>
          <w:rFonts w:ascii="Segoe UI" w:eastAsia="Times New Roman" w:hAnsi="Segoe UI" w:cs="Segoe UI"/>
          <w:color w:val="4C4C4C"/>
          <w:sz w:val="20"/>
          <w:szCs w:val="20"/>
        </w:rPr>
        <w:t xml:space="preserve">The WinRT APIs are available through the </w:t>
      </w:r>
      <w:hyperlink r:id="rId7" w:history="1">
        <w:proofErr w:type="spellStart"/>
        <w:r w:rsidRPr="0087413E">
          <w:rPr>
            <w:rStyle w:val="Hyperlink"/>
            <w:rFonts w:ascii="Segoe UI" w:eastAsia="Times New Roman" w:hAnsi="Segoe UI" w:cs="Segoe UI"/>
            <w:i/>
            <w:iCs/>
            <w:sz w:val="20"/>
            <w:szCs w:val="20"/>
          </w:rPr>
          <w:t>Windows.Storage.ApplicationData</w:t>
        </w:r>
        <w:proofErr w:type="spellEnd"/>
      </w:hyperlink>
      <w:r>
        <w:rPr>
          <w:rFonts w:ascii="Segoe UI" w:eastAsia="Times New Roman" w:hAnsi="Segoe UI" w:cs="Segoe UI"/>
          <w:color w:val="4C4C4C"/>
          <w:sz w:val="20"/>
          <w:szCs w:val="20"/>
        </w:rPr>
        <w:t xml:space="preserve"> class, which gives you access to </w:t>
      </w:r>
      <w:proofErr w:type="spellStart"/>
      <w:r w:rsidRPr="0087413E">
        <w:rPr>
          <w:rFonts w:ascii="Segoe UI" w:eastAsia="Times New Roman" w:hAnsi="Segoe UI" w:cs="Segoe UI"/>
          <w:i/>
          <w:iCs/>
          <w:color w:val="4C4C4C"/>
          <w:sz w:val="20"/>
          <w:szCs w:val="20"/>
        </w:rPr>
        <w:t>StorageFolder</w:t>
      </w:r>
      <w:proofErr w:type="spellEnd"/>
      <w:r>
        <w:rPr>
          <w:rFonts w:ascii="Segoe UI" w:eastAsia="Times New Roman" w:hAnsi="Segoe UI" w:cs="Segoe UI"/>
          <w:color w:val="4C4C4C"/>
          <w:sz w:val="20"/>
          <w:szCs w:val="20"/>
        </w:rPr>
        <w:t xml:space="preserve"> objects for Local, Temp, and Roami</w:t>
      </w:r>
      <w:r w:rsidR="00DC17C8">
        <w:rPr>
          <w:rFonts w:ascii="Segoe UI" w:eastAsia="Times New Roman" w:hAnsi="Segoe UI" w:cs="Segoe UI"/>
          <w:color w:val="4C4C4C"/>
          <w:sz w:val="20"/>
          <w:szCs w:val="20"/>
        </w:rPr>
        <w:t xml:space="preserve">ng areas of </w:t>
      </w:r>
      <w:proofErr w:type="spellStart"/>
      <w:r w:rsidR="00DC17C8">
        <w:rPr>
          <w:rFonts w:ascii="Segoe UI" w:eastAsia="Times New Roman" w:hAnsi="Segoe UI" w:cs="Segoe UI"/>
          <w:color w:val="4C4C4C"/>
          <w:sz w:val="20"/>
          <w:szCs w:val="20"/>
        </w:rPr>
        <w:t>AppData</w:t>
      </w:r>
      <w:proofErr w:type="spellEnd"/>
      <w:r w:rsidR="00DC17C8">
        <w:rPr>
          <w:rFonts w:ascii="Segoe UI" w:eastAsia="Times New Roman" w:hAnsi="Segoe UI" w:cs="Segoe UI"/>
          <w:color w:val="4C4C4C"/>
          <w:sz w:val="20"/>
          <w:szCs w:val="20"/>
        </w:rPr>
        <w:t xml:space="preserve"> along with </w:t>
      </w:r>
      <w:proofErr w:type="spellStart"/>
      <w:r w:rsidR="00DC17C8" w:rsidRPr="00DC17C8">
        <w:rPr>
          <w:rFonts w:ascii="Segoe UI" w:eastAsia="Times New Roman" w:hAnsi="Segoe UI" w:cs="Segoe UI"/>
          <w:i/>
          <w:iCs/>
          <w:color w:val="4C4C4C"/>
          <w:sz w:val="20"/>
          <w:szCs w:val="20"/>
        </w:rPr>
        <w:t>l</w:t>
      </w:r>
      <w:r w:rsidRPr="00DC17C8">
        <w:rPr>
          <w:rFonts w:ascii="Segoe UI" w:eastAsia="Times New Roman" w:hAnsi="Segoe UI" w:cs="Segoe UI"/>
          <w:i/>
          <w:iCs/>
          <w:color w:val="4C4C4C"/>
          <w:sz w:val="20"/>
          <w:szCs w:val="20"/>
        </w:rPr>
        <w:t>ocalSettings</w:t>
      </w:r>
      <w:proofErr w:type="spellEnd"/>
      <w:r w:rsidR="00DC17C8">
        <w:rPr>
          <w:rFonts w:ascii="Segoe UI" w:eastAsia="Times New Roman" w:hAnsi="Segoe UI" w:cs="Segoe UI"/>
          <w:color w:val="4C4C4C"/>
          <w:sz w:val="20"/>
          <w:szCs w:val="20"/>
        </w:rPr>
        <w:t xml:space="preserve"> and </w:t>
      </w:r>
      <w:proofErr w:type="spellStart"/>
      <w:r w:rsidR="00DC17C8" w:rsidRPr="00DC17C8">
        <w:rPr>
          <w:rFonts w:ascii="Segoe UI" w:eastAsia="Times New Roman" w:hAnsi="Segoe UI" w:cs="Segoe UI"/>
          <w:i/>
          <w:iCs/>
          <w:color w:val="4C4C4C"/>
          <w:sz w:val="20"/>
          <w:szCs w:val="20"/>
        </w:rPr>
        <w:t>r</w:t>
      </w:r>
      <w:r w:rsidRPr="00DC17C8">
        <w:rPr>
          <w:rFonts w:ascii="Segoe UI" w:eastAsia="Times New Roman" w:hAnsi="Segoe UI" w:cs="Segoe UI"/>
          <w:i/>
          <w:iCs/>
          <w:color w:val="4C4C4C"/>
          <w:sz w:val="20"/>
          <w:szCs w:val="20"/>
        </w:rPr>
        <w:t>oamingSettings</w:t>
      </w:r>
      <w:proofErr w:type="spellEnd"/>
      <w:r w:rsidR="00DC17C8">
        <w:t xml:space="preserve"> (containers for key-value pairs including sub-containers)</w:t>
      </w:r>
      <w:r>
        <w:rPr>
          <w:rFonts w:ascii="Segoe UI" w:eastAsia="Times New Roman" w:hAnsi="Segoe UI" w:cs="Segoe UI"/>
          <w:color w:val="4C4C4C"/>
          <w:sz w:val="20"/>
          <w:szCs w:val="20"/>
        </w:rPr>
        <w:t xml:space="preserve">. The </w:t>
      </w:r>
      <w:hyperlink r:id="rId8" w:history="1">
        <w:r w:rsidRPr="0087413E">
          <w:rPr>
            <w:rStyle w:val="Hyperlink"/>
            <w:rFonts w:ascii="Segoe UI" w:eastAsia="Times New Roman" w:hAnsi="Segoe UI" w:cs="Segoe UI"/>
            <w:sz w:val="20"/>
            <w:szCs w:val="20"/>
          </w:rPr>
          <w:t>Application</w:t>
        </w:r>
      </w:hyperlink>
      <w:r>
        <w:rPr>
          <w:rFonts w:ascii="Segoe UI" w:eastAsia="Times New Roman" w:hAnsi="Segoe UI" w:cs="Segoe UI"/>
          <w:color w:val="4C4C4C"/>
          <w:sz w:val="20"/>
          <w:szCs w:val="20"/>
        </w:rPr>
        <w:t xml:space="preserve"> object in the </w:t>
      </w:r>
      <w:r>
        <w:rPr>
          <w:rFonts w:ascii="Segoe UI" w:eastAsia="Times New Roman" w:hAnsi="Segoe UI" w:cs="Segoe UI"/>
          <w:color w:val="4C4C4C"/>
          <w:sz w:val="20"/>
          <w:szCs w:val="20"/>
        </w:rPr>
        <w:lastRenderedPageBreak/>
        <w:t xml:space="preserve">Windows Library for JavaScript (WinJS) also contains a </w:t>
      </w:r>
      <w:r>
        <w:rPr>
          <w:rFonts w:ascii="Segoe UI" w:eastAsia="Times New Roman" w:hAnsi="Segoe UI" w:cs="Segoe UI"/>
          <w:i/>
          <w:iCs/>
          <w:color w:val="4C4C4C"/>
          <w:sz w:val="20"/>
          <w:szCs w:val="20"/>
        </w:rPr>
        <w:t>local</w:t>
      </w:r>
      <w:r>
        <w:t xml:space="preserve">, </w:t>
      </w:r>
      <w:r w:rsidRPr="0087413E">
        <w:rPr>
          <w:i/>
          <w:iCs/>
        </w:rPr>
        <w:t>temp</w:t>
      </w:r>
      <w:r>
        <w:t xml:space="preserve">, and </w:t>
      </w:r>
      <w:r w:rsidRPr="0087413E">
        <w:rPr>
          <w:i/>
          <w:iCs/>
        </w:rPr>
        <w:t>roaming</w:t>
      </w:r>
      <w:r>
        <w:t xml:space="preserve"> objects</w:t>
      </w:r>
      <w:r>
        <w:rPr>
          <w:rFonts w:ascii="Segoe UI" w:eastAsia="Times New Roman" w:hAnsi="Segoe UI" w:cs="Segoe UI"/>
          <w:i/>
          <w:iCs/>
          <w:color w:val="4C4C4C"/>
          <w:sz w:val="20"/>
          <w:szCs w:val="20"/>
        </w:rPr>
        <w:t xml:space="preserve"> </w:t>
      </w:r>
      <w:r>
        <w:rPr>
          <w:rFonts w:ascii="Segoe UI" w:eastAsia="Times New Roman" w:hAnsi="Segoe UI" w:cs="Segoe UI"/>
          <w:color w:val="4C4C4C"/>
          <w:sz w:val="20"/>
          <w:szCs w:val="20"/>
        </w:rPr>
        <w:t xml:space="preserve">to simplify working with the </w:t>
      </w:r>
      <w:proofErr w:type="spellStart"/>
      <w:r w:rsidRPr="00DC17C8">
        <w:rPr>
          <w:rFonts w:ascii="Segoe UI" w:eastAsia="Times New Roman" w:hAnsi="Segoe UI" w:cs="Segoe UI"/>
          <w:i/>
          <w:iCs/>
          <w:color w:val="4C4C4C"/>
          <w:sz w:val="20"/>
          <w:szCs w:val="20"/>
        </w:rPr>
        <w:t>ApplicationData</w:t>
      </w:r>
      <w:proofErr w:type="spellEnd"/>
      <w:r>
        <w:rPr>
          <w:rFonts w:ascii="Segoe UI" w:eastAsia="Times New Roman" w:hAnsi="Segoe UI" w:cs="Segoe UI"/>
          <w:color w:val="4C4C4C"/>
          <w:sz w:val="20"/>
          <w:szCs w:val="20"/>
        </w:rPr>
        <w:t xml:space="preserve"> APIs (it also has a </w:t>
      </w:r>
      <w:proofErr w:type="spellStart"/>
      <w:r w:rsidRPr="0087413E">
        <w:rPr>
          <w:rFonts w:ascii="Segoe UI" w:eastAsia="Times New Roman" w:hAnsi="Segoe UI" w:cs="Segoe UI"/>
          <w:i/>
          <w:iCs/>
          <w:color w:val="4C4C4C"/>
          <w:sz w:val="20"/>
          <w:szCs w:val="20"/>
        </w:rPr>
        <w:t>sessionState</w:t>
      </w:r>
      <w:proofErr w:type="spellEnd"/>
      <w:r>
        <w:rPr>
          <w:rFonts w:ascii="Segoe UI" w:eastAsia="Times New Roman" w:hAnsi="Segoe UI" w:cs="Segoe UI"/>
          <w:color w:val="4C4C4C"/>
          <w:sz w:val="20"/>
          <w:szCs w:val="20"/>
        </w:rPr>
        <w:t xml:space="preserve"> object into which you can write values, but these are only restored if an app is restarted after being terminated by Windows when freeing up memory).</w:t>
      </w:r>
    </w:p>
    <w:p w:rsidR="0087413E" w:rsidRDefault="0087413E" w:rsidP="0087413E">
      <w:pPr>
        <w:spacing w:after="0" w:line="408" w:lineRule="atLeast"/>
        <w:rPr>
          <w:rFonts w:ascii="Segoe UI" w:eastAsia="Times New Roman" w:hAnsi="Segoe UI" w:cs="Segoe UI"/>
          <w:color w:val="4C4C4C"/>
          <w:sz w:val="20"/>
          <w:szCs w:val="20"/>
        </w:rPr>
      </w:pPr>
    </w:p>
    <w:p w:rsidR="00F71788" w:rsidRPr="00F71788" w:rsidRDefault="00F71788" w:rsidP="0087413E">
      <w:pPr>
        <w:spacing w:after="0" w:line="408" w:lineRule="atLeast"/>
        <w:rPr>
          <w:rFonts w:ascii="Segoe UI" w:eastAsia="Times New Roman" w:hAnsi="Segoe UI" w:cs="Segoe UI"/>
          <w:color w:val="4C4C4C"/>
          <w:sz w:val="16"/>
          <w:szCs w:val="16"/>
        </w:rPr>
      </w:pPr>
      <w:r w:rsidRPr="00F71788">
        <w:rPr>
          <w:rFonts w:ascii="Segoe UI" w:eastAsia="Times New Roman" w:hAnsi="Segoe UI" w:cs="Segoe UI"/>
          <w:color w:val="4C4C4C"/>
          <w:sz w:val="20"/>
          <w:szCs w:val="20"/>
        </w:rPr>
        <w:t>Comparing the APIs</w:t>
      </w:r>
      <w:r w:rsidR="0087413E">
        <w:rPr>
          <w:rFonts w:ascii="Segoe UI" w:eastAsia="Times New Roman" w:hAnsi="Segoe UI" w:cs="Segoe UI"/>
          <w:color w:val="4C4C4C"/>
          <w:sz w:val="20"/>
          <w:szCs w:val="20"/>
        </w:rPr>
        <w:t>, now</w:t>
      </w:r>
      <w:r w:rsidRPr="00F71788">
        <w:rPr>
          <w:rFonts w:ascii="Segoe UI" w:eastAsia="Times New Roman" w:hAnsi="Segoe UI" w:cs="Segoe UI"/>
          <w:color w:val="4C4C4C"/>
          <w:sz w:val="20"/>
          <w:szCs w:val="20"/>
        </w:rPr>
        <w:t>:</w:t>
      </w:r>
    </w:p>
    <w:p w:rsidR="00F71788" w:rsidRPr="0087413E" w:rsidRDefault="0087413E" w:rsidP="0087413E">
      <w:pPr>
        <w:numPr>
          <w:ilvl w:val="0"/>
          <w:numId w:val="1"/>
        </w:numPr>
        <w:spacing w:after="0" w:line="408" w:lineRule="atLeast"/>
        <w:textAlignment w:val="center"/>
        <w:rPr>
          <w:rFonts w:ascii="Calibri" w:eastAsia="Times New Roman" w:hAnsi="Calibri" w:cs="Segoe UI"/>
          <w:color w:val="4C4C4C"/>
        </w:rPr>
      </w:pPr>
      <w:r w:rsidRPr="0087413E">
        <w:rPr>
          <w:rFonts w:ascii="Calibri" w:eastAsia="Times New Roman" w:hAnsi="Calibri" w:cs="Segoe UI"/>
          <w:color w:val="4C4C4C"/>
        </w:rPr>
        <w:t xml:space="preserve">HTML5 </w:t>
      </w:r>
      <w:proofErr w:type="spellStart"/>
      <w:r w:rsidR="00F71788" w:rsidRPr="0087413E">
        <w:rPr>
          <w:rFonts w:ascii="Calibri" w:eastAsia="Times New Roman" w:hAnsi="Calibri" w:cs="Segoe UI"/>
          <w:i/>
          <w:iCs/>
          <w:color w:val="4C4C4C"/>
        </w:rPr>
        <w:t>sessionStorage</w:t>
      </w:r>
      <w:proofErr w:type="spellEnd"/>
      <w:r w:rsidR="00F71788" w:rsidRPr="0087413E">
        <w:rPr>
          <w:rFonts w:ascii="Calibri" w:eastAsia="Times New Roman" w:hAnsi="Calibri" w:cs="Segoe UI"/>
          <w:color w:val="4C4C4C"/>
        </w:rPr>
        <w:t xml:space="preserve"> (per window) </w:t>
      </w:r>
      <w:r w:rsidRPr="0087413E">
        <w:rPr>
          <w:rFonts w:ascii="Calibri" w:eastAsia="Times New Roman" w:hAnsi="Calibri" w:cs="Segoe UI"/>
          <w:color w:val="4C4C4C"/>
        </w:rPr>
        <w:t xml:space="preserve">in browsers is effectively the same as local variables in an app, because typically you use a single-page navigation model (with DOM replacement) to preserve the script context across pages. From an app’s point of view, then, </w:t>
      </w:r>
      <w:r w:rsidR="00F71788" w:rsidRPr="0087413E">
        <w:rPr>
          <w:rFonts w:ascii="Calibri" w:eastAsia="Times New Roman" w:hAnsi="Calibri" w:cs="Segoe UI"/>
          <w:color w:val="4C4C4C"/>
        </w:rPr>
        <w:t xml:space="preserve">In other words, </w:t>
      </w:r>
      <w:proofErr w:type="spellStart"/>
      <w:r w:rsidR="00F71788" w:rsidRPr="0087413E">
        <w:rPr>
          <w:rFonts w:ascii="Calibri" w:eastAsia="Times New Roman" w:hAnsi="Calibri" w:cs="Segoe UI"/>
          <w:i/>
          <w:iCs/>
          <w:color w:val="4C4C4C"/>
        </w:rPr>
        <w:t>sessionStorage</w:t>
      </w:r>
      <w:proofErr w:type="spellEnd"/>
      <w:r w:rsidR="00F71788" w:rsidRPr="0087413E">
        <w:rPr>
          <w:rFonts w:ascii="Calibri" w:eastAsia="Times New Roman" w:hAnsi="Calibri" w:cs="Segoe UI"/>
          <w:color w:val="4C4C4C"/>
        </w:rPr>
        <w:t xml:space="preserve"> is just a global array that had an automatic </w:t>
      </w:r>
      <w:r w:rsidR="00F71788" w:rsidRPr="0087413E">
        <w:rPr>
          <w:rFonts w:ascii="Calibri" w:eastAsia="Times New Roman" w:hAnsi="Calibri" w:cs="Segoe UI"/>
          <w:i/>
          <w:iCs/>
          <w:color w:val="4C4C4C"/>
        </w:rPr>
        <w:t>new</w:t>
      </w:r>
      <w:r w:rsidR="00F71788" w:rsidRPr="0087413E">
        <w:rPr>
          <w:rFonts w:ascii="Calibri" w:eastAsia="Times New Roman" w:hAnsi="Calibri" w:cs="Segoe UI"/>
          <w:color w:val="4C4C4C"/>
        </w:rPr>
        <w:t xml:space="preserve"> done for it. That</w:t>
      </w:r>
      <w:r w:rsidRPr="0087413E">
        <w:rPr>
          <w:rFonts w:ascii="Calibri" w:eastAsia="Times New Roman" w:hAnsi="Calibri" w:cs="Segoe UI"/>
          <w:color w:val="4C4C4C"/>
        </w:rPr>
        <w:t>’</w:t>
      </w:r>
      <w:r w:rsidR="00F71788" w:rsidRPr="0087413E">
        <w:rPr>
          <w:rFonts w:ascii="Calibri" w:eastAsia="Times New Roman" w:hAnsi="Calibri" w:cs="Segoe UI"/>
          <w:color w:val="4C4C4C"/>
        </w:rPr>
        <w:t>s all.</w:t>
      </w:r>
    </w:p>
    <w:p w:rsidR="00F71788" w:rsidRPr="00F71788" w:rsidRDefault="00F71788" w:rsidP="0087413E">
      <w:pPr>
        <w:numPr>
          <w:ilvl w:val="0"/>
          <w:numId w:val="2"/>
        </w:numPr>
        <w:spacing w:after="0" w:line="408" w:lineRule="atLeast"/>
        <w:ind w:left="540"/>
        <w:textAlignment w:val="center"/>
        <w:rPr>
          <w:rFonts w:ascii="Calibri" w:eastAsia="Times New Roman" w:hAnsi="Calibri" w:cs="Segoe UI"/>
          <w:color w:val="4C4C4C"/>
        </w:rPr>
      </w:pPr>
      <w:r w:rsidRPr="00F71788">
        <w:rPr>
          <w:rFonts w:ascii="Calibri" w:eastAsia="Times New Roman" w:hAnsi="Calibri" w:cs="Segoe UI"/>
          <w:color w:val="4C4C4C"/>
        </w:rPr>
        <w:t xml:space="preserve">WinRT local and </w:t>
      </w:r>
      <w:r w:rsidR="0087413E">
        <w:rPr>
          <w:rFonts w:ascii="Calibri" w:eastAsia="Times New Roman" w:hAnsi="Calibri" w:cs="Segoe UI"/>
          <w:color w:val="4C4C4C"/>
        </w:rPr>
        <w:t xml:space="preserve">HTML5 </w:t>
      </w:r>
      <w:r w:rsidRPr="00F71788">
        <w:rPr>
          <w:rFonts w:ascii="Calibri" w:eastAsia="Times New Roman" w:hAnsi="Calibri" w:cs="Segoe UI"/>
          <w:color w:val="4C4C4C"/>
        </w:rPr>
        <w:t xml:space="preserve">web local </w:t>
      </w:r>
      <w:r w:rsidR="0087413E">
        <w:rPr>
          <w:rFonts w:ascii="Calibri" w:eastAsia="Times New Roman" w:hAnsi="Calibri" w:cs="Segoe UI"/>
          <w:color w:val="4C4C4C"/>
        </w:rPr>
        <w:t xml:space="preserve">storage </w:t>
      </w:r>
      <w:r w:rsidRPr="00F71788">
        <w:rPr>
          <w:rFonts w:ascii="Calibri" w:eastAsia="Times New Roman" w:hAnsi="Calibri" w:cs="Segoe UI"/>
          <w:color w:val="4C4C4C"/>
        </w:rPr>
        <w:t xml:space="preserve">both use persistent storage </w:t>
      </w:r>
      <w:r w:rsidR="0087413E">
        <w:rPr>
          <w:rFonts w:ascii="Calibri" w:eastAsia="Times New Roman" w:hAnsi="Calibri" w:cs="Segoe UI"/>
          <w:color w:val="4C4C4C"/>
        </w:rPr>
        <w:t>that is available to the app across instances, that is, if the app runs and writes to local storage, is then closed by the user, then restarted, the local storage values are persistent.</w:t>
      </w:r>
    </w:p>
    <w:p w:rsidR="00F71788" w:rsidRPr="00DC17C8" w:rsidRDefault="0087413E" w:rsidP="00C44CA6">
      <w:pPr>
        <w:numPr>
          <w:ilvl w:val="0"/>
          <w:numId w:val="3"/>
        </w:numPr>
        <w:spacing w:after="0" w:line="408" w:lineRule="atLeast"/>
        <w:ind w:left="540"/>
        <w:textAlignment w:val="center"/>
        <w:rPr>
          <w:rFonts w:ascii="Calibri" w:eastAsia="Times New Roman" w:hAnsi="Calibri" w:cs="Segoe UI"/>
          <w:color w:val="4C4C4C"/>
        </w:rPr>
      </w:pPr>
      <w:r w:rsidRPr="00DC17C8">
        <w:rPr>
          <w:rFonts w:ascii="Calibri" w:eastAsia="Times New Roman" w:hAnsi="Calibri" w:cs="Segoe UI"/>
          <w:color w:val="4C4C4C"/>
        </w:rPr>
        <w:t>HTML5 w</w:t>
      </w:r>
      <w:r w:rsidR="00F71788" w:rsidRPr="00DC17C8">
        <w:rPr>
          <w:rFonts w:ascii="Calibri" w:eastAsia="Times New Roman" w:hAnsi="Calibri" w:cs="Segoe UI"/>
          <w:color w:val="4C4C4C"/>
        </w:rPr>
        <w:t>eb storage has only a simple array model with strings. WinRT is much richer, with type-specific settings, hierarchical containers, composite settings (groups of settings that act as a single unit), and also supports unstructured (binary) data</w:t>
      </w:r>
      <w:r w:rsidR="00DC17C8">
        <w:rPr>
          <w:rFonts w:ascii="Calibri" w:eastAsia="Times New Roman" w:hAnsi="Calibri" w:cs="Segoe UI"/>
          <w:color w:val="4C4C4C"/>
        </w:rPr>
        <w:t xml:space="preserve"> in arbitrary files</w:t>
      </w:r>
      <w:r w:rsidR="00F71788" w:rsidRPr="00DC17C8">
        <w:rPr>
          <w:rFonts w:ascii="Calibri" w:eastAsia="Times New Roman" w:hAnsi="Calibri" w:cs="Segoe UI"/>
          <w:color w:val="4C4C4C"/>
        </w:rPr>
        <w:t>. You</w:t>
      </w:r>
      <w:r w:rsidRPr="00DC17C8">
        <w:rPr>
          <w:rFonts w:ascii="Calibri" w:eastAsia="Times New Roman" w:hAnsi="Calibri" w:cs="Segoe UI"/>
          <w:color w:val="4C4C4C"/>
        </w:rPr>
        <w:t>’</w:t>
      </w:r>
      <w:r w:rsidR="00F71788" w:rsidRPr="00DC17C8">
        <w:rPr>
          <w:rFonts w:ascii="Calibri" w:eastAsia="Times New Roman" w:hAnsi="Calibri" w:cs="Segoe UI"/>
          <w:color w:val="4C4C4C"/>
        </w:rPr>
        <w:t xml:space="preserve">d have to encode binary data into text for web storage. </w:t>
      </w:r>
    </w:p>
    <w:p w:rsidR="00F71788" w:rsidRPr="00F71788" w:rsidRDefault="00F71788" w:rsidP="00F71788">
      <w:pPr>
        <w:numPr>
          <w:ilvl w:val="0"/>
          <w:numId w:val="3"/>
        </w:numPr>
        <w:spacing w:after="0" w:line="408" w:lineRule="atLeast"/>
        <w:ind w:left="540"/>
        <w:textAlignment w:val="center"/>
        <w:rPr>
          <w:rFonts w:ascii="Calibri" w:eastAsia="Times New Roman" w:hAnsi="Calibri" w:cs="Segoe UI"/>
          <w:color w:val="4C4C4C"/>
        </w:rPr>
      </w:pPr>
      <w:r w:rsidRPr="00F71788">
        <w:rPr>
          <w:rFonts w:ascii="Calibri" w:eastAsia="Times New Roman" w:hAnsi="Calibri" w:cs="Segoe UI"/>
          <w:color w:val="4C4C4C"/>
        </w:rPr>
        <w:t>Web storage works on a synchronous model; WinRT is synchronous for se</w:t>
      </w:r>
      <w:r w:rsidR="00DC17C8">
        <w:rPr>
          <w:rFonts w:ascii="Calibri" w:eastAsia="Times New Roman" w:hAnsi="Calibri" w:cs="Segoe UI"/>
          <w:color w:val="4C4C4C"/>
        </w:rPr>
        <w:t>ttings, asynchronous for files.</w:t>
      </w:r>
    </w:p>
    <w:p w:rsidR="00F71788" w:rsidRPr="00F71788" w:rsidRDefault="00DC17C8" w:rsidP="00DC17C8">
      <w:pPr>
        <w:numPr>
          <w:ilvl w:val="0"/>
          <w:numId w:val="3"/>
        </w:numPr>
        <w:spacing w:after="0" w:line="408" w:lineRule="atLeast"/>
        <w:ind w:left="540"/>
        <w:textAlignment w:val="center"/>
        <w:rPr>
          <w:rFonts w:ascii="Calibri" w:eastAsia="Times New Roman" w:hAnsi="Calibri" w:cs="Segoe UI"/>
          <w:color w:val="4C4C4C"/>
        </w:rPr>
      </w:pPr>
      <w:r>
        <w:rPr>
          <w:rFonts w:ascii="Calibri" w:eastAsia="Times New Roman" w:hAnsi="Calibri" w:cs="Segoe UI"/>
          <w:color w:val="4C4C4C"/>
        </w:rPr>
        <w:t xml:space="preserve">WinRT and HTML5 storage are both kept in the user’s </w:t>
      </w:r>
      <w:proofErr w:type="spellStart"/>
      <w:r>
        <w:rPr>
          <w:rFonts w:ascii="Calibri" w:eastAsia="Times New Roman" w:hAnsi="Calibri" w:cs="Segoe UI"/>
          <w:color w:val="4C4C4C"/>
        </w:rPr>
        <w:t>AppData</w:t>
      </w:r>
      <w:proofErr w:type="spellEnd"/>
      <w:r>
        <w:rPr>
          <w:rFonts w:ascii="Calibri" w:eastAsia="Times New Roman" w:hAnsi="Calibri" w:cs="Segoe UI"/>
          <w:color w:val="4C4C4C"/>
        </w:rPr>
        <w:t>\packages\&lt;package&gt; folder and is automatically cleaned up when the app is uninstalled.</w:t>
      </w:r>
    </w:p>
    <w:p w:rsidR="00F71788" w:rsidRPr="00F71788" w:rsidRDefault="00F71788" w:rsidP="00F71788">
      <w:pPr>
        <w:numPr>
          <w:ilvl w:val="0"/>
          <w:numId w:val="4"/>
        </w:numPr>
        <w:spacing w:after="0" w:line="408" w:lineRule="atLeast"/>
        <w:ind w:left="540"/>
        <w:textAlignment w:val="center"/>
        <w:rPr>
          <w:rFonts w:ascii="Calibri" w:eastAsia="Times New Roman" w:hAnsi="Calibri" w:cs="Segoe UI"/>
          <w:color w:val="4C4C4C"/>
        </w:rPr>
      </w:pPr>
      <w:r w:rsidRPr="00F71788">
        <w:rPr>
          <w:rFonts w:ascii="Calibri" w:eastAsia="Times New Roman" w:hAnsi="Calibri" w:cs="Segoe UI"/>
          <w:color w:val="4C4C4C"/>
        </w:rPr>
        <w:t>WinRT supports automatic roaming</w:t>
      </w:r>
      <w:r w:rsidR="00DC17C8">
        <w:rPr>
          <w:rFonts w:ascii="Calibri" w:eastAsia="Times New Roman" w:hAnsi="Calibri" w:cs="Segoe UI"/>
          <w:color w:val="4C4C4C"/>
        </w:rPr>
        <w:t xml:space="preserve"> through the </w:t>
      </w:r>
      <w:proofErr w:type="spellStart"/>
      <w:r w:rsidR="00DC17C8">
        <w:rPr>
          <w:rFonts w:ascii="Calibri" w:eastAsia="Times New Roman" w:hAnsi="Calibri" w:cs="Segoe UI"/>
          <w:color w:val="4C4C4C"/>
        </w:rPr>
        <w:t>RoamingSettings</w:t>
      </w:r>
      <w:proofErr w:type="spellEnd"/>
      <w:r w:rsidR="00DC17C8">
        <w:rPr>
          <w:rFonts w:ascii="Calibri" w:eastAsia="Times New Roman" w:hAnsi="Calibri" w:cs="Segoe UI"/>
          <w:color w:val="4C4C4C"/>
        </w:rPr>
        <w:t xml:space="preserve"> container and </w:t>
      </w:r>
      <w:proofErr w:type="gramStart"/>
      <w:r w:rsidR="00DC17C8">
        <w:rPr>
          <w:rFonts w:ascii="Calibri" w:eastAsia="Times New Roman" w:hAnsi="Calibri" w:cs="Segoe UI"/>
          <w:color w:val="4C4C4C"/>
        </w:rPr>
        <w:t>Roaming</w:t>
      </w:r>
      <w:proofErr w:type="gramEnd"/>
      <w:r w:rsidR="00DC17C8">
        <w:rPr>
          <w:rFonts w:ascii="Calibri" w:eastAsia="Times New Roman" w:hAnsi="Calibri" w:cs="Segoe UI"/>
          <w:color w:val="4C4C4C"/>
        </w:rPr>
        <w:t xml:space="preserve"> folder (up to 100K total data)</w:t>
      </w:r>
      <w:r w:rsidRPr="00F71788">
        <w:rPr>
          <w:rFonts w:ascii="Calibri" w:eastAsia="Times New Roman" w:hAnsi="Calibri" w:cs="Segoe UI"/>
          <w:color w:val="4C4C4C"/>
        </w:rPr>
        <w:t xml:space="preserve">; </w:t>
      </w:r>
      <w:r w:rsidR="00DC17C8">
        <w:rPr>
          <w:rFonts w:ascii="Calibri" w:eastAsia="Times New Roman" w:hAnsi="Calibri" w:cs="Segoe UI"/>
          <w:color w:val="4C4C4C"/>
        </w:rPr>
        <w:t xml:space="preserve">HTML5 </w:t>
      </w:r>
      <w:r w:rsidRPr="00F71788">
        <w:rPr>
          <w:rFonts w:ascii="Calibri" w:eastAsia="Times New Roman" w:hAnsi="Calibri" w:cs="Segoe UI"/>
          <w:color w:val="4C4C4C"/>
        </w:rPr>
        <w:t>web storage is entirely local.</w:t>
      </w:r>
    </w:p>
    <w:p w:rsidR="00F71788" w:rsidRPr="00F71788" w:rsidRDefault="00F71788" w:rsidP="00F71788">
      <w:pPr>
        <w:numPr>
          <w:ilvl w:val="0"/>
          <w:numId w:val="5"/>
        </w:numPr>
        <w:spacing w:after="0" w:line="408" w:lineRule="atLeast"/>
        <w:ind w:left="540"/>
        <w:textAlignment w:val="center"/>
        <w:rPr>
          <w:rFonts w:ascii="Calibri" w:eastAsia="Times New Roman" w:hAnsi="Calibri" w:cs="Segoe UI"/>
          <w:color w:val="4C4C4C"/>
        </w:rPr>
      </w:pPr>
      <w:r w:rsidRPr="00F71788">
        <w:rPr>
          <w:rFonts w:ascii="Calibri" w:eastAsia="Times New Roman" w:hAnsi="Calibri" w:cs="Segoe UI"/>
          <w:color w:val="4C4C4C"/>
        </w:rPr>
        <w:t>WinRT supports a temp folder</w:t>
      </w:r>
      <w:r w:rsidR="00DC17C8">
        <w:rPr>
          <w:rFonts w:ascii="Calibri" w:eastAsia="Times New Roman" w:hAnsi="Calibri" w:cs="Segoe UI"/>
          <w:color w:val="4C4C4C"/>
        </w:rPr>
        <w:t xml:space="preserve"> that can be cleaned out with the Disk Cleanup tool. This makes a great place for caching data that can be restored at another time.</w:t>
      </w:r>
    </w:p>
    <w:p w:rsidR="00F71788" w:rsidRPr="00F71788" w:rsidRDefault="00F71788" w:rsidP="00F71788">
      <w:pPr>
        <w:spacing w:after="0" w:line="408" w:lineRule="atLeast"/>
        <w:rPr>
          <w:rFonts w:ascii="Calibri" w:eastAsia="Times New Roman" w:hAnsi="Calibri" w:cs="Segoe UI"/>
          <w:color w:val="4C4C4C"/>
        </w:rPr>
      </w:pPr>
      <w:r w:rsidRPr="00F71788">
        <w:rPr>
          <w:rFonts w:ascii="Calibri" w:eastAsia="Times New Roman" w:hAnsi="Calibri" w:cs="Segoe UI"/>
          <w:color w:val="4C4C4C"/>
        </w:rPr>
        <w:t> </w:t>
      </w:r>
    </w:p>
    <w:p w:rsidR="00F71788" w:rsidRPr="00F71788" w:rsidRDefault="00F71788" w:rsidP="00DC17C8">
      <w:pPr>
        <w:spacing w:after="0" w:line="408" w:lineRule="atLeast"/>
        <w:rPr>
          <w:rFonts w:ascii="Calibri" w:eastAsia="Times New Roman" w:hAnsi="Calibri" w:cs="Segoe UI"/>
          <w:color w:val="4C4C4C"/>
        </w:rPr>
      </w:pPr>
      <w:r w:rsidRPr="00F71788">
        <w:rPr>
          <w:rFonts w:ascii="Calibri" w:eastAsia="Times New Roman" w:hAnsi="Calibri" w:cs="Segoe UI"/>
          <w:color w:val="4C4C4C"/>
        </w:rPr>
        <w:t xml:space="preserve">For small bits of data, </w:t>
      </w:r>
      <w:r w:rsidR="00DC17C8">
        <w:rPr>
          <w:rFonts w:ascii="Calibri" w:eastAsia="Times New Roman" w:hAnsi="Calibri" w:cs="Segoe UI"/>
          <w:color w:val="4C4C4C"/>
        </w:rPr>
        <w:t xml:space="preserve">an app </w:t>
      </w:r>
      <w:r w:rsidRPr="00F71788">
        <w:rPr>
          <w:rFonts w:ascii="Calibri" w:eastAsia="Times New Roman" w:hAnsi="Calibri" w:cs="Segoe UI"/>
          <w:color w:val="4C4C4C"/>
        </w:rPr>
        <w:t xml:space="preserve">might use </w:t>
      </w:r>
      <w:r w:rsidR="00DC17C8">
        <w:rPr>
          <w:rFonts w:ascii="Calibri" w:eastAsia="Times New Roman" w:hAnsi="Calibri" w:cs="Segoe UI"/>
          <w:color w:val="4C4C4C"/>
        </w:rPr>
        <w:t xml:space="preserve">HTML </w:t>
      </w:r>
      <w:r w:rsidRPr="00F71788">
        <w:rPr>
          <w:rFonts w:ascii="Calibri" w:eastAsia="Times New Roman" w:hAnsi="Calibri" w:cs="Segoe UI"/>
          <w:color w:val="4C4C4C"/>
        </w:rPr>
        <w:t>storage for the sake of simplicity</w:t>
      </w:r>
      <w:r w:rsidR="00DC17C8">
        <w:rPr>
          <w:rFonts w:ascii="Calibri" w:eastAsia="Times New Roman" w:hAnsi="Calibri" w:cs="Segoe UI"/>
          <w:color w:val="4C4C4C"/>
        </w:rPr>
        <w:t xml:space="preserve"> if you’re familiar with the API</w:t>
      </w:r>
      <w:r w:rsidRPr="00F71788">
        <w:rPr>
          <w:rFonts w:ascii="Calibri" w:eastAsia="Times New Roman" w:hAnsi="Calibri" w:cs="Segoe UI"/>
          <w:color w:val="4C4C4C"/>
        </w:rPr>
        <w:t xml:space="preserve">. However, it means having a different </w:t>
      </w:r>
      <w:r w:rsidR="00DC17C8">
        <w:rPr>
          <w:rFonts w:ascii="Calibri" w:eastAsia="Times New Roman" w:hAnsi="Calibri" w:cs="Segoe UI"/>
          <w:color w:val="4C4C4C"/>
        </w:rPr>
        <w:t xml:space="preserve">(and UI-thread blocking) </w:t>
      </w:r>
      <w:r w:rsidRPr="00F71788">
        <w:rPr>
          <w:rFonts w:ascii="Calibri" w:eastAsia="Times New Roman" w:hAnsi="Calibri" w:cs="Segoe UI"/>
          <w:color w:val="4C4C4C"/>
        </w:rPr>
        <w:t xml:space="preserve">programming model from the roaming settings and a lack of unstructured </w:t>
      </w:r>
      <w:r w:rsidR="00DC17C8">
        <w:rPr>
          <w:rFonts w:ascii="Calibri" w:eastAsia="Times New Roman" w:hAnsi="Calibri" w:cs="Segoe UI"/>
          <w:color w:val="4C4C4C"/>
        </w:rPr>
        <w:t xml:space="preserve">data </w:t>
      </w:r>
      <w:r w:rsidRPr="00F71788">
        <w:rPr>
          <w:rFonts w:ascii="Calibri" w:eastAsia="Times New Roman" w:hAnsi="Calibri" w:cs="Segoe UI"/>
          <w:color w:val="4C4C4C"/>
        </w:rPr>
        <w:t xml:space="preserve">(file) capability. One also has to watch out for the fact that all the data </w:t>
      </w:r>
      <w:r w:rsidR="00DC17C8">
        <w:rPr>
          <w:rFonts w:ascii="Calibri" w:eastAsia="Times New Roman" w:hAnsi="Calibri" w:cs="Segoe UI"/>
          <w:color w:val="4C4C4C"/>
        </w:rPr>
        <w:t xml:space="preserve">are </w:t>
      </w:r>
      <w:r w:rsidRPr="00F71788">
        <w:rPr>
          <w:rFonts w:ascii="Calibri" w:eastAsia="Times New Roman" w:hAnsi="Calibri" w:cs="Segoe UI"/>
          <w:color w:val="4C4C4C"/>
        </w:rPr>
        <w:t>a string</w:t>
      </w:r>
      <w:r w:rsidR="00DC17C8">
        <w:rPr>
          <w:rFonts w:ascii="Calibri" w:eastAsia="Times New Roman" w:hAnsi="Calibri" w:cs="Segoe UI"/>
          <w:color w:val="4C4C4C"/>
        </w:rPr>
        <w:t>s</w:t>
      </w:r>
      <w:r w:rsidRPr="00F71788">
        <w:rPr>
          <w:rFonts w:ascii="Calibri" w:eastAsia="Times New Roman" w:hAnsi="Calibri" w:cs="Segoe UI"/>
          <w:color w:val="4C4C4C"/>
        </w:rPr>
        <w:t xml:space="preserve"> and will be handled like string</w:t>
      </w:r>
      <w:r w:rsidR="00DC17C8">
        <w:rPr>
          <w:rFonts w:ascii="Calibri" w:eastAsia="Times New Roman" w:hAnsi="Calibri" w:cs="Segoe UI"/>
          <w:color w:val="4C4C4C"/>
        </w:rPr>
        <w:t>s</w:t>
      </w:r>
      <w:r w:rsidRPr="00F71788">
        <w:rPr>
          <w:rFonts w:ascii="Calibri" w:eastAsia="Times New Roman" w:hAnsi="Calibri" w:cs="Segoe UI"/>
          <w:color w:val="4C4C4C"/>
        </w:rPr>
        <w:t xml:space="preserve">. So for the code that does the launch count as above (which is pulled from the W3C spec), when you reload the </w:t>
      </w:r>
      <w:proofErr w:type="spellStart"/>
      <w:r w:rsidRPr="00DC17C8">
        <w:rPr>
          <w:rFonts w:ascii="Calibri" w:eastAsia="Times New Roman" w:hAnsi="Calibri" w:cs="Segoe UI"/>
          <w:i/>
          <w:iCs/>
          <w:color w:val="4C4C4C"/>
        </w:rPr>
        <w:t>pageLoadCount</w:t>
      </w:r>
      <w:proofErr w:type="spellEnd"/>
      <w:r w:rsidRPr="00F71788">
        <w:rPr>
          <w:rFonts w:ascii="Calibri" w:eastAsia="Times New Roman" w:hAnsi="Calibri" w:cs="Segoe UI"/>
          <w:color w:val="4C4C4C"/>
        </w:rPr>
        <w:t xml:space="preserve"> at a later time, the </w:t>
      </w:r>
      <w:r w:rsidRPr="00F71788">
        <w:rPr>
          <w:rFonts w:ascii="Calibri" w:eastAsia="Times New Roman" w:hAnsi="Calibri" w:cs="Segoe UI"/>
          <w:color w:val="4C4C4C"/>
        </w:rPr>
        <w:lastRenderedPageBreak/>
        <w:t>data type is actually a string, and adding 1 doesn</w:t>
      </w:r>
      <w:r w:rsidR="0087413E">
        <w:rPr>
          <w:rFonts w:ascii="Calibri" w:eastAsia="Times New Roman" w:hAnsi="Calibri" w:cs="Segoe UI"/>
          <w:color w:val="4C4C4C"/>
        </w:rPr>
        <w:t>’</w:t>
      </w:r>
      <w:r w:rsidRPr="00F71788">
        <w:rPr>
          <w:rFonts w:ascii="Calibri" w:eastAsia="Times New Roman" w:hAnsi="Calibri" w:cs="Segoe UI"/>
          <w:color w:val="4C4C4C"/>
        </w:rPr>
        <w:t xml:space="preserve">t increment the value, it appends </w:t>
      </w:r>
      <w:r w:rsidR="0087413E">
        <w:rPr>
          <w:rFonts w:ascii="Calibri" w:eastAsia="Times New Roman" w:hAnsi="Calibri" w:cs="Segoe UI"/>
          <w:color w:val="4C4C4C"/>
        </w:rPr>
        <w:t>“</w:t>
      </w:r>
      <w:r w:rsidRPr="00F71788">
        <w:rPr>
          <w:rFonts w:ascii="Calibri" w:eastAsia="Times New Roman" w:hAnsi="Calibri" w:cs="Segoe UI"/>
          <w:color w:val="4C4C4C"/>
        </w:rPr>
        <w:t>1</w:t>
      </w:r>
      <w:r w:rsidR="0087413E">
        <w:rPr>
          <w:rFonts w:ascii="Calibri" w:eastAsia="Times New Roman" w:hAnsi="Calibri" w:cs="Segoe UI"/>
          <w:color w:val="4C4C4C"/>
        </w:rPr>
        <w:t>”</w:t>
      </w:r>
      <w:r w:rsidRPr="00F71788">
        <w:rPr>
          <w:rFonts w:ascii="Calibri" w:eastAsia="Times New Roman" w:hAnsi="Calibri" w:cs="Segoe UI"/>
          <w:color w:val="4C4C4C"/>
        </w:rPr>
        <w:t xml:space="preserve"> to the string. You have to do a </w:t>
      </w:r>
      <w:proofErr w:type="spellStart"/>
      <w:r w:rsidRPr="00DC17C8">
        <w:rPr>
          <w:rFonts w:ascii="Calibri" w:eastAsia="Times New Roman" w:hAnsi="Calibri" w:cs="Segoe UI"/>
          <w:i/>
          <w:iCs/>
          <w:color w:val="4C4C4C"/>
        </w:rPr>
        <w:t>parseInt</w:t>
      </w:r>
      <w:proofErr w:type="spellEnd"/>
      <w:r w:rsidRPr="00F71788">
        <w:rPr>
          <w:rFonts w:ascii="Calibri" w:eastAsia="Times New Roman" w:hAnsi="Calibri" w:cs="Segoe UI"/>
          <w:color w:val="4C4C4C"/>
        </w:rPr>
        <w:t xml:space="preserve"> on the value from </w:t>
      </w:r>
      <w:proofErr w:type="spellStart"/>
      <w:r w:rsidRPr="00DC17C8">
        <w:rPr>
          <w:rFonts w:ascii="Calibri" w:eastAsia="Times New Roman" w:hAnsi="Calibri" w:cs="Segoe UI"/>
          <w:i/>
          <w:iCs/>
          <w:color w:val="4C4C4C"/>
        </w:rPr>
        <w:t>localStorage</w:t>
      </w:r>
      <w:proofErr w:type="spellEnd"/>
      <w:r w:rsidRPr="00F71788">
        <w:rPr>
          <w:rFonts w:ascii="Calibri" w:eastAsia="Times New Roman" w:hAnsi="Calibri" w:cs="Segoe UI"/>
          <w:color w:val="4C4C4C"/>
        </w:rPr>
        <w:t xml:space="preserve"> to get a numerical value again.</w:t>
      </w:r>
    </w:p>
    <w:p w:rsidR="00F71788" w:rsidRPr="00F71788" w:rsidRDefault="00F71788" w:rsidP="00F71788">
      <w:pPr>
        <w:spacing w:after="0" w:line="408" w:lineRule="atLeast"/>
        <w:rPr>
          <w:rFonts w:ascii="Calibri" w:eastAsia="Times New Roman" w:hAnsi="Calibri" w:cs="Segoe UI"/>
          <w:color w:val="4C4C4C"/>
        </w:rPr>
      </w:pPr>
      <w:r w:rsidRPr="00F71788">
        <w:rPr>
          <w:rFonts w:ascii="Calibri" w:eastAsia="Times New Roman" w:hAnsi="Calibri" w:cs="Segoe UI"/>
          <w:color w:val="4C4C4C"/>
        </w:rPr>
        <w:t> </w:t>
      </w:r>
    </w:p>
    <w:p w:rsidR="00F71788" w:rsidRPr="00F71788" w:rsidRDefault="00F71788" w:rsidP="00DC17C8">
      <w:pPr>
        <w:spacing w:after="0" w:line="408" w:lineRule="atLeast"/>
        <w:rPr>
          <w:rFonts w:ascii="Calibri" w:eastAsia="Times New Roman" w:hAnsi="Calibri" w:cs="Segoe UI"/>
          <w:color w:val="4C4C4C"/>
        </w:rPr>
      </w:pPr>
      <w:r w:rsidRPr="00F71788">
        <w:rPr>
          <w:rFonts w:ascii="Calibri" w:eastAsia="Times New Roman" w:hAnsi="Calibri" w:cs="Segoe UI"/>
          <w:color w:val="4C4C4C"/>
        </w:rPr>
        <w:t>The other comparison to make between these methods is to review the storage limits imposed by each mechanism, as summarized in the following table. For completeness, we</w:t>
      </w:r>
      <w:r w:rsidR="0087413E">
        <w:rPr>
          <w:rFonts w:ascii="Calibri" w:eastAsia="Times New Roman" w:hAnsi="Calibri" w:cs="Segoe UI"/>
          <w:color w:val="4C4C4C"/>
        </w:rPr>
        <w:t>’</w:t>
      </w:r>
      <w:r w:rsidRPr="00F71788">
        <w:rPr>
          <w:rFonts w:ascii="Calibri" w:eastAsia="Times New Roman" w:hAnsi="Calibri" w:cs="Segoe UI"/>
          <w:color w:val="4C4C4C"/>
        </w:rPr>
        <w:t xml:space="preserve">ve also included other </w:t>
      </w:r>
      <w:r w:rsidR="00DC17C8">
        <w:rPr>
          <w:rFonts w:ascii="Calibri" w:eastAsia="Times New Roman" w:hAnsi="Calibri" w:cs="Segoe UI"/>
          <w:color w:val="4C4C4C"/>
        </w:rPr>
        <w:t xml:space="preserve">storage HTML5 mechanisms like </w:t>
      </w:r>
      <w:proofErr w:type="spellStart"/>
      <w:r w:rsidR="00DC17C8">
        <w:rPr>
          <w:rFonts w:ascii="Calibri" w:eastAsia="Times New Roman" w:hAnsi="Calibri" w:cs="Segoe UI"/>
          <w:color w:val="4C4C4C"/>
        </w:rPr>
        <w:t>IndexedDB</w:t>
      </w:r>
      <w:proofErr w:type="spellEnd"/>
      <w:r w:rsidR="00DC17C8">
        <w:rPr>
          <w:rFonts w:ascii="Calibri" w:eastAsia="Times New Roman" w:hAnsi="Calibri" w:cs="Segoe UI"/>
          <w:color w:val="4C4C4C"/>
        </w:rPr>
        <w:t xml:space="preserve"> and </w:t>
      </w:r>
      <w:proofErr w:type="spellStart"/>
      <w:r w:rsidR="00DC17C8">
        <w:rPr>
          <w:rFonts w:ascii="Calibri" w:eastAsia="Times New Roman" w:hAnsi="Calibri" w:cs="Segoe UI"/>
          <w:color w:val="4C4C4C"/>
        </w:rPr>
        <w:t>AppCache</w:t>
      </w:r>
      <w:proofErr w:type="spellEnd"/>
      <w:r w:rsidR="00DC17C8">
        <w:rPr>
          <w:rFonts w:ascii="Calibri" w:eastAsia="Times New Roman" w:hAnsi="Calibri" w:cs="Segoe UI"/>
          <w:color w:val="4C4C4C"/>
        </w:rPr>
        <w:t xml:space="preserve"> as these also employ the app’s </w:t>
      </w:r>
      <w:proofErr w:type="spellStart"/>
      <w:r w:rsidR="00DC17C8">
        <w:rPr>
          <w:rFonts w:ascii="Calibri" w:eastAsia="Times New Roman" w:hAnsi="Calibri" w:cs="Segoe UI"/>
          <w:color w:val="4C4C4C"/>
        </w:rPr>
        <w:t>AppData</w:t>
      </w:r>
      <w:proofErr w:type="spellEnd"/>
      <w:r w:rsidR="00DC17C8">
        <w:rPr>
          <w:rFonts w:ascii="Calibri" w:eastAsia="Times New Roman" w:hAnsi="Calibri" w:cs="Segoe UI"/>
          <w:color w:val="4C4C4C"/>
        </w:rPr>
        <w:t xml:space="preserve"> area on the file system.</w:t>
      </w:r>
    </w:p>
    <w:p w:rsidR="00F71788" w:rsidRDefault="00F71788" w:rsidP="00F71788">
      <w:pPr>
        <w:spacing w:after="0" w:line="408" w:lineRule="atLeast"/>
        <w:rPr>
          <w:rFonts w:ascii="Calibri" w:eastAsia="Times New Roman" w:hAnsi="Calibri" w:cs="Segoe UI"/>
          <w:color w:val="4C4C4C"/>
        </w:rPr>
      </w:pPr>
    </w:p>
    <w:tbl>
      <w:tblPr>
        <w:tblW w:w="0" w:type="auto"/>
        <w:tblInd w:w="720" w:type="dxa"/>
        <w:tblCellMar>
          <w:left w:w="0" w:type="dxa"/>
          <w:right w:w="0" w:type="dxa"/>
        </w:tblCellMar>
        <w:tblLook w:val="04A0" w:firstRow="1" w:lastRow="0" w:firstColumn="1" w:lastColumn="0" w:noHBand="0" w:noVBand="1"/>
      </w:tblPr>
      <w:tblGrid>
        <w:gridCol w:w="2717"/>
        <w:gridCol w:w="5923"/>
      </w:tblGrid>
      <w:tr w:rsidR="00DC17C8" w:rsidRPr="00DC17C8" w:rsidTr="00DC17C8">
        <w:tc>
          <w:tcPr>
            <w:tcW w:w="3412" w:type="dxa"/>
            <w:tcBorders>
              <w:top w:val="single" w:sz="8" w:space="0" w:color="4F81BD"/>
              <w:left w:val="nil"/>
              <w:bottom w:val="single" w:sz="8" w:space="0" w:color="4F81BD"/>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Storage Method</w:t>
            </w:r>
          </w:p>
        </w:tc>
        <w:tc>
          <w:tcPr>
            <w:tcW w:w="8740" w:type="dxa"/>
            <w:tcBorders>
              <w:top w:val="single" w:sz="8" w:space="0" w:color="4F81BD"/>
              <w:left w:val="nil"/>
              <w:bottom w:val="single" w:sz="8" w:space="0" w:color="4F81BD"/>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Limit (up to file system capacity)</w:t>
            </w:r>
          </w:p>
        </w:tc>
      </w:tr>
      <w:tr w:rsidR="00DC17C8" w:rsidRPr="00DC17C8" w:rsidTr="00DC17C8">
        <w:tc>
          <w:tcPr>
            <w:tcW w:w="3412" w:type="dxa"/>
            <w:tcBorders>
              <w:top w:val="nil"/>
              <w:left w:val="nil"/>
              <w:bottom w:val="nil"/>
              <w:right w:val="nil"/>
            </w:tcBorders>
            <w:shd w:val="clear" w:color="auto" w:fill="D3DFEE"/>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Web storage (local)</w:t>
            </w:r>
          </w:p>
        </w:tc>
        <w:tc>
          <w:tcPr>
            <w:tcW w:w="8740" w:type="dxa"/>
            <w:tcBorders>
              <w:top w:val="nil"/>
              <w:left w:val="nil"/>
              <w:bottom w:val="nil"/>
              <w:right w:val="nil"/>
            </w:tcBorders>
            <w:shd w:val="clear" w:color="auto" w:fill="D3DFEE"/>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10MB</w:t>
            </w:r>
          </w:p>
        </w:tc>
      </w:tr>
      <w:tr w:rsidR="00DC17C8" w:rsidRPr="00DC17C8" w:rsidTr="00DC17C8">
        <w:tc>
          <w:tcPr>
            <w:tcW w:w="3412"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Web storage (session)</w:t>
            </w:r>
          </w:p>
        </w:tc>
        <w:tc>
          <w:tcPr>
            <w:tcW w:w="8740"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10MB</w:t>
            </w:r>
          </w:p>
        </w:tc>
      </w:tr>
      <w:tr w:rsidR="00DC17C8" w:rsidRPr="00DC17C8" w:rsidTr="00DC17C8">
        <w:tc>
          <w:tcPr>
            <w:tcW w:w="3412" w:type="dxa"/>
            <w:tcBorders>
              <w:top w:val="nil"/>
              <w:left w:val="nil"/>
              <w:bottom w:val="nil"/>
              <w:right w:val="nil"/>
            </w:tcBorders>
            <w:shd w:val="clear" w:color="auto" w:fill="D3DFEE"/>
            <w:tcMar>
              <w:top w:w="0" w:type="dxa"/>
              <w:left w:w="108" w:type="dxa"/>
              <w:bottom w:w="0" w:type="dxa"/>
              <w:right w:w="108" w:type="dxa"/>
            </w:tcMar>
            <w:hideMark/>
          </w:tcPr>
          <w:p w:rsidR="00DC17C8" w:rsidRPr="00DC17C8" w:rsidRDefault="00DC17C8" w:rsidP="00DC17C8">
            <w:pPr>
              <w:spacing w:after="120" w:line="240" w:lineRule="auto"/>
              <w:rPr>
                <w:rFonts w:ascii="Times New Roman" w:eastAsia="Times New Roman" w:hAnsi="Times New Roman" w:cs="Times New Roman"/>
                <w:color w:val="000000"/>
                <w:sz w:val="24"/>
                <w:szCs w:val="24"/>
              </w:rPr>
            </w:pPr>
            <w:r w:rsidRPr="00DC17C8">
              <w:rPr>
                <w:rFonts w:ascii="Calibri" w:eastAsia="Times New Roman" w:hAnsi="Calibri" w:cs="Times New Roman"/>
                <w:color w:val="365F91"/>
                <w:sz w:val="24"/>
                <w:szCs w:val="24"/>
              </w:rPr>
              <w:t xml:space="preserve">WinRT </w:t>
            </w:r>
            <w:proofErr w:type="spellStart"/>
            <w:r w:rsidRPr="00DC17C8">
              <w:rPr>
                <w:rFonts w:ascii="Calibri" w:eastAsia="Times New Roman" w:hAnsi="Calibri" w:cs="Times New Roman"/>
                <w:i/>
                <w:iCs/>
                <w:color w:val="365F91"/>
                <w:sz w:val="24"/>
                <w:szCs w:val="24"/>
              </w:rPr>
              <w:t>localSettings</w:t>
            </w:r>
            <w:proofErr w:type="spellEnd"/>
            <w:r w:rsidRPr="00DC17C8">
              <w:rPr>
                <w:rFonts w:ascii="Calibri" w:eastAsia="Times New Roman" w:hAnsi="Calibri" w:cs="Times New Roman"/>
                <w:color w:val="365F91"/>
                <w:sz w:val="24"/>
                <w:szCs w:val="24"/>
              </w:rPr>
              <w:br/>
              <w:t>(structured settings)</w:t>
            </w:r>
          </w:p>
        </w:tc>
        <w:tc>
          <w:tcPr>
            <w:tcW w:w="8740" w:type="dxa"/>
            <w:tcBorders>
              <w:top w:val="nil"/>
              <w:left w:val="nil"/>
              <w:bottom w:val="nil"/>
              <w:right w:val="nil"/>
            </w:tcBorders>
            <w:shd w:val="clear" w:color="auto" w:fill="D3DFEE"/>
            <w:tcMar>
              <w:top w:w="0" w:type="dxa"/>
              <w:left w:w="108" w:type="dxa"/>
              <w:bottom w:w="0" w:type="dxa"/>
              <w:right w:w="108" w:type="dxa"/>
            </w:tcMar>
            <w:hideMark/>
          </w:tcPr>
          <w:p w:rsidR="00DC17C8" w:rsidRPr="00DC17C8" w:rsidRDefault="00DC17C8" w:rsidP="00DC17C8">
            <w:pPr>
              <w:spacing w:after="120" w:line="240" w:lineRule="auto"/>
              <w:ind w:left="360" w:hanging="360"/>
              <w:rPr>
                <w:rFonts w:ascii="Segoe UI" w:eastAsia="Times New Roman" w:hAnsi="Segoe UI" w:cs="Segoe UI"/>
                <w:color w:val="000000"/>
                <w:sz w:val="24"/>
                <w:szCs w:val="24"/>
              </w:rPr>
            </w:pPr>
            <w:r w:rsidRPr="00DC17C8">
              <w:rPr>
                <w:rFonts w:ascii="Symbol" w:eastAsia="Times New Roman" w:hAnsi="Symbol" w:cs="Segoe UI"/>
                <w:color w:val="365F91"/>
                <w:sz w:val="24"/>
                <w:szCs w:val="24"/>
              </w:rPr>
              <w:t></w:t>
            </w:r>
            <w:r>
              <w:rPr>
                <w:rFonts w:ascii="Symbol" w:eastAsia="Times New Roman" w:hAnsi="Symbol" w:cs="Segoe UI"/>
                <w:color w:val="365F91"/>
                <w:sz w:val="24"/>
                <w:szCs w:val="24"/>
              </w:rPr>
              <w:t></w:t>
            </w:r>
            <w:r w:rsidRPr="00DC17C8">
              <w:rPr>
                <w:rFonts w:ascii="Segoe UI" w:eastAsia="Times New Roman" w:hAnsi="Segoe UI" w:cs="Segoe UI"/>
                <w:color w:val="365F91"/>
                <w:sz w:val="24"/>
                <w:szCs w:val="24"/>
              </w:rPr>
              <w:t>8K per individual setting (1)</w:t>
            </w:r>
          </w:p>
          <w:p w:rsidR="00DC17C8" w:rsidRPr="00DC17C8" w:rsidRDefault="00DC17C8" w:rsidP="00DC17C8">
            <w:pPr>
              <w:spacing w:after="120" w:line="240" w:lineRule="auto"/>
              <w:ind w:left="360" w:hanging="360"/>
              <w:rPr>
                <w:rFonts w:ascii="Segoe UI" w:eastAsia="Times New Roman" w:hAnsi="Segoe UI" w:cs="Segoe UI"/>
                <w:color w:val="000000"/>
                <w:sz w:val="24"/>
                <w:szCs w:val="24"/>
              </w:rPr>
            </w:pPr>
            <w:r w:rsidRPr="00DC17C8">
              <w:rPr>
                <w:rFonts w:ascii="Symbol" w:eastAsia="Times New Roman" w:hAnsi="Symbol" w:cs="Segoe UI"/>
                <w:color w:val="365F91"/>
                <w:sz w:val="24"/>
                <w:szCs w:val="24"/>
              </w:rPr>
              <w:t></w:t>
            </w:r>
            <w:r>
              <w:rPr>
                <w:rFonts w:ascii="Symbol" w:eastAsia="Times New Roman" w:hAnsi="Symbol" w:cs="Segoe UI"/>
                <w:color w:val="365F91"/>
                <w:sz w:val="24"/>
                <w:szCs w:val="24"/>
              </w:rPr>
              <w:t></w:t>
            </w:r>
            <w:r w:rsidRPr="00DC17C8">
              <w:rPr>
                <w:rFonts w:ascii="Segoe UI" w:eastAsia="Times New Roman" w:hAnsi="Segoe UI" w:cs="Segoe UI"/>
                <w:color w:val="365F91"/>
                <w:sz w:val="24"/>
                <w:szCs w:val="24"/>
              </w:rPr>
              <w:t>64K per composite setting (1)</w:t>
            </w:r>
          </w:p>
          <w:p w:rsidR="00DC17C8" w:rsidRPr="00DC17C8" w:rsidRDefault="00DC17C8" w:rsidP="00DC17C8">
            <w:pPr>
              <w:spacing w:after="120" w:line="240" w:lineRule="auto"/>
              <w:ind w:left="360" w:hanging="360"/>
              <w:rPr>
                <w:rFonts w:ascii="Segoe UI" w:eastAsia="Times New Roman" w:hAnsi="Segoe UI" w:cs="Segoe UI"/>
                <w:color w:val="000000"/>
                <w:sz w:val="24"/>
                <w:szCs w:val="24"/>
              </w:rPr>
            </w:pPr>
            <w:r w:rsidRPr="00DC17C8">
              <w:rPr>
                <w:rFonts w:ascii="Symbol" w:eastAsia="Times New Roman" w:hAnsi="Symbol" w:cs="Segoe UI"/>
                <w:color w:val="365F91"/>
                <w:sz w:val="24"/>
                <w:szCs w:val="24"/>
              </w:rPr>
              <w:t></w:t>
            </w:r>
            <w:r>
              <w:rPr>
                <w:rFonts w:ascii="Symbol" w:eastAsia="Times New Roman" w:hAnsi="Symbol" w:cs="Segoe UI"/>
                <w:color w:val="365F91"/>
                <w:sz w:val="24"/>
                <w:szCs w:val="24"/>
              </w:rPr>
              <w:t></w:t>
            </w:r>
            <w:r w:rsidRPr="00DC17C8">
              <w:rPr>
                <w:rFonts w:ascii="Calibri" w:eastAsia="Times New Roman" w:hAnsi="Calibri" w:cs="Segoe UI"/>
                <w:color w:val="365F91"/>
                <w:sz w:val="24"/>
                <w:szCs w:val="24"/>
              </w:rPr>
              <w:t>No limit on overall settings</w:t>
            </w:r>
          </w:p>
        </w:tc>
      </w:tr>
      <w:tr w:rsidR="00DC17C8" w:rsidRPr="00DC17C8" w:rsidTr="00DC17C8">
        <w:tc>
          <w:tcPr>
            <w:tcW w:w="3412"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120" w:line="240" w:lineRule="auto"/>
              <w:rPr>
                <w:rFonts w:ascii="Times New Roman" w:eastAsia="Times New Roman" w:hAnsi="Times New Roman" w:cs="Times New Roman"/>
                <w:color w:val="000000"/>
                <w:sz w:val="24"/>
                <w:szCs w:val="24"/>
              </w:rPr>
            </w:pPr>
            <w:r w:rsidRPr="00DC17C8">
              <w:rPr>
                <w:rFonts w:ascii="Calibri" w:eastAsia="Times New Roman" w:hAnsi="Calibri" w:cs="Times New Roman"/>
                <w:color w:val="365F91"/>
                <w:sz w:val="24"/>
                <w:szCs w:val="24"/>
              </w:rPr>
              <w:t xml:space="preserve">WinRT </w:t>
            </w:r>
            <w:proofErr w:type="spellStart"/>
            <w:r w:rsidRPr="00DC17C8">
              <w:rPr>
                <w:rFonts w:ascii="Calibri" w:eastAsia="Times New Roman" w:hAnsi="Calibri" w:cs="Times New Roman"/>
                <w:i/>
                <w:iCs/>
                <w:color w:val="365F91"/>
                <w:sz w:val="24"/>
                <w:szCs w:val="24"/>
              </w:rPr>
              <w:t>localFolder</w:t>
            </w:r>
            <w:proofErr w:type="spellEnd"/>
            <w:r w:rsidRPr="00DC17C8">
              <w:rPr>
                <w:rFonts w:ascii="Calibri" w:eastAsia="Times New Roman" w:hAnsi="Calibri" w:cs="Times New Roman"/>
                <w:color w:val="365F91"/>
                <w:sz w:val="24"/>
                <w:szCs w:val="24"/>
              </w:rPr>
              <w:br/>
              <w:t>(unstructured files)</w:t>
            </w:r>
          </w:p>
        </w:tc>
        <w:tc>
          <w:tcPr>
            <w:tcW w:w="8740"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None</w:t>
            </w:r>
          </w:p>
        </w:tc>
      </w:tr>
      <w:tr w:rsidR="00DC17C8" w:rsidRPr="00DC17C8" w:rsidTr="00DC17C8">
        <w:tc>
          <w:tcPr>
            <w:tcW w:w="3412" w:type="dxa"/>
            <w:tcBorders>
              <w:top w:val="nil"/>
              <w:left w:val="nil"/>
              <w:bottom w:val="nil"/>
              <w:right w:val="nil"/>
            </w:tcBorders>
            <w:shd w:val="clear" w:color="auto" w:fill="D3DFEE"/>
            <w:tcMar>
              <w:top w:w="0" w:type="dxa"/>
              <w:left w:w="108" w:type="dxa"/>
              <w:bottom w:w="0" w:type="dxa"/>
              <w:right w:w="108" w:type="dxa"/>
            </w:tcMar>
            <w:hideMark/>
          </w:tcPr>
          <w:p w:rsidR="00DC17C8" w:rsidRPr="00DC17C8" w:rsidRDefault="00DC17C8" w:rsidP="00DC17C8">
            <w:pPr>
              <w:spacing w:after="120" w:line="240" w:lineRule="auto"/>
              <w:rPr>
                <w:rFonts w:ascii="Times New Roman" w:eastAsia="Times New Roman" w:hAnsi="Times New Roman" w:cs="Times New Roman"/>
                <w:color w:val="000000"/>
                <w:sz w:val="24"/>
                <w:szCs w:val="24"/>
              </w:rPr>
            </w:pPr>
            <w:r w:rsidRPr="00DC17C8">
              <w:rPr>
                <w:rFonts w:ascii="Calibri" w:eastAsia="Times New Roman" w:hAnsi="Calibri" w:cs="Times New Roman"/>
                <w:color w:val="365F91"/>
                <w:sz w:val="24"/>
                <w:szCs w:val="24"/>
              </w:rPr>
              <w:t xml:space="preserve">WinRT </w:t>
            </w:r>
            <w:proofErr w:type="spellStart"/>
            <w:r w:rsidRPr="00DC17C8">
              <w:rPr>
                <w:rFonts w:ascii="Calibri" w:eastAsia="Times New Roman" w:hAnsi="Calibri" w:cs="Times New Roman"/>
                <w:i/>
                <w:iCs/>
                <w:color w:val="365F91"/>
                <w:sz w:val="24"/>
                <w:szCs w:val="24"/>
              </w:rPr>
              <w:t>roamingSettings</w:t>
            </w:r>
            <w:proofErr w:type="spellEnd"/>
            <w:r w:rsidRPr="00DC17C8">
              <w:rPr>
                <w:rFonts w:ascii="Calibri" w:eastAsia="Times New Roman" w:hAnsi="Calibri" w:cs="Times New Roman"/>
                <w:color w:val="365F91"/>
                <w:sz w:val="24"/>
                <w:szCs w:val="24"/>
              </w:rPr>
              <w:br/>
              <w:t>(structured settings)</w:t>
            </w:r>
          </w:p>
        </w:tc>
        <w:tc>
          <w:tcPr>
            <w:tcW w:w="8740" w:type="dxa"/>
            <w:tcBorders>
              <w:top w:val="nil"/>
              <w:left w:val="nil"/>
              <w:bottom w:val="nil"/>
              <w:right w:val="nil"/>
            </w:tcBorders>
            <w:shd w:val="clear" w:color="auto" w:fill="D3DFEE"/>
            <w:tcMar>
              <w:top w:w="0" w:type="dxa"/>
              <w:left w:w="108" w:type="dxa"/>
              <w:bottom w:w="0" w:type="dxa"/>
              <w:right w:w="108" w:type="dxa"/>
            </w:tcMar>
            <w:hideMark/>
          </w:tcPr>
          <w:p w:rsidR="00DC17C8" w:rsidRPr="00DC17C8" w:rsidRDefault="00DC17C8" w:rsidP="00DC17C8">
            <w:pPr>
              <w:spacing w:after="120" w:line="240" w:lineRule="auto"/>
              <w:ind w:left="360" w:hanging="360"/>
              <w:rPr>
                <w:rFonts w:ascii="Segoe UI" w:eastAsia="Times New Roman" w:hAnsi="Segoe UI" w:cs="Segoe UI"/>
                <w:color w:val="000000"/>
                <w:sz w:val="24"/>
                <w:szCs w:val="24"/>
              </w:rPr>
            </w:pPr>
            <w:r w:rsidRPr="00DC17C8">
              <w:rPr>
                <w:rFonts w:ascii="Symbol" w:eastAsia="Times New Roman" w:hAnsi="Symbol" w:cs="Segoe UI"/>
                <w:color w:val="365F91"/>
                <w:sz w:val="24"/>
                <w:szCs w:val="24"/>
              </w:rPr>
              <w:t></w:t>
            </w:r>
            <w:r>
              <w:rPr>
                <w:rFonts w:ascii="Symbol" w:eastAsia="Times New Roman" w:hAnsi="Symbol" w:cs="Segoe UI"/>
                <w:color w:val="365F91"/>
                <w:sz w:val="24"/>
                <w:szCs w:val="24"/>
              </w:rPr>
              <w:t></w:t>
            </w:r>
            <w:r>
              <w:rPr>
                <w:rFonts w:ascii="Symbol" w:eastAsia="Times New Roman" w:hAnsi="Symbol" w:cs="Segoe UI"/>
                <w:color w:val="365F91"/>
                <w:sz w:val="24"/>
                <w:szCs w:val="24"/>
              </w:rPr>
              <w:t></w:t>
            </w:r>
            <w:r w:rsidRPr="00DC17C8">
              <w:rPr>
                <w:rFonts w:ascii="Segoe UI" w:eastAsia="Times New Roman" w:hAnsi="Segoe UI" w:cs="Segoe UI"/>
                <w:color w:val="365F91"/>
                <w:sz w:val="24"/>
                <w:szCs w:val="24"/>
              </w:rPr>
              <w:t>K per individual setting (1)</w:t>
            </w:r>
          </w:p>
          <w:p w:rsidR="00DC17C8" w:rsidRPr="00DC17C8" w:rsidRDefault="00DC17C8" w:rsidP="00DC17C8">
            <w:pPr>
              <w:spacing w:after="120" w:line="240" w:lineRule="auto"/>
              <w:ind w:left="360" w:hanging="360"/>
              <w:rPr>
                <w:rFonts w:ascii="Segoe UI" w:eastAsia="Times New Roman" w:hAnsi="Segoe UI" w:cs="Segoe UI"/>
                <w:color w:val="000000"/>
                <w:sz w:val="24"/>
                <w:szCs w:val="24"/>
              </w:rPr>
            </w:pPr>
            <w:r w:rsidRPr="00DC17C8">
              <w:rPr>
                <w:rFonts w:ascii="Symbol" w:eastAsia="Times New Roman" w:hAnsi="Symbol" w:cs="Segoe UI"/>
                <w:color w:val="365F91"/>
                <w:sz w:val="24"/>
                <w:szCs w:val="24"/>
              </w:rPr>
              <w:t></w:t>
            </w:r>
            <w:r>
              <w:rPr>
                <w:rFonts w:ascii="Symbol" w:eastAsia="Times New Roman" w:hAnsi="Symbol" w:cs="Segoe UI"/>
                <w:color w:val="365F91"/>
                <w:sz w:val="24"/>
                <w:szCs w:val="24"/>
              </w:rPr>
              <w:t></w:t>
            </w:r>
            <w:r w:rsidRPr="00DC17C8">
              <w:rPr>
                <w:rFonts w:ascii="Segoe UI" w:eastAsia="Times New Roman" w:hAnsi="Segoe UI" w:cs="Segoe UI"/>
                <w:color w:val="365F91"/>
                <w:sz w:val="24"/>
                <w:szCs w:val="24"/>
              </w:rPr>
              <w:t>64K per composite setting (1)</w:t>
            </w:r>
          </w:p>
          <w:p w:rsidR="00DC17C8" w:rsidRPr="00DC17C8" w:rsidRDefault="00DC17C8" w:rsidP="00DC17C8">
            <w:pPr>
              <w:spacing w:after="120" w:line="240" w:lineRule="auto"/>
              <w:ind w:left="360" w:hanging="360"/>
              <w:rPr>
                <w:rFonts w:ascii="Segoe UI" w:eastAsia="Times New Roman" w:hAnsi="Segoe UI" w:cs="Segoe UI"/>
                <w:color w:val="000000"/>
                <w:sz w:val="24"/>
                <w:szCs w:val="24"/>
              </w:rPr>
            </w:pPr>
            <w:r w:rsidRPr="00DC17C8">
              <w:rPr>
                <w:rFonts w:ascii="Symbol" w:eastAsia="Times New Roman" w:hAnsi="Symbol" w:cs="Segoe UI"/>
                <w:color w:val="365F91"/>
                <w:sz w:val="24"/>
                <w:szCs w:val="24"/>
              </w:rPr>
              <w:t></w:t>
            </w:r>
            <w:r>
              <w:rPr>
                <w:rFonts w:ascii="Symbol" w:eastAsia="Times New Roman" w:hAnsi="Symbol" w:cs="Segoe UI"/>
                <w:color w:val="365F91"/>
                <w:sz w:val="24"/>
                <w:szCs w:val="24"/>
              </w:rPr>
              <w:t></w:t>
            </w:r>
            <w:r w:rsidRPr="00DC17C8">
              <w:rPr>
                <w:rFonts w:ascii="Segoe UI" w:eastAsia="Times New Roman" w:hAnsi="Segoe UI" w:cs="Segoe UI"/>
                <w:color w:val="365F91"/>
                <w:sz w:val="24"/>
                <w:szCs w:val="24"/>
              </w:rPr>
              <w:t>No limit on overall settings. Exception: sync en</w:t>
            </w:r>
            <w:r>
              <w:rPr>
                <w:rFonts w:ascii="Segoe UI" w:eastAsia="Times New Roman" w:hAnsi="Segoe UI" w:cs="Segoe UI"/>
                <w:color w:val="365F91"/>
                <w:sz w:val="24"/>
                <w:szCs w:val="24"/>
              </w:rPr>
              <w:t xml:space="preserve">gine may limit total amount of </w:t>
            </w:r>
            <w:proofErr w:type="spellStart"/>
            <w:r w:rsidRPr="00DC17C8">
              <w:rPr>
                <w:rFonts w:ascii="Segoe UI" w:eastAsia="Times New Roman" w:hAnsi="Segoe UI" w:cs="Segoe UI"/>
                <w:i/>
                <w:iCs/>
                <w:color w:val="365F91"/>
                <w:sz w:val="24"/>
                <w:szCs w:val="24"/>
              </w:rPr>
              <w:t>roamingSettings</w:t>
            </w:r>
            <w:proofErr w:type="spellEnd"/>
            <w:r>
              <w:rPr>
                <w:rFonts w:ascii="Segoe UI" w:eastAsia="Times New Roman" w:hAnsi="Segoe UI" w:cs="Segoe UI"/>
                <w:color w:val="365F91"/>
                <w:sz w:val="24"/>
                <w:szCs w:val="24"/>
              </w:rPr>
              <w:t xml:space="preserve"> and </w:t>
            </w:r>
            <w:proofErr w:type="spellStart"/>
            <w:r w:rsidRPr="00DC17C8">
              <w:rPr>
                <w:rFonts w:ascii="Segoe UI" w:eastAsia="Times New Roman" w:hAnsi="Segoe UI" w:cs="Segoe UI"/>
                <w:i/>
                <w:iCs/>
                <w:color w:val="365F91"/>
                <w:sz w:val="24"/>
                <w:szCs w:val="24"/>
              </w:rPr>
              <w:t>roamingFolder</w:t>
            </w:r>
            <w:proofErr w:type="spellEnd"/>
            <w:r w:rsidRPr="00DC17C8">
              <w:rPr>
                <w:rFonts w:ascii="Segoe UI" w:eastAsia="Times New Roman" w:hAnsi="Segoe UI" w:cs="Segoe UI"/>
                <w:color w:val="365F91"/>
                <w:sz w:val="24"/>
                <w:szCs w:val="24"/>
              </w:rPr>
              <w:t xml:space="preserve"> data that will roam (2)</w:t>
            </w:r>
          </w:p>
        </w:tc>
      </w:tr>
      <w:tr w:rsidR="00DC17C8" w:rsidRPr="00DC17C8" w:rsidTr="00DC17C8">
        <w:tc>
          <w:tcPr>
            <w:tcW w:w="3412"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120" w:line="240" w:lineRule="auto"/>
              <w:rPr>
                <w:rFonts w:ascii="Times New Roman" w:eastAsia="Times New Roman" w:hAnsi="Times New Roman" w:cs="Times New Roman"/>
                <w:color w:val="000000"/>
                <w:sz w:val="24"/>
                <w:szCs w:val="24"/>
              </w:rPr>
            </w:pPr>
            <w:r w:rsidRPr="00DC17C8">
              <w:rPr>
                <w:rFonts w:ascii="Calibri" w:eastAsia="Times New Roman" w:hAnsi="Calibri" w:cs="Times New Roman"/>
                <w:color w:val="365F91"/>
                <w:sz w:val="24"/>
                <w:szCs w:val="24"/>
              </w:rPr>
              <w:t xml:space="preserve">WinRT </w:t>
            </w:r>
            <w:proofErr w:type="spellStart"/>
            <w:r w:rsidRPr="00DC17C8">
              <w:rPr>
                <w:rFonts w:ascii="Calibri" w:eastAsia="Times New Roman" w:hAnsi="Calibri" w:cs="Times New Roman"/>
                <w:i/>
                <w:iCs/>
                <w:color w:val="365F91"/>
                <w:sz w:val="24"/>
                <w:szCs w:val="24"/>
              </w:rPr>
              <w:t>roamingFolder</w:t>
            </w:r>
            <w:proofErr w:type="spellEnd"/>
            <w:r w:rsidRPr="00DC17C8">
              <w:rPr>
                <w:rFonts w:ascii="Calibri" w:eastAsia="Times New Roman" w:hAnsi="Calibri" w:cs="Times New Roman"/>
                <w:color w:val="365F91"/>
                <w:sz w:val="24"/>
                <w:szCs w:val="24"/>
              </w:rPr>
              <w:br/>
              <w:t>(unstructured files)</w:t>
            </w:r>
          </w:p>
        </w:tc>
        <w:tc>
          <w:tcPr>
            <w:tcW w:w="8740"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120" w:line="240" w:lineRule="auto"/>
              <w:rPr>
                <w:rFonts w:ascii="Times New Roman" w:eastAsia="Times New Roman" w:hAnsi="Times New Roman" w:cs="Times New Roman"/>
                <w:color w:val="000000"/>
                <w:sz w:val="24"/>
                <w:szCs w:val="24"/>
              </w:rPr>
            </w:pPr>
            <w:r w:rsidRPr="00DC17C8">
              <w:rPr>
                <w:rFonts w:ascii="Calibri" w:eastAsia="Times New Roman" w:hAnsi="Calibri" w:cs="Times New Roman"/>
                <w:color w:val="365F91"/>
                <w:sz w:val="24"/>
                <w:szCs w:val="24"/>
              </w:rPr>
              <w:t xml:space="preserve">No storage limit. However, the sync engine limits total the amount of </w:t>
            </w:r>
            <w:proofErr w:type="spellStart"/>
            <w:r w:rsidRPr="00DC17C8">
              <w:rPr>
                <w:rFonts w:ascii="Calibri" w:eastAsia="Times New Roman" w:hAnsi="Calibri" w:cs="Times New Roman"/>
                <w:i/>
                <w:iCs/>
                <w:color w:val="365F91"/>
                <w:sz w:val="24"/>
                <w:szCs w:val="24"/>
              </w:rPr>
              <w:t>roamingSettings</w:t>
            </w:r>
            <w:proofErr w:type="spellEnd"/>
            <w:r w:rsidRPr="00DC17C8">
              <w:rPr>
                <w:rFonts w:ascii="Calibri" w:eastAsia="Times New Roman" w:hAnsi="Calibri" w:cs="Times New Roman"/>
                <w:color w:val="365F91"/>
                <w:sz w:val="24"/>
                <w:szCs w:val="24"/>
              </w:rPr>
              <w:t xml:space="preserve"> and </w:t>
            </w:r>
            <w:proofErr w:type="spellStart"/>
            <w:r w:rsidRPr="00DC17C8">
              <w:rPr>
                <w:rFonts w:ascii="Calibri" w:eastAsia="Times New Roman" w:hAnsi="Calibri" w:cs="Times New Roman"/>
                <w:i/>
                <w:iCs/>
                <w:color w:val="365F91"/>
                <w:sz w:val="24"/>
                <w:szCs w:val="24"/>
              </w:rPr>
              <w:t>roamingFolder</w:t>
            </w:r>
            <w:proofErr w:type="spellEnd"/>
            <w:r w:rsidRPr="00DC17C8">
              <w:rPr>
                <w:rFonts w:ascii="Calibri" w:eastAsia="Times New Roman" w:hAnsi="Calibri" w:cs="Times New Roman"/>
                <w:color w:val="365F91"/>
                <w:sz w:val="24"/>
                <w:szCs w:val="24"/>
              </w:rPr>
              <w:t xml:space="preserve"> data that will actually roam</w:t>
            </w:r>
            <w:r w:rsidRPr="00DC17C8">
              <w:rPr>
                <w:rFonts w:ascii="Calibri" w:eastAsia="Times New Roman" w:hAnsi="Calibri" w:cs="Times New Roman"/>
                <w:color w:val="1F497D"/>
                <w:sz w:val="24"/>
                <w:szCs w:val="24"/>
              </w:rPr>
              <w:t>. (2)</w:t>
            </w:r>
          </w:p>
        </w:tc>
      </w:tr>
      <w:tr w:rsidR="00DC17C8" w:rsidRPr="00DC17C8" w:rsidTr="00DC17C8">
        <w:tc>
          <w:tcPr>
            <w:tcW w:w="3412" w:type="dxa"/>
            <w:tcBorders>
              <w:top w:val="nil"/>
              <w:left w:val="nil"/>
              <w:bottom w:val="nil"/>
              <w:right w:val="nil"/>
            </w:tcBorders>
            <w:shd w:val="clear" w:color="auto" w:fill="D3DFEE"/>
            <w:tcMar>
              <w:top w:w="0" w:type="dxa"/>
              <w:left w:w="108" w:type="dxa"/>
              <w:bottom w:w="0" w:type="dxa"/>
              <w:right w:w="108" w:type="dxa"/>
            </w:tcMar>
            <w:hideMark/>
          </w:tcPr>
          <w:p w:rsidR="00DC17C8" w:rsidRPr="00DC17C8" w:rsidRDefault="00DC17C8" w:rsidP="00DC17C8">
            <w:pPr>
              <w:spacing w:after="120" w:line="240" w:lineRule="auto"/>
              <w:rPr>
                <w:rFonts w:ascii="Times New Roman" w:eastAsia="Times New Roman" w:hAnsi="Times New Roman" w:cs="Times New Roman"/>
                <w:color w:val="000000"/>
                <w:sz w:val="24"/>
                <w:szCs w:val="24"/>
              </w:rPr>
            </w:pPr>
            <w:r w:rsidRPr="00DC17C8">
              <w:rPr>
                <w:rFonts w:ascii="Calibri" w:eastAsia="Times New Roman" w:hAnsi="Calibri" w:cs="Times New Roman"/>
                <w:color w:val="365F91"/>
                <w:sz w:val="24"/>
                <w:szCs w:val="24"/>
              </w:rPr>
              <w:t xml:space="preserve">WinRT </w:t>
            </w:r>
            <w:proofErr w:type="spellStart"/>
            <w:r w:rsidRPr="00DC17C8">
              <w:rPr>
                <w:rFonts w:ascii="Calibri" w:eastAsia="Times New Roman" w:hAnsi="Calibri" w:cs="Times New Roman"/>
                <w:i/>
                <w:iCs/>
                <w:color w:val="365F91"/>
                <w:sz w:val="24"/>
                <w:szCs w:val="24"/>
              </w:rPr>
              <w:t>tempFolder</w:t>
            </w:r>
            <w:proofErr w:type="spellEnd"/>
            <w:r w:rsidRPr="00DC17C8">
              <w:rPr>
                <w:rFonts w:ascii="Calibri" w:eastAsia="Times New Roman" w:hAnsi="Calibri" w:cs="Times New Roman"/>
                <w:color w:val="365F91"/>
                <w:sz w:val="24"/>
                <w:szCs w:val="24"/>
              </w:rPr>
              <w:br/>
              <w:t>(unstructured files)</w:t>
            </w:r>
          </w:p>
        </w:tc>
        <w:tc>
          <w:tcPr>
            <w:tcW w:w="8740" w:type="dxa"/>
            <w:tcBorders>
              <w:top w:val="nil"/>
              <w:left w:val="nil"/>
              <w:bottom w:val="nil"/>
              <w:right w:val="nil"/>
            </w:tcBorders>
            <w:shd w:val="clear" w:color="auto" w:fill="D3DFEE"/>
            <w:tcMar>
              <w:top w:w="0" w:type="dxa"/>
              <w:left w:w="108" w:type="dxa"/>
              <w:bottom w:w="0" w:type="dxa"/>
              <w:right w:w="108" w:type="dxa"/>
            </w:tcMar>
            <w:hideMark/>
          </w:tcPr>
          <w:p w:rsidR="00DC17C8" w:rsidRPr="00DC17C8" w:rsidRDefault="00DC17C8" w:rsidP="00DC17C8">
            <w:pPr>
              <w:spacing w:after="120" w:line="240" w:lineRule="auto"/>
              <w:rPr>
                <w:rFonts w:ascii="Times New Roman" w:eastAsia="Times New Roman" w:hAnsi="Times New Roman" w:cs="Times New Roman"/>
                <w:color w:val="000000"/>
                <w:sz w:val="24"/>
                <w:szCs w:val="24"/>
              </w:rPr>
            </w:pPr>
            <w:r w:rsidRPr="00DC17C8">
              <w:rPr>
                <w:rFonts w:ascii="Calibri" w:eastAsia="Times New Roman" w:hAnsi="Calibri" w:cs="Times New Roman"/>
                <w:color w:val="365F91"/>
                <w:sz w:val="24"/>
                <w:szCs w:val="24"/>
              </w:rPr>
              <w:t>None (3)</w:t>
            </w:r>
          </w:p>
        </w:tc>
      </w:tr>
      <w:tr w:rsidR="00DC17C8" w:rsidRPr="00DC17C8" w:rsidTr="00DC17C8">
        <w:tc>
          <w:tcPr>
            <w:tcW w:w="3412"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Cookies</w:t>
            </w:r>
          </w:p>
        </w:tc>
        <w:tc>
          <w:tcPr>
            <w:tcW w:w="8740"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4K per cookie; no limit on total cookies</w:t>
            </w:r>
          </w:p>
        </w:tc>
      </w:tr>
      <w:tr w:rsidR="00DC17C8" w:rsidRPr="00DC17C8" w:rsidTr="00DC17C8">
        <w:tc>
          <w:tcPr>
            <w:tcW w:w="3412" w:type="dxa"/>
            <w:tcBorders>
              <w:top w:val="nil"/>
              <w:left w:val="nil"/>
              <w:bottom w:val="nil"/>
              <w:right w:val="nil"/>
            </w:tcBorders>
            <w:shd w:val="clear" w:color="auto" w:fill="D3DFEE"/>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History</w:t>
            </w:r>
          </w:p>
        </w:tc>
        <w:tc>
          <w:tcPr>
            <w:tcW w:w="8740" w:type="dxa"/>
            <w:tcBorders>
              <w:top w:val="nil"/>
              <w:left w:val="nil"/>
              <w:bottom w:val="nil"/>
              <w:right w:val="nil"/>
            </w:tcBorders>
            <w:shd w:val="clear" w:color="auto" w:fill="D3DFEE"/>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None</w:t>
            </w:r>
          </w:p>
        </w:tc>
      </w:tr>
      <w:tr w:rsidR="00DC17C8" w:rsidRPr="00DC17C8" w:rsidTr="00DC17C8">
        <w:tc>
          <w:tcPr>
            <w:tcW w:w="3412"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Temporary Internet Files</w:t>
            </w:r>
          </w:p>
        </w:tc>
        <w:tc>
          <w:tcPr>
            <w:tcW w:w="8740"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None (4)</w:t>
            </w:r>
          </w:p>
        </w:tc>
      </w:tr>
      <w:tr w:rsidR="00DC17C8" w:rsidRPr="00DC17C8" w:rsidTr="00DC17C8">
        <w:tc>
          <w:tcPr>
            <w:tcW w:w="3412"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proofErr w:type="spellStart"/>
            <w:r w:rsidRPr="00DC17C8">
              <w:rPr>
                <w:rFonts w:ascii="Calibri" w:eastAsia="Times New Roman" w:hAnsi="Calibri" w:cs="Segoe UI"/>
                <w:color w:val="000000"/>
                <w:sz w:val="24"/>
                <w:szCs w:val="24"/>
              </w:rPr>
              <w:lastRenderedPageBreak/>
              <w:t>IndexedDB</w:t>
            </w:r>
            <w:proofErr w:type="spellEnd"/>
          </w:p>
        </w:tc>
        <w:tc>
          <w:tcPr>
            <w:tcW w:w="8740" w:type="dxa"/>
            <w:tcBorders>
              <w:top w:val="nil"/>
              <w:left w:val="nil"/>
              <w:bottom w:val="nil"/>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250MB per app, 12.5% of overall storage or 1TB, whichever is less.</w:t>
            </w:r>
          </w:p>
        </w:tc>
      </w:tr>
      <w:tr w:rsidR="00DC17C8" w:rsidRPr="00DC17C8" w:rsidTr="00DC17C8">
        <w:tc>
          <w:tcPr>
            <w:tcW w:w="3412" w:type="dxa"/>
            <w:tcBorders>
              <w:top w:val="nil"/>
              <w:left w:val="nil"/>
              <w:bottom w:val="single" w:sz="8" w:space="0" w:color="4F81BD"/>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 xml:space="preserve">HTML5 </w:t>
            </w:r>
            <w:proofErr w:type="spellStart"/>
            <w:r w:rsidRPr="00DC17C8">
              <w:rPr>
                <w:rFonts w:ascii="Calibri" w:eastAsia="Times New Roman" w:hAnsi="Calibri" w:cs="Segoe UI"/>
                <w:color w:val="000000"/>
                <w:sz w:val="24"/>
                <w:szCs w:val="24"/>
              </w:rPr>
              <w:t>Appcache</w:t>
            </w:r>
            <w:proofErr w:type="spellEnd"/>
          </w:p>
        </w:tc>
        <w:tc>
          <w:tcPr>
            <w:tcW w:w="8740" w:type="dxa"/>
            <w:tcBorders>
              <w:top w:val="nil"/>
              <w:left w:val="nil"/>
              <w:bottom w:val="single" w:sz="8" w:space="0" w:color="4F81BD"/>
              <w:right w:val="nil"/>
            </w:tcBorders>
            <w:shd w:val="clear" w:color="auto" w:fill="auto"/>
            <w:tcMar>
              <w:top w:w="0" w:type="dxa"/>
              <w:left w:w="108" w:type="dxa"/>
              <w:bottom w:w="0" w:type="dxa"/>
              <w:right w:w="108" w:type="dxa"/>
            </w:tcMar>
            <w:hideMark/>
          </w:tcPr>
          <w:p w:rsidR="00DC17C8" w:rsidRPr="00DC17C8" w:rsidRDefault="00DC17C8" w:rsidP="00DC17C8">
            <w:pPr>
              <w:spacing w:after="240" w:line="240" w:lineRule="auto"/>
              <w:rPr>
                <w:rFonts w:ascii="Segoe UI" w:eastAsia="Times New Roman" w:hAnsi="Segoe UI" w:cs="Segoe UI"/>
                <w:color w:val="000000"/>
                <w:sz w:val="24"/>
                <w:szCs w:val="24"/>
              </w:rPr>
            </w:pPr>
            <w:r w:rsidRPr="00DC17C8">
              <w:rPr>
                <w:rFonts w:ascii="Calibri" w:eastAsia="Times New Roman" w:hAnsi="Calibri" w:cs="Segoe UI"/>
                <w:color w:val="000000"/>
                <w:sz w:val="24"/>
                <w:szCs w:val="24"/>
              </w:rPr>
              <w:t>None (4)</w:t>
            </w:r>
          </w:p>
        </w:tc>
      </w:tr>
    </w:tbl>
    <w:p w:rsidR="00DC17C8" w:rsidRDefault="00DC17C8" w:rsidP="00F71788">
      <w:pPr>
        <w:spacing w:after="0" w:line="408" w:lineRule="atLeast"/>
        <w:rPr>
          <w:rFonts w:ascii="Calibri" w:eastAsia="Times New Roman" w:hAnsi="Calibri" w:cs="Segoe UI"/>
          <w:color w:val="4C4C4C"/>
        </w:rPr>
      </w:pPr>
    </w:p>
    <w:p w:rsidR="00F71788" w:rsidRPr="00F71788" w:rsidRDefault="00F71788" w:rsidP="00F71788">
      <w:pPr>
        <w:spacing w:after="0" w:line="408" w:lineRule="atLeast"/>
        <w:ind w:left="1440" w:hanging="360"/>
        <w:rPr>
          <w:rFonts w:ascii="Calibri" w:eastAsia="Times New Roman" w:hAnsi="Calibri" w:cs="Segoe UI"/>
          <w:color w:val="4C4C4C"/>
          <w:sz w:val="16"/>
          <w:szCs w:val="16"/>
        </w:rPr>
      </w:pPr>
      <w:r w:rsidRPr="00F71788">
        <w:rPr>
          <w:rFonts w:ascii="Calibri" w:eastAsia="Times New Roman" w:hAnsi="Calibri" w:cs="Segoe UI"/>
          <w:color w:val="1F497D"/>
          <w:sz w:val="24"/>
          <w:szCs w:val="24"/>
        </w:rPr>
        <w:t>(1)    These are arbitrary limits and may change.</w:t>
      </w:r>
    </w:p>
    <w:p w:rsidR="00F71788" w:rsidRPr="00F71788" w:rsidRDefault="00F71788" w:rsidP="00F71788">
      <w:pPr>
        <w:spacing w:after="0" w:line="408" w:lineRule="atLeast"/>
        <w:ind w:left="1440" w:hanging="360"/>
        <w:rPr>
          <w:rFonts w:ascii="Calibri" w:eastAsia="Times New Roman" w:hAnsi="Calibri" w:cs="Segoe UI"/>
          <w:color w:val="4C4C4C"/>
          <w:sz w:val="16"/>
          <w:szCs w:val="16"/>
        </w:rPr>
      </w:pPr>
      <w:r w:rsidRPr="00F71788">
        <w:rPr>
          <w:rFonts w:ascii="Calibri" w:eastAsia="Times New Roman" w:hAnsi="Calibri" w:cs="Segoe UI"/>
          <w:color w:val="1F497D"/>
          <w:sz w:val="24"/>
          <w:szCs w:val="24"/>
        </w:rPr>
        <w:t xml:space="preserve">(2)    The default sync engine presently imposes a 100K limit (see the </w:t>
      </w:r>
      <w:proofErr w:type="spellStart"/>
      <w:r w:rsidRPr="00DC17C8">
        <w:rPr>
          <w:rFonts w:ascii="Calibri" w:eastAsia="Times New Roman" w:hAnsi="Calibri" w:cs="Segoe UI"/>
          <w:i/>
          <w:iCs/>
          <w:color w:val="1F497D"/>
          <w:sz w:val="24"/>
          <w:szCs w:val="24"/>
        </w:rPr>
        <w:t>roamingStorageQuota</w:t>
      </w:r>
      <w:proofErr w:type="spellEnd"/>
      <w:r w:rsidRPr="00F71788">
        <w:rPr>
          <w:rFonts w:ascii="Calibri" w:eastAsia="Times New Roman" w:hAnsi="Calibri" w:cs="Segoe UI"/>
          <w:color w:val="1F497D"/>
          <w:sz w:val="24"/>
          <w:szCs w:val="24"/>
        </w:rPr>
        <w:t xml:space="preserve"> property); if the combined contents of the </w:t>
      </w:r>
      <w:proofErr w:type="spellStart"/>
      <w:r w:rsidRPr="00DC17C8">
        <w:rPr>
          <w:rFonts w:ascii="Calibri" w:eastAsia="Times New Roman" w:hAnsi="Calibri" w:cs="Segoe UI"/>
          <w:i/>
          <w:iCs/>
          <w:color w:val="1F497D"/>
          <w:sz w:val="24"/>
          <w:szCs w:val="24"/>
        </w:rPr>
        <w:t>roamingSettings</w:t>
      </w:r>
      <w:proofErr w:type="spellEnd"/>
      <w:r w:rsidRPr="00F71788">
        <w:rPr>
          <w:rFonts w:ascii="Calibri" w:eastAsia="Times New Roman" w:hAnsi="Calibri" w:cs="Segoe UI"/>
          <w:color w:val="1F497D"/>
          <w:sz w:val="24"/>
          <w:szCs w:val="24"/>
        </w:rPr>
        <w:t xml:space="preserve"> and </w:t>
      </w:r>
      <w:proofErr w:type="spellStart"/>
      <w:r w:rsidRPr="00DC17C8">
        <w:rPr>
          <w:rFonts w:ascii="Calibri" w:eastAsia="Times New Roman" w:hAnsi="Calibri" w:cs="Segoe UI"/>
          <w:i/>
          <w:iCs/>
          <w:color w:val="1F497D"/>
          <w:sz w:val="24"/>
          <w:szCs w:val="24"/>
        </w:rPr>
        <w:t>roamingFolder</w:t>
      </w:r>
      <w:proofErr w:type="spellEnd"/>
      <w:r w:rsidRPr="00F71788">
        <w:rPr>
          <w:rFonts w:ascii="Calibri" w:eastAsia="Times New Roman" w:hAnsi="Calibri" w:cs="Segoe UI"/>
          <w:color w:val="1F497D"/>
          <w:sz w:val="24"/>
          <w:szCs w:val="24"/>
        </w:rPr>
        <w:t xml:space="preserve"> exceed that limit, the settings will still only be stored locally and</w:t>
      </w:r>
      <w:r w:rsidRPr="00F71788">
        <w:rPr>
          <w:rFonts w:ascii="Calibri" w:eastAsia="Times New Roman" w:hAnsi="Calibri" w:cs="Segoe UI"/>
          <w:b/>
          <w:bCs/>
          <w:color w:val="1F497D"/>
          <w:sz w:val="24"/>
          <w:szCs w:val="24"/>
        </w:rPr>
        <w:t xml:space="preserve"> no</w:t>
      </w:r>
      <w:r w:rsidRPr="00F71788">
        <w:rPr>
          <w:rFonts w:ascii="Calibri" w:eastAsia="Times New Roman" w:hAnsi="Calibri" w:cs="Segoe UI"/>
          <w:color w:val="1F497D"/>
          <w:sz w:val="24"/>
          <w:szCs w:val="24"/>
        </w:rPr>
        <w:t xml:space="preserve"> data is roamed. Again, this is a limit of the sync engine: the WinRT APIs themselves don</w:t>
      </w:r>
      <w:r w:rsidR="0087413E">
        <w:rPr>
          <w:rFonts w:ascii="Calibri" w:eastAsia="Times New Roman" w:hAnsi="Calibri" w:cs="Segoe UI"/>
          <w:color w:val="1F497D"/>
          <w:sz w:val="24"/>
          <w:szCs w:val="24"/>
        </w:rPr>
        <w:t>’</w:t>
      </w:r>
      <w:r w:rsidRPr="00F71788">
        <w:rPr>
          <w:rFonts w:ascii="Calibri" w:eastAsia="Times New Roman" w:hAnsi="Calibri" w:cs="Segoe UI"/>
          <w:color w:val="1F497D"/>
          <w:sz w:val="24"/>
          <w:szCs w:val="24"/>
        </w:rPr>
        <w:t>t impose limits. Different sync engines can behave differently.</w:t>
      </w:r>
    </w:p>
    <w:p w:rsidR="00F71788" w:rsidRPr="00F71788" w:rsidRDefault="00DC17C8" w:rsidP="00F71788">
      <w:pPr>
        <w:spacing w:after="0" w:line="408" w:lineRule="atLeast"/>
        <w:ind w:left="1440" w:hanging="360"/>
        <w:rPr>
          <w:rFonts w:ascii="Calibri" w:eastAsia="Times New Roman" w:hAnsi="Calibri" w:cs="Segoe UI"/>
          <w:color w:val="4C4C4C"/>
          <w:sz w:val="16"/>
          <w:szCs w:val="16"/>
        </w:rPr>
      </w:pPr>
      <w:r>
        <w:rPr>
          <w:rFonts w:ascii="Calibri" w:eastAsia="Times New Roman" w:hAnsi="Calibri" w:cs="Segoe UI"/>
          <w:color w:val="1F497D"/>
          <w:sz w:val="24"/>
          <w:szCs w:val="24"/>
        </w:rPr>
        <w:t xml:space="preserve">(3)    Files created in the </w:t>
      </w:r>
      <w:proofErr w:type="spellStart"/>
      <w:r w:rsidRPr="00DC17C8">
        <w:rPr>
          <w:rFonts w:ascii="Calibri" w:eastAsia="Times New Roman" w:hAnsi="Calibri" w:cs="Segoe UI"/>
          <w:i/>
          <w:iCs/>
          <w:color w:val="1F497D"/>
          <w:sz w:val="24"/>
          <w:szCs w:val="24"/>
        </w:rPr>
        <w:t>t</w:t>
      </w:r>
      <w:r w:rsidR="00F71788" w:rsidRPr="00DC17C8">
        <w:rPr>
          <w:rFonts w:ascii="Calibri" w:eastAsia="Times New Roman" w:hAnsi="Calibri" w:cs="Segoe UI"/>
          <w:i/>
          <w:iCs/>
          <w:color w:val="1F497D"/>
          <w:sz w:val="24"/>
          <w:szCs w:val="24"/>
        </w:rPr>
        <w:t>empFolder</w:t>
      </w:r>
      <w:proofErr w:type="spellEnd"/>
      <w:r w:rsidR="00F71788" w:rsidRPr="00F71788">
        <w:rPr>
          <w:rFonts w:ascii="Calibri" w:eastAsia="Times New Roman" w:hAnsi="Calibri" w:cs="Segoe UI"/>
          <w:color w:val="1F497D"/>
          <w:sz w:val="24"/>
          <w:szCs w:val="24"/>
        </w:rPr>
        <w:t xml:space="preserve"> are subject to deletion by Windows</w:t>
      </w:r>
      <w:r w:rsidR="0087413E">
        <w:rPr>
          <w:rFonts w:ascii="Calibri" w:eastAsia="Times New Roman" w:hAnsi="Calibri" w:cs="Segoe UI"/>
          <w:color w:val="1F497D"/>
          <w:sz w:val="24"/>
          <w:szCs w:val="24"/>
        </w:rPr>
        <w:t>’</w:t>
      </w:r>
      <w:r w:rsidR="00F71788" w:rsidRPr="00F71788">
        <w:rPr>
          <w:rFonts w:ascii="Calibri" w:eastAsia="Times New Roman" w:hAnsi="Calibri" w:cs="Segoe UI"/>
          <w:color w:val="1F497D"/>
          <w:sz w:val="24"/>
          <w:szCs w:val="24"/>
        </w:rPr>
        <w:t xml:space="preserve"> Disk Cleanup utility.</w:t>
      </w:r>
    </w:p>
    <w:p w:rsidR="00F71788" w:rsidRPr="00F71788" w:rsidRDefault="00F71788" w:rsidP="00DC17C8">
      <w:pPr>
        <w:spacing w:after="0" w:line="408" w:lineRule="atLeast"/>
        <w:ind w:left="1440" w:hanging="360"/>
        <w:rPr>
          <w:rFonts w:ascii="Calibri" w:eastAsia="Times New Roman" w:hAnsi="Calibri" w:cs="Segoe UI"/>
          <w:color w:val="4C4C4C"/>
          <w:sz w:val="24"/>
          <w:szCs w:val="24"/>
        </w:rPr>
      </w:pPr>
      <w:r w:rsidRPr="00F71788">
        <w:rPr>
          <w:rFonts w:ascii="Calibri" w:eastAsia="Times New Roman" w:hAnsi="Calibri" w:cs="Segoe UI"/>
          <w:color w:val="1F497D"/>
          <w:sz w:val="24"/>
          <w:szCs w:val="24"/>
        </w:rPr>
        <w:t xml:space="preserve">(4)    Current design with </w:t>
      </w:r>
      <w:r w:rsidR="00DC17C8">
        <w:rPr>
          <w:rFonts w:ascii="Calibri" w:eastAsia="Times New Roman" w:hAnsi="Calibri" w:cs="Segoe UI"/>
          <w:color w:val="1F497D"/>
          <w:sz w:val="24"/>
          <w:szCs w:val="24"/>
        </w:rPr>
        <w:t>Windows Store apps</w:t>
      </w:r>
      <w:r w:rsidRPr="00F71788">
        <w:rPr>
          <w:rFonts w:ascii="Calibri" w:eastAsia="Times New Roman" w:hAnsi="Calibri" w:cs="Segoe UI"/>
          <w:color w:val="1F497D"/>
          <w:sz w:val="24"/>
          <w:szCs w:val="24"/>
        </w:rPr>
        <w:t xml:space="preserve"> does not impose a storage limit for </w:t>
      </w:r>
      <w:proofErr w:type="spellStart"/>
      <w:r w:rsidRPr="00F71788">
        <w:rPr>
          <w:rFonts w:ascii="Calibri" w:eastAsia="Times New Roman" w:hAnsi="Calibri" w:cs="Segoe UI"/>
          <w:color w:val="1F497D"/>
          <w:sz w:val="24"/>
          <w:szCs w:val="24"/>
        </w:rPr>
        <w:t>App</w:t>
      </w:r>
      <w:r w:rsidR="00DC17C8">
        <w:rPr>
          <w:rFonts w:ascii="Calibri" w:eastAsia="Times New Roman" w:hAnsi="Calibri" w:cs="Segoe UI"/>
          <w:color w:val="1F497D"/>
          <w:sz w:val="24"/>
          <w:szCs w:val="24"/>
        </w:rPr>
        <w:t>C</w:t>
      </w:r>
      <w:r w:rsidRPr="00F71788">
        <w:rPr>
          <w:rFonts w:ascii="Calibri" w:eastAsia="Times New Roman" w:hAnsi="Calibri" w:cs="Segoe UI"/>
          <w:color w:val="1F497D"/>
          <w:sz w:val="24"/>
          <w:szCs w:val="24"/>
        </w:rPr>
        <w:t>ache</w:t>
      </w:r>
      <w:proofErr w:type="spellEnd"/>
      <w:r w:rsidRPr="00F71788">
        <w:rPr>
          <w:rFonts w:ascii="Calibri" w:eastAsia="Times New Roman" w:hAnsi="Calibri" w:cs="Segoe UI"/>
          <w:color w:val="1F497D"/>
          <w:sz w:val="24"/>
          <w:szCs w:val="24"/>
        </w:rPr>
        <w:t xml:space="preserve"> (along with any other cached files from the web); IE will continue to enforce user- and system-defined limits.</w:t>
      </w:r>
    </w:p>
    <w:p w:rsidR="00DF13F2" w:rsidRDefault="00DF13F2"/>
    <w:p w:rsidR="00DC17C8" w:rsidRDefault="00DC17C8">
      <w:r>
        <w:t>In the end, if you’re writing new code, I recommend using the WinRT APIs to have a consistent async programming model across local, roaming, and temp data. If you have existing code that uses HTML5 web storage, it will continue to work subject to the limits outlined above.</w:t>
      </w:r>
    </w:p>
    <w:sectPr w:rsidR="00DC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5238F"/>
    <w:multiLevelType w:val="multilevel"/>
    <w:tmpl w:val="B88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54433A"/>
    <w:multiLevelType w:val="multilevel"/>
    <w:tmpl w:val="A1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657C0D"/>
    <w:multiLevelType w:val="multilevel"/>
    <w:tmpl w:val="85F69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E95F16"/>
    <w:multiLevelType w:val="multilevel"/>
    <w:tmpl w:val="0DE8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E90AE5"/>
    <w:multiLevelType w:val="multilevel"/>
    <w:tmpl w:val="4E5E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88"/>
    <w:rsid w:val="00045570"/>
    <w:rsid w:val="0087413E"/>
    <w:rsid w:val="00DC17C8"/>
    <w:rsid w:val="00DF13F2"/>
    <w:rsid w:val="00F7178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E5D6B-C246-4F26-8071-45ED907D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741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717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788"/>
    <w:rPr>
      <w:rFonts w:ascii="Times New Roman" w:eastAsia="Times New Roman" w:hAnsi="Times New Roman" w:cs="Times New Roman"/>
      <w:b/>
      <w:bCs/>
      <w:sz w:val="27"/>
      <w:szCs w:val="27"/>
    </w:rPr>
  </w:style>
  <w:style w:type="character" w:styleId="Strong">
    <w:name w:val="Strong"/>
    <w:basedOn w:val="DefaultParagraphFont"/>
    <w:uiPriority w:val="22"/>
    <w:qFormat/>
    <w:rsid w:val="00F71788"/>
    <w:rPr>
      <w:b/>
      <w:bCs/>
    </w:rPr>
  </w:style>
  <w:style w:type="character" w:styleId="Emphasis">
    <w:name w:val="Emphasis"/>
    <w:basedOn w:val="DefaultParagraphFont"/>
    <w:uiPriority w:val="20"/>
    <w:qFormat/>
    <w:rsid w:val="00F71788"/>
    <w:rPr>
      <w:i/>
      <w:iCs/>
    </w:rPr>
  </w:style>
  <w:style w:type="character" w:customStyle="1" w:styleId="auto-style8">
    <w:name w:val="auto-style8"/>
    <w:basedOn w:val="DefaultParagraphFont"/>
    <w:rsid w:val="00F71788"/>
  </w:style>
  <w:style w:type="character" w:customStyle="1" w:styleId="auto-style4">
    <w:name w:val="auto-style4"/>
    <w:basedOn w:val="DefaultParagraphFont"/>
    <w:rsid w:val="00F71788"/>
  </w:style>
  <w:style w:type="paragraph" w:styleId="NormalWeb">
    <w:name w:val="Normal (Web)"/>
    <w:basedOn w:val="Normal"/>
    <w:uiPriority w:val="99"/>
    <w:semiHidden/>
    <w:unhideWhenUsed/>
    <w:rsid w:val="0087413E"/>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741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741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93207">
      <w:bodyDiv w:val="1"/>
      <w:marLeft w:val="0"/>
      <w:marRight w:val="0"/>
      <w:marTop w:val="0"/>
      <w:marBottom w:val="0"/>
      <w:divBdr>
        <w:top w:val="none" w:sz="0" w:space="0" w:color="auto"/>
        <w:left w:val="none" w:sz="0" w:space="0" w:color="auto"/>
        <w:bottom w:val="none" w:sz="0" w:space="0" w:color="auto"/>
        <w:right w:val="none" w:sz="0" w:space="0" w:color="auto"/>
      </w:divBdr>
      <w:divsChild>
        <w:div w:id="648440585">
          <w:marLeft w:val="0"/>
          <w:marRight w:val="0"/>
          <w:marTop w:val="0"/>
          <w:marBottom w:val="0"/>
          <w:divBdr>
            <w:top w:val="none" w:sz="0" w:space="0" w:color="auto"/>
            <w:left w:val="none" w:sz="0" w:space="0" w:color="auto"/>
            <w:bottom w:val="none" w:sz="0" w:space="0" w:color="auto"/>
            <w:right w:val="none" w:sz="0" w:space="0" w:color="auto"/>
          </w:divBdr>
          <w:divsChild>
            <w:div w:id="822770017">
              <w:marLeft w:val="0"/>
              <w:marRight w:val="0"/>
              <w:marTop w:val="0"/>
              <w:marBottom w:val="0"/>
              <w:divBdr>
                <w:top w:val="none" w:sz="0" w:space="0" w:color="auto"/>
                <w:left w:val="none" w:sz="0" w:space="0" w:color="auto"/>
                <w:bottom w:val="none" w:sz="0" w:space="0" w:color="auto"/>
                <w:right w:val="none" w:sz="0" w:space="0" w:color="auto"/>
              </w:divBdr>
              <w:divsChild>
                <w:div w:id="1076439151">
                  <w:marLeft w:val="0"/>
                  <w:marRight w:val="0"/>
                  <w:marTop w:val="0"/>
                  <w:marBottom w:val="0"/>
                  <w:divBdr>
                    <w:top w:val="none" w:sz="0" w:space="0" w:color="auto"/>
                    <w:left w:val="none" w:sz="0" w:space="0" w:color="auto"/>
                    <w:bottom w:val="none" w:sz="0" w:space="0" w:color="auto"/>
                    <w:right w:val="none" w:sz="0" w:space="0" w:color="auto"/>
                  </w:divBdr>
                  <w:divsChild>
                    <w:div w:id="1461342919">
                      <w:marLeft w:val="0"/>
                      <w:marRight w:val="0"/>
                      <w:marTop w:val="0"/>
                      <w:marBottom w:val="0"/>
                      <w:divBdr>
                        <w:top w:val="none" w:sz="0" w:space="0" w:color="auto"/>
                        <w:left w:val="none" w:sz="0" w:space="0" w:color="auto"/>
                        <w:bottom w:val="none" w:sz="0" w:space="0" w:color="auto"/>
                        <w:right w:val="none" w:sz="0" w:space="0" w:color="auto"/>
                      </w:divBdr>
                      <w:divsChild>
                        <w:div w:id="501090066">
                          <w:marLeft w:val="0"/>
                          <w:marRight w:val="0"/>
                          <w:marTop w:val="0"/>
                          <w:marBottom w:val="0"/>
                          <w:divBdr>
                            <w:top w:val="none" w:sz="0" w:space="0" w:color="auto"/>
                            <w:left w:val="none" w:sz="0" w:space="0" w:color="auto"/>
                            <w:bottom w:val="none" w:sz="0" w:space="0" w:color="auto"/>
                            <w:right w:val="none" w:sz="0" w:space="0" w:color="auto"/>
                          </w:divBdr>
                          <w:divsChild>
                            <w:div w:id="19168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97571">
      <w:bodyDiv w:val="1"/>
      <w:marLeft w:val="0"/>
      <w:marRight w:val="0"/>
      <w:marTop w:val="0"/>
      <w:marBottom w:val="0"/>
      <w:divBdr>
        <w:top w:val="none" w:sz="0" w:space="0" w:color="auto"/>
        <w:left w:val="none" w:sz="0" w:space="0" w:color="auto"/>
        <w:bottom w:val="none" w:sz="0" w:space="0" w:color="auto"/>
        <w:right w:val="none" w:sz="0" w:space="0" w:color="auto"/>
      </w:divBdr>
      <w:divsChild>
        <w:div w:id="831722648">
          <w:marLeft w:val="0"/>
          <w:marRight w:val="0"/>
          <w:marTop w:val="0"/>
          <w:marBottom w:val="0"/>
          <w:divBdr>
            <w:top w:val="none" w:sz="0" w:space="0" w:color="auto"/>
            <w:left w:val="none" w:sz="0" w:space="0" w:color="auto"/>
            <w:bottom w:val="none" w:sz="0" w:space="0" w:color="auto"/>
            <w:right w:val="none" w:sz="0" w:space="0" w:color="auto"/>
          </w:divBdr>
          <w:divsChild>
            <w:div w:id="1885674212">
              <w:marLeft w:val="0"/>
              <w:marRight w:val="0"/>
              <w:marTop w:val="0"/>
              <w:marBottom w:val="0"/>
              <w:divBdr>
                <w:top w:val="none" w:sz="0" w:space="0" w:color="auto"/>
                <w:left w:val="none" w:sz="0" w:space="0" w:color="auto"/>
                <w:bottom w:val="none" w:sz="0" w:space="0" w:color="auto"/>
                <w:right w:val="none" w:sz="0" w:space="0" w:color="auto"/>
              </w:divBdr>
              <w:divsChild>
                <w:div w:id="1875193175">
                  <w:marLeft w:val="3"/>
                  <w:marRight w:val="0"/>
                  <w:marTop w:val="0"/>
                  <w:marBottom w:val="0"/>
                  <w:divBdr>
                    <w:top w:val="none" w:sz="0" w:space="0" w:color="auto"/>
                    <w:left w:val="none" w:sz="0" w:space="0" w:color="auto"/>
                    <w:bottom w:val="none" w:sz="0" w:space="0" w:color="auto"/>
                    <w:right w:val="none" w:sz="0" w:space="0" w:color="auto"/>
                  </w:divBdr>
                  <w:divsChild>
                    <w:div w:id="748385154">
                      <w:marLeft w:val="0"/>
                      <w:marRight w:val="0"/>
                      <w:marTop w:val="225"/>
                      <w:marBottom w:val="225"/>
                      <w:divBdr>
                        <w:top w:val="none" w:sz="0" w:space="0" w:color="auto"/>
                        <w:left w:val="none" w:sz="0" w:space="0" w:color="auto"/>
                        <w:bottom w:val="none" w:sz="0" w:space="0" w:color="auto"/>
                        <w:right w:val="none" w:sz="0" w:space="0" w:color="auto"/>
                      </w:divBdr>
                      <w:divsChild>
                        <w:div w:id="905143644">
                          <w:marLeft w:val="0"/>
                          <w:marRight w:val="0"/>
                          <w:marTop w:val="0"/>
                          <w:marBottom w:val="0"/>
                          <w:divBdr>
                            <w:top w:val="single" w:sz="6" w:space="8" w:color="EEEEEE"/>
                            <w:left w:val="single" w:sz="6" w:space="8" w:color="EEEEEE"/>
                            <w:bottom w:val="single" w:sz="6" w:space="8" w:color="EEEEEE"/>
                            <w:right w:val="single" w:sz="6" w:space="8" w:color="EEEEEE"/>
                          </w:divBdr>
                          <w:divsChild>
                            <w:div w:id="18903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482580">
      <w:bodyDiv w:val="1"/>
      <w:marLeft w:val="0"/>
      <w:marRight w:val="0"/>
      <w:marTop w:val="0"/>
      <w:marBottom w:val="0"/>
      <w:divBdr>
        <w:top w:val="none" w:sz="0" w:space="0" w:color="auto"/>
        <w:left w:val="none" w:sz="0" w:space="0" w:color="auto"/>
        <w:bottom w:val="none" w:sz="0" w:space="0" w:color="auto"/>
        <w:right w:val="none" w:sz="0" w:space="0" w:color="auto"/>
      </w:divBdr>
      <w:divsChild>
        <w:div w:id="912861291">
          <w:marLeft w:val="0"/>
          <w:marRight w:val="0"/>
          <w:marTop w:val="0"/>
          <w:marBottom w:val="0"/>
          <w:divBdr>
            <w:top w:val="none" w:sz="0" w:space="0" w:color="auto"/>
            <w:left w:val="none" w:sz="0" w:space="0" w:color="auto"/>
            <w:bottom w:val="none" w:sz="0" w:space="0" w:color="auto"/>
            <w:right w:val="none" w:sz="0" w:space="0" w:color="auto"/>
          </w:divBdr>
          <w:divsChild>
            <w:div w:id="1371569762">
              <w:marLeft w:val="0"/>
              <w:marRight w:val="0"/>
              <w:marTop w:val="0"/>
              <w:marBottom w:val="0"/>
              <w:divBdr>
                <w:top w:val="none" w:sz="0" w:space="0" w:color="auto"/>
                <w:left w:val="none" w:sz="0" w:space="0" w:color="auto"/>
                <w:bottom w:val="none" w:sz="0" w:space="0" w:color="auto"/>
                <w:right w:val="none" w:sz="0" w:space="0" w:color="auto"/>
              </w:divBdr>
              <w:divsChild>
                <w:div w:id="1136144381">
                  <w:marLeft w:val="0"/>
                  <w:marRight w:val="0"/>
                  <w:marTop w:val="0"/>
                  <w:marBottom w:val="0"/>
                  <w:divBdr>
                    <w:top w:val="none" w:sz="0" w:space="0" w:color="auto"/>
                    <w:left w:val="none" w:sz="0" w:space="0" w:color="auto"/>
                    <w:bottom w:val="none" w:sz="0" w:space="0" w:color="auto"/>
                    <w:right w:val="none" w:sz="0" w:space="0" w:color="auto"/>
                  </w:divBdr>
                  <w:divsChild>
                    <w:div w:id="1465467867">
                      <w:marLeft w:val="0"/>
                      <w:marRight w:val="0"/>
                      <w:marTop w:val="0"/>
                      <w:marBottom w:val="0"/>
                      <w:divBdr>
                        <w:top w:val="none" w:sz="0" w:space="0" w:color="auto"/>
                        <w:left w:val="none" w:sz="0" w:space="0" w:color="auto"/>
                        <w:bottom w:val="none" w:sz="0" w:space="0" w:color="auto"/>
                        <w:right w:val="none" w:sz="0" w:space="0" w:color="auto"/>
                      </w:divBdr>
                      <w:divsChild>
                        <w:div w:id="1096897818">
                          <w:marLeft w:val="0"/>
                          <w:marRight w:val="0"/>
                          <w:marTop w:val="0"/>
                          <w:marBottom w:val="0"/>
                          <w:divBdr>
                            <w:top w:val="none" w:sz="0" w:space="0" w:color="auto"/>
                            <w:left w:val="none" w:sz="0" w:space="0" w:color="auto"/>
                            <w:bottom w:val="none" w:sz="0" w:space="0" w:color="auto"/>
                            <w:right w:val="none" w:sz="0" w:space="0" w:color="auto"/>
                          </w:divBdr>
                          <w:divsChild>
                            <w:div w:id="329069703">
                              <w:marLeft w:val="0"/>
                              <w:marRight w:val="0"/>
                              <w:marTop w:val="0"/>
                              <w:marBottom w:val="0"/>
                              <w:divBdr>
                                <w:top w:val="none" w:sz="0" w:space="0" w:color="auto"/>
                                <w:left w:val="none" w:sz="0" w:space="0" w:color="auto"/>
                                <w:bottom w:val="none" w:sz="0" w:space="0" w:color="auto"/>
                                <w:right w:val="none" w:sz="0" w:space="0" w:color="auto"/>
                              </w:divBdr>
                            </w:div>
                            <w:div w:id="881594296">
                              <w:marLeft w:val="0"/>
                              <w:marRight w:val="0"/>
                              <w:marTop w:val="0"/>
                              <w:marBottom w:val="0"/>
                              <w:divBdr>
                                <w:top w:val="none" w:sz="0" w:space="0" w:color="auto"/>
                                <w:left w:val="none" w:sz="0" w:space="0" w:color="auto"/>
                                <w:bottom w:val="none" w:sz="0" w:space="0" w:color="auto"/>
                                <w:right w:val="none" w:sz="0" w:space="0" w:color="auto"/>
                              </w:divBdr>
                            </w:div>
                            <w:div w:id="19264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apps/br229774.aspx" TargetMode="External"/><Relationship Id="rId3" Type="http://schemas.openxmlformats.org/officeDocument/2006/relationships/settings" Target="settings.xml"/><Relationship Id="rId7" Type="http://schemas.openxmlformats.org/officeDocument/2006/relationships/hyperlink" Target="http://msdn.microsoft.com/en-us/library/windows/apps/windows.storage.applicationdat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webstorage/" TargetMode="External"/><Relationship Id="rId5" Type="http://schemas.openxmlformats.org/officeDocument/2006/relationships/hyperlink" Target="http://en.wikipedia.org/wiki/DOM_stor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4</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3</cp:revision>
  <dcterms:created xsi:type="dcterms:W3CDTF">2013-01-07T23:58:00Z</dcterms:created>
  <dcterms:modified xsi:type="dcterms:W3CDTF">2013-01-11T22:43:00Z</dcterms:modified>
</cp:coreProperties>
</file>