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1EA98" w14:textId="2C72EFAD" w:rsidR="008B7F58" w:rsidRPr="001A42BA" w:rsidRDefault="008B7F58" w:rsidP="002B7D78">
      <w:pPr>
        <w:spacing w:after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A42BA">
        <w:rPr>
          <w:rFonts w:ascii="Calibri" w:hAnsi="Calibri" w:cs="Calibri"/>
          <w:b/>
          <w:bCs/>
          <w:sz w:val="20"/>
          <w:szCs w:val="20"/>
          <w:lang w:val="en-US"/>
        </w:rPr>
        <w:t>Top 10 Azure services for a data engineer</w:t>
      </w:r>
    </w:p>
    <w:p w14:paraId="1F393899" w14:textId="77777777" w:rsidR="0002580E" w:rsidRPr="001A42BA" w:rsidRDefault="0002580E" w:rsidP="002B7D78">
      <w:pPr>
        <w:spacing w:after="0"/>
        <w:rPr>
          <w:rFonts w:ascii="Calibri" w:hAnsi="Calibri" w:cs="Calibri"/>
          <w:b/>
          <w:bCs/>
          <w:sz w:val="20"/>
          <w:szCs w:val="20"/>
          <w:lang w:val="en-US"/>
        </w:rPr>
      </w:pPr>
    </w:p>
    <w:p w14:paraId="4741356D" w14:textId="0E15C71B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  <w:lang w:val="en-US"/>
        </w:rPr>
        <w:t>Azure Data Lake Service</w:t>
      </w:r>
    </w:p>
    <w:p w14:paraId="087A24F9" w14:textId="6B024A72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  <w:lang w:val="en-US"/>
        </w:rPr>
        <w:t>Azure Data Factory</w:t>
      </w:r>
    </w:p>
    <w:p w14:paraId="56AFA4CE" w14:textId="53ADF396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  <w:lang w:val="en-US"/>
        </w:rPr>
        <w:t>Azure Synapse Analytics</w:t>
      </w:r>
    </w:p>
    <w:p w14:paraId="21AFA592" w14:textId="2B6173C7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  <w:lang w:val="en-US"/>
        </w:rPr>
        <w:t>Azure Databricks</w:t>
      </w:r>
    </w:p>
    <w:p w14:paraId="19296334" w14:textId="5DDAA9E4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SQL Database</w:t>
      </w:r>
    </w:p>
    <w:p w14:paraId="44B75E6C" w14:textId="1F35114B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Stream Analytics</w:t>
      </w:r>
    </w:p>
    <w:p w14:paraId="5EEE45A7" w14:textId="5F11ECE6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Event Hubs</w:t>
      </w:r>
    </w:p>
    <w:p w14:paraId="78470ED7" w14:textId="346B1F7D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Cosmos DB</w:t>
      </w:r>
    </w:p>
    <w:p w14:paraId="02787A46" w14:textId="440C3C31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Power BI</w:t>
      </w:r>
    </w:p>
    <w:p w14:paraId="54B759F5" w14:textId="194B7BB4" w:rsidR="008B7F58" w:rsidRPr="001A42BA" w:rsidRDefault="008B7F58" w:rsidP="002B7D78">
      <w:pPr>
        <w:pStyle w:val="ListParagraph"/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  <w:lang w:val="en-US"/>
        </w:rPr>
      </w:pPr>
      <w:r w:rsidRPr="001A42BA">
        <w:rPr>
          <w:rFonts w:ascii="Calibri" w:hAnsi="Calibri" w:cs="Calibri"/>
          <w:sz w:val="20"/>
          <w:szCs w:val="20"/>
        </w:rPr>
        <w:t>Azure ML</w:t>
      </w:r>
    </w:p>
    <w:p w14:paraId="3BB89134" w14:textId="77777777" w:rsidR="008B7F58" w:rsidRPr="001A42BA" w:rsidRDefault="008B7F58" w:rsidP="002B7D78">
      <w:pPr>
        <w:pStyle w:val="ListParagraph"/>
        <w:spacing w:after="0"/>
        <w:rPr>
          <w:rFonts w:ascii="Calibri" w:hAnsi="Calibri" w:cs="Calibri"/>
          <w:sz w:val="20"/>
          <w:szCs w:val="20"/>
          <w:lang w:val="en-US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"/>
        <w:gridCol w:w="2461"/>
        <w:gridCol w:w="2794"/>
        <w:gridCol w:w="3365"/>
      </w:tblGrid>
      <w:tr w:rsidR="008B7F58" w:rsidRPr="001A42BA" w14:paraId="0A2AECD1" w14:textId="77777777" w:rsidTr="008B7F58">
        <w:trPr>
          <w:tblHeader/>
          <w:tblCellSpacing w:w="15" w:type="dxa"/>
        </w:trPr>
        <w:tc>
          <w:tcPr>
            <w:tcW w:w="199" w:type="pct"/>
            <w:vAlign w:val="center"/>
            <w:hideMark/>
          </w:tcPr>
          <w:p w14:paraId="1902EE50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  <w:t>#</w:t>
            </w:r>
          </w:p>
        </w:tc>
        <w:tc>
          <w:tcPr>
            <w:tcW w:w="1340" w:type="pct"/>
            <w:vAlign w:val="center"/>
            <w:hideMark/>
          </w:tcPr>
          <w:p w14:paraId="207D3287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  <w:t>Azure Service</w:t>
            </w:r>
          </w:p>
        </w:tc>
        <w:tc>
          <w:tcPr>
            <w:tcW w:w="1522" w:type="pct"/>
            <w:vAlign w:val="center"/>
            <w:hideMark/>
          </w:tcPr>
          <w:p w14:paraId="7E08391C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  <w:t>Function</w:t>
            </w:r>
          </w:p>
        </w:tc>
        <w:tc>
          <w:tcPr>
            <w:tcW w:w="1828" w:type="pct"/>
            <w:vAlign w:val="center"/>
            <w:hideMark/>
          </w:tcPr>
          <w:p w14:paraId="1C83DFBC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AU"/>
                <w14:ligatures w14:val="none"/>
              </w:rPr>
              <w:t>Typical Role in Pipeline</w:t>
            </w:r>
          </w:p>
        </w:tc>
      </w:tr>
      <w:tr w:rsidR="008B7F58" w:rsidRPr="001A42BA" w14:paraId="13B453DA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2BCBC646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1</w:t>
            </w:r>
          </w:p>
        </w:tc>
        <w:tc>
          <w:tcPr>
            <w:tcW w:w="1340" w:type="pct"/>
            <w:vAlign w:val="center"/>
            <w:hideMark/>
          </w:tcPr>
          <w:p w14:paraId="438235AF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Data Lake Storage</w:t>
            </w:r>
          </w:p>
        </w:tc>
        <w:tc>
          <w:tcPr>
            <w:tcW w:w="1522" w:type="pct"/>
            <w:vAlign w:val="center"/>
            <w:hideMark/>
          </w:tcPr>
          <w:p w14:paraId="755254A3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Store raw data</w:t>
            </w:r>
          </w:p>
        </w:tc>
        <w:tc>
          <w:tcPr>
            <w:tcW w:w="1828" w:type="pct"/>
            <w:vAlign w:val="center"/>
            <w:hideMark/>
          </w:tcPr>
          <w:p w14:paraId="7285D7CA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Data landing zone</w:t>
            </w:r>
          </w:p>
        </w:tc>
      </w:tr>
      <w:tr w:rsidR="008B7F58" w:rsidRPr="001A42BA" w14:paraId="40F3F125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0801823A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2</w:t>
            </w:r>
          </w:p>
        </w:tc>
        <w:tc>
          <w:tcPr>
            <w:tcW w:w="1340" w:type="pct"/>
            <w:vAlign w:val="center"/>
            <w:hideMark/>
          </w:tcPr>
          <w:p w14:paraId="3CEDAF1B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Data Factory</w:t>
            </w:r>
          </w:p>
        </w:tc>
        <w:tc>
          <w:tcPr>
            <w:tcW w:w="1522" w:type="pct"/>
            <w:vAlign w:val="center"/>
            <w:hideMark/>
          </w:tcPr>
          <w:p w14:paraId="056375F4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Orchestrate pipelines</w:t>
            </w:r>
          </w:p>
        </w:tc>
        <w:tc>
          <w:tcPr>
            <w:tcW w:w="1828" w:type="pct"/>
            <w:vAlign w:val="center"/>
            <w:hideMark/>
          </w:tcPr>
          <w:p w14:paraId="53B0CEA2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ETL/ELT control</w:t>
            </w:r>
          </w:p>
        </w:tc>
      </w:tr>
      <w:tr w:rsidR="008B7F58" w:rsidRPr="001A42BA" w14:paraId="581FFBCA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6976FF8A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3</w:t>
            </w:r>
          </w:p>
        </w:tc>
        <w:tc>
          <w:tcPr>
            <w:tcW w:w="1340" w:type="pct"/>
            <w:vAlign w:val="center"/>
            <w:hideMark/>
          </w:tcPr>
          <w:p w14:paraId="15364EF1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Synapse Analytics</w:t>
            </w:r>
          </w:p>
        </w:tc>
        <w:tc>
          <w:tcPr>
            <w:tcW w:w="1522" w:type="pct"/>
            <w:vAlign w:val="center"/>
            <w:hideMark/>
          </w:tcPr>
          <w:p w14:paraId="5F7F260D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Data warehouse</w:t>
            </w:r>
          </w:p>
        </w:tc>
        <w:tc>
          <w:tcPr>
            <w:tcW w:w="1828" w:type="pct"/>
            <w:vAlign w:val="center"/>
            <w:hideMark/>
          </w:tcPr>
          <w:p w14:paraId="2BE3AAE6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Query/Analytics</w:t>
            </w:r>
          </w:p>
        </w:tc>
      </w:tr>
      <w:tr w:rsidR="008B7F58" w:rsidRPr="001A42BA" w14:paraId="3F20A1DA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5E0B6419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4</w:t>
            </w:r>
          </w:p>
        </w:tc>
        <w:tc>
          <w:tcPr>
            <w:tcW w:w="1340" w:type="pct"/>
            <w:vAlign w:val="center"/>
            <w:hideMark/>
          </w:tcPr>
          <w:p w14:paraId="760C0C9D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Databricks</w:t>
            </w:r>
          </w:p>
        </w:tc>
        <w:tc>
          <w:tcPr>
            <w:tcW w:w="1522" w:type="pct"/>
            <w:vAlign w:val="center"/>
            <w:hideMark/>
          </w:tcPr>
          <w:p w14:paraId="474CD4B4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Big data processing</w:t>
            </w:r>
          </w:p>
        </w:tc>
        <w:tc>
          <w:tcPr>
            <w:tcW w:w="1828" w:type="pct"/>
            <w:vAlign w:val="center"/>
            <w:hideMark/>
          </w:tcPr>
          <w:p w14:paraId="6988C5FE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Transform/Enrich</w:t>
            </w:r>
          </w:p>
        </w:tc>
      </w:tr>
      <w:tr w:rsidR="008B7F58" w:rsidRPr="001A42BA" w14:paraId="6A126505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61EDF658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5</w:t>
            </w:r>
          </w:p>
        </w:tc>
        <w:tc>
          <w:tcPr>
            <w:tcW w:w="1340" w:type="pct"/>
            <w:vAlign w:val="center"/>
            <w:hideMark/>
          </w:tcPr>
          <w:p w14:paraId="0110791F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SQL Database</w:t>
            </w:r>
          </w:p>
        </w:tc>
        <w:tc>
          <w:tcPr>
            <w:tcW w:w="1522" w:type="pct"/>
            <w:vAlign w:val="center"/>
            <w:hideMark/>
          </w:tcPr>
          <w:p w14:paraId="700343FF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Relational storage</w:t>
            </w:r>
          </w:p>
        </w:tc>
        <w:tc>
          <w:tcPr>
            <w:tcW w:w="1828" w:type="pct"/>
            <w:vAlign w:val="center"/>
            <w:hideMark/>
          </w:tcPr>
          <w:p w14:paraId="48546E25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Source/Target</w:t>
            </w:r>
          </w:p>
        </w:tc>
      </w:tr>
      <w:tr w:rsidR="008B7F58" w:rsidRPr="001A42BA" w14:paraId="22415080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5EBA5A04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6</w:t>
            </w:r>
          </w:p>
        </w:tc>
        <w:tc>
          <w:tcPr>
            <w:tcW w:w="1340" w:type="pct"/>
            <w:vAlign w:val="center"/>
            <w:hideMark/>
          </w:tcPr>
          <w:p w14:paraId="2E1C2631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Stream Analytics</w:t>
            </w:r>
          </w:p>
        </w:tc>
        <w:tc>
          <w:tcPr>
            <w:tcW w:w="1522" w:type="pct"/>
            <w:vAlign w:val="center"/>
            <w:hideMark/>
          </w:tcPr>
          <w:p w14:paraId="08F1FE5F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Stream processing</w:t>
            </w:r>
          </w:p>
        </w:tc>
        <w:tc>
          <w:tcPr>
            <w:tcW w:w="1828" w:type="pct"/>
            <w:vAlign w:val="center"/>
            <w:hideMark/>
          </w:tcPr>
          <w:p w14:paraId="46B82A73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Real-time analytics</w:t>
            </w:r>
          </w:p>
        </w:tc>
      </w:tr>
      <w:tr w:rsidR="008B7F58" w:rsidRPr="001A42BA" w14:paraId="5DA351B4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3EBA065B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7</w:t>
            </w:r>
          </w:p>
        </w:tc>
        <w:tc>
          <w:tcPr>
            <w:tcW w:w="1340" w:type="pct"/>
            <w:vAlign w:val="center"/>
            <w:hideMark/>
          </w:tcPr>
          <w:p w14:paraId="0192B252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Event Hubs</w:t>
            </w:r>
          </w:p>
        </w:tc>
        <w:tc>
          <w:tcPr>
            <w:tcW w:w="1522" w:type="pct"/>
            <w:vAlign w:val="center"/>
            <w:hideMark/>
          </w:tcPr>
          <w:p w14:paraId="73CF9E6C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Event ingestion</w:t>
            </w:r>
          </w:p>
        </w:tc>
        <w:tc>
          <w:tcPr>
            <w:tcW w:w="1828" w:type="pct"/>
            <w:vAlign w:val="center"/>
            <w:hideMark/>
          </w:tcPr>
          <w:p w14:paraId="7EFD7CA2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Stream input</w:t>
            </w:r>
          </w:p>
        </w:tc>
      </w:tr>
      <w:tr w:rsidR="008B7F58" w:rsidRPr="001A42BA" w14:paraId="6F8523E3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5D825429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8</w:t>
            </w:r>
          </w:p>
        </w:tc>
        <w:tc>
          <w:tcPr>
            <w:tcW w:w="1340" w:type="pct"/>
            <w:vAlign w:val="center"/>
            <w:hideMark/>
          </w:tcPr>
          <w:p w14:paraId="6BE386B4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Cosmos DB</w:t>
            </w:r>
          </w:p>
        </w:tc>
        <w:tc>
          <w:tcPr>
            <w:tcW w:w="1522" w:type="pct"/>
            <w:vAlign w:val="center"/>
            <w:hideMark/>
          </w:tcPr>
          <w:p w14:paraId="12B3911E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NoSQL storage</w:t>
            </w:r>
          </w:p>
        </w:tc>
        <w:tc>
          <w:tcPr>
            <w:tcW w:w="1828" w:type="pct"/>
            <w:vAlign w:val="center"/>
            <w:hideMark/>
          </w:tcPr>
          <w:p w14:paraId="0DD2EAC4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Operational store</w:t>
            </w:r>
          </w:p>
        </w:tc>
      </w:tr>
      <w:tr w:rsidR="008B7F58" w:rsidRPr="001A42BA" w14:paraId="7F67404C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61BEAEA1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9</w:t>
            </w:r>
          </w:p>
        </w:tc>
        <w:tc>
          <w:tcPr>
            <w:tcW w:w="1340" w:type="pct"/>
            <w:vAlign w:val="center"/>
            <w:hideMark/>
          </w:tcPr>
          <w:p w14:paraId="6B3E375E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Power BI</w:t>
            </w:r>
          </w:p>
        </w:tc>
        <w:tc>
          <w:tcPr>
            <w:tcW w:w="1522" w:type="pct"/>
            <w:vAlign w:val="center"/>
            <w:hideMark/>
          </w:tcPr>
          <w:p w14:paraId="4CDF0C08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Visualization</w:t>
            </w:r>
          </w:p>
        </w:tc>
        <w:tc>
          <w:tcPr>
            <w:tcW w:w="1828" w:type="pct"/>
            <w:vAlign w:val="center"/>
            <w:hideMark/>
          </w:tcPr>
          <w:p w14:paraId="23DD648D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Reporting/BI</w:t>
            </w:r>
          </w:p>
        </w:tc>
      </w:tr>
      <w:tr w:rsidR="008B7F58" w:rsidRPr="001A42BA" w14:paraId="478ABA73" w14:textId="77777777" w:rsidTr="008B7F58">
        <w:trPr>
          <w:tblCellSpacing w:w="15" w:type="dxa"/>
        </w:trPr>
        <w:tc>
          <w:tcPr>
            <w:tcW w:w="199" w:type="pct"/>
            <w:vAlign w:val="center"/>
            <w:hideMark/>
          </w:tcPr>
          <w:p w14:paraId="371AA3F6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10</w:t>
            </w:r>
          </w:p>
        </w:tc>
        <w:tc>
          <w:tcPr>
            <w:tcW w:w="1340" w:type="pct"/>
            <w:vAlign w:val="center"/>
            <w:hideMark/>
          </w:tcPr>
          <w:p w14:paraId="1410F40E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Azure ML</w:t>
            </w:r>
          </w:p>
        </w:tc>
        <w:tc>
          <w:tcPr>
            <w:tcW w:w="1522" w:type="pct"/>
            <w:vAlign w:val="center"/>
            <w:hideMark/>
          </w:tcPr>
          <w:p w14:paraId="696F6ED6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Machine Learning</w:t>
            </w:r>
          </w:p>
        </w:tc>
        <w:tc>
          <w:tcPr>
            <w:tcW w:w="1828" w:type="pct"/>
            <w:vAlign w:val="center"/>
            <w:hideMark/>
          </w:tcPr>
          <w:p w14:paraId="72FBF8F5" w14:textId="77777777" w:rsidR="008B7F58" w:rsidRPr="001A42BA" w:rsidRDefault="008B7F58" w:rsidP="002B7D7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A42BA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AU"/>
                <w14:ligatures w14:val="none"/>
              </w:rPr>
              <w:t>Predictive insights</w:t>
            </w:r>
          </w:p>
        </w:tc>
      </w:tr>
    </w:tbl>
    <w:p w14:paraId="6A4D52A2" w14:textId="77777777" w:rsidR="008B7F58" w:rsidRPr="001A42BA" w:rsidRDefault="008B7F58" w:rsidP="002B7D78">
      <w:pPr>
        <w:spacing w:after="0"/>
        <w:rPr>
          <w:rFonts w:ascii="Calibri" w:hAnsi="Calibri" w:cs="Calibri"/>
          <w:sz w:val="20"/>
          <w:szCs w:val="20"/>
          <w:lang w:val="en-US"/>
        </w:rPr>
      </w:pPr>
    </w:p>
    <w:p w14:paraId="6ECB8735" w14:textId="7DB7A30C" w:rsidR="002B7D78" w:rsidRPr="001A42BA" w:rsidRDefault="002B7D78" w:rsidP="002B7D78">
      <w:pPr>
        <w:spacing w:after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A42BA">
        <w:rPr>
          <w:rFonts w:ascii="Calibri" w:hAnsi="Calibri" w:cs="Calibri"/>
          <w:b/>
          <w:bCs/>
          <w:sz w:val="20"/>
          <w:szCs w:val="20"/>
          <w:lang w:val="en-US"/>
        </w:rPr>
        <w:t>Data Fabric Vs Top 10 data services</w:t>
      </w:r>
    </w:p>
    <w:p w14:paraId="20FF0140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  <w:lang w:val="en-US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3183"/>
        <w:gridCol w:w="4356"/>
      </w:tblGrid>
      <w:tr w:rsidR="002B7D78" w:rsidRPr="001A42BA" w14:paraId="313547D2" w14:textId="77777777" w:rsidTr="002B7D78">
        <w:trPr>
          <w:tblHeader/>
          <w:tblCellSpacing w:w="15" w:type="dxa"/>
        </w:trPr>
        <w:tc>
          <w:tcPr>
            <w:tcW w:w="799" w:type="pct"/>
            <w:vAlign w:val="center"/>
            <w:hideMark/>
          </w:tcPr>
          <w:p w14:paraId="1A7F60CC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1747" w:type="pct"/>
            <w:vAlign w:val="center"/>
            <w:hideMark/>
          </w:tcPr>
          <w:p w14:paraId="23B12836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t>Azure Traditional Services</w:t>
            </w:r>
          </w:p>
        </w:tc>
        <w:tc>
          <w:tcPr>
            <w:tcW w:w="2388" w:type="pct"/>
            <w:vAlign w:val="center"/>
            <w:hideMark/>
          </w:tcPr>
          <w:p w14:paraId="5E6058A3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t>Microsoft Fabric</w:t>
            </w:r>
          </w:p>
        </w:tc>
      </w:tr>
      <w:tr w:rsidR="002B7D78" w:rsidRPr="001A42BA" w14:paraId="796DD95F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64111EA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Architecture</w:t>
            </w:r>
          </w:p>
        </w:tc>
        <w:tc>
          <w:tcPr>
            <w:tcW w:w="1747" w:type="pct"/>
            <w:vAlign w:val="center"/>
            <w:hideMark/>
          </w:tcPr>
          <w:p w14:paraId="7FD0CA1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Modular — different tools for different jobs</w:t>
            </w:r>
          </w:p>
        </w:tc>
        <w:tc>
          <w:tcPr>
            <w:tcW w:w="2388" w:type="pct"/>
            <w:vAlign w:val="center"/>
            <w:hideMark/>
          </w:tcPr>
          <w:p w14:paraId="07E50E9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Unified — all services integrated into one platform</w:t>
            </w:r>
          </w:p>
        </w:tc>
      </w:tr>
      <w:tr w:rsidR="002B7D78" w:rsidRPr="001A42BA" w14:paraId="14AF19F2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063910E5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Data Movement</w:t>
            </w:r>
          </w:p>
        </w:tc>
        <w:tc>
          <w:tcPr>
            <w:tcW w:w="1747" w:type="pct"/>
            <w:vAlign w:val="center"/>
            <w:hideMark/>
          </w:tcPr>
          <w:p w14:paraId="5649CC93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Often manual via pipelines (ADF, Synapse)</w:t>
            </w:r>
          </w:p>
        </w:tc>
        <w:tc>
          <w:tcPr>
            <w:tcW w:w="2388" w:type="pct"/>
            <w:vAlign w:val="center"/>
            <w:hideMark/>
          </w:tcPr>
          <w:p w14:paraId="683A03C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No need — “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>” acts as a shared storage layer</w:t>
            </w:r>
          </w:p>
        </w:tc>
      </w:tr>
      <w:tr w:rsidR="002B7D78" w:rsidRPr="001A42BA" w14:paraId="69E9AC69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1C83250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Storage</w:t>
            </w:r>
          </w:p>
        </w:tc>
        <w:tc>
          <w:tcPr>
            <w:tcW w:w="1747" w:type="pct"/>
            <w:vAlign w:val="center"/>
            <w:hideMark/>
          </w:tcPr>
          <w:p w14:paraId="6E30DF73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Separate storage (ADLS, SQL, Cosmos)</w:t>
            </w:r>
          </w:p>
        </w:tc>
        <w:tc>
          <w:tcPr>
            <w:tcW w:w="2388" w:type="pct"/>
            <w:vAlign w:val="center"/>
            <w:hideMark/>
          </w:tcPr>
          <w:p w14:paraId="63F9316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Single 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 xml:space="preserve"> data hub (built on ADLS Gen2)</w:t>
            </w:r>
          </w:p>
        </w:tc>
      </w:tr>
      <w:tr w:rsidR="002B7D78" w:rsidRPr="001A42BA" w14:paraId="5BE9F80C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4488307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Compute Engines</w:t>
            </w:r>
          </w:p>
        </w:tc>
        <w:tc>
          <w:tcPr>
            <w:tcW w:w="1747" w:type="pct"/>
            <w:vAlign w:val="center"/>
            <w:hideMark/>
          </w:tcPr>
          <w:p w14:paraId="37B8AD95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Synapse SQL, Spark (Databricks), ADF Data Flows</w:t>
            </w:r>
          </w:p>
        </w:tc>
        <w:tc>
          <w:tcPr>
            <w:tcW w:w="2388" w:type="pct"/>
            <w:vAlign w:val="center"/>
            <w:hideMark/>
          </w:tcPr>
          <w:p w14:paraId="42E8113C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Built-in compute for Data Engineering, Warehousing, Real-Time etc.</w:t>
            </w:r>
          </w:p>
        </w:tc>
      </w:tr>
      <w:tr w:rsidR="002B7D78" w:rsidRPr="001A42BA" w14:paraId="269256C8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39DDC89D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User Experience</w:t>
            </w:r>
          </w:p>
        </w:tc>
        <w:tc>
          <w:tcPr>
            <w:tcW w:w="1747" w:type="pct"/>
            <w:vAlign w:val="center"/>
            <w:hideMark/>
          </w:tcPr>
          <w:p w14:paraId="0C660A3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Different portals and tools</w:t>
            </w:r>
          </w:p>
        </w:tc>
        <w:tc>
          <w:tcPr>
            <w:tcW w:w="2388" w:type="pct"/>
            <w:vAlign w:val="center"/>
            <w:hideMark/>
          </w:tcPr>
          <w:p w14:paraId="41A308B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One UI for everything (Fabric Portal)</w:t>
            </w:r>
          </w:p>
        </w:tc>
      </w:tr>
      <w:tr w:rsidR="002B7D78" w:rsidRPr="001A42BA" w14:paraId="0CD568E7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57180BA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Governance</w:t>
            </w:r>
          </w:p>
        </w:tc>
        <w:tc>
          <w:tcPr>
            <w:tcW w:w="1747" w:type="pct"/>
            <w:vAlign w:val="center"/>
            <w:hideMark/>
          </w:tcPr>
          <w:p w14:paraId="5082D237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Separate RBAC &amp; policies</w:t>
            </w:r>
          </w:p>
        </w:tc>
        <w:tc>
          <w:tcPr>
            <w:tcW w:w="2388" w:type="pct"/>
            <w:vAlign w:val="center"/>
            <w:hideMark/>
          </w:tcPr>
          <w:p w14:paraId="45C760B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Centralized governance via Purview + 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</w:p>
        </w:tc>
      </w:tr>
      <w:tr w:rsidR="002B7D78" w:rsidRPr="001A42BA" w14:paraId="7388B0B1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72263065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Deployment</w:t>
            </w:r>
          </w:p>
        </w:tc>
        <w:tc>
          <w:tcPr>
            <w:tcW w:w="1747" w:type="pct"/>
            <w:vAlign w:val="center"/>
            <w:hideMark/>
          </w:tcPr>
          <w:p w14:paraId="3E1B81A9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IaaS/PaaS mix</w:t>
            </w:r>
          </w:p>
        </w:tc>
        <w:tc>
          <w:tcPr>
            <w:tcW w:w="2388" w:type="pct"/>
            <w:vAlign w:val="center"/>
            <w:hideMark/>
          </w:tcPr>
          <w:p w14:paraId="404A0AAF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Fully SaaS (no infrastructure management)</w:t>
            </w:r>
          </w:p>
        </w:tc>
      </w:tr>
      <w:tr w:rsidR="002B7D78" w:rsidRPr="001A42BA" w14:paraId="12DF79E2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5DEF5D53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Integration</w:t>
            </w:r>
          </w:p>
        </w:tc>
        <w:tc>
          <w:tcPr>
            <w:tcW w:w="1747" w:type="pct"/>
            <w:vAlign w:val="center"/>
            <w:hideMark/>
          </w:tcPr>
          <w:p w14:paraId="42DC301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Manual linking between tools</w:t>
            </w:r>
          </w:p>
        </w:tc>
        <w:tc>
          <w:tcPr>
            <w:tcW w:w="2388" w:type="pct"/>
            <w:vAlign w:val="center"/>
            <w:hideMark/>
          </w:tcPr>
          <w:p w14:paraId="142CB9C5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Deeply integrated by design</w:t>
            </w:r>
          </w:p>
        </w:tc>
      </w:tr>
      <w:tr w:rsidR="002B7D78" w:rsidRPr="001A42BA" w14:paraId="54287F21" w14:textId="77777777" w:rsidTr="002B7D78">
        <w:trPr>
          <w:tblCellSpacing w:w="15" w:type="dxa"/>
        </w:trPr>
        <w:tc>
          <w:tcPr>
            <w:tcW w:w="799" w:type="pct"/>
            <w:vAlign w:val="center"/>
            <w:hideMark/>
          </w:tcPr>
          <w:p w14:paraId="2253993D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Cost Model</w:t>
            </w:r>
          </w:p>
        </w:tc>
        <w:tc>
          <w:tcPr>
            <w:tcW w:w="1747" w:type="pct"/>
            <w:vAlign w:val="center"/>
            <w:hideMark/>
          </w:tcPr>
          <w:p w14:paraId="7C2A6D3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Pay separately per service</w:t>
            </w:r>
          </w:p>
        </w:tc>
        <w:tc>
          <w:tcPr>
            <w:tcW w:w="2388" w:type="pct"/>
            <w:vAlign w:val="center"/>
            <w:hideMark/>
          </w:tcPr>
          <w:p w14:paraId="02AD79D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Unified capacity model (compute + storage under Fabric SKU)</w:t>
            </w:r>
          </w:p>
        </w:tc>
      </w:tr>
    </w:tbl>
    <w:p w14:paraId="067BC6A2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78650990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6BC18FCE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2DBED150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5A43E72E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39B39404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3AF71970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210"/>
        <w:gridCol w:w="5125"/>
      </w:tblGrid>
      <w:tr w:rsidR="002B7D78" w:rsidRPr="001A42BA" w14:paraId="050ED5BF" w14:textId="77777777" w:rsidTr="002B7D78">
        <w:trPr>
          <w:tblHeader/>
          <w:tblCellSpacing w:w="15" w:type="dxa"/>
        </w:trPr>
        <w:tc>
          <w:tcPr>
            <w:tcW w:w="912" w:type="pct"/>
            <w:vAlign w:val="center"/>
            <w:hideMark/>
          </w:tcPr>
          <w:p w14:paraId="51465850" w14:textId="77777777" w:rsidR="002B7D78" w:rsidRPr="001A42BA" w:rsidRDefault="002B7D78" w:rsidP="002B7D78">
            <w:pPr>
              <w:spacing w:after="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Azure Service</w:t>
            </w:r>
          </w:p>
        </w:tc>
        <w:tc>
          <w:tcPr>
            <w:tcW w:w="1208" w:type="pct"/>
            <w:vAlign w:val="center"/>
            <w:hideMark/>
          </w:tcPr>
          <w:p w14:paraId="12B6C7B6" w14:textId="77777777" w:rsidR="002B7D78" w:rsidRPr="001A42BA" w:rsidRDefault="002B7D78" w:rsidP="002B7D78">
            <w:pPr>
              <w:spacing w:after="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t>Equivalent / Role in Microsoft Fabric</w:t>
            </w:r>
          </w:p>
        </w:tc>
        <w:tc>
          <w:tcPr>
            <w:tcW w:w="2814" w:type="pct"/>
            <w:vAlign w:val="center"/>
            <w:hideMark/>
          </w:tcPr>
          <w:p w14:paraId="09185202" w14:textId="77777777" w:rsidR="002B7D78" w:rsidRPr="001A42BA" w:rsidRDefault="002B7D78" w:rsidP="002B7D78">
            <w:pPr>
              <w:spacing w:after="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BA">
              <w:rPr>
                <w:rFonts w:ascii="Calibri" w:hAnsi="Calibri" w:cs="Calibri"/>
                <w:b/>
                <w:bCs/>
                <w:sz w:val="20"/>
                <w:szCs w:val="20"/>
              </w:rPr>
              <w:t>What Changed</w:t>
            </w:r>
          </w:p>
        </w:tc>
      </w:tr>
      <w:tr w:rsidR="002B7D78" w:rsidRPr="001A42BA" w14:paraId="7203DE20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252AAAA6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Data Lake (ADLS Gen2)</w:t>
            </w:r>
          </w:p>
        </w:tc>
        <w:tc>
          <w:tcPr>
            <w:tcW w:w="1208" w:type="pct"/>
            <w:vAlign w:val="center"/>
            <w:hideMark/>
          </w:tcPr>
          <w:p w14:paraId="70E166DD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</w:p>
        </w:tc>
        <w:tc>
          <w:tcPr>
            <w:tcW w:w="2814" w:type="pct"/>
            <w:vAlign w:val="center"/>
            <w:hideMark/>
          </w:tcPr>
          <w:p w14:paraId="12340DD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 xml:space="preserve"> is a single logical data lake shared across all Fabric workloads — no need to configure multiple storages.</w:t>
            </w:r>
          </w:p>
        </w:tc>
      </w:tr>
      <w:tr w:rsidR="002B7D78" w:rsidRPr="001A42BA" w14:paraId="40B88E83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196D567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Data Factory (ADF)</w:t>
            </w:r>
          </w:p>
        </w:tc>
        <w:tc>
          <w:tcPr>
            <w:tcW w:w="1208" w:type="pct"/>
            <w:vAlign w:val="center"/>
            <w:hideMark/>
          </w:tcPr>
          <w:p w14:paraId="129B730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Data Factory in Fabric</w:t>
            </w:r>
          </w:p>
        </w:tc>
        <w:tc>
          <w:tcPr>
            <w:tcW w:w="2814" w:type="pct"/>
            <w:vAlign w:val="center"/>
            <w:hideMark/>
          </w:tcPr>
          <w:p w14:paraId="709935F9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Fabric includes Data Factory’s pipelines, dataflows, connectors, but now unified — no data movement needed.</w:t>
            </w:r>
          </w:p>
        </w:tc>
      </w:tr>
      <w:tr w:rsidR="002B7D78" w:rsidRPr="001A42BA" w14:paraId="08274A62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03401794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Synapse Analytics</w:t>
            </w:r>
          </w:p>
        </w:tc>
        <w:tc>
          <w:tcPr>
            <w:tcW w:w="1208" w:type="pct"/>
            <w:vAlign w:val="center"/>
            <w:hideMark/>
          </w:tcPr>
          <w:p w14:paraId="4CD53007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Synapse in Fabric</w:t>
            </w:r>
          </w:p>
        </w:tc>
        <w:tc>
          <w:tcPr>
            <w:tcW w:w="2814" w:type="pct"/>
            <w:vAlign w:val="center"/>
            <w:hideMark/>
          </w:tcPr>
          <w:p w14:paraId="29A05D4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Synapse’s Data Warehouse, Spark, and Real-Time Analytics are now integrated natively into Fabric workspaces.</w:t>
            </w:r>
          </w:p>
        </w:tc>
      </w:tr>
      <w:tr w:rsidR="002B7D78" w:rsidRPr="001A42BA" w14:paraId="367A3768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665D400E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Databricks</w:t>
            </w:r>
          </w:p>
        </w:tc>
        <w:tc>
          <w:tcPr>
            <w:tcW w:w="1208" w:type="pct"/>
            <w:vAlign w:val="center"/>
            <w:hideMark/>
          </w:tcPr>
          <w:p w14:paraId="226F4A9B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Synapse Data Engineering (Spark runtime)</w:t>
            </w:r>
          </w:p>
        </w:tc>
        <w:tc>
          <w:tcPr>
            <w:tcW w:w="2814" w:type="pct"/>
            <w:vAlign w:val="center"/>
            <w:hideMark/>
          </w:tcPr>
          <w:p w14:paraId="228DD6E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Fabric provides a Spark-based notebook experience, managed and integrated directly with 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OneLake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 xml:space="preserve"> (no cluster setup).</w:t>
            </w:r>
          </w:p>
        </w:tc>
      </w:tr>
      <w:tr w:rsidR="002B7D78" w:rsidRPr="001A42BA" w14:paraId="20CDC233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09AC624F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SQL Database</w:t>
            </w:r>
          </w:p>
        </w:tc>
        <w:tc>
          <w:tcPr>
            <w:tcW w:w="1208" w:type="pct"/>
            <w:vAlign w:val="center"/>
            <w:hideMark/>
          </w:tcPr>
          <w:p w14:paraId="354415C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Fabric SQL Endpoint / Data Warehouse</w:t>
            </w:r>
          </w:p>
        </w:tc>
        <w:tc>
          <w:tcPr>
            <w:tcW w:w="2814" w:type="pct"/>
            <w:vAlign w:val="center"/>
            <w:hideMark/>
          </w:tcPr>
          <w:p w14:paraId="1004BCD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Instead of separate SQL DBs, Fabric uses Synapse SQL Warehouse for analytics workloads.</w:t>
            </w:r>
          </w:p>
        </w:tc>
      </w:tr>
      <w:tr w:rsidR="002B7D78" w:rsidRPr="001A42BA" w14:paraId="14B002FD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109FF18D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Stream Analytics</w:t>
            </w:r>
          </w:p>
        </w:tc>
        <w:tc>
          <w:tcPr>
            <w:tcW w:w="1208" w:type="pct"/>
            <w:vAlign w:val="center"/>
            <w:hideMark/>
          </w:tcPr>
          <w:p w14:paraId="63026B96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Fabric Real-Time Analytics</w:t>
            </w:r>
          </w:p>
        </w:tc>
        <w:tc>
          <w:tcPr>
            <w:tcW w:w="2814" w:type="pct"/>
            <w:vAlign w:val="center"/>
            <w:hideMark/>
          </w:tcPr>
          <w:p w14:paraId="6EE650A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Handles streaming, KQL queries, and event data — fully embedded within Fabric.</w:t>
            </w:r>
          </w:p>
        </w:tc>
      </w:tr>
      <w:tr w:rsidR="002B7D78" w:rsidRPr="001A42BA" w14:paraId="266E6752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3F6F56F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Event Hubs</w:t>
            </w:r>
          </w:p>
        </w:tc>
        <w:tc>
          <w:tcPr>
            <w:tcW w:w="1208" w:type="pct"/>
            <w:vAlign w:val="center"/>
            <w:hideMark/>
          </w:tcPr>
          <w:p w14:paraId="2D67036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Still External (Integrated)</w:t>
            </w:r>
          </w:p>
        </w:tc>
        <w:tc>
          <w:tcPr>
            <w:tcW w:w="2814" w:type="pct"/>
            <w:vAlign w:val="center"/>
            <w:hideMark/>
          </w:tcPr>
          <w:p w14:paraId="63FAC54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Event Hubs remains external but can directly stream data into Fabric’s Real-Time Analytics.</w:t>
            </w:r>
          </w:p>
        </w:tc>
      </w:tr>
      <w:tr w:rsidR="002B7D78" w:rsidRPr="001A42BA" w14:paraId="342BD7FD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747E6F4E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Cosmos DB</w:t>
            </w:r>
          </w:p>
        </w:tc>
        <w:tc>
          <w:tcPr>
            <w:tcW w:w="1208" w:type="pct"/>
            <w:vAlign w:val="center"/>
            <w:hideMark/>
          </w:tcPr>
          <w:p w14:paraId="3180FE3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Still External (Integrated)</w:t>
            </w:r>
          </w:p>
        </w:tc>
        <w:tc>
          <w:tcPr>
            <w:tcW w:w="2814" w:type="pct"/>
            <w:vAlign w:val="center"/>
            <w:hideMark/>
          </w:tcPr>
          <w:p w14:paraId="3CA57FFD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Fabric can connect to Cosmos DB but </w:t>
            </w:r>
            <w:proofErr w:type="gramStart"/>
            <w:r w:rsidRPr="001A42BA">
              <w:rPr>
                <w:rFonts w:ascii="Calibri" w:hAnsi="Calibri" w:cs="Calibri"/>
                <w:sz w:val="20"/>
                <w:szCs w:val="20"/>
              </w:rPr>
              <w:t>doesn’t</w:t>
            </w:r>
            <w:proofErr w:type="gramEnd"/>
            <w:r w:rsidRPr="001A42BA">
              <w:rPr>
                <w:rFonts w:ascii="Calibri" w:hAnsi="Calibri" w:cs="Calibri"/>
                <w:sz w:val="20"/>
                <w:szCs w:val="20"/>
              </w:rPr>
              <w:t xml:space="preserve"> replace it — Cosmos is still used for operational NoSQL workloads.</w:t>
            </w:r>
          </w:p>
        </w:tc>
      </w:tr>
      <w:tr w:rsidR="002B7D78" w:rsidRPr="001A42BA" w14:paraId="003D35C3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1109DEE7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Power BI</w:t>
            </w:r>
          </w:p>
        </w:tc>
        <w:tc>
          <w:tcPr>
            <w:tcW w:w="1208" w:type="pct"/>
            <w:vAlign w:val="center"/>
            <w:hideMark/>
          </w:tcPr>
          <w:p w14:paraId="42B8FD2A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Power BI (Core of Fabric)</w:t>
            </w:r>
          </w:p>
        </w:tc>
        <w:tc>
          <w:tcPr>
            <w:tcW w:w="2814" w:type="pct"/>
            <w:vAlign w:val="center"/>
            <w:hideMark/>
          </w:tcPr>
          <w:p w14:paraId="4DD50568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Now deeply embedded — Power BI is natively integrated in Fabric for visualization and data 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modeling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2B7D78" w:rsidRPr="001A42BA" w14:paraId="03C3F42D" w14:textId="77777777" w:rsidTr="002B7D78">
        <w:trPr>
          <w:tblCellSpacing w:w="15" w:type="dxa"/>
        </w:trPr>
        <w:tc>
          <w:tcPr>
            <w:tcW w:w="912" w:type="pct"/>
            <w:vAlign w:val="center"/>
            <w:hideMark/>
          </w:tcPr>
          <w:p w14:paraId="47441830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Azure Machine Learning</w:t>
            </w:r>
          </w:p>
        </w:tc>
        <w:tc>
          <w:tcPr>
            <w:tcW w:w="1208" w:type="pct"/>
            <w:vAlign w:val="center"/>
            <w:hideMark/>
          </w:tcPr>
          <w:p w14:paraId="1A60B29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>Fabric Data Science / Notebooks</w:t>
            </w:r>
          </w:p>
        </w:tc>
        <w:tc>
          <w:tcPr>
            <w:tcW w:w="2814" w:type="pct"/>
            <w:vAlign w:val="center"/>
            <w:hideMark/>
          </w:tcPr>
          <w:p w14:paraId="0AAF57B2" w14:textId="77777777" w:rsidR="002B7D78" w:rsidRPr="001A42BA" w:rsidRDefault="002B7D78" w:rsidP="002B7D7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1A42BA">
              <w:rPr>
                <w:rFonts w:ascii="Calibri" w:hAnsi="Calibri" w:cs="Calibri"/>
                <w:sz w:val="20"/>
                <w:szCs w:val="20"/>
              </w:rPr>
              <w:t xml:space="preserve">Built-in ML workspace for experimentation; Azure ML still available for advanced enterprise </w:t>
            </w:r>
            <w:proofErr w:type="spellStart"/>
            <w:r w:rsidRPr="001A42BA">
              <w:rPr>
                <w:rFonts w:ascii="Calibri" w:hAnsi="Calibri" w:cs="Calibri"/>
                <w:sz w:val="20"/>
                <w:szCs w:val="20"/>
              </w:rPr>
              <w:t>MLOps</w:t>
            </w:r>
            <w:proofErr w:type="spellEnd"/>
            <w:r w:rsidRPr="001A42BA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27985825" w14:textId="77777777" w:rsidR="002B7D78" w:rsidRPr="001A42BA" w:rsidRDefault="002B7D78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67041982" w14:textId="77777777" w:rsidR="00BE7AD9" w:rsidRPr="001A42BA" w:rsidRDefault="00BE7AD9" w:rsidP="002B7D78">
      <w:pPr>
        <w:spacing w:after="0"/>
        <w:rPr>
          <w:rFonts w:ascii="Calibri" w:hAnsi="Calibri" w:cs="Calibri"/>
          <w:sz w:val="20"/>
          <w:szCs w:val="20"/>
        </w:rPr>
      </w:pPr>
    </w:p>
    <w:p w14:paraId="0078FE36" w14:textId="6FD830B5" w:rsidR="00BE7AD9" w:rsidRPr="00BE7AD9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Azure Data Lake Storage Gen2 (ADLS Gen2) is </w:t>
      </w:r>
      <w:r w:rsidRPr="00BE7AD9">
        <w:rPr>
          <w:rFonts w:ascii="Calibri" w:hAnsi="Calibri" w:cs="Calibri"/>
          <w:i/>
          <w:iCs/>
          <w:sz w:val="20"/>
          <w:szCs w:val="20"/>
        </w:rPr>
        <w:t>built on top of Azure Blob Storage</w:t>
      </w:r>
      <w:r w:rsidRPr="00BE7AD9">
        <w:rPr>
          <w:rFonts w:ascii="Calibri" w:hAnsi="Calibri" w:cs="Calibri"/>
          <w:sz w:val="20"/>
          <w:szCs w:val="20"/>
        </w:rPr>
        <w:t xml:space="preserve">, but it is not </w:t>
      </w:r>
      <w:proofErr w:type="gramStart"/>
      <w:r w:rsidRPr="00BE7AD9">
        <w:rPr>
          <w:rFonts w:ascii="Calibri" w:hAnsi="Calibri" w:cs="Calibri"/>
          <w:sz w:val="20"/>
          <w:szCs w:val="20"/>
        </w:rPr>
        <w:t>exactly the same</w:t>
      </w:r>
      <w:proofErr w:type="gramEnd"/>
      <w:r w:rsidRPr="00BE7AD9">
        <w:rPr>
          <w:rFonts w:ascii="Calibri" w:hAnsi="Calibri" w:cs="Calibri"/>
          <w:sz w:val="20"/>
          <w:szCs w:val="20"/>
        </w:rPr>
        <w:t xml:space="preserve"> thing. Think of ADLS Gen2 as an enhanced version of Blob Storage, designed specifically for big data analytics and hierarchical file system needs.</w:t>
      </w:r>
    </w:p>
    <w:p w14:paraId="3CBD1570" w14:textId="53D18E3B" w:rsidR="00BE7AD9" w:rsidRPr="00BE7AD9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</w:p>
    <w:p w14:paraId="50C1B9D7" w14:textId="77777777" w:rsidR="00BE7AD9" w:rsidRPr="00BE7AD9" w:rsidRDefault="00BE7AD9" w:rsidP="00BE7AD9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Azure Blob Storage</w:t>
      </w:r>
    </w:p>
    <w:p w14:paraId="3303490B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A general-purpose, object-based cloud storage solution.</w:t>
      </w:r>
    </w:p>
    <w:p w14:paraId="2015FFF8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Best for storing </w:t>
      </w:r>
      <w:r w:rsidRPr="00BE7AD9">
        <w:rPr>
          <w:rFonts w:ascii="Calibri" w:hAnsi="Calibri" w:cs="Calibri"/>
          <w:b/>
          <w:bCs/>
          <w:sz w:val="20"/>
          <w:szCs w:val="20"/>
        </w:rPr>
        <w:t>unstructured or semi-structured data</w:t>
      </w:r>
      <w:r w:rsidRPr="00BE7AD9">
        <w:rPr>
          <w:rFonts w:ascii="Calibri" w:hAnsi="Calibri" w:cs="Calibri"/>
          <w:sz w:val="20"/>
          <w:szCs w:val="20"/>
        </w:rPr>
        <w:t xml:space="preserve"> such as images, videos, backups, and logs.</w:t>
      </w:r>
    </w:p>
    <w:p w14:paraId="07097FD3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Provides flat namespace (no folders, just containers and blobs).</w:t>
      </w:r>
    </w:p>
    <w:p w14:paraId="12797402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Optimized for scalability, durability, and integration with many Azure services.</w:t>
      </w:r>
    </w:p>
    <w:p w14:paraId="58642699" w14:textId="77777777" w:rsidR="00BE7AD9" w:rsidRPr="00BE7AD9" w:rsidRDefault="00BE7AD9" w:rsidP="00BE7AD9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Azure Data Lake Storage Gen2 (ADLS Gen2)</w:t>
      </w:r>
    </w:p>
    <w:p w14:paraId="1529AC6D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Built on </w:t>
      </w:r>
      <w:r w:rsidRPr="00BE7AD9">
        <w:rPr>
          <w:rFonts w:ascii="Calibri" w:hAnsi="Calibri" w:cs="Calibri"/>
          <w:b/>
          <w:bCs/>
          <w:sz w:val="20"/>
          <w:szCs w:val="20"/>
        </w:rPr>
        <w:t>Azure Blob Storage foundation</w:t>
      </w:r>
      <w:r w:rsidRPr="00BE7AD9">
        <w:rPr>
          <w:rFonts w:ascii="Calibri" w:hAnsi="Calibri" w:cs="Calibri"/>
          <w:sz w:val="20"/>
          <w:szCs w:val="20"/>
        </w:rPr>
        <w:t xml:space="preserve">, but adds </w:t>
      </w:r>
      <w:r w:rsidRPr="00BE7AD9">
        <w:rPr>
          <w:rFonts w:ascii="Calibri" w:hAnsi="Calibri" w:cs="Calibri"/>
          <w:b/>
          <w:bCs/>
          <w:sz w:val="20"/>
          <w:szCs w:val="20"/>
        </w:rPr>
        <w:t>hierarchical namespace</w:t>
      </w:r>
      <w:r w:rsidRPr="00BE7AD9">
        <w:rPr>
          <w:rFonts w:ascii="Calibri" w:hAnsi="Calibri" w:cs="Calibri"/>
          <w:sz w:val="20"/>
          <w:szCs w:val="20"/>
        </w:rPr>
        <w:t xml:space="preserve"> (folders and directories).</w:t>
      </w:r>
    </w:p>
    <w:p w14:paraId="7AC89A33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Designed for </w:t>
      </w:r>
      <w:r w:rsidRPr="00BE7AD9">
        <w:rPr>
          <w:rFonts w:ascii="Calibri" w:hAnsi="Calibri" w:cs="Calibri"/>
          <w:b/>
          <w:bCs/>
          <w:sz w:val="20"/>
          <w:szCs w:val="20"/>
        </w:rPr>
        <w:t>big data analytics</w:t>
      </w:r>
      <w:r w:rsidRPr="00BE7AD9">
        <w:rPr>
          <w:rFonts w:ascii="Calibri" w:hAnsi="Calibri" w:cs="Calibri"/>
          <w:sz w:val="20"/>
          <w:szCs w:val="20"/>
        </w:rPr>
        <w:t xml:space="preserve"> workloads like Hadoop, Spark, and machine learning pipelines.</w:t>
      </w:r>
    </w:p>
    <w:p w14:paraId="7CD0971A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Supports advanced features such as: </w:t>
      </w:r>
    </w:p>
    <w:p w14:paraId="6941B4F5" w14:textId="77777777" w:rsidR="00BE7AD9" w:rsidRPr="00BE7AD9" w:rsidRDefault="00BE7AD9" w:rsidP="00BE7AD9">
      <w:pPr>
        <w:numPr>
          <w:ilvl w:val="2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Fine-grained </w:t>
      </w:r>
      <w:r w:rsidRPr="00BE7AD9">
        <w:rPr>
          <w:rFonts w:ascii="Calibri" w:hAnsi="Calibri" w:cs="Calibri"/>
          <w:b/>
          <w:bCs/>
          <w:sz w:val="20"/>
          <w:szCs w:val="20"/>
        </w:rPr>
        <w:t>access control (POSIX-style ACLs)</w:t>
      </w:r>
    </w:p>
    <w:p w14:paraId="18C8063B" w14:textId="77777777" w:rsidR="00BE7AD9" w:rsidRPr="00BE7AD9" w:rsidRDefault="00BE7AD9" w:rsidP="00BE7AD9">
      <w:pPr>
        <w:numPr>
          <w:ilvl w:val="2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High throughput</w:t>
      </w:r>
      <w:r w:rsidRPr="00BE7AD9">
        <w:rPr>
          <w:rFonts w:ascii="Calibri" w:hAnsi="Calibri" w:cs="Calibri"/>
          <w:sz w:val="20"/>
          <w:szCs w:val="20"/>
        </w:rPr>
        <w:t xml:space="preserve"> for parallel processing</w:t>
      </w:r>
    </w:p>
    <w:p w14:paraId="4CA3B623" w14:textId="77777777" w:rsidR="00BE7AD9" w:rsidRPr="00BE7AD9" w:rsidRDefault="00BE7AD9" w:rsidP="00BE7AD9">
      <w:pPr>
        <w:numPr>
          <w:ilvl w:val="2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Integration with Azure analytics services</w:t>
      </w:r>
      <w:r w:rsidRPr="00BE7AD9">
        <w:rPr>
          <w:rFonts w:ascii="Calibri" w:hAnsi="Calibri" w:cs="Calibri"/>
          <w:sz w:val="20"/>
          <w:szCs w:val="20"/>
        </w:rPr>
        <w:t xml:space="preserve"> (Azure Synapse, Databricks, HDInsight).</w:t>
      </w:r>
    </w:p>
    <w:p w14:paraId="3F8F391A" w14:textId="77777777" w:rsidR="00BE7AD9" w:rsidRPr="00BE7AD9" w:rsidRDefault="00BE7AD9" w:rsidP="00BE7AD9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Relationship Between Them</w:t>
      </w:r>
    </w:p>
    <w:p w14:paraId="748E72DC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ADLS Gen2 is essentially </w:t>
      </w:r>
      <w:r w:rsidRPr="00BE7AD9">
        <w:rPr>
          <w:rFonts w:ascii="Calibri" w:hAnsi="Calibri" w:cs="Calibri"/>
          <w:b/>
          <w:bCs/>
          <w:sz w:val="20"/>
          <w:szCs w:val="20"/>
        </w:rPr>
        <w:t>Blob Storage + Hierarchical Namespace + Analytics Optimizations</w:t>
      </w:r>
      <w:r w:rsidRPr="00BE7AD9">
        <w:rPr>
          <w:rFonts w:ascii="Calibri" w:hAnsi="Calibri" w:cs="Calibri"/>
          <w:sz w:val="20"/>
          <w:szCs w:val="20"/>
        </w:rPr>
        <w:t>.</w:t>
      </w:r>
    </w:p>
    <w:p w14:paraId="17D948A7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If you enable the hierarchical namespace on a Blob Storage account, it becomes ADLS Gen2.</w:t>
      </w:r>
    </w:p>
    <w:p w14:paraId="05C4E359" w14:textId="77777777" w:rsidR="00BE7AD9" w:rsidRPr="00BE7AD9" w:rsidRDefault="00BE7AD9" w:rsidP="00BE7AD9">
      <w:pPr>
        <w:numPr>
          <w:ilvl w:val="1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So, </w:t>
      </w:r>
      <w:r w:rsidRPr="00BE7AD9">
        <w:rPr>
          <w:rFonts w:ascii="Calibri" w:hAnsi="Calibri" w:cs="Calibri"/>
          <w:b/>
          <w:bCs/>
          <w:sz w:val="20"/>
          <w:szCs w:val="20"/>
        </w:rPr>
        <w:t>all ADLS Gen2 accounts are Blob Storage accounts</w:t>
      </w:r>
      <w:r w:rsidRPr="00BE7AD9">
        <w:rPr>
          <w:rFonts w:ascii="Calibri" w:hAnsi="Calibri" w:cs="Calibri"/>
          <w:sz w:val="20"/>
          <w:szCs w:val="20"/>
        </w:rPr>
        <w:t>, but not all Blob Storage accounts are ADLS Gen2.</w:t>
      </w:r>
    </w:p>
    <w:p w14:paraId="6D52750B" w14:textId="294A5EA7" w:rsidR="00BE7AD9" w:rsidRPr="00BE7AD9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</w:p>
    <w:p w14:paraId="0F610B2E" w14:textId="251DF1C1" w:rsidR="00BE7AD9" w:rsidRPr="001A42BA" w:rsidRDefault="00BE7AD9" w:rsidP="00BE7AD9">
      <w:pPr>
        <w:spacing w:after="0"/>
        <w:rPr>
          <w:rFonts w:ascii="Calibri" w:hAnsi="Calibri" w:cs="Calibri"/>
          <w:b/>
          <w:bCs/>
          <w:sz w:val="20"/>
          <w:szCs w:val="20"/>
        </w:rPr>
      </w:pPr>
    </w:p>
    <w:p w14:paraId="38030F3B" w14:textId="77777777" w:rsidR="00BE7AD9" w:rsidRPr="001A42BA" w:rsidRDefault="00BE7AD9" w:rsidP="00BE7AD9">
      <w:pPr>
        <w:spacing w:after="0"/>
        <w:rPr>
          <w:rFonts w:ascii="Calibri" w:hAnsi="Calibri" w:cs="Calibri"/>
          <w:b/>
          <w:bCs/>
          <w:sz w:val="20"/>
          <w:szCs w:val="20"/>
        </w:rPr>
      </w:pPr>
    </w:p>
    <w:p w14:paraId="17ACE39F" w14:textId="0A4874D0" w:rsidR="00BE7AD9" w:rsidRPr="00BE7AD9" w:rsidRDefault="00BE7AD9" w:rsidP="00BE7AD9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1A42BA">
        <w:rPr>
          <w:rFonts w:ascii="Calibri" w:hAnsi="Calibri" w:cs="Calibri"/>
          <w:b/>
          <w:bCs/>
          <w:sz w:val="20"/>
          <w:szCs w:val="20"/>
        </w:rPr>
        <w:t>Blob Vs ADLS Gen2: When to use which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1125"/>
      </w:tblGrid>
      <w:tr w:rsidR="00BE7AD9" w:rsidRPr="00BE7AD9" w14:paraId="598515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F691A5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63E27AE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Best Choice</w:t>
            </w:r>
          </w:p>
        </w:tc>
      </w:tr>
      <w:tr w:rsidR="00BE7AD9" w:rsidRPr="00BE7AD9" w14:paraId="15BDD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C8088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sz w:val="20"/>
                <w:szCs w:val="20"/>
              </w:rPr>
              <w:t>Store images, videos, backups, logs</w:t>
            </w:r>
          </w:p>
        </w:tc>
        <w:tc>
          <w:tcPr>
            <w:tcW w:w="0" w:type="auto"/>
            <w:vAlign w:val="center"/>
            <w:hideMark/>
          </w:tcPr>
          <w:p w14:paraId="4BFBCB94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Blob Storage</w:t>
            </w:r>
          </w:p>
        </w:tc>
      </w:tr>
      <w:tr w:rsidR="00BE7AD9" w:rsidRPr="00BE7AD9" w14:paraId="0585E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F4081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sz w:val="20"/>
                <w:szCs w:val="20"/>
              </w:rPr>
              <w:t>Big data analytics, Hadoop/Spark workloads</w:t>
            </w:r>
          </w:p>
        </w:tc>
        <w:tc>
          <w:tcPr>
            <w:tcW w:w="0" w:type="auto"/>
            <w:vAlign w:val="center"/>
            <w:hideMark/>
          </w:tcPr>
          <w:p w14:paraId="144A6809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ADLS Gen2</w:t>
            </w:r>
          </w:p>
        </w:tc>
      </w:tr>
      <w:tr w:rsidR="00BE7AD9" w:rsidRPr="00BE7AD9" w14:paraId="66383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8BEE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sz w:val="20"/>
                <w:szCs w:val="20"/>
              </w:rPr>
              <w:t>Need hierarchical folders &amp; ACLs</w:t>
            </w:r>
          </w:p>
        </w:tc>
        <w:tc>
          <w:tcPr>
            <w:tcW w:w="0" w:type="auto"/>
            <w:vAlign w:val="center"/>
            <w:hideMark/>
          </w:tcPr>
          <w:p w14:paraId="6AF22311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ADLS Gen2</w:t>
            </w:r>
          </w:p>
        </w:tc>
      </w:tr>
      <w:tr w:rsidR="00BE7AD9" w:rsidRPr="00BE7AD9" w14:paraId="03546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E3EEC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sz w:val="20"/>
                <w:szCs w:val="20"/>
              </w:rPr>
              <w:t>Simple object storage without complex analytics</w:t>
            </w:r>
          </w:p>
        </w:tc>
        <w:tc>
          <w:tcPr>
            <w:tcW w:w="0" w:type="auto"/>
            <w:vAlign w:val="center"/>
            <w:hideMark/>
          </w:tcPr>
          <w:p w14:paraId="38A093D7" w14:textId="77777777" w:rsidR="00BE7AD9" w:rsidRPr="00BE7AD9" w:rsidRDefault="00BE7AD9" w:rsidP="00BE7AD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BE7AD9">
              <w:rPr>
                <w:rFonts w:ascii="Calibri" w:hAnsi="Calibri" w:cs="Calibri"/>
                <w:b/>
                <w:bCs/>
                <w:sz w:val="20"/>
                <w:szCs w:val="20"/>
              </w:rPr>
              <w:t>Blob Storage</w:t>
            </w:r>
          </w:p>
        </w:tc>
      </w:tr>
    </w:tbl>
    <w:p w14:paraId="5720A5E9" w14:textId="77777777" w:rsidR="00BE7AD9" w:rsidRPr="001A42BA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</w:p>
    <w:p w14:paraId="57747146" w14:textId="0808AA91" w:rsidR="00BE7AD9" w:rsidRPr="001A42BA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 xml:space="preserve">Azure Files: </w:t>
      </w:r>
    </w:p>
    <w:p w14:paraId="1750739C" w14:textId="77777777" w:rsidR="00BE7AD9" w:rsidRPr="001A42BA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Azure Files is a fully managed file share service within Azure Storage that allows you to create file shares accessible over industry-standard SMB (Server Message Block) and NFS (Network File System) protocols. It behaves like a traditional on-premises file server but runs in the cloud.</w:t>
      </w:r>
    </w:p>
    <w:p w14:paraId="1E7FCB19" w14:textId="77777777" w:rsidR="00BE7AD9" w:rsidRPr="00BE7AD9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</w:p>
    <w:p w14:paraId="046FE2A5" w14:textId="77777777" w:rsidR="00BE7AD9" w:rsidRPr="00BE7AD9" w:rsidRDefault="00BE7AD9" w:rsidP="00BE7AD9">
      <w:p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Key characteristics:</w:t>
      </w:r>
    </w:p>
    <w:p w14:paraId="5356858B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Protocol Support</w:t>
      </w:r>
    </w:p>
    <w:p w14:paraId="394E08C7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SMB 2.1, SMB 3.0, SMB 3.1.1 (Windows, Linux, macOS can connect)</w:t>
      </w:r>
    </w:p>
    <w:p w14:paraId="01B387A0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NFS 4.1 (Linux-based workloads)</w:t>
      </w:r>
    </w:p>
    <w:p w14:paraId="5F66A39F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Access Methods</w:t>
      </w:r>
    </w:p>
    <w:p w14:paraId="7F9FE1D4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Mountable from:</w:t>
      </w:r>
    </w:p>
    <w:p w14:paraId="33A77568" w14:textId="77777777" w:rsidR="00BE7AD9" w:rsidRPr="00BE7AD9" w:rsidRDefault="00BE7AD9" w:rsidP="00BE7AD9">
      <w:pPr>
        <w:numPr>
          <w:ilvl w:val="2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Azure VMs</w:t>
      </w:r>
    </w:p>
    <w:p w14:paraId="3A4FE622" w14:textId="77777777" w:rsidR="00BE7AD9" w:rsidRPr="00BE7AD9" w:rsidRDefault="00BE7AD9" w:rsidP="00BE7AD9">
      <w:pPr>
        <w:numPr>
          <w:ilvl w:val="2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On-premises servers via </w:t>
      </w:r>
      <w:r w:rsidRPr="00BE7AD9">
        <w:rPr>
          <w:rFonts w:ascii="Calibri" w:hAnsi="Calibri" w:cs="Calibri"/>
          <w:b/>
          <w:bCs/>
          <w:sz w:val="20"/>
          <w:szCs w:val="20"/>
        </w:rPr>
        <w:t>ExpressRoute</w:t>
      </w:r>
      <w:r w:rsidRPr="00BE7AD9">
        <w:rPr>
          <w:rFonts w:ascii="Calibri" w:hAnsi="Calibri" w:cs="Calibri"/>
          <w:sz w:val="20"/>
          <w:szCs w:val="20"/>
        </w:rPr>
        <w:t xml:space="preserve"> or </w:t>
      </w:r>
      <w:r w:rsidRPr="00BE7AD9">
        <w:rPr>
          <w:rFonts w:ascii="Calibri" w:hAnsi="Calibri" w:cs="Calibri"/>
          <w:b/>
          <w:bCs/>
          <w:sz w:val="20"/>
          <w:szCs w:val="20"/>
        </w:rPr>
        <w:t>VPN</w:t>
      </w:r>
    </w:p>
    <w:p w14:paraId="263C678B" w14:textId="77777777" w:rsidR="00BE7AD9" w:rsidRPr="00BE7AD9" w:rsidRDefault="00BE7AD9" w:rsidP="00BE7AD9">
      <w:pPr>
        <w:numPr>
          <w:ilvl w:val="2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Windows, Linux, macOS clients</w:t>
      </w:r>
    </w:p>
    <w:p w14:paraId="765CF405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Accessible through REST API and Azure Storage SDKs.</w:t>
      </w:r>
    </w:p>
    <w:p w14:paraId="670A4A51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Use Case Fit</w:t>
      </w:r>
    </w:p>
    <w:p w14:paraId="10D1F1DA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Lift-and-shift applications that expect shared file systems</w:t>
      </w:r>
    </w:p>
    <w:p w14:paraId="6137E54D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Centralized file storage for applications, logs, profiles</w:t>
      </w:r>
    </w:p>
    <w:p w14:paraId="3864A226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proofErr w:type="spellStart"/>
      <w:r w:rsidRPr="00BE7AD9">
        <w:rPr>
          <w:rFonts w:ascii="Calibri" w:hAnsi="Calibri" w:cs="Calibri"/>
          <w:sz w:val="20"/>
          <w:szCs w:val="20"/>
        </w:rPr>
        <w:t>FSLogix</w:t>
      </w:r>
      <w:proofErr w:type="spellEnd"/>
      <w:r w:rsidRPr="00BE7AD9">
        <w:rPr>
          <w:rFonts w:ascii="Calibri" w:hAnsi="Calibri" w:cs="Calibri"/>
          <w:sz w:val="20"/>
          <w:szCs w:val="20"/>
        </w:rPr>
        <w:t xml:space="preserve"> profiles in Azure Virtual Desktop (AVD)</w:t>
      </w:r>
    </w:p>
    <w:p w14:paraId="07AD6A38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Shared storage for multiple container instances or Kubernetes pods</w:t>
      </w:r>
    </w:p>
    <w:p w14:paraId="22D094BA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Tiers Available</w:t>
      </w:r>
    </w:p>
    <w:p w14:paraId="36E667C2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Premium</w:t>
      </w:r>
      <w:r w:rsidRPr="00BE7AD9">
        <w:rPr>
          <w:rFonts w:ascii="Calibri" w:hAnsi="Calibri" w:cs="Calibri"/>
          <w:sz w:val="20"/>
          <w:szCs w:val="20"/>
        </w:rPr>
        <w:t xml:space="preserve"> (SSD-backed): Low latency and high performance, good for I/O intensive workloads.</w:t>
      </w:r>
    </w:p>
    <w:p w14:paraId="40273C31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Hot / Transaction Optimized</w:t>
      </w:r>
      <w:r w:rsidRPr="00BE7AD9">
        <w:rPr>
          <w:rFonts w:ascii="Calibri" w:hAnsi="Calibri" w:cs="Calibri"/>
          <w:sz w:val="20"/>
          <w:szCs w:val="20"/>
        </w:rPr>
        <w:t>: General purpose use.</w:t>
      </w:r>
    </w:p>
    <w:p w14:paraId="3C3CFEEA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Cool</w:t>
      </w:r>
      <w:r w:rsidRPr="00BE7AD9">
        <w:rPr>
          <w:rFonts w:ascii="Calibri" w:hAnsi="Calibri" w:cs="Calibri"/>
          <w:sz w:val="20"/>
          <w:szCs w:val="20"/>
        </w:rPr>
        <w:t>: Lower-cost option for infrequently accessed shares.</w:t>
      </w:r>
    </w:p>
    <w:p w14:paraId="0B0C2C0E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Built-in Features</w:t>
      </w:r>
    </w:p>
    <w:p w14:paraId="6D02CEC7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Backup and restore using Azure Backup</w:t>
      </w:r>
    </w:p>
    <w:p w14:paraId="1FC3A341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Snapshots and soft delete</w:t>
      </w:r>
    </w:p>
    <w:p w14:paraId="2F5AAAF0" w14:textId="77777777" w:rsidR="00BE7AD9" w:rsidRPr="00BE7AD9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Encryption at rest and in transit (SMB 3.x)</w:t>
      </w:r>
    </w:p>
    <w:p w14:paraId="445C871D" w14:textId="77777777" w:rsidR="00BE7AD9" w:rsidRPr="001A42BA" w:rsidRDefault="00BE7AD9" w:rsidP="00BE7AD9">
      <w:pPr>
        <w:numPr>
          <w:ilvl w:val="1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 xml:space="preserve">Identity integration with </w:t>
      </w:r>
      <w:r w:rsidRPr="00BE7AD9">
        <w:rPr>
          <w:rFonts w:ascii="Calibri" w:hAnsi="Calibri" w:cs="Calibri"/>
          <w:b/>
          <w:bCs/>
          <w:sz w:val="20"/>
          <w:szCs w:val="20"/>
        </w:rPr>
        <w:t>Azure AD DS</w:t>
      </w:r>
      <w:r w:rsidRPr="00BE7AD9">
        <w:rPr>
          <w:rFonts w:ascii="Calibri" w:hAnsi="Calibri" w:cs="Calibri"/>
          <w:sz w:val="20"/>
          <w:szCs w:val="20"/>
        </w:rPr>
        <w:t xml:space="preserve"> or </w:t>
      </w:r>
      <w:r w:rsidRPr="00BE7AD9">
        <w:rPr>
          <w:rFonts w:ascii="Calibri" w:hAnsi="Calibri" w:cs="Calibri"/>
          <w:b/>
          <w:bCs/>
          <w:sz w:val="20"/>
          <w:szCs w:val="20"/>
        </w:rPr>
        <w:t>Active Directory</w:t>
      </w:r>
      <w:r w:rsidRPr="00BE7AD9">
        <w:rPr>
          <w:rFonts w:ascii="Calibri" w:hAnsi="Calibri" w:cs="Calibri"/>
          <w:sz w:val="20"/>
          <w:szCs w:val="20"/>
        </w:rPr>
        <w:t xml:space="preserve"> for NTFS ACL permissions</w:t>
      </w:r>
    </w:p>
    <w:p w14:paraId="25815B7B" w14:textId="77777777" w:rsidR="00BE7AD9" w:rsidRPr="00BE7AD9" w:rsidRDefault="00BE7AD9" w:rsidP="00BE7AD9">
      <w:pPr>
        <w:spacing w:after="0"/>
        <w:ind w:left="1440"/>
        <w:rPr>
          <w:rFonts w:ascii="Calibri" w:hAnsi="Calibri" w:cs="Calibri"/>
          <w:sz w:val="20"/>
          <w:szCs w:val="20"/>
        </w:rPr>
      </w:pPr>
    </w:p>
    <w:p w14:paraId="2CB839C7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Difference from Other Azure Storage Types</w:t>
      </w:r>
      <w:r w:rsidRPr="00BE7AD9">
        <w:rPr>
          <w:rFonts w:ascii="Calibri" w:hAnsi="Calibri" w:cs="Calibri"/>
          <w:sz w:val="20"/>
          <w:szCs w:val="20"/>
        </w:rPr>
        <w:br/>
        <w:t>| Feature | Azure Files | Blob Storage | Azure Disks |</w:t>
      </w:r>
      <w:r w:rsidRPr="00BE7AD9">
        <w:rPr>
          <w:rFonts w:ascii="Calibri" w:hAnsi="Calibri" w:cs="Calibri"/>
          <w:sz w:val="20"/>
          <w:szCs w:val="20"/>
        </w:rPr>
        <w:br/>
        <w:t>|--------|-------------|--------------|-------------|</w:t>
      </w:r>
      <w:r w:rsidRPr="00BE7AD9">
        <w:rPr>
          <w:rFonts w:ascii="Calibri" w:hAnsi="Calibri" w:cs="Calibri"/>
          <w:sz w:val="20"/>
          <w:szCs w:val="20"/>
        </w:rPr>
        <w:br/>
        <w:t>| Protocol | SMB/NFS | HTTPS REST API | Block-level disk I/O |</w:t>
      </w:r>
      <w:r w:rsidRPr="00BE7AD9">
        <w:rPr>
          <w:rFonts w:ascii="Calibri" w:hAnsi="Calibri" w:cs="Calibri"/>
          <w:sz w:val="20"/>
          <w:szCs w:val="20"/>
        </w:rPr>
        <w:br/>
        <w:t>| Use Case | Shared file system | Object storage | VM-attached persistent storage |</w:t>
      </w:r>
      <w:r w:rsidRPr="00BE7AD9">
        <w:rPr>
          <w:rFonts w:ascii="Calibri" w:hAnsi="Calibri" w:cs="Calibri"/>
          <w:sz w:val="20"/>
          <w:szCs w:val="20"/>
        </w:rPr>
        <w:br/>
        <w:t>| Multi-VM access | Yes | No | No (except shared disks for SQL clusters) |</w:t>
      </w:r>
      <w:r w:rsidRPr="00BE7AD9">
        <w:rPr>
          <w:rFonts w:ascii="Calibri" w:hAnsi="Calibri" w:cs="Calibri"/>
          <w:sz w:val="20"/>
          <w:szCs w:val="20"/>
        </w:rPr>
        <w:br/>
        <w:t>| Mountable on-prem | Yes | Limited (no SMB native mount) | No |</w:t>
      </w:r>
    </w:p>
    <w:p w14:paraId="328D63C1" w14:textId="77777777" w:rsidR="00BE7AD9" w:rsidRPr="00BE7AD9" w:rsidRDefault="00BE7AD9" w:rsidP="00BE7AD9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b/>
          <w:bCs/>
          <w:sz w:val="20"/>
          <w:szCs w:val="20"/>
        </w:rPr>
        <w:t>Typical Examples</w:t>
      </w:r>
    </w:p>
    <w:p w14:paraId="7538C27E" w14:textId="77777777" w:rsidR="00BE7AD9" w:rsidRPr="00BE7AD9" w:rsidRDefault="00BE7AD9" w:rsidP="00BE7AD9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Application config file share for multiple servers</w:t>
      </w:r>
    </w:p>
    <w:p w14:paraId="1D8A64BF" w14:textId="77777777" w:rsidR="00BE7AD9" w:rsidRPr="00BE7AD9" w:rsidRDefault="00BE7AD9" w:rsidP="00BE7AD9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Shared folder replacement for file servers</w:t>
      </w:r>
    </w:p>
    <w:p w14:paraId="6147A85C" w14:textId="77777777" w:rsidR="00BE7AD9" w:rsidRPr="00BE7AD9" w:rsidRDefault="00BE7AD9" w:rsidP="00BE7AD9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Hosting file-based legacy applications without code change</w:t>
      </w:r>
    </w:p>
    <w:p w14:paraId="1512BB60" w14:textId="77777777" w:rsidR="00BE7AD9" w:rsidRPr="001A42BA" w:rsidRDefault="00BE7AD9" w:rsidP="00BE7AD9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BE7AD9">
        <w:rPr>
          <w:rFonts w:ascii="Calibri" w:hAnsi="Calibri" w:cs="Calibri"/>
          <w:sz w:val="20"/>
          <w:szCs w:val="20"/>
        </w:rPr>
        <w:t>Shared storage for containers or AVD user profiles</w:t>
      </w:r>
    </w:p>
    <w:p w14:paraId="086FD9B4" w14:textId="77777777" w:rsidR="00BE7AD9" w:rsidRPr="00BE7AD9" w:rsidRDefault="00BE7AD9" w:rsidP="00BE7AD9">
      <w:pPr>
        <w:spacing w:after="0"/>
        <w:ind w:left="1080"/>
        <w:rPr>
          <w:rFonts w:ascii="Calibri" w:hAnsi="Calibri" w:cs="Calibri"/>
          <w:sz w:val="20"/>
          <w:szCs w:val="20"/>
        </w:rPr>
      </w:pPr>
    </w:p>
    <w:p w14:paraId="18E77096" w14:textId="584F557E" w:rsidR="00BE7AD9" w:rsidRDefault="001A42BA" w:rsidP="00BE7AD9">
      <w:p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>Azure Hierarchy:</w:t>
      </w:r>
    </w:p>
    <w:p w14:paraId="01811E57" w14:textId="77777777" w:rsidR="001A42BA" w:rsidRP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>Azure Cloud</w:t>
      </w:r>
    </w:p>
    <w:p w14:paraId="51759D50" w14:textId="77777777" w:rsidR="001A42BA" w:rsidRP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 xml:space="preserve">   └── Geography (e.g., Asia, Europe, US)</w:t>
      </w:r>
    </w:p>
    <w:p w14:paraId="2820D843" w14:textId="77777777" w:rsidR="001A42BA" w:rsidRP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 xml:space="preserve">          └── Region (e.g., Central India, East US)</w:t>
      </w:r>
    </w:p>
    <w:p w14:paraId="0F154B40" w14:textId="77777777" w:rsidR="001A42BA" w:rsidRP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 xml:space="preserve">                 └── Availability Zones (where applicable)</w:t>
      </w:r>
    </w:p>
    <w:p w14:paraId="000A729B" w14:textId="0A272AAD" w:rsid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  <w:r w:rsidRPr="001A42BA">
        <w:rPr>
          <w:rFonts w:ascii="Calibri" w:hAnsi="Calibri" w:cs="Calibri"/>
          <w:sz w:val="20"/>
          <w:szCs w:val="20"/>
        </w:rPr>
        <w:t xml:space="preserve">                         └── </w:t>
      </w:r>
      <w:r w:rsidRPr="001A42BA">
        <w:rPr>
          <w:rFonts w:ascii="Calibri" w:hAnsi="Calibri" w:cs="Calibri"/>
          <w:sz w:val="20"/>
          <w:szCs w:val="20"/>
        </w:rPr>
        <w:t>Datacentre</w:t>
      </w:r>
      <w:r w:rsidRPr="001A42BA">
        <w:rPr>
          <w:rFonts w:ascii="Calibri" w:hAnsi="Calibri" w:cs="Calibri"/>
          <w:sz w:val="20"/>
          <w:szCs w:val="20"/>
        </w:rPr>
        <w:t>(s)</w:t>
      </w:r>
    </w:p>
    <w:p w14:paraId="6ED102BC" w14:textId="77777777" w:rsid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</w:p>
    <w:p w14:paraId="5F4C46A2" w14:textId="77777777" w:rsidR="001A42BA" w:rsidRDefault="001A42BA" w:rsidP="001A42BA">
      <w:pPr>
        <w:spacing w:after="0"/>
        <w:rPr>
          <w:rFonts w:ascii="Calibri" w:hAnsi="Calibri" w:cs="Calibri"/>
          <w:sz w:val="20"/>
          <w:szCs w:val="20"/>
        </w:rPr>
      </w:pPr>
    </w:p>
    <w:sectPr w:rsidR="001A42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EAF"/>
    <w:multiLevelType w:val="hybridMultilevel"/>
    <w:tmpl w:val="2996C3F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50C8"/>
    <w:multiLevelType w:val="multilevel"/>
    <w:tmpl w:val="B10EE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4F59B8"/>
    <w:multiLevelType w:val="multilevel"/>
    <w:tmpl w:val="602CF2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C35B81"/>
    <w:multiLevelType w:val="multilevel"/>
    <w:tmpl w:val="7F7A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964021">
    <w:abstractNumId w:val="0"/>
  </w:num>
  <w:num w:numId="2" w16cid:durableId="1330255313">
    <w:abstractNumId w:val="3"/>
  </w:num>
  <w:num w:numId="3" w16cid:durableId="1637837004">
    <w:abstractNumId w:val="1"/>
  </w:num>
  <w:num w:numId="4" w16cid:durableId="773982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F58"/>
    <w:rsid w:val="0002580E"/>
    <w:rsid w:val="000E52DD"/>
    <w:rsid w:val="001807F9"/>
    <w:rsid w:val="001A42BA"/>
    <w:rsid w:val="002166B4"/>
    <w:rsid w:val="00246AD5"/>
    <w:rsid w:val="002B7D78"/>
    <w:rsid w:val="00367A97"/>
    <w:rsid w:val="007A286A"/>
    <w:rsid w:val="008B7F58"/>
    <w:rsid w:val="00940817"/>
    <w:rsid w:val="00AD7956"/>
    <w:rsid w:val="00B144CB"/>
    <w:rsid w:val="00BE7AD9"/>
    <w:rsid w:val="00E05331"/>
    <w:rsid w:val="00F64967"/>
    <w:rsid w:val="00FE0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857B1"/>
  <w15:chartTrackingRefBased/>
  <w15:docId w15:val="{1B9E9B6E-2921-4AEA-BD6D-DCF75B414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7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F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F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7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F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F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F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F5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B7F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1050</Words>
  <Characters>5989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Raj</dc:creator>
  <cp:keywords/>
  <dc:description/>
  <cp:lastModifiedBy>Praveen Raj</cp:lastModifiedBy>
  <cp:revision>3</cp:revision>
  <dcterms:created xsi:type="dcterms:W3CDTF">2025-11-28T00:40:00Z</dcterms:created>
  <dcterms:modified xsi:type="dcterms:W3CDTF">2025-11-28T01:28:00Z</dcterms:modified>
</cp:coreProperties>
</file>