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1EA98" w14:textId="2C72EFAD" w:rsidR="008B7F58" w:rsidRPr="001A42BA" w:rsidRDefault="008B7F58" w:rsidP="002B7D78">
      <w:pPr>
        <w:spacing w:after="0"/>
        <w:rPr>
          <w:rFonts w:ascii="Calibri" w:hAnsi="Calibri" w:cs="Calibri"/>
          <w:b/>
          <w:bCs/>
          <w:sz w:val="20"/>
          <w:szCs w:val="20"/>
          <w:lang w:val="en-US"/>
        </w:rPr>
      </w:pPr>
      <w:r w:rsidRPr="001A42BA">
        <w:rPr>
          <w:rFonts w:ascii="Calibri" w:hAnsi="Calibri" w:cs="Calibri"/>
          <w:b/>
          <w:bCs/>
          <w:sz w:val="20"/>
          <w:szCs w:val="20"/>
          <w:lang w:val="en-US"/>
        </w:rPr>
        <w:t>Top 10 Azure services for a data engineer</w:t>
      </w:r>
    </w:p>
    <w:p w14:paraId="1F393899" w14:textId="77777777" w:rsidR="0002580E" w:rsidRPr="001A42BA" w:rsidRDefault="0002580E" w:rsidP="002B7D78">
      <w:pPr>
        <w:spacing w:after="0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4741356D" w14:textId="0E15C71B" w:rsidR="008B7F58" w:rsidRPr="001A42BA" w:rsidRDefault="008B7F58" w:rsidP="002B7D78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1A42BA">
        <w:rPr>
          <w:rFonts w:ascii="Calibri" w:hAnsi="Calibri" w:cs="Calibri"/>
          <w:sz w:val="20"/>
          <w:szCs w:val="20"/>
          <w:lang w:val="en-US"/>
        </w:rPr>
        <w:t>Azure Data Lake Service</w:t>
      </w:r>
    </w:p>
    <w:p w14:paraId="087A24F9" w14:textId="6B024A72" w:rsidR="008B7F58" w:rsidRPr="001A42BA" w:rsidRDefault="008B7F58" w:rsidP="002B7D78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1A42BA">
        <w:rPr>
          <w:rFonts w:ascii="Calibri" w:hAnsi="Calibri" w:cs="Calibri"/>
          <w:sz w:val="20"/>
          <w:szCs w:val="20"/>
          <w:lang w:val="en-US"/>
        </w:rPr>
        <w:t>Azure Data Factory</w:t>
      </w:r>
    </w:p>
    <w:p w14:paraId="56AFA4CE" w14:textId="53ADF396" w:rsidR="008B7F58" w:rsidRPr="001A42BA" w:rsidRDefault="008B7F58" w:rsidP="002B7D78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1A42BA">
        <w:rPr>
          <w:rFonts w:ascii="Calibri" w:hAnsi="Calibri" w:cs="Calibri"/>
          <w:sz w:val="20"/>
          <w:szCs w:val="20"/>
          <w:lang w:val="en-US"/>
        </w:rPr>
        <w:t>Azure Synapse Analytics</w:t>
      </w:r>
    </w:p>
    <w:p w14:paraId="21AFA592" w14:textId="2B6173C7" w:rsidR="008B7F58" w:rsidRPr="001A42BA" w:rsidRDefault="008B7F58" w:rsidP="002B7D78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1A42BA">
        <w:rPr>
          <w:rFonts w:ascii="Calibri" w:hAnsi="Calibri" w:cs="Calibri"/>
          <w:sz w:val="20"/>
          <w:szCs w:val="20"/>
          <w:lang w:val="en-US"/>
        </w:rPr>
        <w:t>Azure Databricks</w:t>
      </w:r>
    </w:p>
    <w:p w14:paraId="19296334" w14:textId="5DDAA9E4" w:rsidR="008B7F58" w:rsidRPr="001A42BA" w:rsidRDefault="008B7F58" w:rsidP="002B7D78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1A42BA">
        <w:rPr>
          <w:rFonts w:ascii="Calibri" w:hAnsi="Calibri" w:cs="Calibri"/>
          <w:sz w:val="20"/>
          <w:szCs w:val="20"/>
        </w:rPr>
        <w:t>Azure SQL Database</w:t>
      </w:r>
    </w:p>
    <w:p w14:paraId="44B75E6C" w14:textId="1F35114B" w:rsidR="008B7F58" w:rsidRPr="001A42BA" w:rsidRDefault="008B7F58" w:rsidP="002B7D78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1A42BA">
        <w:rPr>
          <w:rFonts w:ascii="Calibri" w:hAnsi="Calibri" w:cs="Calibri"/>
          <w:sz w:val="20"/>
          <w:szCs w:val="20"/>
        </w:rPr>
        <w:t>Azure Stream Analytics</w:t>
      </w:r>
    </w:p>
    <w:p w14:paraId="5EEE45A7" w14:textId="5F11ECE6" w:rsidR="008B7F58" w:rsidRPr="001A42BA" w:rsidRDefault="008B7F58" w:rsidP="002B7D78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1A42BA">
        <w:rPr>
          <w:rFonts w:ascii="Calibri" w:hAnsi="Calibri" w:cs="Calibri"/>
          <w:sz w:val="20"/>
          <w:szCs w:val="20"/>
        </w:rPr>
        <w:t>Azure Event Hubs</w:t>
      </w:r>
    </w:p>
    <w:p w14:paraId="78470ED7" w14:textId="346B1F7D" w:rsidR="008B7F58" w:rsidRPr="001A42BA" w:rsidRDefault="008B7F58" w:rsidP="002B7D78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1A42BA">
        <w:rPr>
          <w:rFonts w:ascii="Calibri" w:hAnsi="Calibri" w:cs="Calibri"/>
          <w:sz w:val="20"/>
          <w:szCs w:val="20"/>
        </w:rPr>
        <w:t>Azure Cosmos DB</w:t>
      </w:r>
    </w:p>
    <w:p w14:paraId="02787A46" w14:textId="440C3C31" w:rsidR="008B7F58" w:rsidRPr="001A42BA" w:rsidRDefault="008B7F58" w:rsidP="002B7D78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1A42BA">
        <w:rPr>
          <w:rFonts w:ascii="Calibri" w:hAnsi="Calibri" w:cs="Calibri"/>
          <w:sz w:val="20"/>
          <w:szCs w:val="20"/>
        </w:rPr>
        <w:t>Azure Power BI</w:t>
      </w:r>
    </w:p>
    <w:p w14:paraId="54B759F5" w14:textId="194B7BB4" w:rsidR="008B7F58" w:rsidRPr="001A42BA" w:rsidRDefault="008B7F58" w:rsidP="002B7D78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  <w:lang w:val="en-US"/>
        </w:rPr>
      </w:pPr>
      <w:r w:rsidRPr="001A42BA">
        <w:rPr>
          <w:rFonts w:ascii="Calibri" w:hAnsi="Calibri" w:cs="Calibri"/>
          <w:sz w:val="20"/>
          <w:szCs w:val="20"/>
        </w:rPr>
        <w:t>Azure ML</w:t>
      </w:r>
    </w:p>
    <w:p w14:paraId="3BB89134" w14:textId="77777777" w:rsidR="008B7F58" w:rsidRPr="001A42BA" w:rsidRDefault="008B7F58" w:rsidP="002B7D78">
      <w:pPr>
        <w:pStyle w:val="ListParagraph"/>
        <w:spacing w:after="0"/>
        <w:rPr>
          <w:rFonts w:ascii="Calibri" w:hAnsi="Calibri" w:cs="Calibri"/>
          <w:sz w:val="20"/>
          <w:szCs w:val="20"/>
          <w:lang w:val="en-US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"/>
        <w:gridCol w:w="2461"/>
        <w:gridCol w:w="2794"/>
        <w:gridCol w:w="3365"/>
      </w:tblGrid>
      <w:tr w:rsidR="008B7F58" w:rsidRPr="001A42BA" w14:paraId="0A2AECD1" w14:textId="77777777" w:rsidTr="008B7F58">
        <w:trPr>
          <w:tblHeader/>
          <w:tblCellSpacing w:w="15" w:type="dxa"/>
        </w:trPr>
        <w:tc>
          <w:tcPr>
            <w:tcW w:w="199" w:type="pct"/>
            <w:vAlign w:val="center"/>
            <w:hideMark/>
          </w:tcPr>
          <w:p w14:paraId="1902EE50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AU"/>
                <w14:ligatures w14:val="none"/>
              </w:rPr>
              <w:t>#</w:t>
            </w:r>
          </w:p>
        </w:tc>
        <w:tc>
          <w:tcPr>
            <w:tcW w:w="1340" w:type="pct"/>
            <w:vAlign w:val="center"/>
            <w:hideMark/>
          </w:tcPr>
          <w:p w14:paraId="207D3287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AU"/>
                <w14:ligatures w14:val="none"/>
              </w:rPr>
              <w:t>Azure Service</w:t>
            </w:r>
          </w:p>
        </w:tc>
        <w:tc>
          <w:tcPr>
            <w:tcW w:w="1522" w:type="pct"/>
            <w:vAlign w:val="center"/>
            <w:hideMark/>
          </w:tcPr>
          <w:p w14:paraId="7E08391C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AU"/>
                <w14:ligatures w14:val="none"/>
              </w:rPr>
              <w:t>Function</w:t>
            </w:r>
          </w:p>
        </w:tc>
        <w:tc>
          <w:tcPr>
            <w:tcW w:w="1828" w:type="pct"/>
            <w:vAlign w:val="center"/>
            <w:hideMark/>
          </w:tcPr>
          <w:p w14:paraId="1C83DFBC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AU"/>
                <w14:ligatures w14:val="none"/>
              </w:rPr>
              <w:t>Typical Role in Pipeline</w:t>
            </w:r>
          </w:p>
        </w:tc>
      </w:tr>
      <w:tr w:rsidR="008B7F58" w:rsidRPr="001A42BA" w14:paraId="13B453DA" w14:textId="77777777" w:rsidTr="008B7F58">
        <w:trPr>
          <w:tblCellSpacing w:w="15" w:type="dxa"/>
        </w:trPr>
        <w:tc>
          <w:tcPr>
            <w:tcW w:w="199" w:type="pct"/>
            <w:vAlign w:val="center"/>
            <w:hideMark/>
          </w:tcPr>
          <w:p w14:paraId="2BCBC646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1</w:t>
            </w:r>
          </w:p>
        </w:tc>
        <w:tc>
          <w:tcPr>
            <w:tcW w:w="1340" w:type="pct"/>
            <w:vAlign w:val="center"/>
            <w:hideMark/>
          </w:tcPr>
          <w:p w14:paraId="438235AF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Data Lake Storage</w:t>
            </w:r>
          </w:p>
        </w:tc>
        <w:tc>
          <w:tcPr>
            <w:tcW w:w="1522" w:type="pct"/>
            <w:vAlign w:val="center"/>
            <w:hideMark/>
          </w:tcPr>
          <w:p w14:paraId="755254A3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Store raw data</w:t>
            </w:r>
          </w:p>
        </w:tc>
        <w:tc>
          <w:tcPr>
            <w:tcW w:w="1828" w:type="pct"/>
            <w:vAlign w:val="center"/>
            <w:hideMark/>
          </w:tcPr>
          <w:p w14:paraId="7285D7CA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Data landing zone</w:t>
            </w:r>
          </w:p>
        </w:tc>
      </w:tr>
      <w:tr w:rsidR="008B7F58" w:rsidRPr="001A42BA" w14:paraId="40F3F125" w14:textId="77777777" w:rsidTr="008B7F58">
        <w:trPr>
          <w:tblCellSpacing w:w="15" w:type="dxa"/>
        </w:trPr>
        <w:tc>
          <w:tcPr>
            <w:tcW w:w="199" w:type="pct"/>
            <w:vAlign w:val="center"/>
            <w:hideMark/>
          </w:tcPr>
          <w:p w14:paraId="0801823A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2</w:t>
            </w:r>
          </w:p>
        </w:tc>
        <w:tc>
          <w:tcPr>
            <w:tcW w:w="1340" w:type="pct"/>
            <w:vAlign w:val="center"/>
            <w:hideMark/>
          </w:tcPr>
          <w:p w14:paraId="3CEDAF1B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Data Factory</w:t>
            </w:r>
          </w:p>
        </w:tc>
        <w:tc>
          <w:tcPr>
            <w:tcW w:w="1522" w:type="pct"/>
            <w:vAlign w:val="center"/>
            <w:hideMark/>
          </w:tcPr>
          <w:p w14:paraId="056375F4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Orchestrate pipelines</w:t>
            </w:r>
          </w:p>
        </w:tc>
        <w:tc>
          <w:tcPr>
            <w:tcW w:w="1828" w:type="pct"/>
            <w:vAlign w:val="center"/>
            <w:hideMark/>
          </w:tcPr>
          <w:p w14:paraId="53B0CEA2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ETL/ELT control</w:t>
            </w:r>
          </w:p>
        </w:tc>
      </w:tr>
      <w:tr w:rsidR="008B7F58" w:rsidRPr="001A42BA" w14:paraId="581FFBCA" w14:textId="77777777" w:rsidTr="008B7F58">
        <w:trPr>
          <w:tblCellSpacing w:w="15" w:type="dxa"/>
        </w:trPr>
        <w:tc>
          <w:tcPr>
            <w:tcW w:w="199" w:type="pct"/>
            <w:vAlign w:val="center"/>
            <w:hideMark/>
          </w:tcPr>
          <w:p w14:paraId="6976FF8A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3</w:t>
            </w:r>
          </w:p>
        </w:tc>
        <w:tc>
          <w:tcPr>
            <w:tcW w:w="1340" w:type="pct"/>
            <w:vAlign w:val="center"/>
            <w:hideMark/>
          </w:tcPr>
          <w:p w14:paraId="15364EF1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Synapse Analytics</w:t>
            </w:r>
          </w:p>
        </w:tc>
        <w:tc>
          <w:tcPr>
            <w:tcW w:w="1522" w:type="pct"/>
            <w:vAlign w:val="center"/>
            <w:hideMark/>
          </w:tcPr>
          <w:p w14:paraId="5F7F260D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Data warehouse</w:t>
            </w:r>
          </w:p>
        </w:tc>
        <w:tc>
          <w:tcPr>
            <w:tcW w:w="1828" w:type="pct"/>
            <w:vAlign w:val="center"/>
            <w:hideMark/>
          </w:tcPr>
          <w:p w14:paraId="2BE3AAE6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Query/Analytics</w:t>
            </w:r>
          </w:p>
        </w:tc>
      </w:tr>
      <w:tr w:rsidR="008B7F58" w:rsidRPr="001A42BA" w14:paraId="3F20A1DA" w14:textId="77777777" w:rsidTr="008B7F58">
        <w:trPr>
          <w:tblCellSpacing w:w="15" w:type="dxa"/>
        </w:trPr>
        <w:tc>
          <w:tcPr>
            <w:tcW w:w="199" w:type="pct"/>
            <w:vAlign w:val="center"/>
            <w:hideMark/>
          </w:tcPr>
          <w:p w14:paraId="5E0B6419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4</w:t>
            </w:r>
          </w:p>
        </w:tc>
        <w:tc>
          <w:tcPr>
            <w:tcW w:w="1340" w:type="pct"/>
            <w:vAlign w:val="center"/>
            <w:hideMark/>
          </w:tcPr>
          <w:p w14:paraId="760C0C9D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Databricks</w:t>
            </w:r>
          </w:p>
        </w:tc>
        <w:tc>
          <w:tcPr>
            <w:tcW w:w="1522" w:type="pct"/>
            <w:vAlign w:val="center"/>
            <w:hideMark/>
          </w:tcPr>
          <w:p w14:paraId="474CD4B4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Big data processing</w:t>
            </w:r>
          </w:p>
        </w:tc>
        <w:tc>
          <w:tcPr>
            <w:tcW w:w="1828" w:type="pct"/>
            <w:vAlign w:val="center"/>
            <w:hideMark/>
          </w:tcPr>
          <w:p w14:paraId="6988C5FE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Transform/Enrich</w:t>
            </w:r>
          </w:p>
        </w:tc>
      </w:tr>
      <w:tr w:rsidR="008B7F58" w:rsidRPr="001A42BA" w14:paraId="6A126505" w14:textId="77777777" w:rsidTr="008B7F58">
        <w:trPr>
          <w:tblCellSpacing w:w="15" w:type="dxa"/>
        </w:trPr>
        <w:tc>
          <w:tcPr>
            <w:tcW w:w="199" w:type="pct"/>
            <w:vAlign w:val="center"/>
            <w:hideMark/>
          </w:tcPr>
          <w:p w14:paraId="61EDF658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5</w:t>
            </w:r>
          </w:p>
        </w:tc>
        <w:tc>
          <w:tcPr>
            <w:tcW w:w="1340" w:type="pct"/>
            <w:vAlign w:val="center"/>
            <w:hideMark/>
          </w:tcPr>
          <w:p w14:paraId="0110791F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SQL Database</w:t>
            </w:r>
          </w:p>
        </w:tc>
        <w:tc>
          <w:tcPr>
            <w:tcW w:w="1522" w:type="pct"/>
            <w:vAlign w:val="center"/>
            <w:hideMark/>
          </w:tcPr>
          <w:p w14:paraId="700343FF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Relational storage</w:t>
            </w:r>
          </w:p>
        </w:tc>
        <w:tc>
          <w:tcPr>
            <w:tcW w:w="1828" w:type="pct"/>
            <w:vAlign w:val="center"/>
            <w:hideMark/>
          </w:tcPr>
          <w:p w14:paraId="48546E25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Source/Target</w:t>
            </w:r>
          </w:p>
        </w:tc>
      </w:tr>
      <w:tr w:rsidR="008B7F58" w:rsidRPr="001A42BA" w14:paraId="22415080" w14:textId="77777777" w:rsidTr="008B7F58">
        <w:trPr>
          <w:tblCellSpacing w:w="15" w:type="dxa"/>
        </w:trPr>
        <w:tc>
          <w:tcPr>
            <w:tcW w:w="199" w:type="pct"/>
            <w:vAlign w:val="center"/>
            <w:hideMark/>
          </w:tcPr>
          <w:p w14:paraId="5EBA5A04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6</w:t>
            </w:r>
          </w:p>
        </w:tc>
        <w:tc>
          <w:tcPr>
            <w:tcW w:w="1340" w:type="pct"/>
            <w:vAlign w:val="center"/>
            <w:hideMark/>
          </w:tcPr>
          <w:p w14:paraId="2E1C2631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Stream Analytics</w:t>
            </w:r>
          </w:p>
        </w:tc>
        <w:tc>
          <w:tcPr>
            <w:tcW w:w="1522" w:type="pct"/>
            <w:vAlign w:val="center"/>
            <w:hideMark/>
          </w:tcPr>
          <w:p w14:paraId="08F1FE5F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Stream processing</w:t>
            </w:r>
          </w:p>
        </w:tc>
        <w:tc>
          <w:tcPr>
            <w:tcW w:w="1828" w:type="pct"/>
            <w:vAlign w:val="center"/>
            <w:hideMark/>
          </w:tcPr>
          <w:p w14:paraId="46B82A73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Real-time analytics</w:t>
            </w:r>
          </w:p>
        </w:tc>
      </w:tr>
      <w:tr w:rsidR="008B7F58" w:rsidRPr="001A42BA" w14:paraId="5DA351B4" w14:textId="77777777" w:rsidTr="008B7F58">
        <w:trPr>
          <w:tblCellSpacing w:w="15" w:type="dxa"/>
        </w:trPr>
        <w:tc>
          <w:tcPr>
            <w:tcW w:w="199" w:type="pct"/>
            <w:vAlign w:val="center"/>
            <w:hideMark/>
          </w:tcPr>
          <w:p w14:paraId="3EBA065B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7</w:t>
            </w:r>
          </w:p>
        </w:tc>
        <w:tc>
          <w:tcPr>
            <w:tcW w:w="1340" w:type="pct"/>
            <w:vAlign w:val="center"/>
            <w:hideMark/>
          </w:tcPr>
          <w:p w14:paraId="0192B252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Event Hubs</w:t>
            </w:r>
          </w:p>
        </w:tc>
        <w:tc>
          <w:tcPr>
            <w:tcW w:w="1522" w:type="pct"/>
            <w:vAlign w:val="center"/>
            <w:hideMark/>
          </w:tcPr>
          <w:p w14:paraId="73CF9E6C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Event ingestion</w:t>
            </w:r>
          </w:p>
        </w:tc>
        <w:tc>
          <w:tcPr>
            <w:tcW w:w="1828" w:type="pct"/>
            <w:vAlign w:val="center"/>
            <w:hideMark/>
          </w:tcPr>
          <w:p w14:paraId="7EFD7CA2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Stream input</w:t>
            </w:r>
          </w:p>
        </w:tc>
      </w:tr>
      <w:tr w:rsidR="008B7F58" w:rsidRPr="001A42BA" w14:paraId="6F8523E3" w14:textId="77777777" w:rsidTr="008B7F58">
        <w:trPr>
          <w:tblCellSpacing w:w="15" w:type="dxa"/>
        </w:trPr>
        <w:tc>
          <w:tcPr>
            <w:tcW w:w="199" w:type="pct"/>
            <w:vAlign w:val="center"/>
            <w:hideMark/>
          </w:tcPr>
          <w:p w14:paraId="5D825429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8</w:t>
            </w:r>
          </w:p>
        </w:tc>
        <w:tc>
          <w:tcPr>
            <w:tcW w:w="1340" w:type="pct"/>
            <w:vAlign w:val="center"/>
            <w:hideMark/>
          </w:tcPr>
          <w:p w14:paraId="6BE386B4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Cosmos DB</w:t>
            </w:r>
          </w:p>
        </w:tc>
        <w:tc>
          <w:tcPr>
            <w:tcW w:w="1522" w:type="pct"/>
            <w:vAlign w:val="center"/>
            <w:hideMark/>
          </w:tcPr>
          <w:p w14:paraId="12B3911E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NoSQL storage</w:t>
            </w:r>
          </w:p>
        </w:tc>
        <w:tc>
          <w:tcPr>
            <w:tcW w:w="1828" w:type="pct"/>
            <w:vAlign w:val="center"/>
            <w:hideMark/>
          </w:tcPr>
          <w:p w14:paraId="0DD2EAC4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Operational store</w:t>
            </w:r>
          </w:p>
        </w:tc>
      </w:tr>
      <w:tr w:rsidR="008B7F58" w:rsidRPr="001A42BA" w14:paraId="7F67404C" w14:textId="77777777" w:rsidTr="008B7F58">
        <w:trPr>
          <w:tblCellSpacing w:w="15" w:type="dxa"/>
        </w:trPr>
        <w:tc>
          <w:tcPr>
            <w:tcW w:w="199" w:type="pct"/>
            <w:vAlign w:val="center"/>
            <w:hideMark/>
          </w:tcPr>
          <w:p w14:paraId="61BEAEA1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9</w:t>
            </w:r>
          </w:p>
        </w:tc>
        <w:tc>
          <w:tcPr>
            <w:tcW w:w="1340" w:type="pct"/>
            <w:vAlign w:val="center"/>
            <w:hideMark/>
          </w:tcPr>
          <w:p w14:paraId="6B3E375E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Power BI</w:t>
            </w:r>
          </w:p>
        </w:tc>
        <w:tc>
          <w:tcPr>
            <w:tcW w:w="1522" w:type="pct"/>
            <w:vAlign w:val="center"/>
            <w:hideMark/>
          </w:tcPr>
          <w:p w14:paraId="4CDF0C08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Visualization</w:t>
            </w:r>
          </w:p>
        </w:tc>
        <w:tc>
          <w:tcPr>
            <w:tcW w:w="1828" w:type="pct"/>
            <w:vAlign w:val="center"/>
            <w:hideMark/>
          </w:tcPr>
          <w:p w14:paraId="23DD648D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Reporting/BI</w:t>
            </w:r>
          </w:p>
        </w:tc>
      </w:tr>
      <w:tr w:rsidR="008B7F58" w:rsidRPr="001A42BA" w14:paraId="478ABA73" w14:textId="77777777" w:rsidTr="008B7F58">
        <w:trPr>
          <w:tblCellSpacing w:w="15" w:type="dxa"/>
        </w:trPr>
        <w:tc>
          <w:tcPr>
            <w:tcW w:w="199" w:type="pct"/>
            <w:vAlign w:val="center"/>
            <w:hideMark/>
          </w:tcPr>
          <w:p w14:paraId="371AA3F6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10</w:t>
            </w:r>
          </w:p>
        </w:tc>
        <w:tc>
          <w:tcPr>
            <w:tcW w:w="1340" w:type="pct"/>
            <w:vAlign w:val="center"/>
            <w:hideMark/>
          </w:tcPr>
          <w:p w14:paraId="1410F40E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Azure ML</w:t>
            </w:r>
          </w:p>
        </w:tc>
        <w:tc>
          <w:tcPr>
            <w:tcW w:w="1522" w:type="pct"/>
            <w:vAlign w:val="center"/>
            <w:hideMark/>
          </w:tcPr>
          <w:p w14:paraId="696F6ED6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Machine Learning</w:t>
            </w:r>
          </w:p>
        </w:tc>
        <w:tc>
          <w:tcPr>
            <w:tcW w:w="1828" w:type="pct"/>
            <w:vAlign w:val="center"/>
            <w:hideMark/>
          </w:tcPr>
          <w:p w14:paraId="72FBF8F5" w14:textId="77777777" w:rsidR="008B7F58" w:rsidRPr="001A42BA" w:rsidRDefault="008B7F58" w:rsidP="002B7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</w:pPr>
            <w:r w:rsidRPr="001A42BA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AU"/>
                <w14:ligatures w14:val="none"/>
              </w:rPr>
              <w:t>Predictive insights</w:t>
            </w:r>
          </w:p>
        </w:tc>
      </w:tr>
    </w:tbl>
    <w:p w14:paraId="6A4D52A2" w14:textId="77777777" w:rsidR="008B7F58" w:rsidRPr="001A42BA" w:rsidRDefault="008B7F58" w:rsidP="002B7D78">
      <w:pPr>
        <w:spacing w:after="0"/>
        <w:rPr>
          <w:rFonts w:ascii="Calibri" w:hAnsi="Calibri" w:cs="Calibri"/>
          <w:sz w:val="20"/>
          <w:szCs w:val="20"/>
          <w:lang w:val="en-US"/>
        </w:rPr>
      </w:pPr>
    </w:p>
    <w:p w14:paraId="6ECB8735" w14:textId="7DB7A30C" w:rsidR="002B7D78" w:rsidRPr="001A42BA" w:rsidRDefault="002B7D78" w:rsidP="002B7D78">
      <w:pPr>
        <w:spacing w:after="0"/>
        <w:rPr>
          <w:rFonts w:ascii="Calibri" w:hAnsi="Calibri" w:cs="Calibri"/>
          <w:b/>
          <w:bCs/>
          <w:sz w:val="20"/>
          <w:szCs w:val="20"/>
          <w:lang w:val="en-US"/>
        </w:rPr>
      </w:pPr>
      <w:r w:rsidRPr="001A42BA">
        <w:rPr>
          <w:rFonts w:ascii="Calibri" w:hAnsi="Calibri" w:cs="Calibri"/>
          <w:b/>
          <w:bCs/>
          <w:sz w:val="20"/>
          <w:szCs w:val="20"/>
          <w:lang w:val="en-US"/>
        </w:rPr>
        <w:t>Data Fabric Vs Top 10 data services</w:t>
      </w:r>
    </w:p>
    <w:p w14:paraId="20FF0140" w14:textId="77777777" w:rsidR="002B7D78" w:rsidRPr="001A42BA" w:rsidRDefault="002B7D78" w:rsidP="002B7D78">
      <w:pPr>
        <w:spacing w:after="0"/>
        <w:rPr>
          <w:rFonts w:ascii="Calibri" w:hAnsi="Calibri" w:cs="Calibri"/>
          <w:sz w:val="20"/>
          <w:szCs w:val="20"/>
          <w:lang w:val="en-US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3183"/>
        <w:gridCol w:w="4356"/>
      </w:tblGrid>
      <w:tr w:rsidR="002B7D78" w:rsidRPr="001A42BA" w14:paraId="313547D2" w14:textId="77777777" w:rsidTr="002B7D78">
        <w:trPr>
          <w:tblHeader/>
          <w:tblCellSpacing w:w="15" w:type="dxa"/>
        </w:trPr>
        <w:tc>
          <w:tcPr>
            <w:tcW w:w="799" w:type="pct"/>
            <w:vAlign w:val="center"/>
            <w:hideMark/>
          </w:tcPr>
          <w:p w14:paraId="1A7F60CC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A42BA">
              <w:rPr>
                <w:rFonts w:ascii="Calibri" w:hAnsi="Calibri" w:cs="Calibri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1747" w:type="pct"/>
            <w:vAlign w:val="center"/>
            <w:hideMark/>
          </w:tcPr>
          <w:p w14:paraId="23B12836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A42BA">
              <w:rPr>
                <w:rFonts w:ascii="Calibri" w:hAnsi="Calibri" w:cs="Calibri"/>
                <w:b/>
                <w:bCs/>
                <w:sz w:val="20"/>
                <w:szCs w:val="20"/>
              </w:rPr>
              <w:t>Azure Traditional Services</w:t>
            </w:r>
          </w:p>
        </w:tc>
        <w:tc>
          <w:tcPr>
            <w:tcW w:w="2388" w:type="pct"/>
            <w:vAlign w:val="center"/>
            <w:hideMark/>
          </w:tcPr>
          <w:p w14:paraId="5E6058A3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A42BA">
              <w:rPr>
                <w:rFonts w:ascii="Calibri" w:hAnsi="Calibri" w:cs="Calibri"/>
                <w:b/>
                <w:bCs/>
                <w:sz w:val="20"/>
                <w:szCs w:val="20"/>
              </w:rPr>
              <w:t>Microsoft Fabric</w:t>
            </w:r>
          </w:p>
        </w:tc>
      </w:tr>
      <w:tr w:rsidR="002B7D78" w:rsidRPr="001A42BA" w14:paraId="796DD95F" w14:textId="77777777" w:rsidTr="002B7D78">
        <w:trPr>
          <w:tblCellSpacing w:w="15" w:type="dxa"/>
        </w:trPr>
        <w:tc>
          <w:tcPr>
            <w:tcW w:w="799" w:type="pct"/>
            <w:vAlign w:val="center"/>
            <w:hideMark/>
          </w:tcPr>
          <w:p w14:paraId="64111EA0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Architecture</w:t>
            </w:r>
          </w:p>
        </w:tc>
        <w:tc>
          <w:tcPr>
            <w:tcW w:w="1747" w:type="pct"/>
            <w:vAlign w:val="center"/>
            <w:hideMark/>
          </w:tcPr>
          <w:p w14:paraId="7FD0CA12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Modular — different tools for different jobs</w:t>
            </w:r>
          </w:p>
        </w:tc>
        <w:tc>
          <w:tcPr>
            <w:tcW w:w="2388" w:type="pct"/>
            <w:vAlign w:val="center"/>
            <w:hideMark/>
          </w:tcPr>
          <w:p w14:paraId="07E50E9A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Unified — all services integrated into one platform</w:t>
            </w:r>
          </w:p>
        </w:tc>
      </w:tr>
      <w:tr w:rsidR="002B7D78" w:rsidRPr="001A42BA" w14:paraId="14AF19F2" w14:textId="77777777" w:rsidTr="002B7D78">
        <w:trPr>
          <w:tblCellSpacing w:w="15" w:type="dxa"/>
        </w:trPr>
        <w:tc>
          <w:tcPr>
            <w:tcW w:w="799" w:type="pct"/>
            <w:vAlign w:val="center"/>
            <w:hideMark/>
          </w:tcPr>
          <w:p w14:paraId="063910E5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Data Movement</w:t>
            </w:r>
          </w:p>
        </w:tc>
        <w:tc>
          <w:tcPr>
            <w:tcW w:w="1747" w:type="pct"/>
            <w:vAlign w:val="center"/>
            <w:hideMark/>
          </w:tcPr>
          <w:p w14:paraId="5649CC93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Often manual via pipelines (ADF, Synapse)</w:t>
            </w:r>
          </w:p>
        </w:tc>
        <w:tc>
          <w:tcPr>
            <w:tcW w:w="2388" w:type="pct"/>
            <w:vAlign w:val="center"/>
            <w:hideMark/>
          </w:tcPr>
          <w:p w14:paraId="683A03C2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No need — “</w:t>
            </w:r>
            <w:proofErr w:type="spellStart"/>
            <w:r w:rsidRPr="001A42BA">
              <w:rPr>
                <w:rFonts w:ascii="Calibri" w:hAnsi="Calibri" w:cs="Calibri"/>
                <w:sz w:val="20"/>
                <w:szCs w:val="20"/>
              </w:rPr>
              <w:t>OneLake</w:t>
            </w:r>
            <w:proofErr w:type="spellEnd"/>
            <w:r w:rsidRPr="001A42BA">
              <w:rPr>
                <w:rFonts w:ascii="Calibri" w:hAnsi="Calibri" w:cs="Calibri"/>
                <w:sz w:val="20"/>
                <w:szCs w:val="20"/>
              </w:rPr>
              <w:t>” acts as a shared storage layer</w:t>
            </w:r>
          </w:p>
        </w:tc>
      </w:tr>
      <w:tr w:rsidR="002B7D78" w:rsidRPr="001A42BA" w14:paraId="69E9AC69" w14:textId="77777777" w:rsidTr="002B7D78">
        <w:trPr>
          <w:tblCellSpacing w:w="15" w:type="dxa"/>
        </w:trPr>
        <w:tc>
          <w:tcPr>
            <w:tcW w:w="799" w:type="pct"/>
            <w:vAlign w:val="center"/>
            <w:hideMark/>
          </w:tcPr>
          <w:p w14:paraId="1C83250B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Storage</w:t>
            </w:r>
          </w:p>
        </w:tc>
        <w:tc>
          <w:tcPr>
            <w:tcW w:w="1747" w:type="pct"/>
            <w:vAlign w:val="center"/>
            <w:hideMark/>
          </w:tcPr>
          <w:p w14:paraId="6E30DF73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Separate storage (ADLS, SQL, Cosmos)</w:t>
            </w:r>
          </w:p>
        </w:tc>
        <w:tc>
          <w:tcPr>
            <w:tcW w:w="2388" w:type="pct"/>
            <w:vAlign w:val="center"/>
            <w:hideMark/>
          </w:tcPr>
          <w:p w14:paraId="63F9316A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 xml:space="preserve">Single </w:t>
            </w:r>
            <w:proofErr w:type="spellStart"/>
            <w:r w:rsidRPr="001A42BA">
              <w:rPr>
                <w:rFonts w:ascii="Calibri" w:hAnsi="Calibri" w:cs="Calibri"/>
                <w:sz w:val="20"/>
                <w:szCs w:val="20"/>
              </w:rPr>
              <w:t>OneLake</w:t>
            </w:r>
            <w:proofErr w:type="spellEnd"/>
            <w:r w:rsidRPr="001A42BA">
              <w:rPr>
                <w:rFonts w:ascii="Calibri" w:hAnsi="Calibri" w:cs="Calibri"/>
                <w:sz w:val="20"/>
                <w:szCs w:val="20"/>
              </w:rPr>
              <w:t xml:space="preserve"> data hub (built on ADLS Gen2)</w:t>
            </w:r>
          </w:p>
        </w:tc>
      </w:tr>
      <w:tr w:rsidR="002B7D78" w:rsidRPr="001A42BA" w14:paraId="5BE9F80C" w14:textId="77777777" w:rsidTr="002B7D78">
        <w:trPr>
          <w:tblCellSpacing w:w="15" w:type="dxa"/>
        </w:trPr>
        <w:tc>
          <w:tcPr>
            <w:tcW w:w="799" w:type="pct"/>
            <w:vAlign w:val="center"/>
            <w:hideMark/>
          </w:tcPr>
          <w:p w14:paraId="4488307B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Compute Engines</w:t>
            </w:r>
          </w:p>
        </w:tc>
        <w:tc>
          <w:tcPr>
            <w:tcW w:w="1747" w:type="pct"/>
            <w:vAlign w:val="center"/>
            <w:hideMark/>
          </w:tcPr>
          <w:p w14:paraId="37B8AD95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Synapse SQL, Spark (Databricks), ADF Data Flows</w:t>
            </w:r>
          </w:p>
        </w:tc>
        <w:tc>
          <w:tcPr>
            <w:tcW w:w="2388" w:type="pct"/>
            <w:vAlign w:val="center"/>
            <w:hideMark/>
          </w:tcPr>
          <w:p w14:paraId="42E8113C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Built-in compute for Data Engineering, Warehousing, Real-Time etc.</w:t>
            </w:r>
          </w:p>
        </w:tc>
      </w:tr>
      <w:tr w:rsidR="002B7D78" w:rsidRPr="001A42BA" w14:paraId="269256C8" w14:textId="77777777" w:rsidTr="002B7D78">
        <w:trPr>
          <w:tblCellSpacing w:w="15" w:type="dxa"/>
        </w:trPr>
        <w:tc>
          <w:tcPr>
            <w:tcW w:w="799" w:type="pct"/>
            <w:vAlign w:val="center"/>
            <w:hideMark/>
          </w:tcPr>
          <w:p w14:paraId="39DDC89D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User Experience</w:t>
            </w:r>
          </w:p>
        </w:tc>
        <w:tc>
          <w:tcPr>
            <w:tcW w:w="1747" w:type="pct"/>
            <w:vAlign w:val="center"/>
            <w:hideMark/>
          </w:tcPr>
          <w:p w14:paraId="0C660A3A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Different portals and tools</w:t>
            </w:r>
          </w:p>
        </w:tc>
        <w:tc>
          <w:tcPr>
            <w:tcW w:w="2388" w:type="pct"/>
            <w:vAlign w:val="center"/>
            <w:hideMark/>
          </w:tcPr>
          <w:p w14:paraId="41A308B8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One UI for everything (Fabric Portal)</w:t>
            </w:r>
          </w:p>
        </w:tc>
      </w:tr>
      <w:tr w:rsidR="002B7D78" w:rsidRPr="001A42BA" w14:paraId="0CD568E7" w14:textId="77777777" w:rsidTr="002B7D78">
        <w:trPr>
          <w:tblCellSpacing w:w="15" w:type="dxa"/>
        </w:trPr>
        <w:tc>
          <w:tcPr>
            <w:tcW w:w="799" w:type="pct"/>
            <w:vAlign w:val="center"/>
            <w:hideMark/>
          </w:tcPr>
          <w:p w14:paraId="57180BA0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Governance</w:t>
            </w:r>
          </w:p>
        </w:tc>
        <w:tc>
          <w:tcPr>
            <w:tcW w:w="1747" w:type="pct"/>
            <w:vAlign w:val="center"/>
            <w:hideMark/>
          </w:tcPr>
          <w:p w14:paraId="5082D237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Separate RBAC &amp; policies</w:t>
            </w:r>
          </w:p>
        </w:tc>
        <w:tc>
          <w:tcPr>
            <w:tcW w:w="2388" w:type="pct"/>
            <w:vAlign w:val="center"/>
            <w:hideMark/>
          </w:tcPr>
          <w:p w14:paraId="45C760B2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 xml:space="preserve">Centralized governance via Purview + </w:t>
            </w:r>
            <w:proofErr w:type="spellStart"/>
            <w:r w:rsidRPr="001A42BA">
              <w:rPr>
                <w:rFonts w:ascii="Calibri" w:hAnsi="Calibri" w:cs="Calibri"/>
                <w:sz w:val="20"/>
                <w:szCs w:val="20"/>
              </w:rPr>
              <w:t>OneLake</w:t>
            </w:r>
            <w:proofErr w:type="spellEnd"/>
          </w:p>
        </w:tc>
      </w:tr>
      <w:tr w:rsidR="002B7D78" w:rsidRPr="001A42BA" w14:paraId="7388B0B1" w14:textId="77777777" w:rsidTr="002B7D78">
        <w:trPr>
          <w:tblCellSpacing w:w="15" w:type="dxa"/>
        </w:trPr>
        <w:tc>
          <w:tcPr>
            <w:tcW w:w="799" w:type="pct"/>
            <w:vAlign w:val="center"/>
            <w:hideMark/>
          </w:tcPr>
          <w:p w14:paraId="72263065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Deployment</w:t>
            </w:r>
          </w:p>
        </w:tc>
        <w:tc>
          <w:tcPr>
            <w:tcW w:w="1747" w:type="pct"/>
            <w:vAlign w:val="center"/>
            <w:hideMark/>
          </w:tcPr>
          <w:p w14:paraId="3E1B81A9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IaaS/PaaS mix</w:t>
            </w:r>
          </w:p>
        </w:tc>
        <w:tc>
          <w:tcPr>
            <w:tcW w:w="2388" w:type="pct"/>
            <w:vAlign w:val="center"/>
            <w:hideMark/>
          </w:tcPr>
          <w:p w14:paraId="404A0AAF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Fully SaaS (no infrastructure management)</w:t>
            </w:r>
          </w:p>
        </w:tc>
      </w:tr>
      <w:tr w:rsidR="002B7D78" w:rsidRPr="001A42BA" w14:paraId="12DF79E2" w14:textId="77777777" w:rsidTr="002B7D78">
        <w:trPr>
          <w:tblCellSpacing w:w="15" w:type="dxa"/>
        </w:trPr>
        <w:tc>
          <w:tcPr>
            <w:tcW w:w="799" w:type="pct"/>
            <w:vAlign w:val="center"/>
            <w:hideMark/>
          </w:tcPr>
          <w:p w14:paraId="5DEF5D53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Integration</w:t>
            </w:r>
          </w:p>
        </w:tc>
        <w:tc>
          <w:tcPr>
            <w:tcW w:w="1747" w:type="pct"/>
            <w:vAlign w:val="center"/>
            <w:hideMark/>
          </w:tcPr>
          <w:p w14:paraId="42DC3010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Manual linking between tools</w:t>
            </w:r>
          </w:p>
        </w:tc>
        <w:tc>
          <w:tcPr>
            <w:tcW w:w="2388" w:type="pct"/>
            <w:vAlign w:val="center"/>
            <w:hideMark/>
          </w:tcPr>
          <w:p w14:paraId="142CB9C5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Deeply integrated by design</w:t>
            </w:r>
          </w:p>
        </w:tc>
      </w:tr>
      <w:tr w:rsidR="002B7D78" w:rsidRPr="001A42BA" w14:paraId="54287F21" w14:textId="77777777" w:rsidTr="002B7D78">
        <w:trPr>
          <w:tblCellSpacing w:w="15" w:type="dxa"/>
        </w:trPr>
        <w:tc>
          <w:tcPr>
            <w:tcW w:w="799" w:type="pct"/>
            <w:vAlign w:val="center"/>
            <w:hideMark/>
          </w:tcPr>
          <w:p w14:paraId="2253993D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Cost Model</w:t>
            </w:r>
          </w:p>
        </w:tc>
        <w:tc>
          <w:tcPr>
            <w:tcW w:w="1747" w:type="pct"/>
            <w:vAlign w:val="center"/>
            <w:hideMark/>
          </w:tcPr>
          <w:p w14:paraId="7C2A6D3B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Pay separately per service</w:t>
            </w:r>
          </w:p>
        </w:tc>
        <w:tc>
          <w:tcPr>
            <w:tcW w:w="2388" w:type="pct"/>
            <w:vAlign w:val="center"/>
            <w:hideMark/>
          </w:tcPr>
          <w:p w14:paraId="02AD79DB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Unified capacity model (compute + storage under Fabric SKU)</w:t>
            </w:r>
          </w:p>
        </w:tc>
      </w:tr>
    </w:tbl>
    <w:p w14:paraId="067BC6A2" w14:textId="77777777" w:rsidR="002B7D78" w:rsidRPr="001A42BA" w:rsidRDefault="002B7D78" w:rsidP="002B7D78">
      <w:pPr>
        <w:spacing w:after="0"/>
        <w:rPr>
          <w:rFonts w:ascii="Calibri" w:hAnsi="Calibri" w:cs="Calibri"/>
          <w:sz w:val="20"/>
          <w:szCs w:val="20"/>
        </w:rPr>
      </w:pPr>
    </w:p>
    <w:p w14:paraId="78650990" w14:textId="77777777" w:rsidR="002B7D78" w:rsidRPr="001A42BA" w:rsidRDefault="002B7D78" w:rsidP="002B7D78">
      <w:pPr>
        <w:spacing w:after="0"/>
        <w:rPr>
          <w:rFonts w:ascii="Calibri" w:hAnsi="Calibri" w:cs="Calibri"/>
          <w:sz w:val="20"/>
          <w:szCs w:val="20"/>
        </w:rPr>
      </w:pPr>
    </w:p>
    <w:p w14:paraId="6BC18FCE" w14:textId="77777777" w:rsidR="002B7D78" w:rsidRPr="001A42BA" w:rsidRDefault="002B7D78" w:rsidP="002B7D78">
      <w:pPr>
        <w:spacing w:after="0"/>
        <w:rPr>
          <w:rFonts w:ascii="Calibri" w:hAnsi="Calibri" w:cs="Calibri"/>
          <w:sz w:val="20"/>
          <w:szCs w:val="20"/>
        </w:rPr>
      </w:pPr>
    </w:p>
    <w:p w14:paraId="2DBED150" w14:textId="77777777" w:rsidR="002B7D78" w:rsidRPr="001A42BA" w:rsidRDefault="002B7D78" w:rsidP="002B7D78">
      <w:pPr>
        <w:spacing w:after="0"/>
        <w:rPr>
          <w:rFonts w:ascii="Calibri" w:hAnsi="Calibri" w:cs="Calibri"/>
          <w:sz w:val="20"/>
          <w:szCs w:val="20"/>
        </w:rPr>
      </w:pPr>
    </w:p>
    <w:p w14:paraId="5A43E72E" w14:textId="77777777" w:rsidR="002B7D78" w:rsidRPr="001A42BA" w:rsidRDefault="002B7D78" w:rsidP="002B7D78">
      <w:pPr>
        <w:spacing w:after="0"/>
        <w:rPr>
          <w:rFonts w:ascii="Calibri" w:hAnsi="Calibri" w:cs="Calibri"/>
          <w:sz w:val="20"/>
          <w:szCs w:val="20"/>
        </w:rPr>
      </w:pPr>
    </w:p>
    <w:p w14:paraId="39B39404" w14:textId="77777777" w:rsidR="002B7D78" w:rsidRPr="001A42BA" w:rsidRDefault="002B7D78" w:rsidP="002B7D78">
      <w:pPr>
        <w:spacing w:after="0"/>
        <w:rPr>
          <w:rFonts w:ascii="Calibri" w:hAnsi="Calibri" w:cs="Calibri"/>
          <w:sz w:val="20"/>
          <w:szCs w:val="20"/>
        </w:rPr>
      </w:pPr>
    </w:p>
    <w:p w14:paraId="3AF71970" w14:textId="77777777" w:rsidR="002B7D78" w:rsidRPr="001A42BA" w:rsidRDefault="002B7D78" w:rsidP="002B7D78">
      <w:pPr>
        <w:spacing w:after="0"/>
        <w:rPr>
          <w:rFonts w:ascii="Calibri" w:hAnsi="Calibri" w:cs="Calibri"/>
          <w:sz w:val="20"/>
          <w:szCs w:val="20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210"/>
        <w:gridCol w:w="5125"/>
      </w:tblGrid>
      <w:tr w:rsidR="002B7D78" w:rsidRPr="001A42BA" w14:paraId="050ED5BF" w14:textId="77777777" w:rsidTr="002B7D78">
        <w:trPr>
          <w:tblHeader/>
          <w:tblCellSpacing w:w="15" w:type="dxa"/>
        </w:trPr>
        <w:tc>
          <w:tcPr>
            <w:tcW w:w="912" w:type="pct"/>
            <w:vAlign w:val="center"/>
            <w:hideMark/>
          </w:tcPr>
          <w:p w14:paraId="51465850" w14:textId="77777777" w:rsidR="002B7D78" w:rsidRPr="001A42BA" w:rsidRDefault="002B7D78" w:rsidP="002B7D78">
            <w:pPr>
              <w:spacing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A42BA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Azure Service</w:t>
            </w:r>
          </w:p>
        </w:tc>
        <w:tc>
          <w:tcPr>
            <w:tcW w:w="1208" w:type="pct"/>
            <w:vAlign w:val="center"/>
            <w:hideMark/>
          </w:tcPr>
          <w:p w14:paraId="12B6C7B6" w14:textId="77777777" w:rsidR="002B7D78" w:rsidRPr="001A42BA" w:rsidRDefault="002B7D78" w:rsidP="002B7D78">
            <w:pPr>
              <w:spacing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A42BA">
              <w:rPr>
                <w:rFonts w:ascii="Calibri" w:hAnsi="Calibri" w:cs="Calibri"/>
                <w:b/>
                <w:bCs/>
                <w:sz w:val="20"/>
                <w:szCs w:val="20"/>
              </w:rPr>
              <w:t>Equivalent / Role in Microsoft Fabric</w:t>
            </w:r>
          </w:p>
        </w:tc>
        <w:tc>
          <w:tcPr>
            <w:tcW w:w="2814" w:type="pct"/>
            <w:vAlign w:val="center"/>
            <w:hideMark/>
          </w:tcPr>
          <w:p w14:paraId="09185202" w14:textId="77777777" w:rsidR="002B7D78" w:rsidRPr="001A42BA" w:rsidRDefault="002B7D78" w:rsidP="002B7D78">
            <w:pPr>
              <w:spacing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A42BA">
              <w:rPr>
                <w:rFonts w:ascii="Calibri" w:hAnsi="Calibri" w:cs="Calibri"/>
                <w:b/>
                <w:bCs/>
                <w:sz w:val="20"/>
                <w:szCs w:val="20"/>
              </w:rPr>
              <w:t>What Changed</w:t>
            </w:r>
          </w:p>
        </w:tc>
      </w:tr>
      <w:tr w:rsidR="002B7D78" w:rsidRPr="001A42BA" w14:paraId="7203DE20" w14:textId="77777777" w:rsidTr="002B7D78">
        <w:trPr>
          <w:tblCellSpacing w:w="15" w:type="dxa"/>
        </w:trPr>
        <w:tc>
          <w:tcPr>
            <w:tcW w:w="912" w:type="pct"/>
            <w:vAlign w:val="center"/>
            <w:hideMark/>
          </w:tcPr>
          <w:p w14:paraId="252AAAA6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Azure Data Lake (ADLS Gen2)</w:t>
            </w:r>
          </w:p>
        </w:tc>
        <w:tc>
          <w:tcPr>
            <w:tcW w:w="1208" w:type="pct"/>
            <w:vAlign w:val="center"/>
            <w:hideMark/>
          </w:tcPr>
          <w:p w14:paraId="70E166DD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1A42BA">
              <w:rPr>
                <w:rFonts w:ascii="Calibri" w:hAnsi="Calibri" w:cs="Calibri"/>
                <w:sz w:val="20"/>
                <w:szCs w:val="20"/>
              </w:rPr>
              <w:t>OneLake</w:t>
            </w:r>
            <w:proofErr w:type="spellEnd"/>
          </w:p>
        </w:tc>
        <w:tc>
          <w:tcPr>
            <w:tcW w:w="2814" w:type="pct"/>
            <w:vAlign w:val="center"/>
            <w:hideMark/>
          </w:tcPr>
          <w:p w14:paraId="12340DD8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1A42BA">
              <w:rPr>
                <w:rFonts w:ascii="Calibri" w:hAnsi="Calibri" w:cs="Calibri"/>
                <w:sz w:val="20"/>
                <w:szCs w:val="20"/>
              </w:rPr>
              <w:t>OneLake</w:t>
            </w:r>
            <w:proofErr w:type="spellEnd"/>
            <w:r w:rsidRPr="001A42BA">
              <w:rPr>
                <w:rFonts w:ascii="Calibri" w:hAnsi="Calibri" w:cs="Calibri"/>
                <w:sz w:val="20"/>
                <w:szCs w:val="20"/>
              </w:rPr>
              <w:t xml:space="preserve"> is a single logical data lake shared across all Fabric workloads — no need to configure multiple storages.</w:t>
            </w:r>
          </w:p>
        </w:tc>
      </w:tr>
      <w:tr w:rsidR="002B7D78" w:rsidRPr="001A42BA" w14:paraId="40B88E83" w14:textId="77777777" w:rsidTr="002B7D78">
        <w:trPr>
          <w:tblCellSpacing w:w="15" w:type="dxa"/>
        </w:trPr>
        <w:tc>
          <w:tcPr>
            <w:tcW w:w="912" w:type="pct"/>
            <w:vAlign w:val="center"/>
            <w:hideMark/>
          </w:tcPr>
          <w:p w14:paraId="196D567B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Azure Data Factory (ADF)</w:t>
            </w:r>
          </w:p>
        </w:tc>
        <w:tc>
          <w:tcPr>
            <w:tcW w:w="1208" w:type="pct"/>
            <w:vAlign w:val="center"/>
            <w:hideMark/>
          </w:tcPr>
          <w:p w14:paraId="129B730B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Data Factory in Fabric</w:t>
            </w:r>
          </w:p>
        </w:tc>
        <w:tc>
          <w:tcPr>
            <w:tcW w:w="2814" w:type="pct"/>
            <w:vAlign w:val="center"/>
            <w:hideMark/>
          </w:tcPr>
          <w:p w14:paraId="709935F9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Fabric includes Data Factory’s pipelines, dataflows, connectors, but now unified — no data movement needed.</w:t>
            </w:r>
          </w:p>
        </w:tc>
      </w:tr>
      <w:tr w:rsidR="002B7D78" w:rsidRPr="001A42BA" w14:paraId="08274A62" w14:textId="77777777" w:rsidTr="002B7D78">
        <w:trPr>
          <w:tblCellSpacing w:w="15" w:type="dxa"/>
        </w:trPr>
        <w:tc>
          <w:tcPr>
            <w:tcW w:w="912" w:type="pct"/>
            <w:vAlign w:val="center"/>
            <w:hideMark/>
          </w:tcPr>
          <w:p w14:paraId="03401794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Azure Synapse Analytics</w:t>
            </w:r>
          </w:p>
        </w:tc>
        <w:tc>
          <w:tcPr>
            <w:tcW w:w="1208" w:type="pct"/>
            <w:vAlign w:val="center"/>
            <w:hideMark/>
          </w:tcPr>
          <w:p w14:paraId="4CD53007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Synapse in Fabric</w:t>
            </w:r>
          </w:p>
        </w:tc>
        <w:tc>
          <w:tcPr>
            <w:tcW w:w="2814" w:type="pct"/>
            <w:vAlign w:val="center"/>
            <w:hideMark/>
          </w:tcPr>
          <w:p w14:paraId="29A05D48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Synapse’s Data Warehouse, Spark, and Real-Time Analytics are now integrated natively into Fabric workspaces.</w:t>
            </w:r>
          </w:p>
        </w:tc>
      </w:tr>
      <w:tr w:rsidR="002B7D78" w:rsidRPr="001A42BA" w14:paraId="367A3768" w14:textId="77777777" w:rsidTr="002B7D78">
        <w:trPr>
          <w:tblCellSpacing w:w="15" w:type="dxa"/>
        </w:trPr>
        <w:tc>
          <w:tcPr>
            <w:tcW w:w="912" w:type="pct"/>
            <w:vAlign w:val="center"/>
            <w:hideMark/>
          </w:tcPr>
          <w:p w14:paraId="665D400E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Azure Databricks</w:t>
            </w:r>
          </w:p>
        </w:tc>
        <w:tc>
          <w:tcPr>
            <w:tcW w:w="1208" w:type="pct"/>
            <w:vAlign w:val="center"/>
            <w:hideMark/>
          </w:tcPr>
          <w:p w14:paraId="226F4A9B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Synapse Data Engineering (Spark runtime)</w:t>
            </w:r>
          </w:p>
        </w:tc>
        <w:tc>
          <w:tcPr>
            <w:tcW w:w="2814" w:type="pct"/>
            <w:vAlign w:val="center"/>
            <w:hideMark/>
          </w:tcPr>
          <w:p w14:paraId="228DD6E8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 xml:space="preserve">Fabric provides a Spark-based notebook experience, managed and integrated directly with </w:t>
            </w:r>
            <w:proofErr w:type="spellStart"/>
            <w:r w:rsidRPr="001A42BA">
              <w:rPr>
                <w:rFonts w:ascii="Calibri" w:hAnsi="Calibri" w:cs="Calibri"/>
                <w:sz w:val="20"/>
                <w:szCs w:val="20"/>
              </w:rPr>
              <w:t>OneLake</w:t>
            </w:r>
            <w:proofErr w:type="spellEnd"/>
            <w:r w:rsidRPr="001A42BA">
              <w:rPr>
                <w:rFonts w:ascii="Calibri" w:hAnsi="Calibri" w:cs="Calibri"/>
                <w:sz w:val="20"/>
                <w:szCs w:val="20"/>
              </w:rPr>
              <w:t xml:space="preserve"> (no cluster setup).</w:t>
            </w:r>
          </w:p>
        </w:tc>
      </w:tr>
      <w:tr w:rsidR="002B7D78" w:rsidRPr="001A42BA" w14:paraId="20CDC233" w14:textId="77777777" w:rsidTr="002B7D78">
        <w:trPr>
          <w:tblCellSpacing w:w="15" w:type="dxa"/>
        </w:trPr>
        <w:tc>
          <w:tcPr>
            <w:tcW w:w="912" w:type="pct"/>
            <w:vAlign w:val="center"/>
            <w:hideMark/>
          </w:tcPr>
          <w:p w14:paraId="09AC624F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Azure SQL Database</w:t>
            </w:r>
          </w:p>
        </w:tc>
        <w:tc>
          <w:tcPr>
            <w:tcW w:w="1208" w:type="pct"/>
            <w:vAlign w:val="center"/>
            <w:hideMark/>
          </w:tcPr>
          <w:p w14:paraId="354415CA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Fabric SQL Endpoint / Data Warehouse</w:t>
            </w:r>
          </w:p>
        </w:tc>
        <w:tc>
          <w:tcPr>
            <w:tcW w:w="2814" w:type="pct"/>
            <w:vAlign w:val="center"/>
            <w:hideMark/>
          </w:tcPr>
          <w:p w14:paraId="1004BCDA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Instead of separate SQL DBs, Fabric uses Synapse SQL Warehouse for analytics workloads.</w:t>
            </w:r>
          </w:p>
        </w:tc>
      </w:tr>
      <w:tr w:rsidR="002B7D78" w:rsidRPr="001A42BA" w14:paraId="14B002FD" w14:textId="77777777" w:rsidTr="002B7D78">
        <w:trPr>
          <w:tblCellSpacing w:w="15" w:type="dxa"/>
        </w:trPr>
        <w:tc>
          <w:tcPr>
            <w:tcW w:w="912" w:type="pct"/>
            <w:vAlign w:val="center"/>
            <w:hideMark/>
          </w:tcPr>
          <w:p w14:paraId="109FF18D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Azure Stream Analytics</w:t>
            </w:r>
          </w:p>
        </w:tc>
        <w:tc>
          <w:tcPr>
            <w:tcW w:w="1208" w:type="pct"/>
            <w:vAlign w:val="center"/>
            <w:hideMark/>
          </w:tcPr>
          <w:p w14:paraId="63026B96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Fabric Real-Time Analytics</w:t>
            </w:r>
          </w:p>
        </w:tc>
        <w:tc>
          <w:tcPr>
            <w:tcW w:w="2814" w:type="pct"/>
            <w:vAlign w:val="center"/>
            <w:hideMark/>
          </w:tcPr>
          <w:p w14:paraId="6EE650A0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Handles streaming, KQL queries, and event data — fully embedded within Fabric.</w:t>
            </w:r>
          </w:p>
        </w:tc>
      </w:tr>
      <w:tr w:rsidR="002B7D78" w:rsidRPr="001A42BA" w14:paraId="266E6752" w14:textId="77777777" w:rsidTr="002B7D78">
        <w:trPr>
          <w:tblCellSpacing w:w="15" w:type="dxa"/>
        </w:trPr>
        <w:tc>
          <w:tcPr>
            <w:tcW w:w="912" w:type="pct"/>
            <w:vAlign w:val="center"/>
            <w:hideMark/>
          </w:tcPr>
          <w:p w14:paraId="3F6F56F0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Azure Event Hubs</w:t>
            </w:r>
          </w:p>
        </w:tc>
        <w:tc>
          <w:tcPr>
            <w:tcW w:w="1208" w:type="pct"/>
            <w:vAlign w:val="center"/>
            <w:hideMark/>
          </w:tcPr>
          <w:p w14:paraId="2D67036A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Still External (Integrated)</w:t>
            </w:r>
          </w:p>
        </w:tc>
        <w:tc>
          <w:tcPr>
            <w:tcW w:w="2814" w:type="pct"/>
            <w:vAlign w:val="center"/>
            <w:hideMark/>
          </w:tcPr>
          <w:p w14:paraId="63FAC542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Event Hubs remains external but can directly stream data into Fabric’s Real-Time Analytics.</w:t>
            </w:r>
          </w:p>
        </w:tc>
      </w:tr>
      <w:tr w:rsidR="002B7D78" w:rsidRPr="001A42BA" w14:paraId="342BD7FD" w14:textId="77777777" w:rsidTr="002B7D78">
        <w:trPr>
          <w:tblCellSpacing w:w="15" w:type="dxa"/>
        </w:trPr>
        <w:tc>
          <w:tcPr>
            <w:tcW w:w="912" w:type="pct"/>
            <w:vAlign w:val="center"/>
            <w:hideMark/>
          </w:tcPr>
          <w:p w14:paraId="747E6F4E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Azure Cosmos DB</w:t>
            </w:r>
          </w:p>
        </w:tc>
        <w:tc>
          <w:tcPr>
            <w:tcW w:w="1208" w:type="pct"/>
            <w:vAlign w:val="center"/>
            <w:hideMark/>
          </w:tcPr>
          <w:p w14:paraId="3180FE38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Still External (Integrated)</w:t>
            </w:r>
          </w:p>
        </w:tc>
        <w:tc>
          <w:tcPr>
            <w:tcW w:w="2814" w:type="pct"/>
            <w:vAlign w:val="center"/>
            <w:hideMark/>
          </w:tcPr>
          <w:p w14:paraId="3CA57FFD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Fabric can connect to Cosmos DB but doesn’t replace it — Cosmos is still used for operational NoSQL workloads.</w:t>
            </w:r>
          </w:p>
        </w:tc>
      </w:tr>
      <w:tr w:rsidR="002B7D78" w:rsidRPr="001A42BA" w14:paraId="003D35C3" w14:textId="77777777" w:rsidTr="002B7D78">
        <w:trPr>
          <w:tblCellSpacing w:w="15" w:type="dxa"/>
        </w:trPr>
        <w:tc>
          <w:tcPr>
            <w:tcW w:w="912" w:type="pct"/>
            <w:vAlign w:val="center"/>
            <w:hideMark/>
          </w:tcPr>
          <w:p w14:paraId="1109DEE7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Power BI</w:t>
            </w:r>
          </w:p>
        </w:tc>
        <w:tc>
          <w:tcPr>
            <w:tcW w:w="1208" w:type="pct"/>
            <w:vAlign w:val="center"/>
            <w:hideMark/>
          </w:tcPr>
          <w:p w14:paraId="42B8FD2A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Power BI (Core of Fabric)</w:t>
            </w:r>
          </w:p>
        </w:tc>
        <w:tc>
          <w:tcPr>
            <w:tcW w:w="2814" w:type="pct"/>
            <w:vAlign w:val="center"/>
            <w:hideMark/>
          </w:tcPr>
          <w:p w14:paraId="4DD50568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 xml:space="preserve">Now deeply embedded — Power BI is natively integrated in Fabric for visualization and data </w:t>
            </w:r>
            <w:proofErr w:type="spellStart"/>
            <w:r w:rsidRPr="001A42BA">
              <w:rPr>
                <w:rFonts w:ascii="Calibri" w:hAnsi="Calibri" w:cs="Calibri"/>
                <w:sz w:val="20"/>
                <w:szCs w:val="20"/>
              </w:rPr>
              <w:t>modeling</w:t>
            </w:r>
            <w:proofErr w:type="spellEnd"/>
            <w:r w:rsidRPr="001A42BA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2B7D78" w:rsidRPr="001A42BA" w14:paraId="03C3F42D" w14:textId="77777777" w:rsidTr="002B7D78">
        <w:trPr>
          <w:tblCellSpacing w:w="15" w:type="dxa"/>
        </w:trPr>
        <w:tc>
          <w:tcPr>
            <w:tcW w:w="912" w:type="pct"/>
            <w:vAlign w:val="center"/>
            <w:hideMark/>
          </w:tcPr>
          <w:p w14:paraId="47441830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Azure Machine Learning</w:t>
            </w:r>
          </w:p>
        </w:tc>
        <w:tc>
          <w:tcPr>
            <w:tcW w:w="1208" w:type="pct"/>
            <w:vAlign w:val="center"/>
            <w:hideMark/>
          </w:tcPr>
          <w:p w14:paraId="1A60B292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>Fabric Data Science / Notebooks</w:t>
            </w:r>
          </w:p>
        </w:tc>
        <w:tc>
          <w:tcPr>
            <w:tcW w:w="2814" w:type="pct"/>
            <w:vAlign w:val="center"/>
            <w:hideMark/>
          </w:tcPr>
          <w:p w14:paraId="0AAF57B2" w14:textId="77777777" w:rsidR="002B7D78" w:rsidRPr="001A42BA" w:rsidRDefault="002B7D78" w:rsidP="002B7D7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1A42BA">
              <w:rPr>
                <w:rFonts w:ascii="Calibri" w:hAnsi="Calibri" w:cs="Calibri"/>
                <w:sz w:val="20"/>
                <w:szCs w:val="20"/>
              </w:rPr>
              <w:t xml:space="preserve">Built-in ML workspace for experimentation; Azure ML still available for advanced enterprise </w:t>
            </w:r>
            <w:proofErr w:type="spellStart"/>
            <w:r w:rsidRPr="001A42BA">
              <w:rPr>
                <w:rFonts w:ascii="Calibri" w:hAnsi="Calibri" w:cs="Calibri"/>
                <w:sz w:val="20"/>
                <w:szCs w:val="20"/>
              </w:rPr>
              <w:t>MLOps</w:t>
            </w:r>
            <w:proofErr w:type="spellEnd"/>
            <w:r w:rsidRPr="001A42BA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</w:tbl>
    <w:p w14:paraId="27985825" w14:textId="77777777" w:rsidR="002B7D78" w:rsidRPr="001A42BA" w:rsidRDefault="002B7D78" w:rsidP="002B7D78">
      <w:pPr>
        <w:spacing w:after="0"/>
        <w:rPr>
          <w:rFonts w:ascii="Calibri" w:hAnsi="Calibri" w:cs="Calibri"/>
          <w:sz w:val="20"/>
          <w:szCs w:val="20"/>
        </w:rPr>
      </w:pPr>
    </w:p>
    <w:p w14:paraId="67041982" w14:textId="77777777" w:rsidR="00BE7AD9" w:rsidRPr="001A42BA" w:rsidRDefault="00BE7AD9" w:rsidP="002B7D78">
      <w:pPr>
        <w:spacing w:after="0"/>
        <w:rPr>
          <w:rFonts w:ascii="Calibri" w:hAnsi="Calibri" w:cs="Calibri"/>
          <w:sz w:val="20"/>
          <w:szCs w:val="20"/>
        </w:rPr>
      </w:pPr>
    </w:p>
    <w:p w14:paraId="0078FE36" w14:textId="6FD830B5" w:rsidR="00BE7AD9" w:rsidRPr="00BE7AD9" w:rsidRDefault="00BE7AD9" w:rsidP="00BE7AD9">
      <w:p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 xml:space="preserve">Azure Data Lake Storage Gen2 (ADLS Gen2) is </w:t>
      </w:r>
      <w:r w:rsidRPr="00BE7AD9">
        <w:rPr>
          <w:rFonts w:ascii="Calibri" w:hAnsi="Calibri" w:cs="Calibri"/>
          <w:i/>
          <w:iCs/>
          <w:sz w:val="20"/>
          <w:szCs w:val="20"/>
        </w:rPr>
        <w:t>built on top of Azure Blob Storage</w:t>
      </w:r>
      <w:r w:rsidRPr="00BE7AD9">
        <w:rPr>
          <w:rFonts w:ascii="Calibri" w:hAnsi="Calibri" w:cs="Calibri"/>
          <w:sz w:val="20"/>
          <w:szCs w:val="20"/>
        </w:rPr>
        <w:t>, but it is not exactly the same thing. Think of ADLS Gen2 as an enhanced version of Blob Storage, designed specifically for big data analytics and hierarchical file system needs.</w:t>
      </w:r>
    </w:p>
    <w:p w14:paraId="3CBD1570" w14:textId="53D18E3B" w:rsidR="00BE7AD9" w:rsidRPr="00BE7AD9" w:rsidRDefault="00BE7AD9" w:rsidP="00BE7AD9">
      <w:pPr>
        <w:spacing w:after="0"/>
        <w:rPr>
          <w:rFonts w:ascii="Calibri" w:hAnsi="Calibri" w:cs="Calibri"/>
          <w:sz w:val="20"/>
          <w:szCs w:val="20"/>
        </w:rPr>
      </w:pPr>
    </w:p>
    <w:p w14:paraId="50C1B9D7" w14:textId="77777777" w:rsidR="00BE7AD9" w:rsidRPr="00BE7AD9" w:rsidRDefault="00BE7AD9" w:rsidP="00BE7AD9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Azure Blob Storage</w:t>
      </w:r>
    </w:p>
    <w:p w14:paraId="3303490B" w14:textId="77777777" w:rsidR="00BE7AD9" w:rsidRPr="00BE7AD9" w:rsidRDefault="00BE7AD9" w:rsidP="00BE7AD9">
      <w:pPr>
        <w:numPr>
          <w:ilvl w:val="1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A general-purpose, object-based cloud storage solution.</w:t>
      </w:r>
    </w:p>
    <w:p w14:paraId="2015FFF8" w14:textId="77777777" w:rsidR="00BE7AD9" w:rsidRPr="00BE7AD9" w:rsidRDefault="00BE7AD9" w:rsidP="00BE7AD9">
      <w:pPr>
        <w:numPr>
          <w:ilvl w:val="1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 xml:space="preserve">Best for storing </w:t>
      </w:r>
      <w:r w:rsidRPr="00BE7AD9">
        <w:rPr>
          <w:rFonts w:ascii="Calibri" w:hAnsi="Calibri" w:cs="Calibri"/>
          <w:b/>
          <w:bCs/>
          <w:sz w:val="20"/>
          <w:szCs w:val="20"/>
        </w:rPr>
        <w:t>unstructured or semi-structured data</w:t>
      </w:r>
      <w:r w:rsidRPr="00BE7AD9">
        <w:rPr>
          <w:rFonts w:ascii="Calibri" w:hAnsi="Calibri" w:cs="Calibri"/>
          <w:sz w:val="20"/>
          <w:szCs w:val="20"/>
        </w:rPr>
        <w:t xml:space="preserve"> such as images, videos, backups, and logs.</w:t>
      </w:r>
    </w:p>
    <w:p w14:paraId="07097FD3" w14:textId="77777777" w:rsidR="00BE7AD9" w:rsidRPr="00BE7AD9" w:rsidRDefault="00BE7AD9" w:rsidP="00BE7AD9">
      <w:pPr>
        <w:numPr>
          <w:ilvl w:val="1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Provides flat namespace (no folders, just containers and blobs).</w:t>
      </w:r>
    </w:p>
    <w:p w14:paraId="12797402" w14:textId="77777777" w:rsidR="00BE7AD9" w:rsidRPr="00BE7AD9" w:rsidRDefault="00BE7AD9" w:rsidP="00BE7AD9">
      <w:pPr>
        <w:numPr>
          <w:ilvl w:val="1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Optimized for scalability, durability, and integration with many Azure services.</w:t>
      </w:r>
    </w:p>
    <w:p w14:paraId="58642699" w14:textId="77777777" w:rsidR="00BE7AD9" w:rsidRPr="00BE7AD9" w:rsidRDefault="00BE7AD9" w:rsidP="00BE7AD9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Azure Data Lake Storage Gen2 (ADLS Gen2)</w:t>
      </w:r>
    </w:p>
    <w:p w14:paraId="1529AC6D" w14:textId="77777777" w:rsidR="00BE7AD9" w:rsidRPr="00BE7AD9" w:rsidRDefault="00BE7AD9" w:rsidP="00BE7AD9">
      <w:pPr>
        <w:numPr>
          <w:ilvl w:val="1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 xml:space="preserve">Built on </w:t>
      </w:r>
      <w:r w:rsidRPr="00BE7AD9">
        <w:rPr>
          <w:rFonts w:ascii="Calibri" w:hAnsi="Calibri" w:cs="Calibri"/>
          <w:b/>
          <w:bCs/>
          <w:sz w:val="20"/>
          <w:szCs w:val="20"/>
        </w:rPr>
        <w:t>Azure Blob Storage foundation</w:t>
      </w:r>
      <w:r w:rsidRPr="00BE7AD9">
        <w:rPr>
          <w:rFonts w:ascii="Calibri" w:hAnsi="Calibri" w:cs="Calibri"/>
          <w:sz w:val="20"/>
          <w:szCs w:val="20"/>
        </w:rPr>
        <w:t xml:space="preserve">, but adds </w:t>
      </w:r>
      <w:r w:rsidRPr="00BE7AD9">
        <w:rPr>
          <w:rFonts w:ascii="Calibri" w:hAnsi="Calibri" w:cs="Calibri"/>
          <w:b/>
          <w:bCs/>
          <w:sz w:val="20"/>
          <w:szCs w:val="20"/>
        </w:rPr>
        <w:t>hierarchical namespace</w:t>
      </w:r>
      <w:r w:rsidRPr="00BE7AD9">
        <w:rPr>
          <w:rFonts w:ascii="Calibri" w:hAnsi="Calibri" w:cs="Calibri"/>
          <w:sz w:val="20"/>
          <w:szCs w:val="20"/>
        </w:rPr>
        <w:t xml:space="preserve"> (folders and directories).</w:t>
      </w:r>
    </w:p>
    <w:p w14:paraId="7AC89A33" w14:textId="77777777" w:rsidR="00BE7AD9" w:rsidRPr="00BE7AD9" w:rsidRDefault="00BE7AD9" w:rsidP="00BE7AD9">
      <w:pPr>
        <w:numPr>
          <w:ilvl w:val="1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 xml:space="preserve">Designed for </w:t>
      </w:r>
      <w:r w:rsidRPr="00BE7AD9">
        <w:rPr>
          <w:rFonts w:ascii="Calibri" w:hAnsi="Calibri" w:cs="Calibri"/>
          <w:b/>
          <w:bCs/>
          <w:sz w:val="20"/>
          <w:szCs w:val="20"/>
        </w:rPr>
        <w:t>big data analytics</w:t>
      </w:r>
      <w:r w:rsidRPr="00BE7AD9">
        <w:rPr>
          <w:rFonts w:ascii="Calibri" w:hAnsi="Calibri" w:cs="Calibri"/>
          <w:sz w:val="20"/>
          <w:szCs w:val="20"/>
        </w:rPr>
        <w:t xml:space="preserve"> workloads like Hadoop, Spark, and machine learning pipelines.</w:t>
      </w:r>
    </w:p>
    <w:p w14:paraId="7CD0971A" w14:textId="77777777" w:rsidR="00BE7AD9" w:rsidRPr="00BE7AD9" w:rsidRDefault="00BE7AD9" w:rsidP="00BE7AD9">
      <w:pPr>
        <w:numPr>
          <w:ilvl w:val="1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 xml:space="preserve">Supports advanced features such as: </w:t>
      </w:r>
    </w:p>
    <w:p w14:paraId="6941B4F5" w14:textId="77777777" w:rsidR="00BE7AD9" w:rsidRPr="00BE7AD9" w:rsidRDefault="00BE7AD9" w:rsidP="00BE7AD9">
      <w:pPr>
        <w:numPr>
          <w:ilvl w:val="2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 xml:space="preserve">Fine-grained </w:t>
      </w:r>
      <w:r w:rsidRPr="00BE7AD9">
        <w:rPr>
          <w:rFonts w:ascii="Calibri" w:hAnsi="Calibri" w:cs="Calibri"/>
          <w:b/>
          <w:bCs/>
          <w:sz w:val="20"/>
          <w:szCs w:val="20"/>
        </w:rPr>
        <w:t>access control (POSIX-style ACLs)</w:t>
      </w:r>
    </w:p>
    <w:p w14:paraId="18C8063B" w14:textId="77777777" w:rsidR="00BE7AD9" w:rsidRPr="00BE7AD9" w:rsidRDefault="00BE7AD9" w:rsidP="00BE7AD9">
      <w:pPr>
        <w:numPr>
          <w:ilvl w:val="2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High throughput</w:t>
      </w:r>
      <w:r w:rsidRPr="00BE7AD9">
        <w:rPr>
          <w:rFonts w:ascii="Calibri" w:hAnsi="Calibri" w:cs="Calibri"/>
          <w:sz w:val="20"/>
          <w:szCs w:val="20"/>
        </w:rPr>
        <w:t xml:space="preserve"> for parallel processing</w:t>
      </w:r>
    </w:p>
    <w:p w14:paraId="4CA3B623" w14:textId="77777777" w:rsidR="00BE7AD9" w:rsidRPr="00BE7AD9" w:rsidRDefault="00BE7AD9" w:rsidP="00BE7AD9">
      <w:pPr>
        <w:numPr>
          <w:ilvl w:val="2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Integration with Azure analytics services</w:t>
      </w:r>
      <w:r w:rsidRPr="00BE7AD9">
        <w:rPr>
          <w:rFonts w:ascii="Calibri" w:hAnsi="Calibri" w:cs="Calibri"/>
          <w:sz w:val="20"/>
          <w:szCs w:val="20"/>
        </w:rPr>
        <w:t xml:space="preserve"> (Azure Synapse, Databricks, HDInsight).</w:t>
      </w:r>
    </w:p>
    <w:p w14:paraId="3F8F391A" w14:textId="77777777" w:rsidR="00BE7AD9" w:rsidRPr="00BE7AD9" w:rsidRDefault="00BE7AD9" w:rsidP="00BE7AD9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Relationship Between Them</w:t>
      </w:r>
    </w:p>
    <w:p w14:paraId="748E72DC" w14:textId="77777777" w:rsidR="00BE7AD9" w:rsidRPr="00BE7AD9" w:rsidRDefault="00BE7AD9" w:rsidP="00BE7AD9">
      <w:pPr>
        <w:numPr>
          <w:ilvl w:val="1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 xml:space="preserve">ADLS Gen2 is essentially </w:t>
      </w:r>
      <w:r w:rsidRPr="00BE7AD9">
        <w:rPr>
          <w:rFonts w:ascii="Calibri" w:hAnsi="Calibri" w:cs="Calibri"/>
          <w:b/>
          <w:bCs/>
          <w:sz w:val="20"/>
          <w:szCs w:val="20"/>
        </w:rPr>
        <w:t>Blob Storage + Hierarchical Namespace + Analytics Optimizations</w:t>
      </w:r>
      <w:r w:rsidRPr="00BE7AD9">
        <w:rPr>
          <w:rFonts w:ascii="Calibri" w:hAnsi="Calibri" w:cs="Calibri"/>
          <w:sz w:val="20"/>
          <w:szCs w:val="20"/>
        </w:rPr>
        <w:t>.</w:t>
      </w:r>
    </w:p>
    <w:p w14:paraId="17D948A7" w14:textId="77777777" w:rsidR="00BE7AD9" w:rsidRPr="00BE7AD9" w:rsidRDefault="00BE7AD9" w:rsidP="00BE7AD9">
      <w:pPr>
        <w:numPr>
          <w:ilvl w:val="1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If you enable the hierarchical namespace on a Blob Storage account, it becomes ADLS Gen2.</w:t>
      </w:r>
    </w:p>
    <w:p w14:paraId="05C4E359" w14:textId="77777777" w:rsidR="00BE7AD9" w:rsidRPr="00BE7AD9" w:rsidRDefault="00BE7AD9" w:rsidP="00BE7AD9">
      <w:pPr>
        <w:numPr>
          <w:ilvl w:val="1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 xml:space="preserve">So, </w:t>
      </w:r>
      <w:r w:rsidRPr="00BE7AD9">
        <w:rPr>
          <w:rFonts w:ascii="Calibri" w:hAnsi="Calibri" w:cs="Calibri"/>
          <w:b/>
          <w:bCs/>
          <w:sz w:val="20"/>
          <w:szCs w:val="20"/>
        </w:rPr>
        <w:t>all ADLS Gen2 accounts are Blob Storage accounts</w:t>
      </w:r>
      <w:r w:rsidRPr="00BE7AD9">
        <w:rPr>
          <w:rFonts w:ascii="Calibri" w:hAnsi="Calibri" w:cs="Calibri"/>
          <w:sz w:val="20"/>
          <w:szCs w:val="20"/>
        </w:rPr>
        <w:t>, but not all Blob Storage accounts are ADLS Gen2.</w:t>
      </w:r>
    </w:p>
    <w:p w14:paraId="6D52750B" w14:textId="294A5EA7" w:rsidR="00BE7AD9" w:rsidRPr="00BE7AD9" w:rsidRDefault="00BE7AD9" w:rsidP="00BE7AD9">
      <w:pPr>
        <w:spacing w:after="0"/>
        <w:rPr>
          <w:rFonts w:ascii="Calibri" w:hAnsi="Calibri" w:cs="Calibri"/>
          <w:sz w:val="20"/>
          <w:szCs w:val="20"/>
        </w:rPr>
      </w:pPr>
    </w:p>
    <w:p w14:paraId="0F610B2E" w14:textId="251DF1C1" w:rsidR="00BE7AD9" w:rsidRPr="001A42BA" w:rsidRDefault="00BE7AD9" w:rsidP="00BE7AD9">
      <w:pPr>
        <w:spacing w:after="0"/>
        <w:rPr>
          <w:rFonts w:ascii="Calibri" w:hAnsi="Calibri" w:cs="Calibri"/>
          <w:b/>
          <w:bCs/>
          <w:sz w:val="20"/>
          <w:szCs w:val="20"/>
        </w:rPr>
      </w:pPr>
    </w:p>
    <w:p w14:paraId="38030F3B" w14:textId="77777777" w:rsidR="00BE7AD9" w:rsidRPr="001A42BA" w:rsidRDefault="00BE7AD9" w:rsidP="00BE7AD9">
      <w:pPr>
        <w:spacing w:after="0"/>
        <w:rPr>
          <w:rFonts w:ascii="Calibri" w:hAnsi="Calibri" w:cs="Calibri"/>
          <w:b/>
          <w:bCs/>
          <w:sz w:val="20"/>
          <w:szCs w:val="20"/>
        </w:rPr>
      </w:pPr>
    </w:p>
    <w:p w14:paraId="17ACE39F" w14:textId="0A4874D0" w:rsidR="00BE7AD9" w:rsidRPr="00BE7AD9" w:rsidRDefault="00BE7AD9" w:rsidP="00BE7AD9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1A42BA">
        <w:rPr>
          <w:rFonts w:ascii="Calibri" w:hAnsi="Calibri" w:cs="Calibri"/>
          <w:b/>
          <w:bCs/>
          <w:sz w:val="20"/>
          <w:szCs w:val="20"/>
        </w:rPr>
        <w:t>Blob Vs ADLS Gen2: When to use which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8"/>
        <w:gridCol w:w="1125"/>
      </w:tblGrid>
      <w:tr w:rsidR="00BE7AD9" w:rsidRPr="00BE7AD9" w14:paraId="598515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691A5" w14:textId="77777777" w:rsidR="00BE7AD9" w:rsidRPr="00BE7AD9" w:rsidRDefault="00BE7AD9" w:rsidP="00BE7AD9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E7AD9">
              <w:rPr>
                <w:rFonts w:ascii="Calibri" w:hAnsi="Calibri" w:cs="Calibri"/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63E27AE" w14:textId="77777777" w:rsidR="00BE7AD9" w:rsidRPr="00BE7AD9" w:rsidRDefault="00BE7AD9" w:rsidP="00BE7AD9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E7AD9">
              <w:rPr>
                <w:rFonts w:ascii="Calibri" w:hAnsi="Calibri" w:cs="Calibri"/>
                <w:b/>
                <w:bCs/>
                <w:sz w:val="20"/>
                <w:szCs w:val="20"/>
              </w:rPr>
              <w:t>Best Choice</w:t>
            </w:r>
          </w:p>
        </w:tc>
      </w:tr>
      <w:tr w:rsidR="00BE7AD9" w:rsidRPr="00BE7AD9" w14:paraId="15BDD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C8088" w14:textId="77777777" w:rsidR="00BE7AD9" w:rsidRPr="00BE7AD9" w:rsidRDefault="00BE7AD9" w:rsidP="00BE7AD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E7AD9">
              <w:rPr>
                <w:rFonts w:ascii="Calibri" w:hAnsi="Calibri" w:cs="Calibri"/>
                <w:sz w:val="20"/>
                <w:szCs w:val="20"/>
              </w:rPr>
              <w:t>Store images, videos, backups, logs</w:t>
            </w:r>
          </w:p>
        </w:tc>
        <w:tc>
          <w:tcPr>
            <w:tcW w:w="0" w:type="auto"/>
            <w:vAlign w:val="center"/>
            <w:hideMark/>
          </w:tcPr>
          <w:p w14:paraId="4BFBCB94" w14:textId="77777777" w:rsidR="00BE7AD9" w:rsidRPr="00BE7AD9" w:rsidRDefault="00BE7AD9" w:rsidP="00BE7AD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E7AD9">
              <w:rPr>
                <w:rFonts w:ascii="Calibri" w:hAnsi="Calibri" w:cs="Calibri"/>
                <w:b/>
                <w:bCs/>
                <w:sz w:val="20"/>
                <w:szCs w:val="20"/>
              </w:rPr>
              <w:t>Blob Storage</w:t>
            </w:r>
          </w:p>
        </w:tc>
      </w:tr>
      <w:tr w:rsidR="00BE7AD9" w:rsidRPr="00BE7AD9" w14:paraId="0585E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F4081" w14:textId="77777777" w:rsidR="00BE7AD9" w:rsidRPr="00BE7AD9" w:rsidRDefault="00BE7AD9" w:rsidP="00BE7AD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E7AD9">
              <w:rPr>
                <w:rFonts w:ascii="Calibri" w:hAnsi="Calibri" w:cs="Calibri"/>
                <w:sz w:val="20"/>
                <w:szCs w:val="20"/>
              </w:rPr>
              <w:t>Big data analytics, Hadoop/Spark workloads</w:t>
            </w:r>
          </w:p>
        </w:tc>
        <w:tc>
          <w:tcPr>
            <w:tcW w:w="0" w:type="auto"/>
            <w:vAlign w:val="center"/>
            <w:hideMark/>
          </w:tcPr>
          <w:p w14:paraId="144A6809" w14:textId="77777777" w:rsidR="00BE7AD9" w:rsidRPr="00BE7AD9" w:rsidRDefault="00BE7AD9" w:rsidP="00BE7AD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E7AD9">
              <w:rPr>
                <w:rFonts w:ascii="Calibri" w:hAnsi="Calibri" w:cs="Calibri"/>
                <w:b/>
                <w:bCs/>
                <w:sz w:val="20"/>
                <w:szCs w:val="20"/>
              </w:rPr>
              <w:t>ADLS Gen2</w:t>
            </w:r>
          </w:p>
        </w:tc>
      </w:tr>
      <w:tr w:rsidR="00BE7AD9" w:rsidRPr="00BE7AD9" w14:paraId="66383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8BEE" w14:textId="77777777" w:rsidR="00BE7AD9" w:rsidRPr="00BE7AD9" w:rsidRDefault="00BE7AD9" w:rsidP="00BE7AD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E7AD9">
              <w:rPr>
                <w:rFonts w:ascii="Calibri" w:hAnsi="Calibri" w:cs="Calibri"/>
                <w:sz w:val="20"/>
                <w:szCs w:val="20"/>
              </w:rPr>
              <w:t>Need hierarchical folders &amp; ACLs</w:t>
            </w:r>
          </w:p>
        </w:tc>
        <w:tc>
          <w:tcPr>
            <w:tcW w:w="0" w:type="auto"/>
            <w:vAlign w:val="center"/>
            <w:hideMark/>
          </w:tcPr>
          <w:p w14:paraId="6AF22311" w14:textId="77777777" w:rsidR="00BE7AD9" w:rsidRPr="00BE7AD9" w:rsidRDefault="00BE7AD9" w:rsidP="00BE7AD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E7AD9">
              <w:rPr>
                <w:rFonts w:ascii="Calibri" w:hAnsi="Calibri" w:cs="Calibri"/>
                <w:b/>
                <w:bCs/>
                <w:sz w:val="20"/>
                <w:szCs w:val="20"/>
              </w:rPr>
              <w:t>ADLS Gen2</w:t>
            </w:r>
          </w:p>
        </w:tc>
      </w:tr>
      <w:tr w:rsidR="00BE7AD9" w:rsidRPr="00BE7AD9" w14:paraId="03546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3EEC" w14:textId="77777777" w:rsidR="00BE7AD9" w:rsidRPr="00BE7AD9" w:rsidRDefault="00BE7AD9" w:rsidP="00BE7AD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E7AD9">
              <w:rPr>
                <w:rFonts w:ascii="Calibri" w:hAnsi="Calibri" w:cs="Calibri"/>
                <w:sz w:val="20"/>
                <w:szCs w:val="20"/>
              </w:rPr>
              <w:t>Simple object storage without complex analytics</w:t>
            </w:r>
          </w:p>
        </w:tc>
        <w:tc>
          <w:tcPr>
            <w:tcW w:w="0" w:type="auto"/>
            <w:vAlign w:val="center"/>
            <w:hideMark/>
          </w:tcPr>
          <w:p w14:paraId="38A093D7" w14:textId="77777777" w:rsidR="00BE7AD9" w:rsidRPr="00BE7AD9" w:rsidRDefault="00BE7AD9" w:rsidP="00BE7AD9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BE7AD9">
              <w:rPr>
                <w:rFonts w:ascii="Calibri" w:hAnsi="Calibri" w:cs="Calibri"/>
                <w:b/>
                <w:bCs/>
                <w:sz w:val="20"/>
                <w:szCs w:val="20"/>
              </w:rPr>
              <w:t>Blob Storage</w:t>
            </w:r>
          </w:p>
        </w:tc>
      </w:tr>
    </w:tbl>
    <w:p w14:paraId="5720A5E9" w14:textId="77777777" w:rsidR="00BE7AD9" w:rsidRPr="001A42BA" w:rsidRDefault="00BE7AD9" w:rsidP="00BE7AD9">
      <w:pPr>
        <w:spacing w:after="0"/>
        <w:rPr>
          <w:rFonts w:ascii="Calibri" w:hAnsi="Calibri" w:cs="Calibri"/>
          <w:sz w:val="20"/>
          <w:szCs w:val="20"/>
        </w:rPr>
      </w:pPr>
    </w:p>
    <w:p w14:paraId="57747146" w14:textId="0808AA91" w:rsidR="00BE7AD9" w:rsidRPr="001A42BA" w:rsidRDefault="00BE7AD9" w:rsidP="00BE7AD9">
      <w:pPr>
        <w:spacing w:after="0"/>
        <w:rPr>
          <w:rFonts w:ascii="Calibri" w:hAnsi="Calibri" w:cs="Calibri"/>
          <w:sz w:val="20"/>
          <w:szCs w:val="20"/>
        </w:rPr>
      </w:pPr>
      <w:r w:rsidRPr="001A42BA">
        <w:rPr>
          <w:rFonts w:ascii="Calibri" w:hAnsi="Calibri" w:cs="Calibri"/>
          <w:sz w:val="20"/>
          <w:szCs w:val="20"/>
        </w:rPr>
        <w:t xml:space="preserve">Azure Files: </w:t>
      </w:r>
    </w:p>
    <w:p w14:paraId="1750739C" w14:textId="77777777" w:rsidR="00BE7AD9" w:rsidRPr="001A42BA" w:rsidRDefault="00BE7AD9" w:rsidP="00BE7AD9">
      <w:p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Azure Files is a fully managed file share service within Azure Storage that allows you to create file shares accessible over industry-standard SMB (Server Message Block) and NFS (Network File System) protocols. It behaves like a traditional on-premises file server but runs in the cloud.</w:t>
      </w:r>
    </w:p>
    <w:p w14:paraId="1E7FCB19" w14:textId="77777777" w:rsidR="00BE7AD9" w:rsidRPr="00BE7AD9" w:rsidRDefault="00BE7AD9" w:rsidP="00BE7AD9">
      <w:pPr>
        <w:spacing w:after="0"/>
        <w:rPr>
          <w:rFonts w:ascii="Calibri" w:hAnsi="Calibri" w:cs="Calibri"/>
          <w:sz w:val="20"/>
          <w:szCs w:val="20"/>
        </w:rPr>
      </w:pPr>
    </w:p>
    <w:p w14:paraId="046FE2A5" w14:textId="77777777" w:rsidR="00BE7AD9" w:rsidRPr="00BE7AD9" w:rsidRDefault="00BE7AD9" w:rsidP="00BE7AD9">
      <w:p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Key characteristics:</w:t>
      </w:r>
    </w:p>
    <w:p w14:paraId="5356858B" w14:textId="77777777" w:rsidR="00BE7AD9" w:rsidRPr="00BE7AD9" w:rsidRDefault="00BE7AD9" w:rsidP="00BE7AD9">
      <w:pPr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Protocol Support</w:t>
      </w:r>
    </w:p>
    <w:p w14:paraId="394E08C7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SMB 2.1, SMB 3.0, SMB 3.1.1 (Windows, Linux, macOS can connect)</w:t>
      </w:r>
    </w:p>
    <w:p w14:paraId="01B387A0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NFS 4.1 (Linux-based workloads)</w:t>
      </w:r>
    </w:p>
    <w:p w14:paraId="5F66A39F" w14:textId="77777777" w:rsidR="00BE7AD9" w:rsidRPr="00BE7AD9" w:rsidRDefault="00BE7AD9" w:rsidP="00BE7AD9">
      <w:pPr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Access Methods</w:t>
      </w:r>
    </w:p>
    <w:p w14:paraId="7F9FE1D4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Mountable from:</w:t>
      </w:r>
    </w:p>
    <w:p w14:paraId="33A77568" w14:textId="77777777" w:rsidR="00BE7AD9" w:rsidRPr="00BE7AD9" w:rsidRDefault="00BE7AD9" w:rsidP="00BE7AD9">
      <w:pPr>
        <w:numPr>
          <w:ilvl w:val="2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Azure VMs</w:t>
      </w:r>
    </w:p>
    <w:p w14:paraId="3A4FE622" w14:textId="77777777" w:rsidR="00BE7AD9" w:rsidRPr="00BE7AD9" w:rsidRDefault="00BE7AD9" w:rsidP="00BE7AD9">
      <w:pPr>
        <w:numPr>
          <w:ilvl w:val="2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 xml:space="preserve">On-premises servers via </w:t>
      </w:r>
      <w:r w:rsidRPr="00BE7AD9">
        <w:rPr>
          <w:rFonts w:ascii="Calibri" w:hAnsi="Calibri" w:cs="Calibri"/>
          <w:b/>
          <w:bCs/>
          <w:sz w:val="20"/>
          <w:szCs w:val="20"/>
        </w:rPr>
        <w:t>ExpressRoute</w:t>
      </w:r>
      <w:r w:rsidRPr="00BE7AD9">
        <w:rPr>
          <w:rFonts w:ascii="Calibri" w:hAnsi="Calibri" w:cs="Calibri"/>
          <w:sz w:val="20"/>
          <w:szCs w:val="20"/>
        </w:rPr>
        <w:t xml:space="preserve"> or </w:t>
      </w:r>
      <w:r w:rsidRPr="00BE7AD9">
        <w:rPr>
          <w:rFonts w:ascii="Calibri" w:hAnsi="Calibri" w:cs="Calibri"/>
          <w:b/>
          <w:bCs/>
          <w:sz w:val="20"/>
          <w:szCs w:val="20"/>
        </w:rPr>
        <w:t>VPN</w:t>
      </w:r>
    </w:p>
    <w:p w14:paraId="263C678B" w14:textId="77777777" w:rsidR="00BE7AD9" w:rsidRPr="00BE7AD9" w:rsidRDefault="00BE7AD9" w:rsidP="00BE7AD9">
      <w:pPr>
        <w:numPr>
          <w:ilvl w:val="2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Windows, Linux, macOS clients</w:t>
      </w:r>
    </w:p>
    <w:p w14:paraId="765CF405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Accessible through REST API and Azure Storage SDKs.</w:t>
      </w:r>
    </w:p>
    <w:p w14:paraId="670A4A51" w14:textId="77777777" w:rsidR="00BE7AD9" w:rsidRPr="00BE7AD9" w:rsidRDefault="00BE7AD9" w:rsidP="00BE7AD9">
      <w:pPr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Use Case Fit</w:t>
      </w:r>
    </w:p>
    <w:p w14:paraId="10D1F1DA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Lift-and-shift applications that expect shared file systems</w:t>
      </w:r>
    </w:p>
    <w:p w14:paraId="6137E54D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Centralized file storage for applications, logs, profiles</w:t>
      </w:r>
    </w:p>
    <w:p w14:paraId="3864A226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BE7AD9">
        <w:rPr>
          <w:rFonts w:ascii="Calibri" w:hAnsi="Calibri" w:cs="Calibri"/>
          <w:sz w:val="20"/>
          <w:szCs w:val="20"/>
        </w:rPr>
        <w:t>FSLogix</w:t>
      </w:r>
      <w:proofErr w:type="spellEnd"/>
      <w:r w:rsidRPr="00BE7AD9">
        <w:rPr>
          <w:rFonts w:ascii="Calibri" w:hAnsi="Calibri" w:cs="Calibri"/>
          <w:sz w:val="20"/>
          <w:szCs w:val="20"/>
        </w:rPr>
        <w:t xml:space="preserve"> profiles in Azure Virtual Desktop (AVD)</w:t>
      </w:r>
    </w:p>
    <w:p w14:paraId="07AD6A38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Shared storage for multiple container instances or Kubernetes pods</w:t>
      </w:r>
    </w:p>
    <w:p w14:paraId="22D094BA" w14:textId="77777777" w:rsidR="00BE7AD9" w:rsidRPr="00BE7AD9" w:rsidRDefault="00BE7AD9" w:rsidP="00BE7AD9">
      <w:pPr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Tiers Available</w:t>
      </w:r>
    </w:p>
    <w:p w14:paraId="36E667C2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Premium</w:t>
      </w:r>
      <w:r w:rsidRPr="00BE7AD9">
        <w:rPr>
          <w:rFonts w:ascii="Calibri" w:hAnsi="Calibri" w:cs="Calibri"/>
          <w:sz w:val="20"/>
          <w:szCs w:val="20"/>
        </w:rPr>
        <w:t xml:space="preserve"> (SSD-backed): Low latency and high performance, good for I/O intensive workloads.</w:t>
      </w:r>
    </w:p>
    <w:p w14:paraId="40273C31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Hot / Transaction Optimized</w:t>
      </w:r>
      <w:r w:rsidRPr="00BE7AD9">
        <w:rPr>
          <w:rFonts w:ascii="Calibri" w:hAnsi="Calibri" w:cs="Calibri"/>
          <w:sz w:val="20"/>
          <w:szCs w:val="20"/>
        </w:rPr>
        <w:t>: General purpose use.</w:t>
      </w:r>
    </w:p>
    <w:p w14:paraId="3C3CFEEA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Cool</w:t>
      </w:r>
      <w:r w:rsidRPr="00BE7AD9">
        <w:rPr>
          <w:rFonts w:ascii="Calibri" w:hAnsi="Calibri" w:cs="Calibri"/>
          <w:sz w:val="20"/>
          <w:szCs w:val="20"/>
        </w:rPr>
        <w:t>: Lower-cost option for infrequently accessed shares.</w:t>
      </w:r>
    </w:p>
    <w:p w14:paraId="0B0C2C0E" w14:textId="77777777" w:rsidR="00BE7AD9" w:rsidRPr="00BE7AD9" w:rsidRDefault="00BE7AD9" w:rsidP="00BE7AD9">
      <w:pPr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Built-in Features</w:t>
      </w:r>
    </w:p>
    <w:p w14:paraId="6D02CEC7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Backup and restore using Azure Backup</w:t>
      </w:r>
    </w:p>
    <w:p w14:paraId="1FC3A341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Snapshots and soft delete</w:t>
      </w:r>
    </w:p>
    <w:p w14:paraId="2F5AAAF0" w14:textId="77777777" w:rsidR="00BE7AD9" w:rsidRPr="00BE7AD9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Encryption at rest and in transit (SMB 3.x)</w:t>
      </w:r>
    </w:p>
    <w:p w14:paraId="445C871D" w14:textId="77777777" w:rsidR="00BE7AD9" w:rsidRPr="001A42BA" w:rsidRDefault="00BE7AD9" w:rsidP="00BE7AD9">
      <w:pPr>
        <w:numPr>
          <w:ilvl w:val="1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 xml:space="preserve">Identity integration with </w:t>
      </w:r>
      <w:r w:rsidRPr="00BE7AD9">
        <w:rPr>
          <w:rFonts w:ascii="Calibri" w:hAnsi="Calibri" w:cs="Calibri"/>
          <w:b/>
          <w:bCs/>
          <w:sz w:val="20"/>
          <w:szCs w:val="20"/>
        </w:rPr>
        <w:t>Azure AD DS</w:t>
      </w:r>
      <w:r w:rsidRPr="00BE7AD9">
        <w:rPr>
          <w:rFonts w:ascii="Calibri" w:hAnsi="Calibri" w:cs="Calibri"/>
          <w:sz w:val="20"/>
          <w:szCs w:val="20"/>
        </w:rPr>
        <w:t xml:space="preserve"> or </w:t>
      </w:r>
      <w:r w:rsidRPr="00BE7AD9">
        <w:rPr>
          <w:rFonts w:ascii="Calibri" w:hAnsi="Calibri" w:cs="Calibri"/>
          <w:b/>
          <w:bCs/>
          <w:sz w:val="20"/>
          <w:szCs w:val="20"/>
        </w:rPr>
        <w:t>Active Directory</w:t>
      </w:r>
      <w:r w:rsidRPr="00BE7AD9">
        <w:rPr>
          <w:rFonts w:ascii="Calibri" w:hAnsi="Calibri" w:cs="Calibri"/>
          <w:sz w:val="20"/>
          <w:szCs w:val="20"/>
        </w:rPr>
        <w:t xml:space="preserve"> for NTFS ACL permissions</w:t>
      </w:r>
    </w:p>
    <w:p w14:paraId="25815B7B" w14:textId="77777777" w:rsidR="00BE7AD9" w:rsidRPr="00BE7AD9" w:rsidRDefault="00BE7AD9" w:rsidP="00BE7AD9">
      <w:pPr>
        <w:spacing w:after="0"/>
        <w:ind w:left="1440"/>
        <w:rPr>
          <w:rFonts w:ascii="Calibri" w:hAnsi="Calibri" w:cs="Calibri"/>
          <w:sz w:val="20"/>
          <w:szCs w:val="20"/>
        </w:rPr>
      </w:pPr>
    </w:p>
    <w:p w14:paraId="2CB839C7" w14:textId="77777777" w:rsidR="00BE7AD9" w:rsidRPr="00BE7AD9" w:rsidRDefault="00BE7AD9" w:rsidP="00BE7AD9">
      <w:pPr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Difference from Other Azure Storage Types</w:t>
      </w:r>
      <w:r w:rsidRPr="00BE7AD9">
        <w:rPr>
          <w:rFonts w:ascii="Calibri" w:hAnsi="Calibri" w:cs="Calibri"/>
          <w:sz w:val="20"/>
          <w:szCs w:val="20"/>
        </w:rPr>
        <w:br/>
        <w:t>| Feature | Azure Files | Blob Storage | Azure Disks |</w:t>
      </w:r>
      <w:r w:rsidRPr="00BE7AD9">
        <w:rPr>
          <w:rFonts w:ascii="Calibri" w:hAnsi="Calibri" w:cs="Calibri"/>
          <w:sz w:val="20"/>
          <w:szCs w:val="20"/>
        </w:rPr>
        <w:br/>
        <w:t>|--------|-------------|--------------|-------------|</w:t>
      </w:r>
      <w:r w:rsidRPr="00BE7AD9">
        <w:rPr>
          <w:rFonts w:ascii="Calibri" w:hAnsi="Calibri" w:cs="Calibri"/>
          <w:sz w:val="20"/>
          <w:szCs w:val="20"/>
        </w:rPr>
        <w:br/>
        <w:t>| Protocol | SMB/NFS | HTTPS REST API | Block-level disk I/O |</w:t>
      </w:r>
      <w:r w:rsidRPr="00BE7AD9">
        <w:rPr>
          <w:rFonts w:ascii="Calibri" w:hAnsi="Calibri" w:cs="Calibri"/>
          <w:sz w:val="20"/>
          <w:szCs w:val="20"/>
        </w:rPr>
        <w:br/>
        <w:t>| Use Case | Shared file system | Object storage | VM-attached persistent storage |</w:t>
      </w:r>
      <w:r w:rsidRPr="00BE7AD9">
        <w:rPr>
          <w:rFonts w:ascii="Calibri" w:hAnsi="Calibri" w:cs="Calibri"/>
          <w:sz w:val="20"/>
          <w:szCs w:val="20"/>
        </w:rPr>
        <w:br/>
        <w:t>| Multi-VM access | Yes | No | No (except shared disks for SQL clusters) |</w:t>
      </w:r>
      <w:r w:rsidRPr="00BE7AD9">
        <w:rPr>
          <w:rFonts w:ascii="Calibri" w:hAnsi="Calibri" w:cs="Calibri"/>
          <w:sz w:val="20"/>
          <w:szCs w:val="20"/>
        </w:rPr>
        <w:br/>
        <w:t>| Mountable on-prem | Yes | Limited (no SMB native mount) | No |</w:t>
      </w:r>
    </w:p>
    <w:p w14:paraId="328D63C1" w14:textId="77777777" w:rsidR="00BE7AD9" w:rsidRPr="00BE7AD9" w:rsidRDefault="00BE7AD9" w:rsidP="00BE7AD9">
      <w:pPr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b/>
          <w:bCs/>
          <w:sz w:val="20"/>
          <w:szCs w:val="20"/>
        </w:rPr>
        <w:t>Typical Examples</w:t>
      </w:r>
    </w:p>
    <w:p w14:paraId="7538C27E" w14:textId="77777777" w:rsidR="00BE7AD9" w:rsidRPr="00BE7AD9" w:rsidRDefault="00BE7AD9" w:rsidP="00BE7AD9">
      <w:pPr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Application config file share for multiple servers</w:t>
      </w:r>
    </w:p>
    <w:p w14:paraId="1D8A64BF" w14:textId="77777777" w:rsidR="00BE7AD9" w:rsidRPr="00BE7AD9" w:rsidRDefault="00BE7AD9" w:rsidP="00BE7AD9">
      <w:pPr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Shared folder replacement for file servers</w:t>
      </w:r>
    </w:p>
    <w:p w14:paraId="6147A85C" w14:textId="77777777" w:rsidR="00BE7AD9" w:rsidRPr="00BE7AD9" w:rsidRDefault="00BE7AD9" w:rsidP="00BE7AD9">
      <w:pPr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Hosting file-based legacy applications without code change</w:t>
      </w:r>
    </w:p>
    <w:p w14:paraId="1512BB60" w14:textId="77777777" w:rsidR="00BE7AD9" w:rsidRPr="001A42BA" w:rsidRDefault="00BE7AD9" w:rsidP="00BE7AD9">
      <w:pPr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</w:rPr>
      </w:pPr>
      <w:r w:rsidRPr="00BE7AD9">
        <w:rPr>
          <w:rFonts w:ascii="Calibri" w:hAnsi="Calibri" w:cs="Calibri"/>
          <w:sz w:val="20"/>
          <w:szCs w:val="20"/>
        </w:rPr>
        <w:t>Shared storage for containers or AVD user profiles</w:t>
      </w:r>
    </w:p>
    <w:p w14:paraId="086FD9B4" w14:textId="77777777" w:rsidR="00BE7AD9" w:rsidRPr="00BE7AD9" w:rsidRDefault="00BE7AD9" w:rsidP="00BE7AD9">
      <w:pPr>
        <w:spacing w:after="0"/>
        <w:ind w:left="1080"/>
        <w:rPr>
          <w:rFonts w:ascii="Calibri" w:hAnsi="Calibri" w:cs="Calibri"/>
          <w:sz w:val="20"/>
          <w:szCs w:val="20"/>
        </w:rPr>
      </w:pPr>
    </w:p>
    <w:p w14:paraId="18E77096" w14:textId="584F557E" w:rsidR="00BE7AD9" w:rsidRDefault="001A42BA" w:rsidP="00BE7AD9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t>Azure Hierarchy:</w:t>
      </w:r>
    </w:p>
    <w:p w14:paraId="01811E57" w14:textId="77777777" w:rsidR="001A42BA" w:rsidRPr="001A42BA" w:rsidRDefault="001A42BA" w:rsidP="001A42BA">
      <w:pPr>
        <w:spacing w:after="0"/>
        <w:rPr>
          <w:rFonts w:ascii="Calibri" w:hAnsi="Calibri" w:cs="Calibri"/>
          <w:sz w:val="20"/>
          <w:szCs w:val="20"/>
        </w:rPr>
      </w:pPr>
      <w:r w:rsidRPr="001A42BA">
        <w:rPr>
          <w:rFonts w:ascii="Calibri" w:hAnsi="Calibri" w:cs="Calibri"/>
          <w:sz w:val="20"/>
          <w:szCs w:val="20"/>
        </w:rPr>
        <w:t>Azure Cloud</w:t>
      </w:r>
    </w:p>
    <w:p w14:paraId="51759D50" w14:textId="77777777" w:rsidR="001A42BA" w:rsidRPr="001A42BA" w:rsidRDefault="001A42BA" w:rsidP="001A42BA">
      <w:pPr>
        <w:spacing w:after="0"/>
        <w:rPr>
          <w:rFonts w:ascii="Calibri" w:hAnsi="Calibri" w:cs="Calibri"/>
          <w:sz w:val="20"/>
          <w:szCs w:val="20"/>
        </w:rPr>
      </w:pPr>
      <w:r w:rsidRPr="001A42BA">
        <w:rPr>
          <w:rFonts w:ascii="Calibri" w:hAnsi="Calibri" w:cs="Calibri"/>
          <w:sz w:val="20"/>
          <w:szCs w:val="20"/>
        </w:rPr>
        <w:t xml:space="preserve">   └── Geography (e.g., Asia, Europe, US)</w:t>
      </w:r>
    </w:p>
    <w:p w14:paraId="2820D843" w14:textId="77777777" w:rsidR="001A42BA" w:rsidRPr="001A42BA" w:rsidRDefault="001A42BA" w:rsidP="001A42BA">
      <w:pPr>
        <w:spacing w:after="0"/>
        <w:rPr>
          <w:rFonts w:ascii="Calibri" w:hAnsi="Calibri" w:cs="Calibri"/>
          <w:sz w:val="20"/>
          <w:szCs w:val="20"/>
        </w:rPr>
      </w:pPr>
      <w:r w:rsidRPr="001A42BA">
        <w:rPr>
          <w:rFonts w:ascii="Calibri" w:hAnsi="Calibri" w:cs="Calibri"/>
          <w:sz w:val="20"/>
          <w:szCs w:val="20"/>
        </w:rPr>
        <w:t xml:space="preserve">          └── Region (e.g., Central India, East US)</w:t>
      </w:r>
    </w:p>
    <w:p w14:paraId="0F154B40" w14:textId="77777777" w:rsidR="001A42BA" w:rsidRPr="001A42BA" w:rsidRDefault="001A42BA" w:rsidP="001A42BA">
      <w:pPr>
        <w:spacing w:after="0"/>
        <w:rPr>
          <w:rFonts w:ascii="Calibri" w:hAnsi="Calibri" w:cs="Calibri"/>
          <w:sz w:val="20"/>
          <w:szCs w:val="20"/>
        </w:rPr>
      </w:pPr>
      <w:r w:rsidRPr="001A42BA">
        <w:rPr>
          <w:rFonts w:ascii="Calibri" w:hAnsi="Calibri" w:cs="Calibri"/>
          <w:sz w:val="20"/>
          <w:szCs w:val="20"/>
        </w:rPr>
        <w:t xml:space="preserve">                 └── Availability Zones (where applicable)</w:t>
      </w:r>
    </w:p>
    <w:p w14:paraId="000A729B" w14:textId="0A272AAD" w:rsidR="001A42BA" w:rsidRDefault="001A42BA" w:rsidP="001A42BA">
      <w:pPr>
        <w:spacing w:after="0"/>
        <w:rPr>
          <w:rFonts w:ascii="Calibri" w:hAnsi="Calibri" w:cs="Calibri"/>
          <w:sz w:val="20"/>
          <w:szCs w:val="20"/>
        </w:rPr>
      </w:pPr>
      <w:r w:rsidRPr="001A42BA">
        <w:rPr>
          <w:rFonts w:ascii="Calibri" w:hAnsi="Calibri" w:cs="Calibri"/>
          <w:sz w:val="20"/>
          <w:szCs w:val="20"/>
        </w:rPr>
        <w:t xml:space="preserve">                         └── Datacentre(s)</w:t>
      </w:r>
    </w:p>
    <w:p w14:paraId="6ED102BC" w14:textId="77777777" w:rsidR="001A42BA" w:rsidRDefault="001A42BA" w:rsidP="001A42BA">
      <w:pPr>
        <w:spacing w:after="0"/>
        <w:rPr>
          <w:rFonts w:ascii="Calibri" w:hAnsi="Calibri" w:cs="Calibri"/>
          <w:sz w:val="20"/>
          <w:szCs w:val="20"/>
        </w:rPr>
      </w:pPr>
    </w:p>
    <w:tbl>
      <w:tblPr>
        <w:tblW w:w="6160" w:type="dxa"/>
        <w:tblLook w:val="04A0" w:firstRow="1" w:lastRow="0" w:firstColumn="1" w:lastColumn="0" w:noHBand="0" w:noVBand="1"/>
      </w:tblPr>
      <w:tblGrid>
        <w:gridCol w:w="4240"/>
        <w:gridCol w:w="960"/>
        <w:gridCol w:w="960"/>
      </w:tblGrid>
      <w:tr w:rsidR="00494032" w:rsidRPr="00494032" w14:paraId="1660966A" w14:textId="77777777" w:rsidTr="00E373B7">
        <w:trPr>
          <w:trHeight w:val="300"/>
        </w:trPr>
        <w:tc>
          <w:tcPr>
            <w:tcW w:w="4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F9801" w14:textId="77777777" w:rsidR="00494032" w:rsidRPr="00494032" w:rsidRDefault="00494032" w:rsidP="00E37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Feature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72745" w14:textId="77777777" w:rsidR="00494032" w:rsidRPr="00494032" w:rsidRDefault="00494032" w:rsidP="00E37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Blob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A51CA" w14:textId="77777777" w:rsidR="00494032" w:rsidRPr="00494032" w:rsidRDefault="00494032" w:rsidP="00E37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ADLS Gen2</w:t>
            </w:r>
          </w:p>
        </w:tc>
      </w:tr>
      <w:tr w:rsidR="00494032" w:rsidRPr="00494032" w14:paraId="3EA4226B" w14:textId="77777777" w:rsidTr="00E373B7">
        <w:trPr>
          <w:trHeight w:val="300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726CB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Soft Delete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7FBC3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21C4A" w14:textId="1ECECA4F" w:rsidR="00494032" w:rsidRPr="00494032" w:rsidRDefault="008C4CB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</w:tr>
      <w:tr w:rsidR="00494032" w:rsidRPr="00494032" w14:paraId="677F25D4" w14:textId="77777777" w:rsidTr="00E373B7">
        <w:trPr>
          <w:trHeight w:val="300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3AB0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Static Website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D4747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46AB9" w14:textId="2AFDB4BE" w:rsidR="00494032" w:rsidRPr="00494032" w:rsidRDefault="008C4CB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</w:tr>
      <w:tr w:rsidR="00494032" w:rsidRPr="00494032" w14:paraId="5815145A" w14:textId="77777777" w:rsidTr="00E373B7">
        <w:trPr>
          <w:trHeight w:val="300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B2224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Snapshots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976AC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A9C25" w14:textId="747924B7" w:rsidR="00494032" w:rsidRPr="00494032" w:rsidRDefault="008C4CB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</w:tr>
      <w:tr w:rsidR="00494032" w:rsidRPr="00494032" w14:paraId="203DE09D" w14:textId="77777777" w:rsidTr="00E373B7">
        <w:trPr>
          <w:trHeight w:val="300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AA387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Immutable storage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03BED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7AA52" w14:textId="36F4524E" w:rsidR="00494032" w:rsidRPr="00494032" w:rsidRDefault="008C4CB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</w:tr>
      <w:tr w:rsidR="00494032" w:rsidRPr="00494032" w14:paraId="2F4C6A35" w14:textId="77777777" w:rsidTr="00E373B7">
        <w:trPr>
          <w:trHeight w:val="300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EA2D5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proofErr w:type="spellStart"/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Blobfuse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976E7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37E99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N</w:t>
            </w:r>
          </w:p>
        </w:tc>
      </w:tr>
      <w:tr w:rsidR="00494032" w:rsidRPr="00494032" w14:paraId="62EED071" w14:textId="77777777" w:rsidTr="00E373B7">
        <w:trPr>
          <w:trHeight w:val="300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336B1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Access Keys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5EA10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11F69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</w:tr>
      <w:tr w:rsidR="00494032" w:rsidRPr="00494032" w14:paraId="4883D03D" w14:textId="77777777" w:rsidTr="00E373B7">
        <w:trPr>
          <w:trHeight w:val="300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F5BF5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proofErr w:type="spellStart"/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Staredy</w:t>
            </w:r>
            <w:proofErr w:type="spellEnd"/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Access Signature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7CF33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4A17C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</w:tr>
      <w:tr w:rsidR="00494032" w:rsidRPr="00494032" w14:paraId="0FF9C8DE" w14:textId="77777777" w:rsidTr="00E373B7">
        <w:trPr>
          <w:trHeight w:val="300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884DD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RBAC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DB774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39437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</w:tr>
      <w:tr w:rsidR="00494032" w:rsidRPr="00494032" w14:paraId="390D6ADD" w14:textId="77777777" w:rsidTr="00E373B7">
        <w:trPr>
          <w:trHeight w:val="300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B99AD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Access Control Lists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3886A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55367" w14:textId="77777777" w:rsidR="00494032" w:rsidRPr="00494032" w:rsidRDefault="00494032" w:rsidP="00E37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9403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Y</w:t>
            </w:r>
          </w:p>
        </w:tc>
      </w:tr>
    </w:tbl>
    <w:p w14:paraId="5F4C46A2" w14:textId="77777777" w:rsidR="001A42BA" w:rsidRDefault="001A42BA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77807D9C" w14:textId="77777777" w:rsidR="00494032" w:rsidRDefault="00494032" w:rsidP="00494032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Blob </w:t>
      </w:r>
      <w:proofErr w:type="spellStart"/>
      <w:r>
        <w:rPr>
          <w:rFonts w:ascii="Calibri" w:hAnsi="Calibri" w:cs="Calibri"/>
          <w:sz w:val="20"/>
          <w:szCs w:val="20"/>
        </w:rPr>
        <w:t>containins</w:t>
      </w:r>
      <w:proofErr w:type="spellEnd"/>
      <w:r>
        <w:rPr>
          <w:rFonts w:ascii="Calibri" w:hAnsi="Calibri" w:cs="Calibri"/>
          <w:sz w:val="20"/>
          <w:szCs w:val="20"/>
        </w:rPr>
        <w:t xml:space="preserve"> folders and files only, </w:t>
      </w:r>
      <w:proofErr w:type="spellStart"/>
      <w:r>
        <w:rPr>
          <w:rFonts w:ascii="Calibri" w:hAnsi="Calibri" w:cs="Calibri"/>
          <w:sz w:val="20"/>
          <w:szCs w:val="20"/>
        </w:rPr>
        <w:t>where as</w:t>
      </w:r>
      <w:proofErr w:type="spellEnd"/>
      <w:r>
        <w:rPr>
          <w:rFonts w:ascii="Calibri" w:hAnsi="Calibri" w:cs="Calibri"/>
          <w:sz w:val="20"/>
          <w:szCs w:val="20"/>
        </w:rPr>
        <w:t xml:space="preserve"> ADLS Gen2 contains Folders, Files with in Folder sub folders and files along with ACL and security features.</w:t>
      </w:r>
    </w:p>
    <w:p w14:paraId="530922F9" w14:textId="77777777" w:rsidR="00494032" w:rsidRDefault="00494032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40A0E510" w14:textId="77777777" w:rsidR="00494032" w:rsidRDefault="00494032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116C3C69" w14:textId="01DEFA2E" w:rsidR="008148BC" w:rsidRDefault="008148BC" w:rsidP="001A42BA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ADLS Gen2 and Equivalent systems:</w:t>
      </w:r>
    </w:p>
    <w:tbl>
      <w:tblPr>
        <w:tblW w:w="6520" w:type="dxa"/>
        <w:tblLook w:val="04A0" w:firstRow="1" w:lastRow="0" w:firstColumn="1" w:lastColumn="0" w:noHBand="0" w:noVBand="1"/>
      </w:tblPr>
      <w:tblGrid>
        <w:gridCol w:w="1220"/>
        <w:gridCol w:w="5300"/>
      </w:tblGrid>
      <w:tr w:rsidR="008148BC" w:rsidRPr="008148BC" w14:paraId="49A75315" w14:textId="77777777" w:rsidTr="008148BC">
        <w:trPr>
          <w:trHeight w:val="300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C7E43" w14:textId="77777777" w:rsidR="008148BC" w:rsidRPr="008148BC" w:rsidRDefault="008148BC" w:rsidP="008148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8148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Cloud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4AD40" w14:textId="77777777" w:rsidR="008148BC" w:rsidRPr="008148BC" w:rsidRDefault="008148BC" w:rsidP="008148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8148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Equivalent to ADLS Gen2</w:t>
            </w:r>
          </w:p>
        </w:tc>
      </w:tr>
      <w:tr w:rsidR="008148BC" w:rsidRPr="008148BC" w14:paraId="290E3E62" w14:textId="77777777" w:rsidTr="008148BC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B1682" w14:textId="77777777" w:rsidR="008148BC" w:rsidRPr="008148BC" w:rsidRDefault="008148BC" w:rsidP="008148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8148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AWS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B56D1" w14:textId="77777777" w:rsidR="008148BC" w:rsidRPr="008148BC" w:rsidRDefault="008148BC" w:rsidP="008148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8148B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Amazon S3 + Lake Formation + EMRFS</w:t>
            </w:r>
          </w:p>
        </w:tc>
      </w:tr>
      <w:tr w:rsidR="008148BC" w:rsidRPr="008148BC" w14:paraId="4D090707" w14:textId="77777777" w:rsidTr="008148BC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C00C2" w14:textId="77777777" w:rsidR="008148BC" w:rsidRPr="008148BC" w:rsidRDefault="008148BC" w:rsidP="008148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8148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GCP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5CD13" w14:textId="77777777" w:rsidR="008148BC" w:rsidRPr="008148BC" w:rsidRDefault="008148BC" w:rsidP="008148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8148B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Google Cloud Storage + </w:t>
            </w:r>
            <w:proofErr w:type="spellStart"/>
            <w:r w:rsidRPr="008148B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Dataproc</w:t>
            </w:r>
            <w:proofErr w:type="spellEnd"/>
            <w:r w:rsidRPr="008148B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 xml:space="preserve"> (</w:t>
            </w:r>
            <w:proofErr w:type="spellStart"/>
            <w:r w:rsidRPr="008148B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gcs</w:t>
            </w:r>
            <w:proofErr w:type="spellEnd"/>
            <w:r w:rsidRPr="008148B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-connector)</w:t>
            </w:r>
          </w:p>
        </w:tc>
      </w:tr>
      <w:tr w:rsidR="008148BC" w:rsidRPr="008148BC" w14:paraId="27100308" w14:textId="77777777" w:rsidTr="008148BC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F6910" w14:textId="77777777" w:rsidR="008148BC" w:rsidRPr="008148BC" w:rsidRDefault="008148BC" w:rsidP="008148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8148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IBM Cloud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E7CA1" w14:textId="77777777" w:rsidR="008148BC" w:rsidRPr="008148BC" w:rsidRDefault="008148BC" w:rsidP="008148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8148B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Cloud Object Storage + Analytics Engine</w:t>
            </w:r>
          </w:p>
        </w:tc>
      </w:tr>
      <w:tr w:rsidR="008148BC" w:rsidRPr="008148BC" w14:paraId="348D3252" w14:textId="77777777" w:rsidTr="008148BC">
        <w:trPr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11BE1" w14:textId="77777777" w:rsidR="008148BC" w:rsidRPr="008148BC" w:rsidRDefault="008148BC" w:rsidP="008148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8148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Oracle Cloud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755A3" w14:textId="77777777" w:rsidR="008148BC" w:rsidRPr="008148BC" w:rsidRDefault="008148BC" w:rsidP="008148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8148B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OCI Object Storage + Data Flow/Spark</w:t>
            </w:r>
          </w:p>
        </w:tc>
      </w:tr>
    </w:tbl>
    <w:p w14:paraId="73DCE256" w14:textId="77777777" w:rsidR="008148BC" w:rsidRDefault="008148BC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501F6AC0" w14:textId="77777777" w:rsidR="00494032" w:rsidRDefault="00494032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00F1E9E2" w14:textId="77777777" w:rsidR="007F57D3" w:rsidRDefault="007F57D3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11CAFCF9" w14:textId="77777777" w:rsidR="007F57D3" w:rsidRDefault="007F57D3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43337EBC" w14:textId="77777777" w:rsidR="007F57D3" w:rsidRDefault="007F57D3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59C9E6F4" w14:textId="77777777" w:rsidR="007F57D3" w:rsidRDefault="007F57D3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7CDFB8CC" w14:textId="77777777" w:rsidR="007F57D3" w:rsidRDefault="007F57D3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6ED09F8D" w14:textId="77777777" w:rsidR="007F57D3" w:rsidRDefault="007F57D3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2C3D81F1" w14:textId="77777777" w:rsidR="007F57D3" w:rsidRDefault="007F57D3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1EF52D1B" w14:textId="77777777" w:rsidR="007F57D3" w:rsidRDefault="007F57D3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50B654E3" w14:textId="77777777" w:rsidR="007F57D3" w:rsidRDefault="007F57D3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1A9A9558" w14:textId="77777777" w:rsidR="007F57D3" w:rsidRDefault="007F57D3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78D9A39E" w14:textId="77777777" w:rsidR="007F57D3" w:rsidRDefault="007F57D3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16CFB486" w14:textId="77777777" w:rsidR="007F57D3" w:rsidRDefault="007F57D3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5FE8F49C" w14:textId="77777777" w:rsidR="007F57D3" w:rsidRDefault="007F57D3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2DC5FB34" w14:textId="77777777" w:rsidR="007F57D3" w:rsidRDefault="007F57D3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5F74391E" w14:textId="77777777" w:rsidR="007F57D3" w:rsidRDefault="007F57D3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4AEA3CAF" w14:textId="77777777" w:rsidR="007F57D3" w:rsidRDefault="007F57D3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4BEDB94E" w14:textId="77777777" w:rsidR="007F57D3" w:rsidRDefault="007F57D3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3EB4C783" w14:textId="77777777" w:rsidR="007F57D3" w:rsidRDefault="007F57D3" w:rsidP="001A42BA">
      <w:pPr>
        <w:spacing w:after="0"/>
        <w:rPr>
          <w:rFonts w:ascii="Calibri" w:hAnsi="Calibri" w:cs="Calibri"/>
          <w:sz w:val="20"/>
          <w:szCs w:val="20"/>
        </w:rPr>
      </w:pPr>
    </w:p>
    <w:p w14:paraId="79E1FAF2" w14:textId="4DB0DFC8" w:rsidR="00494032" w:rsidRDefault="007F57D3" w:rsidP="001A42BA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t>Azure Databricks pricing tier comparison</w:t>
      </w:r>
    </w:p>
    <w:p w14:paraId="26540F94" w14:textId="77777777" w:rsidR="007F57D3" w:rsidRDefault="007F57D3" w:rsidP="001A42BA">
      <w:pPr>
        <w:spacing w:after="0"/>
        <w:rPr>
          <w:rFonts w:ascii="Calibri" w:hAnsi="Calibri" w:cs="Calibri"/>
          <w:sz w:val="20"/>
          <w:szCs w:val="20"/>
        </w:rPr>
      </w:pPr>
    </w:p>
    <w:tbl>
      <w:tblPr>
        <w:tblW w:w="5279" w:type="pct"/>
        <w:tblLook w:val="04A0" w:firstRow="1" w:lastRow="0" w:firstColumn="1" w:lastColumn="0" w:noHBand="0" w:noVBand="1"/>
      </w:tblPr>
      <w:tblGrid>
        <w:gridCol w:w="1270"/>
        <w:gridCol w:w="2745"/>
        <w:gridCol w:w="2759"/>
        <w:gridCol w:w="2745"/>
      </w:tblGrid>
      <w:tr w:rsidR="007F57D3" w:rsidRPr="007F57D3" w14:paraId="1D02E271" w14:textId="77777777" w:rsidTr="007F57D3">
        <w:trPr>
          <w:trHeight w:val="303"/>
        </w:trPr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A3001" w14:textId="77777777" w:rsidR="007F57D3" w:rsidRPr="007F57D3" w:rsidRDefault="007F57D3" w:rsidP="007F57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</w:pPr>
            <w:r w:rsidRPr="007F57D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  <w:t>Tier / Edition</w:t>
            </w:r>
          </w:p>
        </w:tc>
        <w:tc>
          <w:tcPr>
            <w:tcW w:w="1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0609F" w14:textId="77777777" w:rsidR="007F57D3" w:rsidRPr="007F57D3" w:rsidRDefault="007F57D3" w:rsidP="007F57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</w:pPr>
            <w:r w:rsidRPr="007F57D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  <w:t>Typical Use / Who It’s For</w:t>
            </w:r>
          </w:p>
        </w:tc>
        <w:tc>
          <w:tcPr>
            <w:tcW w:w="1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76777" w14:textId="77777777" w:rsidR="007F57D3" w:rsidRPr="007F57D3" w:rsidRDefault="007F57D3" w:rsidP="007F57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</w:pPr>
            <w:r w:rsidRPr="007F57D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  <w:t>Key Features &amp; Limitations</w:t>
            </w:r>
          </w:p>
        </w:tc>
        <w:tc>
          <w:tcPr>
            <w:tcW w:w="1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90073" w14:textId="77777777" w:rsidR="007F57D3" w:rsidRPr="007F57D3" w:rsidRDefault="007F57D3" w:rsidP="007F57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</w:pPr>
            <w:r w:rsidRPr="007F57D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  <w:t>Example DBU / Cost Indicators*</w:t>
            </w:r>
          </w:p>
        </w:tc>
      </w:tr>
      <w:tr w:rsidR="007F57D3" w:rsidRPr="007F57D3" w14:paraId="5DEA063D" w14:textId="77777777" w:rsidTr="007F57D3">
        <w:trPr>
          <w:trHeight w:val="4849"/>
        </w:trPr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5D867" w14:textId="77777777" w:rsidR="007F57D3" w:rsidRPr="007F57D3" w:rsidRDefault="007F57D3" w:rsidP="007F57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</w:pPr>
            <w:r w:rsidRPr="007F57D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  <w:t>Free Edition</w:t>
            </w:r>
          </w:p>
        </w:tc>
        <w:tc>
          <w:tcPr>
            <w:tcW w:w="14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BB41B" w14:textId="77777777" w:rsidR="007F57D3" w:rsidRPr="007F57D3" w:rsidRDefault="007F57D3" w:rsidP="007F57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</w:pPr>
            <w:r w:rsidRPr="007F57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  <w:t>Individuals, students, hobbyists, learning / prototyping / small experiments</w:t>
            </w:r>
          </w:p>
        </w:tc>
        <w:tc>
          <w:tcPr>
            <w:tcW w:w="1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95958" w14:textId="77777777" w:rsidR="007F57D3" w:rsidRPr="007F57D3" w:rsidRDefault="007F57D3" w:rsidP="007F57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</w:pPr>
            <w:r w:rsidRPr="007F57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  <w:t xml:space="preserve">• Serverless compute only — no custom/V Ms or GPU support. (Microsoft Learn) • Limited quotas (e.g. small all-purpose clusters, only one SQL warehouse of 2X-Small size). (Microsoft Learn) • Jobs: max ~5 concurrent tasks per account. (Microsoft Learn) • Many advanced features unavailable: no R/Scala support, no custom workspace storage, no enterprise-grade security/compliance, no advanced networking or enterprise appliances. (Microsoft Learn) • Intended for </w:t>
            </w:r>
            <w:r w:rsidRPr="007F57D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  <w:t>non-commercial</w:t>
            </w:r>
            <w:r w:rsidRPr="007F57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  <w:t>, educational or personal exploration. (Databricks Community)</w:t>
            </w:r>
          </w:p>
        </w:tc>
        <w:tc>
          <w:tcPr>
            <w:tcW w:w="14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56BEB" w14:textId="77777777" w:rsidR="007F57D3" w:rsidRPr="007F57D3" w:rsidRDefault="007F57D3" w:rsidP="007F57D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18"/>
                <w:szCs w:val="18"/>
                <w:u w:val="single"/>
                <w:lang w:eastAsia="en-AU"/>
                <w14:ligatures w14:val="none"/>
              </w:rPr>
            </w:pPr>
            <w:hyperlink r:id="rId5" w:tooltip="Databricks Free Edition - Azure Databricks" w:history="1">
              <w:r w:rsidRPr="007F57D3">
                <w:rPr>
                  <w:rFonts w:ascii="Calibri" w:eastAsia="Times New Roman" w:hAnsi="Calibri" w:cs="Calibri"/>
                  <w:color w:val="0563C1"/>
                  <w:kern w:val="0"/>
                  <w:sz w:val="18"/>
                  <w:szCs w:val="18"/>
                  <w:u w:val="single"/>
                  <w:lang w:eastAsia="en-AU"/>
                  <w14:ligatures w14:val="none"/>
                </w:rPr>
                <w:t>Free — no DBU charges. (Compute is serverless and subject to quotas, not charged.) (Microsoft Learn)</w:t>
              </w:r>
            </w:hyperlink>
          </w:p>
        </w:tc>
      </w:tr>
      <w:tr w:rsidR="007F57D3" w:rsidRPr="007F57D3" w14:paraId="29C23F62" w14:textId="77777777" w:rsidTr="007F57D3">
        <w:trPr>
          <w:trHeight w:val="3637"/>
        </w:trPr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E3344" w14:textId="77777777" w:rsidR="007F57D3" w:rsidRPr="007F57D3" w:rsidRDefault="007F57D3" w:rsidP="007F57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</w:pPr>
            <w:r w:rsidRPr="007F57D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  <w:t>Standard (Paid)</w:t>
            </w:r>
          </w:p>
        </w:tc>
        <w:tc>
          <w:tcPr>
            <w:tcW w:w="14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1A121" w14:textId="77777777" w:rsidR="007F57D3" w:rsidRPr="007F57D3" w:rsidRDefault="007F57D3" w:rsidP="007F57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</w:pPr>
            <w:r w:rsidRPr="007F57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  <w:t>Small teams; development, dev/test; non-critical workloads; smaller data workloads</w:t>
            </w:r>
          </w:p>
        </w:tc>
        <w:tc>
          <w:tcPr>
            <w:tcW w:w="1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F3858" w14:textId="77777777" w:rsidR="007F57D3" w:rsidRPr="007F57D3" w:rsidRDefault="007F57D3" w:rsidP="007F57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</w:pPr>
            <w:r w:rsidRPr="007F57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  <w:t>• Full Apache Spark support, interactive notebooks, job scheduling, all-purpose compute, jobs compute, basic job scheduling. (Microsoft Azure) • Lower cost compared to Premium. Good for cost-conscious, simpler workloads. (</w:t>
            </w:r>
            <w:proofErr w:type="spellStart"/>
            <w:r w:rsidRPr="007F57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  <w:t>Cloudchipr</w:t>
            </w:r>
            <w:proofErr w:type="spellEnd"/>
            <w:r w:rsidRPr="007F57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  <w:t>) • Lacks advanced governance, compliance/security, enterprise-grade access controls / enhanced security features (available in Premium). (Microsoft Azure)</w:t>
            </w:r>
          </w:p>
        </w:tc>
        <w:tc>
          <w:tcPr>
            <w:tcW w:w="14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15B24" w14:textId="77777777" w:rsidR="007F57D3" w:rsidRPr="007F57D3" w:rsidRDefault="007F57D3" w:rsidP="007F57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</w:pPr>
            <w:r w:rsidRPr="007F57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  <w:t xml:space="preserve">Example (per hour, All-Purpose): ≈ </w:t>
            </w:r>
            <w:r w:rsidRPr="007F57D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  <w:t>US$ 0.40/DBU-hour</w:t>
            </w:r>
            <w:r w:rsidRPr="007F57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  <w:t xml:space="preserve"> (</w:t>
            </w:r>
            <w:proofErr w:type="spellStart"/>
            <w:r w:rsidRPr="007F57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  <w:t>Cloudchipr</w:t>
            </w:r>
            <w:proofErr w:type="spellEnd"/>
            <w:r w:rsidRPr="007F57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  <w:t xml:space="preserve">) Jobs-Compute (lower-intensity workloads): ≈ </w:t>
            </w:r>
            <w:r w:rsidRPr="007F57D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  <w:t>US$ 0.15/DBU-hour</w:t>
            </w:r>
            <w:r w:rsidRPr="007F57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  <w:t xml:space="preserve"> (pump.co) + underlying VM &amp; infrastructure charges (storage, networking, etc.) (Medium)</w:t>
            </w:r>
          </w:p>
        </w:tc>
      </w:tr>
      <w:tr w:rsidR="007F57D3" w:rsidRPr="007F57D3" w14:paraId="7AB1F7B6" w14:textId="77777777" w:rsidTr="007F57D3">
        <w:trPr>
          <w:trHeight w:val="3637"/>
        </w:trPr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65B22" w14:textId="77777777" w:rsidR="007F57D3" w:rsidRPr="007F57D3" w:rsidRDefault="007F57D3" w:rsidP="007F57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</w:pPr>
            <w:r w:rsidRPr="007F57D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  <w:t>Premium (Paid)</w:t>
            </w:r>
          </w:p>
        </w:tc>
        <w:tc>
          <w:tcPr>
            <w:tcW w:w="14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2FA99" w14:textId="77777777" w:rsidR="007F57D3" w:rsidRPr="007F57D3" w:rsidRDefault="007F57D3" w:rsidP="007F57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</w:pPr>
            <w:r w:rsidRPr="007F57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  <w:t>Production workloads, business/enterprise usage, teams needing collaboration, governance, moderate compliance, mixed workloads (interactive, jobs, SQL, etc.)</w:t>
            </w:r>
          </w:p>
        </w:tc>
        <w:tc>
          <w:tcPr>
            <w:tcW w:w="1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491DB" w14:textId="77777777" w:rsidR="007F57D3" w:rsidRPr="007F57D3" w:rsidRDefault="007F57D3" w:rsidP="007F57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</w:pPr>
            <w:r w:rsidRPr="007F57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  <w:t>• Everything from Standard + advanced features: role-based access control (RBAC), workspace and notebook permissions, enhanced security/compliance, broader compute types, support for serverless SQL, more robust job/SQL workloads. (Microsoft Azure) • Better for multi-user, multi-team environments, production pipelines, BI/analytics, workloads needing stability and access control. (visualpathblogs.com)</w:t>
            </w:r>
          </w:p>
        </w:tc>
        <w:tc>
          <w:tcPr>
            <w:tcW w:w="14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C42F9" w14:textId="77777777" w:rsidR="007F57D3" w:rsidRPr="007F57D3" w:rsidRDefault="007F57D3" w:rsidP="007F57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</w:pPr>
            <w:r w:rsidRPr="007F57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  <w:t xml:space="preserve">Example (per hour, All-Purpose): ≈ </w:t>
            </w:r>
            <w:r w:rsidRPr="007F57D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  <w:t>US$ 0.55/DBU-hour</w:t>
            </w:r>
            <w:r w:rsidRPr="007F57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AU"/>
                <w14:ligatures w14:val="none"/>
              </w:rPr>
              <w:t xml:space="preserve"> (pump.co) SQL Compute (typical): ~ US$ 0.55/DBU-hour (pump.co) Serverless SQL / more advanced workloads may cost more (varied by region, VM type, workload) (pump.co) + underlying VM &amp; infrastructure charges as usual (Medium)</w:t>
            </w:r>
          </w:p>
        </w:tc>
      </w:tr>
    </w:tbl>
    <w:p w14:paraId="4AF1B415" w14:textId="77777777" w:rsidR="007F57D3" w:rsidRDefault="007F57D3" w:rsidP="001A42BA">
      <w:pPr>
        <w:spacing w:after="0"/>
        <w:rPr>
          <w:rFonts w:ascii="Calibri" w:hAnsi="Calibri" w:cs="Calibri"/>
          <w:sz w:val="20"/>
          <w:szCs w:val="20"/>
        </w:rPr>
      </w:pPr>
    </w:p>
    <w:sectPr w:rsidR="007F5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46EAF"/>
    <w:multiLevelType w:val="hybridMultilevel"/>
    <w:tmpl w:val="2996C3F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750C8"/>
    <w:multiLevelType w:val="multilevel"/>
    <w:tmpl w:val="B10EE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4F59B8"/>
    <w:multiLevelType w:val="multilevel"/>
    <w:tmpl w:val="602CF2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C35B81"/>
    <w:multiLevelType w:val="multilevel"/>
    <w:tmpl w:val="7F7A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964021">
    <w:abstractNumId w:val="0"/>
  </w:num>
  <w:num w:numId="2" w16cid:durableId="1330255313">
    <w:abstractNumId w:val="3"/>
  </w:num>
  <w:num w:numId="3" w16cid:durableId="1637837004">
    <w:abstractNumId w:val="1"/>
  </w:num>
  <w:num w:numId="4" w16cid:durableId="773982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F58"/>
    <w:rsid w:val="0002580E"/>
    <w:rsid w:val="000B67D6"/>
    <w:rsid w:val="000E52DD"/>
    <w:rsid w:val="001807F9"/>
    <w:rsid w:val="001A42BA"/>
    <w:rsid w:val="002166B4"/>
    <w:rsid w:val="00246AD5"/>
    <w:rsid w:val="002B7D78"/>
    <w:rsid w:val="00367A97"/>
    <w:rsid w:val="00494032"/>
    <w:rsid w:val="007A286A"/>
    <w:rsid w:val="007F57D3"/>
    <w:rsid w:val="008148BC"/>
    <w:rsid w:val="008B7F58"/>
    <w:rsid w:val="008C4CB2"/>
    <w:rsid w:val="00940817"/>
    <w:rsid w:val="00A83F16"/>
    <w:rsid w:val="00AD7956"/>
    <w:rsid w:val="00B144CB"/>
    <w:rsid w:val="00BE7AD9"/>
    <w:rsid w:val="00E05331"/>
    <w:rsid w:val="00EF27EB"/>
    <w:rsid w:val="00F64967"/>
    <w:rsid w:val="00FE0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857B1"/>
  <w15:chartTrackingRefBased/>
  <w15:docId w15:val="{1B9E9B6E-2921-4AEA-BD6D-DCF75B414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7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F5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B7F58"/>
    <w:rPr>
      <w:b/>
      <w:bCs/>
    </w:rPr>
  </w:style>
  <w:style w:type="character" w:styleId="Hyperlink">
    <w:name w:val="Hyperlink"/>
    <w:basedOn w:val="DefaultParagraphFont"/>
    <w:uiPriority w:val="99"/>
    <w:unhideWhenUsed/>
    <w:rsid w:val="007F57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7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en-us/azure/databricks/getting-started/free-edition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5</Pages>
  <Words>1533</Words>
  <Characters>8741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Raj</dc:creator>
  <cp:keywords/>
  <dc:description/>
  <cp:lastModifiedBy>Praveen Raj</cp:lastModifiedBy>
  <cp:revision>7</cp:revision>
  <dcterms:created xsi:type="dcterms:W3CDTF">2025-11-28T00:40:00Z</dcterms:created>
  <dcterms:modified xsi:type="dcterms:W3CDTF">2025-12-03T17:47:00Z</dcterms:modified>
</cp:coreProperties>
</file>