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C9EB" w14:textId="2F600A1F" w:rsidR="00F807F4" w:rsidRPr="00F807F4" w:rsidRDefault="00F807F4" w:rsidP="00F807F4">
      <w:pPr>
        <w:jc w:val="center"/>
        <w:rPr>
          <w:b/>
          <w:bCs/>
          <w:sz w:val="36"/>
          <w:szCs w:val="36"/>
        </w:rPr>
      </w:pPr>
      <w:r w:rsidRPr="00F807F4">
        <w:rPr>
          <w:b/>
          <w:bCs/>
          <w:sz w:val="36"/>
          <w:szCs w:val="36"/>
        </w:rPr>
        <w:t>Starting with Linux: Easy Server Setup</w:t>
      </w:r>
    </w:p>
    <w:p w14:paraId="52D114DC" w14:textId="02C47318" w:rsidR="00F807F4" w:rsidRPr="00F807F4" w:rsidRDefault="00F807F4" w:rsidP="00F807F4"/>
    <w:p w14:paraId="18BB693E" w14:textId="77777777" w:rsidR="00F807F4" w:rsidRPr="00F807F4" w:rsidRDefault="00F807F4" w:rsidP="00F807F4">
      <w:pPr>
        <w:ind w:firstLine="720"/>
        <w:jc w:val="both"/>
        <w:rPr>
          <w:sz w:val="24"/>
          <w:szCs w:val="24"/>
        </w:rPr>
      </w:pPr>
      <w:r w:rsidRPr="00F807F4">
        <w:rPr>
          <w:sz w:val="24"/>
          <w:szCs w:val="24"/>
        </w:rPr>
        <w:t>In the world of cloud computing and server management, creating and managing a Linux server is a fundamental skill. Whether you’re setting up a personal project or managing a production environment, understanding the process from start to finish is crucial. This will walk you through the essential steps to create a Linux server and connect to it.</w:t>
      </w:r>
    </w:p>
    <w:p w14:paraId="68C13701" w14:textId="77777777" w:rsidR="00F807F4" w:rsidRPr="00F807F4" w:rsidRDefault="00F807F4" w:rsidP="00F807F4">
      <w:pPr>
        <w:rPr>
          <w:b/>
          <w:bCs/>
          <w:sz w:val="24"/>
          <w:szCs w:val="24"/>
        </w:rPr>
      </w:pPr>
      <w:r w:rsidRPr="00F807F4">
        <w:rPr>
          <w:b/>
          <w:bCs/>
          <w:sz w:val="24"/>
          <w:szCs w:val="24"/>
        </w:rPr>
        <w:t>Step 1: Creating a Linux Server</w:t>
      </w:r>
    </w:p>
    <w:p w14:paraId="57680624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1.1 Set Up a Virtual Machine (VM)</w:t>
      </w:r>
    </w:p>
    <w:p w14:paraId="4CC078AE" w14:textId="5A66E6CF" w:rsidR="00F807F4" w:rsidRPr="00F807F4" w:rsidRDefault="00F807F4" w:rsidP="00F807F4">
      <w:pPr>
        <w:jc w:val="both"/>
        <w:rPr>
          <w:sz w:val="24"/>
          <w:szCs w:val="24"/>
        </w:rPr>
      </w:pPr>
      <w:r w:rsidRPr="00F807F4">
        <w:rPr>
          <w:sz w:val="24"/>
          <w:szCs w:val="24"/>
        </w:rPr>
        <w:t>First, you’ll need to set up a Virtual Machine (VM). You can do this using cloud providers such as AWS, Azure, or Google Cloud. During the VM creation process, specify the Linux distribution you wish to use</w:t>
      </w:r>
      <w:r>
        <w:rPr>
          <w:sz w:val="24"/>
          <w:szCs w:val="24"/>
        </w:rPr>
        <w:t>.</w:t>
      </w:r>
      <w:r w:rsidRPr="00F807F4">
        <w:rPr>
          <w:sz w:val="24"/>
          <w:szCs w:val="24"/>
        </w:rPr>
        <w:t xml:space="preserve"> (e.g., Ubuntu, CentOS, or Amazon Linux).</w:t>
      </w:r>
    </w:p>
    <w:p w14:paraId="0EE290BE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1.2 Install Linux</w:t>
      </w:r>
    </w:p>
    <w:p w14:paraId="24D78139" w14:textId="77777777" w:rsidR="00F807F4" w:rsidRPr="00F807F4" w:rsidRDefault="00F807F4" w:rsidP="00F807F4">
      <w:pPr>
        <w:jc w:val="both"/>
        <w:rPr>
          <w:sz w:val="24"/>
          <w:szCs w:val="24"/>
        </w:rPr>
      </w:pPr>
      <w:r w:rsidRPr="00F807F4">
        <w:rPr>
          <w:sz w:val="24"/>
          <w:szCs w:val="24"/>
        </w:rPr>
        <w:t>Once your VM is up, proceed with installing your preferred Linux distribution. Follow the installation prompts to set up your system, including setting a root password and configuring the network settings.</w:t>
      </w:r>
    </w:p>
    <w:p w14:paraId="7A852405" w14:textId="77777777" w:rsidR="00F807F4" w:rsidRPr="00F807F4" w:rsidRDefault="00F807F4" w:rsidP="00F807F4">
      <w:pPr>
        <w:rPr>
          <w:b/>
          <w:bCs/>
          <w:sz w:val="24"/>
          <w:szCs w:val="24"/>
        </w:rPr>
      </w:pPr>
      <w:r w:rsidRPr="00F807F4">
        <w:rPr>
          <w:b/>
          <w:bCs/>
          <w:sz w:val="24"/>
          <w:szCs w:val="24"/>
        </w:rPr>
        <w:t>Step 2: Authentication Methods</w:t>
      </w:r>
    </w:p>
    <w:p w14:paraId="60C3DC7C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2.1 What You Know</w:t>
      </w:r>
      <w:r w:rsidRPr="00F807F4">
        <w:rPr>
          <w:b/>
          <w:bCs/>
          <w:i/>
          <w:iCs/>
          <w:sz w:val="24"/>
          <w:szCs w:val="24"/>
        </w:rPr>
        <w:br/>
      </w:r>
      <w:r w:rsidRPr="00F807F4">
        <w:rPr>
          <w:sz w:val="24"/>
          <w:szCs w:val="24"/>
        </w:rPr>
        <w:t>This method involves using a username and password, common in private systems.</w:t>
      </w:r>
    </w:p>
    <w:p w14:paraId="54EE66E0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2.2 What You Have</w:t>
      </w:r>
      <w:r w:rsidRPr="00F807F4">
        <w:rPr>
          <w:b/>
          <w:bCs/>
          <w:i/>
          <w:iCs/>
          <w:sz w:val="24"/>
          <w:szCs w:val="24"/>
        </w:rPr>
        <w:br/>
      </w:r>
      <w:r w:rsidRPr="00F807F4">
        <w:rPr>
          <w:sz w:val="24"/>
          <w:szCs w:val="24"/>
        </w:rPr>
        <w:t>Tokens like RSA keys or Multi-Factor Authentication (MFA) are often used in public systems.</w:t>
      </w:r>
    </w:p>
    <w:p w14:paraId="58ED7371" w14:textId="69E562C2" w:rsidR="00F807F4" w:rsidRPr="00F807F4" w:rsidRDefault="00F807F4" w:rsidP="00F807F4">
      <w:pPr>
        <w:rPr>
          <w:b/>
          <w:bCs/>
          <w:i/>
          <w:iCs/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2.3 What You Are</w:t>
      </w:r>
      <w:r w:rsidRPr="00F807F4">
        <w:rPr>
          <w:b/>
          <w:bCs/>
          <w:i/>
          <w:iCs/>
          <w:sz w:val="24"/>
          <w:szCs w:val="24"/>
        </w:rPr>
        <w:br/>
      </w:r>
      <w:r w:rsidRPr="00F807F4">
        <w:rPr>
          <w:sz w:val="24"/>
          <w:szCs w:val="24"/>
        </w:rPr>
        <w:t>Biometric authentication, such as fingerprints or retina scans, is employed in highly secure</w:t>
      </w:r>
      <w:r>
        <w:rPr>
          <w:sz w:val="24"/>
          <w:szCs w:val="24"/>
        </w:rPr>
        <w:t xml:space="preserve"> </w:t>
      </w:r>
      <w:r w:rsidRPr="00F807F4">
        <w:rPr>
          <w:sz w:val="24"/>
          <w:szCs w:val="24"/>
        </w:rPr>
        <w:t>environments.</w:t>
      </w:r>
    </w:p>
    <w:p w14:paraId="2872AE9D" w14:textId="1471275A" w:rsidR="00F807F4" w:rsidRPr="00F807F4" w:rsidRDefault="00F807F4" w:rsidP="00F807F4">
      <w:pPr>
        <w:rPr>
          <w:sz w:val="24"/>
          <w:szCs w:val="24"/>
        </w:rPr>
      </w:pPr>
      <w:r w:rsidRPr="00F807F4">
        <w:rPr>
          <w:noProof/>
          <w:sz w:val="24"/>
          <w:szCs w:val="24"/>
        </w:rPr>
        <w:drawing>
          <wp:inline distT="0" distB="0" distL="0" distR="0" wp14:anchorId="6D5D30FD" wp14:editId="321367B8">
            <wp:extent cx="6457950" cy="1866900"/>
            <wp:effectExtent l="0" t="0" r="0" b="0"/>
            <wp:docPr id="7967947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7A7A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sz w:val="24"/>
          <w:szCs w:val="24"/>
        </w:rPr>
        <w:t>Even if you know the server’s IP address, access is impossible without proper authentication. Only users with the correct private key can connect.</w:t>
      </w:r>
    </w:p>
    <w:p w14:paraId="17E47210" w14:textId="77777777" w:rsidR="00F807F4" w:rsidRPr="00F807F4" w:rsidRDefault="00F807F4" w:rsidP="00F807F4">
      <w:pPr>
        <w:rPr>
          <w:b/>
          <w:bCs/>
          <w:sz w:val="24"/>
          <w:szCs w:val="24"/>
        </w:rPr>
      </w:pPr>
      <w:r w:rsidRPr="00F807F4">
        <w:rPr>
          <w:b/>
          <w:bCs/>
          <w:sz w:val="24"/>
          <w:szCs w:val="24"/>
        </w:rPr>
        <w:t>Step 3: Understanding Ports and Services</w:t>
      </w:r>
    </w:p>
    <w:p w14:paraId="31F89E30" w14:textId="690CB5BD" w:rsidR="00F807F4" w:rsidRPr="00F807F4" w:rsidRDefault="00F807F4" w:rsidP="00F807F4">
      <w:pPr>
        <w:rPr>
          <w:sz w:val="24"/>
          <w:szCs w:val="24"/>
        </w:rPr>
      </w:pPr>
      <w:r w:rsidRPr="00F807F4">
        <w:rPr>
          <w:sz w:val="24"/>
          <w:szCs w:val="24"/>
        </w:rPr>
        <w:t>Understanding ports and services is key to managing your Linux server effectively.</w:t>
      </w:r>
      <w:r w:rsidR="005B30D4">
        <w:rPr>
          <w:sz w:val="24"/>
          <w:szCs w:val="24"/>
        </w:rPr>
        <w:t xml:space="preserve"> </w:t>
      </w:r>
      <w:r w:rsidR="005B30D4" w:rsidRPr="005B30D4">
        <w:rPr>
          <w:b/>
          <w:bCs/>
          <w:sz w:val="24"/>
          <w:szCs w:val="24"/>
        </w:rPr>
        <w:t>In a server, there are total 65,536 ports (i.e., 0 – 65,535)</w:t>
      </w:r>
    </w:p>
    <w:p w14:paraId="29D97121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SSH (Port 22)</w:t>
      </w:r>
      <w:r w:rsidRPr="00F807F4">
        <w:rPr>
          <w:sz w:val="24"/>
          <w:szCs w:val="24"/>
        </w:rPr>
        <w:t>: Used for secure server access.</w:t>
      </w:r>
      <w:r w:rsidRPr="00F807F4">
        <w:rPr>
          <w:sz w:val="24"/>
          <w:szCs w:val="24"/>
        </w:rPr>
        <w:br/>
      </w:r>
      <w:r w:rsidRPr="00F807F4">
        <w:rPr>
          <w:b/>
          <w:bCs/>
          <w:i/>
          <w:iCs/>
          <w:sz w:val="24"/>
          <w:szCs w:val="24"/>
        </w:rPr>
        <w:t>HTTP (Port 80) &amp; HTTPS (Port 443)</w:t>
      </w:r>
      <w:r w:rsidRPr="00F807F4">
        <w:rPr>
          <w:sz w:val="24"/>
          <w:szCs w:val="24"/>
        </w:rPr>
        <w:t>: Used for web services.</w:t>
      </w:r>
      <w:r w:rsidRPr="00F807F4">
        <w:rPr>
          <w:sz w:val="24"/>
          <w:szCs w:val="24"/>
        </w:rPr>
        <w:br/>
      </w:r>
      <w:r w:rsidRPr="00F807F4">
        <w:rPr>
          <w:b/>
          <w:bCs/>
          <w:sz w:val="24"/>
          <w:szCs w:val="24"/>
        </w:rPr>
        <w:t>MySQL (Port 3306)</w:t>
      </w:r>
      <w:r w:rsidRPr="00F807F4">
        <w:rPr>
          <w:sz w:val="24"/>
          <w:szCs w:val="24"/>
        </w:rPr>
        <w:t>: Used for database services.</w:t>
      </w:r>
    </w:p>
    <w:p w14:paraId="15D5C2BA" w14:textId="77777777" w:rsidR="00F807F4" w:rsidRPr="00F807F4" w:rsidRDefault="00F807F4" w:rsidP="00F807F4">
      <w:pPr>
        <w:rPr>
          <w:b/>
          <w:bCs/>
          <w:sz w:val="24"/>
          <w:szCs w:val="24"/>
        </w:rPr>
      </w:pPr>
      <w:r w:rsidRPr="00F807F4">
        <w:rPr>
          <w:b/>
          <w:bCs/>
          <w:sz w:val="24"/>
          <w:szCs w:val="24"/>
        </w:rPr>
        <w:lastRenderedPageBreak/>
        <w:t>Step 4: Generating an SSH Key Pair and Importing It to AWS EC2</w:t>
      </w:r>
    </w:p>
    <w:p w14:paraId="449C14D7" w14:textId="6633294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4.1 Install Git Bash</w:t>
      </w:r>
      <w:r w:rsidRPr="00F807F4">
        <w:rPr>
          <w:b/>
          <w:bCs/>
          <w:i/>
          <w:iCs/>
          <w:sz w:val="24"/>
          <w:szCs w:val="24"/>
        </w:rPr>
        <w:br/>
      </w:r>
      <w:r w:rsidR="00A97E66">
        <w:rPr>
          <w:sz w:val="24"/>
          <w:szCs w:val="24"/>
        </w:rPr>
        <w:t xml:space="preserve">We need client to connect to the Linux sever. For connecting ssh server, we have many clients like </w:t>
      </w:r>
      <w:proofErr w:type="spellStart"/>
      <w:r w:rsidR="00A97E66">
        <w:rPr>
          <w:sz w:val="24"/>
          <w:szCs w:val="24"/>
        </w:rPr>
        <w:t>gitbash</w:t>
      </w:r>
      <w:proofErr w:type="spellEnd"/>
      <w:r w:rsidR="00A97E66">
        <w:rPr>
          <w:sz w:val="24"/>
          <w:szCs w:val="24"/>
        </w:rPr>
        <w:t xml:space="preserve">, putty, </w:t>
      </w:r>
      <w:proofErr w:type="spellStart"/>
      <w:r w:rsidR="00A97E66">
        <w:rPr>
          <w:sz w:val="24"/>
          <w:szCs w:val="24"/>
        </w:rPr>
        <w:t>mobaxterm</w:t>
      </w:r>
      <w:proofErr w:type="spellEnd"/>
      <w:r w:rsidR="00A97E66">
        <w:rPr>
          <w:sz w:val="24"/>
          <w:szCs w:val="24"/>
        </w:rPr>
        <w:t xml:space="preserve"> etc., Here we </w:t>
      </w:r>
      <w:r w:rsidRPr="00F807F4">
        <w:rPr>
          <w:sz w:val="24"/>
          <w:szCs w:val="24"/>
        </w:rPr>
        <w:t>Download and install Git Bash on our Windows machine</w:t>
      </w:r>
      <w:r w:rsidR="00A97E66">
        <w:rPr>
          <w:sz w:val="24"/>
          <w:szCs w:val="24"/>
        </w:rPr>
        <w:t>.</w:t>
      </w:r>
    </w:p>
    <w:p w14:paraId="32D84995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4.2 Create an SSH Key Pair</w:t>
      </w:r>
      <w:r w:rsidRPr="00F807F4">
        <w:rPr>
          <w:b/>
          <w:bCs/>
          <w:i/>
          <w:iCs/>
          <w:sz w:val="24"/>
          <w:szCs w:val="24"/>
        </w:rPr>
        <w:br/>
      </w:r>
      <w:r w:rsidRPr="00F807F4">
        <w:rPr>
          <w:sz w:val="24"/>
          <w:szCs w:val="24"/>
        </w:rPr>
        <w:t>Use the following command to create your SSH key pair:</w:t>
      </w:r>
    </w:p>
    <w:p w14:paraId="2E8BABED" w14:textId="518677D2" w:rsidR="00F807F4" w:rsidRDefault="00F807F4" w:rsidP="00F807F4">
      <w:pPr>
        <w:rPr>
          <w:b/>
          <w:bCs/>
          <w:sz w:val="24"/>
          <w:szCs w:val="24"/>
        </w:rPr>
      </w:pPr>
      <w:r w:rsidRPr="00F807F4">
        <w:rPr>
          <w:b/>
          <w:bCs/>
          <w:sz w:val="24"/>
          <w:szCs w:val="24"/>
        </w:rPr>
        <w:t xml:space="preserve">ssh-keygen -f </w:t>
      </w:r>
      <w:r w:rsidR="008772CA">
        <w:rPr>
          <w:b/>
          <w:bCs/>
          <w:sz w:val="24"/>
          <w:szCs w:val="24"/>
        </w:rPr>
        <w:t>filename</w:t>
      </w:r>
    </w:p>
    <w:p w14:paraId="218C283B" w14:textId="4B685A99" w:rsidR="008772CA" w:rsidRPr="008772CA" w:rsidRDefault="008772CA" w:rsidP="00F807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Example: </w:t>
      </w:r>
      <w:r>
        <w:rPr>
          <w:sz w:val="24"/>
          <w:szCs w:val="24"/>
        </w:rPr>
        <w:t>ssh-keygen -f linux-key</w:t>
      </w:r>
    </w:p>
    <w:p w14:paraId="3F4F71EC" w14:textId="338CD609" w:rsidR="00F807F4" w:rsidRPr="00F807F4" w:rsidRDefault="00F807F4" w:rsidP="00F807F4">
      <w:pPr>
        <w:rPr>
          <w:sz w:val="24"/>
          <w:szCs w:val="24"/>
        </w:rPr>
      </w:pPr>
      <w:r w:rsidRPr="00F807F4">
        <w:rPr>
          <w:sz w:val="24"/>
          <w:szCs w:val="24"/>
        </w:rPr>
        <w:t>This generates two files: </w:t>
      </w:r>
      <w:r w:rsidRPr="00F807F4">
        <w:rPr>
          <w:b/>
          <w:bCs/>
          <w:sz w:val="24"/>
          <w:szCs w:val="24"/>
        </w:rPr>
        <w:t>linux-</w:t>
      </w:r>
      <w:proofErr w:type="spellStart"/>
      <w:r w:rsidRPr="00F807F4">
        <w:rPr>
          <w:b/>
          <w:bCs/>
          <w:sz w:val="24"/>
          <w:szCs w:val="24"/>
        </w:rPr>
        <w:t>key</w:t>
      </w:r>
      <w:r w:rsidR="008772CA">
        <w:rPr>
          <w:b/>
          <w:bCs/>
          <w:sz w:val="24"/>
          <w:szCs w:val="24"/>
        </w:rPr>
        <w:t>.pem</w:t>
      </w:r>
      <w:proofErr w:type="spellEnd"/>
      <w:r w:rsidRPr="00F807F4">
        <w:rPr>
          <w:sz w:val="24"/>
          <w:szCs w:val="24"/>
        </w:rPr>
        <w:t xml:space="preserve"> (private key) and </w:t>
      </w:r>
      <w:r w:rsidRPr="00F807F4">
        <w:rPr>
          <w:b/>
          <w:bCs/>
          <w:sz w:val="24"/>
          <w:szCs w:val="24"/>
        </w:rPr>
        <w:t>linux-key.pub</w:t>
      </w:r>
      <w:r w:rsidRPr="00F807F4">
        <w:rPr>
          <w:sz w:val="24"/>
          <w:szCs w:val="24"/>
        </w:rPr>
        <w:t xml:space="preserve"> (public key).</w:t>
      </w:r>
    </w:p>
    <w:p w14:paraId="65D247DE" w14:textId="0AECE130" w:rsidR="00F807F4" w:rsidRPr="00F807F4" w:rsidRDefault="00F807F4" w:rsidP="00F807F4">
      <w:pPr>
        <w:rPr>
          <w:sz w:val="24"/>
          <w:szCs w:val="24"/>
        </w:rPr>
      </w:pPr>
      <w:r w:rsidRPr="00F807F4">
        <w:rPr>
          <w:noProof/>
          <w:sz w:val="24"/>
          <w:szCs w:val="24"/>
        </w:rPr>
        <w:drawing>
          <wp:inline distT="0" distB="0" distL="0" distR="0" wp14:anchorId="2B2D4EA6" wp14:editId="7C29D2F5">
            <wp:extent cx="6457950" cy="2705100"/>
            <wp:effectExtent l="0" t="0" r="0" b="0"/>
            <wp:docPr id="972046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0762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4.3 View and Import Your Public Key to AWS EC2</w:t>
      </w:r>
    </w:p>
    <w:p w14:paraId="01541E7C" w14:textId="28ED4A61" w:rsidR="00F807F4" w:rsidRPr="00F807F4" w:rsidRDefault="00F807F4" w:rsidP="008772CA">
      <w:pPr>
        <w:jc w:val="both"/>
        <w:rPr>
          <w:sz w:val="24"/>
          <w:szCs w:val="24"/>
        </w:rPr>
      </w:pPr>
      <w:r w:rsidRPr="00F807F4">
        <w:rPr>
          <w:sz w:val="24"/>
          <w:szCs w:val="24"/>
        </w:rPr>
        <w:t>View the contents of your public key by opening </w:t>
      </w:r>
      <w:r w:rsidRPr="00F807F4">
        <w:rPr>
          <w:b/>
          <w:bCs/>
          <w:sz w:val="24"/>
          <w:szCs w:val="24"/>
        </w:rPr>
        <w:t>linux-key.pub</w:t>
      </w:r>
      <w:r w:rsidRPr="00F807F4">
        <w:rPr>
          <w:sz w:val="24"/>
          <w:szCs w:val="24"/>
        </w:rPr>
        <w:t xml:space="preserve"> in a text editor. Then, log into your AWS account, navigate to the EC2 dashboard, and import your public key under “</w:t>
      </w:r>
      <w:r w:rsidRPr="00F807F4">
        <w:rPr>
          <w:b/>
          <w:bCs/>
          <w:i/>
          <w:iCs/>
          <w:sz w:val="24"/>
          <w:szCs w:val="24"/>
        </w:rPr>
        <w:t>Key Pairs</w:t>
      </w:r>
      <w:r w:rsidRPr="00F807F4">
        <w:rPr>
          <w:sz w:val="24"/>
          <w:szCs w:val="24"/>
        </w:rPr>
        <w:t>.”</w:t>
      </w:r>
    </w:p>
    <w:p w14:paraId="13223365" w14:textId="77777777" w:rsidR="00F807F4" w:rsidRPr="00F807F4" w:rsidRDefault="00F807F4" w:rsidP="00F807F4">
      <w:pPr>
        <w:rPr>
          <w:b/>
          <w:bCs/>
          <w:sz w:val="24"/>
          <w:szCs w:val="24"/>
        </w:rPr>
      </w:pPr>
      <w:r w:rsidRPr="00F807F4">
        <w:rPr>
          <w:b/>
          <w:bCs/>
          <w:sz w:val="24"/>
          <w:szCs w:val="24"/>
        </w:rPr>
        <w:t>Step 5: Configuring the Firewall and Security Groups</w:t>
      </w:r>
    </w:p>
    <w:p w14:paraId="221A73F3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5.1 Understanding the Firewall</w:t>
      </w:r>
      <w:r w:rsidRPr="00F807F4">
        <w:rPr>
          <w:b/>
          <w:bCs/>
          <w:i/>
          <w:iCs/>
          <w:sz w:val="24"/>
          <w:szCs w:val="24"/>
        </w:rPr>
        <w:br/>
      </w:r>
      <w:r w:rsidRPr="00F807F4">
        <w:rPr>
          <w:sz w:val="24"/>
          <w:szCs w:val="24"/>
        </w:rPr>
        <w:t>Think of your firewall as the gatekeeper of your server. It ensures that only authorized requests can reach your server, blocking any unauthorized access attempts.</w:t>
      </w:r>
    </w:p>
    <w:p w14:paraId="6BDEF07A" w14:textId="730E3C3D" w:rsidR="00F807F4" w:rsidRPr="00F807F4" w:rsidRDefault="00F807F4" w:rsidP="00F807F4">
      <w:pPr>
        <w:rPr>
          <w:sz w:val="24"/>
          <w:szCs w:val="24"/>
        </w:rPr>
      </w:pPr>
      <w:r w:rsidRPr="00F807F4">
        <w:rPr>
          <w:noProof/>
          <w:sz w:val="24"/>
          <w:szCs w:val="24"/>
        </w:rPr>
        <w:drawing>
          <wp:inline distT="0" distB="0" distL="0" distR="0" wp14:anchorId="042F1026" wp14:editId="05B49436">
            <wp:extent cx="6477000" cy="2514600"/>
            <wp:effectExtent l="0" t="0" r="0" b="0"/>
            <wp:docPr id="10524924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6D8B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lastRenderedPageBreak/>
        <w:t>5.2 Setting Up a Security Group</w:t>
      </w:r>
    </w:p>
    <w:p w14:paraId="71C36168" w14:textId="77777777" w:rsidR="00F807F4" w:rsidRPr="00F807F4" w:rsidRDefault="00F807F4" w:rsidP="00F807F4">
      <w:pPr>
        <w:numPr>
          <w:ilvl w:val="0"/>
          <w:numId w:val="1"/>
        </w:numPr>
        <w:rPr>
          <w:sz w:val="24"/>
          <w:szCs w:val="24"/>
        </w:rPr>
      </w:pPr>
      <w:r w:rsidRPr="00F807F4">
        <w:rPr>
          <w:sz w:val="24"/>
          <w:szCs w:val="24"/>
        </w:rPr>
        <w:t>Open AWS and go to the security group.</w:t>
      </w:r>
    </w:p>
    <w:p w14:paraId="6F7CD2E8" w14:textId="77777777" w:rsidR="00F807F4" w:rsidRPr="00F807F4" w:rsidRDefault="00F807F4" w:rsidP="00F807F4">
      <w:pPr>
        <w:numPr>
          <w:ilvl w:val="0"/>
          <w:numId w:val="1"/>
        </w:numPr>
        <w:rPr>
          <w:sz w:val="24"/>
          <w:szCs w:val="24"/>
        </w:rPr>
      </w:pPr>
      <w:r w:rsidRPr="00F807F4">
        <w:rPr>
          <w:sz w:val="24"/>
          <w:szCs w:val="24"/>
        </w:rPr>
        <w:t>Create a security group named </w:t>
      </w:r>
      <w:r w:rsidRPr="00F807F4">
        <w:rPr>
          <w:b/>
          <w:bCs/>
          <w:sz w:val="24"/>
          <w:szCs w:val="24"/>
        </w:rPr>
        <w:t>allow-ssh</w:t>
      </w:r>
      <w:r w:rsidRPr="00F807F4">
        <w:rPr>
          <w:sz w:val="24"/>
          <w:szCs w:val="24"/>
        </w:rPr>
        <w:t>` to allow </w:t>
      </w:r>
      <w:r w:rsidRPr="00F807F4">
        <w:rPr>
          <w:b/>
          <w:bCs/>
          <w:i/>
          <w:iCs/>
          <w:sz w:val="24"/>
          <w:szCs w:val="24"/>
        </w:rPr>
        <w:t>SSH</w:t>
      </w:r>
      <w:r w:rsidRPr="00F807F4">
        <w:rPr>
          <w:sz w:val="24"/>
          <w:szCs w:val="24"/>
        </w:rPr>
        <w:t> connections on </w:t>
      </w:r>
      <w:r w:rsidRPr="00F807F4">
        <w:rPr>
          <w:b/>
          <w:bCs/>
          <w:i/>
          <w:iCs/>
          <w:sz w:val="24"/>
          <w:szCs w:val="24"/>
        </w:rPr>
        <w:t>port 22</w:t>
      </w:r>
      <w:r w:rsidRPr="00F807F4">
        <w:rPr>
          <w:sz w:val="24"/>
          <w:szCs w:val="24"/>
        </w:rPr>
        <w:t>. Set the inbound rule to allow traffic from the internet (`</w:t>
      </w:r>
      <w:r w:rsidRPr="00F807F4">
        <w:rPr>
          <w:b/>
          <w:bCs/>
          <w:i/>
          <w:iCs/>
          <w:sz w:val="24"/>
          <w:szCs w:val="24"/>
        </w:rPr>
        <w:t>CIDR block: 0.0.0.0/0</w:t>
      </w:r>
      <w:r w:rsidRPr="00F807F4">
        <w:rPr>
          <w:sz w:val="24"/>
          <w:szCs w:val="24"/>
        </w:rPr>
        <w:t>`). You can further restrict access to specific IP addresses for added security.</w:t>
      </w:r>
    </w:p>
    <w:p w14:paraId="22B3FF80" w14:textId="77777777" w:rsidR="00F807F4" w:rsidRPr="00F807F4" w:rsidRDefault="00F807F4" w:rsidP="00F807F4">
      <w:pPr>
        <w:rPr>
          <w:b/>
          <w:bCs/>
          <w:sz w:val="24"/>
          <w:szCs w:val="24"/>
        </w:rPr>
      </w:pPr>
      <w:r w:rsidRPr="00F807F4">
        <w:rPr>
          <w:b/>
          <w:bCs/>
          <w:sz w:val="24"/>
          <w:szCs w:val="24"/>
        </w:rPr>
        <w:t>Step 6: Launching and Connecting to Your Linux Server</w:t>
      </w:r>
    </w:p>
    <w:p w14:paraId="6E5D96A8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6.1 Launching the Server</w:t>
      </w:r>
      <w:r w:rsidRPr="00F807F4">
        <w:rPr>
          <w:b/>
          <w:bCs/>
          <w:i/>
          <w:iCs/>
          <w:sz w:val="24"/>
          <w:szCs w:val="24"/>
        </w:rPr>
        <w:br/>
      </w:r>
      <w:r w:rsidRPr="00F807F4">
        <w:rPr>
          <w:sz w:val="24"/>
          <w:szCs w:val="24"/>
        </w:rPr>
        <w:t>Navigate to the EC2 dashboard, click “</w:t>
      </w:r>
      <w:r w:rsidRPr="00F807F4">
        <w:rPr>
          <w:b/>
          <w:bCs/>
          <w:i/>
          <w:iCs/>
          <w:sz w:val="24"/>
          <w:szCs w:val="24"/>
        </w:rPr>
        <w:t>Launch Instances</w:t>
      </w:r>
      <w:r w:rsidRPr="00F807F4">
        <w:rPr>
          <w:sz w:val="24"/>
          <w:szCs w:val="24"/>
        </w:rPr>
        <w:t>,” and configure your server:</w:t>
      </w:r>
    </w:p>
    <w:p w14:paraId="17699DF9" w14:textId="5843F8D9" w:rsidR="00F807F4" w:rsidRPr="00F807F4" w:rsidRDefault="00F807F4" w:rsidP="00F807F4">
      <w:pPr>
        <w:rPr>
          <w:sz w:val="24"/>
          <w:szCs w:val="24"/>
        </w:rPr>
      </w:pPr>
      <w:r w:rsidRPr="00F807F4">
        <w:rPr>
          <w:noProof/>
          <w:sz w:val="24"/>
          <w:szCs w:val="24"/>
        </w:rPr>
        <w:drawing>
          <wp:inline distT="0" distB="0" distL="0" distR="0" wp14:anchorId="1C8B2D1E" wp14:editId="06FAA2CB">
            <wp:extent cx="6480810" cy="2397760"/>
            <wp:effectExtent l="0" t="0" r="0" b="2540"/>
            <wp:docPr id="18091646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2582" w14:textId="77777777" w:rsidR="00F807F4" w:rsidRPr="00F807F4" w:rsidRDefault="00F807F4" w:rsidP="00F807F4">
      <w:pPr>
        <w:numPr>
          <w:ilvl w:val="0"/>
          <w:numId w:val="2"/>
        </w:num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Instance name</w:t>
      </w:r>
      <w:r w:rsidRPr="00F807F4">
        <w:rPr>
          <w:sz w:val="24"/>
          <w:szCs w:val="24"/>
        </w:rPr>
        <w:t>: Choose a descriptive name (e.g., “</w:t>
      </w:r>
      <w:r w:rsidRPr="00F807F4">
        <w:rPr>
          <w:b/>
          <w:bCs/>
          <w:i/>
          <w:iCs/>
          <w:sz w:val="24"/>
          <w:szCs w:val="24"/>
        </w:rPr>
        <w:t>Linux</w:t>
      </w:r>
      <w:r w:rsidRPr="00F807F4">
        <w:rPr>
          <w:sz w:val="24"/>
          <w:szCs w:val="24"/>
        </w:rPr>
        <w:t>”).</w:t>
      </w:r>
    </w:p>
    <w:p w14:paraId="6A51D413" w14:textId="77777777" w:rsidR="00F807F4" w:rsidRPr="00F807F4" w:rsidRDefault="00F807F4" w:rsidP="00F807F4">
      <w:pPr>
        <w:numPr>
          <w:ilvl w:val="0"/>
          <w:numId w:val="2"/>
        </w:num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OS</w:t>
      </w:r>
      <w:r w:rsidRPr="00F807F4">
        <w:rPr>
          <w:sz w:val="24"/>
          <w:szCs w:val="24"/>
        </w:rPr>
        <w:t>: Select “Amazon Linux 2023 AMI” (similar to CentOS or </w:t>
      </w:r>
      <w:r w:rsidRPr="00F807F4">
        <w:rPr>
          <w:b/>
          <w:bCs/>
          <w:i/>
          <w:iCs/>
          <w:sz w:val="24"/>
          <w:szCs w:val="24"/>
        </w:rPr>
        <w:t>RedHat</w:t>
      </w:r>
      <w:r w:rsidRPr="00F807F4">
        <w:rPr>
          <w:sz w:val="24"/>
          <w:szCs w:val="24"/>
        </w:rPr>
        <w:t>)</w:t>
      </w:r>
    </w:p>
    <w:p w14:paraId="6041D3A9" w14:textId="6E7AB9A2" w:rsidR="00F807F4" w:rsidRPr="00F807F4" w:rsidRDefault="00F807F4" w:rsidP="00F807F4">
      <w:pPr>
        <w:numPr>
          <w:ilvl w:val="0"/>
          <w:numId w:val="2"/>
        </w:num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Instance type</w:t>
      </w:r>
      <w:r w:rsidRPr="00F807F4">
        <w:rPr>
          <w:sz w:val="24"/>
          <w:szCs w:val="24"/>
        </w:rPr>
        <w:t>: Choose</w:t>
      </w:r>
      <w:r>
        <w:rPr>
          <w:sz w:val="24"/>
          <w:szCs w:val="24"/>
        </w:rPr>
        <w:t xml:space="preserve"> </w:t>
      </w:r>
      <w:r w:rsidRPr="00F807F4">
        <w:rPr>
          <w:b/>
          <w:bCs/>
          <w:i/>
          <w:iCs/>
          <w:sz w:val="24"/>
          <w:szCs w:val="24"/>
        </w:rPr>
        <w:t>t</w:t>
      </w:r>
      <w:proofErr w:type="gramStart"/>
      <w:r>
        <w:rPr>
          <w:b/>
          <w:bCs/>
          <w:i/>
          <w:iCs/>
          <w:sz w:val="24"/>
          <w:szCs w:val="24"/>
        </w:rPr>
        <w:t>2</w:t>
      </w:r>
      <w:r w:rsidRPr="00F807F4">
        <w:rPr>
          <w:b/>
          <w:bCs/>
          <w:i/>
          <w:iCs/>
          <w:sz w:val="24"/>
          <w:szCs w:val="24"/>
        </w:rPr>
        <w:t>.micro</w:t>
      </w:r>
      <w:proofErr w:type="gramEnd"/>
      <w:r>
        <w:rPr>
          <w:b/>
          <w:bCs/>
          <w:i/>
          <w:iCs/>
          <w:sz w:val="24"/>
          <w:szCs w:val="24"/>
        </w:rPr>
        <w:t xml:space="preserve"> </w:t>
      </w:r>
      <w:r w:rsidRPr="00F807F4">
        <w:rPr>
          <w:i/>
          <w:iCs/>
          <w:sz w:val="24"/>
          <w:szCs w:val="24"/>
        </w:rPr>
        <w:t>or</w:t>
      </w:r>
      <w:r>
        <w:rPr>
          <w:b/>
          <w:bCs/>
          <w:i/>
          <w:iCs/>
          <w:sz w:val="24"/>
          <w:szCs w:val="24"/>
        </w:rPr>
        <w:t xml:space="preserve"> </w:t>
      </w:r>
      <w:r w:rsidRPr="00F807F4">
        <w:rPr>
          <w:b/>
          <w:bCs/>
          <w:i/>
          <w:iCs/>
          <w:sz w:val="24"/>
          <w:szCs w:val="24"/>
        </w:rPr>
        <w:t>t3.micro</w:t>
      </w:r>
      <w:r w:rsidRPr="00F807F4">
        <w:rPr>
          <w:sz w:val="24"/>
          <w:szCs w:val="24"/>
        </w:rPr>
        <w:t>.</w:t>
      </w:r>
    </w:p>
    <w:p w14:paraId="5861F6C6" w14:textId="77777777" w:rsidR="00F807F4" w:rsidRPr="00F807F4" w:rsidRDefault="00F807F4" w:rsidP="00F807F4">
      <w:pPr>
        <w:numPr>
          <w:ilvl w:val="0"/>
          <w:numId w:val="2"/>
        </w:num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Key pair</w:t>
      </w:r>
      <w:r w:rsidRPr="00F807F4">
        <w:rPr>
          <w:sz w:val="24"/>
          <w:szCs w:val="24"/>
        </w:rPr>
        <w:t>: Select the key pair you created (e.g., “</w:t>
      </w:r>
      <w:r w:rsidRPr="00F807F4">
        <w:rPr>
          <w:b/>
          <w:bCs/>
          <w:i/>
          <w:iCs/>
          <w:sz w:val="24"/>
          <w:szCs w:val="24"/>
        </w:rPr>
        <w:t>linux-key</w:t>
      </w:r>
      <w:r w:rsidRPr="00F807F4">
        <w:rPr>
          <w:sz w:val="24"/>
          <w:szCs w:val="24"/>
        </w:rPr>
        <w:t>”).</w:t>
      </w:r>
    </w:p>
    <w:p w14:paraId="4144F7DA" w14:textId="77777777" w:rsidR="00F807F4" w:rsidRPr="00F807F4" w:rsidRDefault="00F807F4" w:rsidP="00F807F4">
      <w:pPr>
        <w:numPr>
          <w:ilvl w:val="0"/>
          <w:numId w:val="2"/>
        </w:num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Security group</w:t>
      </w:r>
      <w:r w:rsidRPr="00F807F4">
        <w:rPr>
          <w:sz w:val="24"/>
          <w:szCs w:val="24"/>
        </w:rPr>
        <w:t>: Choose the </w:t>
      </w:r>
      <w:r w:rsidRPr="00F807F4">
        <w:rPr>
          <w:b/>
          <w:bCs/>
          <w:sz w:val="24"/>
          <w:szCs w:val="24"/>
        </w:rPr>
        <w:t>allow-ssh</w:t>
      </w:r>
      <w:r w:rsidRPr="00F807F4">
        <w:rPr>
          <w:sz w:val="24"/>
          <w:szCs w:val="24"/>
        </w:rPr>
        <w:t>` group.</w:t>
      </w:r>
    </w:p>
    <w:p w14:paraId="0DE52B95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sz w:val="24"/>
          <w:szCs w:val="24"/>
        </w:rPr>
        <w:t>Click “</w:t>
      </w:r>
      <w:r w:rsidRPr="00F807F4">
        <w:rPr>
          <w:b/>
          <w:bCs/>
          <w:i/>
          <w:iCs/>
          <w:sz w:val="24"/>
          <w:szCs w:val="24"/>
        </w:rPr>
        <w:t>Launch Instance</w:t>
      </w:r>
      <w:r w:rsidRPr="00F807F4">
        <w:rPr>
          <w:sz w:val="24"/>
          <w:szCs w:val="24"/>
        </w:rPr>
        <w:t>” and find your server’s IP address in the Instances table.</w:t>
      </w:r>
    </w:p>
    <w:p w14:paraId="2BC5AE40" w14:textId="77777777" w:rsidR="00F807F4" w:rsidRPr="00F807F4" w:rsidRDefault="00F807F4" w:rsidP="00F807F4">
      <w:pPr>
        <w:rPr>
          <w:sz w:val="24"/>
          <w:szCs w:val="24"/>
        </w:rPr>
      </w:pPr>
      <w:r w:rsidRPr="00F807F4">
        <w:rPr>
          <w:b/>
          <w:bCs/>
          <w:i/>
          <w:iCs/>
          <w:sz w:val="24"/>
          <w:szCs w:val="24"/>
        </w:rPr>
        <w:t>6.2 Connecting to the Server</w:t>
      </w:r>
      <w:r w:rsidRPr="00F807F4">
        <w:rPr>
          <w:b/>
          <w:bCs/>
          <w:i/>
          <w:iCs/>
          <w:sz w:val="24"/>
          <w:szCs w:val="24"/>
        </w:rPr>
        <w:br/>
      </w:r>
      <w:r w:rsidRPr="00F807F4">
        <w:rPr>
          <w:sz w:val="24"/>
          <w:szCs w:val="24"/>
        </w:rPr>
        <w:t>Once your server is up, use the following command to connect:</w:t>
      </w:r>
    </w:p>
    <w:p w14:paraId="64B7FC6B" w14:textId="3BD65E51" w:rsidR="00F807F4" w:rsidRPr="00F807F4" w:rsidRDefault="00F807F4" w:rsidP="00F807F4">
      <w:pPr>
        <w:rPr>
          <w:b/>
          <w:bCs/>
          <w:sz w:val="24"/>
          <w:szCs w:val="24"/>
        </w:rPr>
      </w:pPr>
      <w:r w:rsidRPr="00F807F4">
        <w:rPr>
          <w:b/>
          <w:bCs/>
          <w:sz w:val="24"/>
          <w:szCs w:val="24"/>
        </w:rPr>
        <w:t>ssh -</w:t>
      </w:r>
      <w:proofErr w:type="spellStart"/>
      <w:r w:rsidRPr="00F807F4">
        <w:rPr>
          <w:b/>
          <w:bCs/>
          <w:sz w:val="24"/>
          <w:szCs w:val="24"/>
        </w:rPr>
        <w:t>i</w:t>
      </w:r>
      <w:proofErr w:type="spellEnd"/>
      <w:r w:rsidRPr="00F807F4">
        <w:rPr>
          <w:b/>
          <w:bCs/>
          <w:sz w:val="24"/>
          <w:szCs w:val="24"/>
        </w:rPr>
        <w:t xml:space="preserve"> linux-</w:t>
      </w:r>
      <w:proofErr w:type="spellStart"/>
      <w:r w:rsidRPr="00F807F4">
        <w:rPr>
          <w:b/>
          <w:bCs/>
          <w:sz w:val="24"/>
          <w:szCs w:val="24"/>
        </w:rPr>
        <w:t>key.pem</w:t>
      </w:r>
      <w:proofErr w:type="spellEnd"/>
      <w:r w:rsidRPr="00F807F4">
        <w:rPr>
          <w:b/>
          <w:bCs/>
          <w:sz w:val="24"/>
          <w:szCs w:val="24"/>
        </w:rPr>
        <w:t xml:space="preserve"> ec2-user@server_ip_address</w:t>
      </w:r>
    </w:p>
    <w:p w14:paraId="015B8950" w14:textId="77777777" w:rsidR="00F807F4" w:rsidRPr="00F807F4" w:rsidRDefault="00F807F4" w:rsidP="00F807F4">
      <w:pPr>
        <w:rPr>
          <w:b/>
          <w:bCs/>
          <w:sz w:val="24"/>
          <w:szCs w:val="24"/>
          <w:u w:val="single"/>
        </w:rPr>
      </w:pPr>
      <w:r w:rsidRPr="00F807F4">
        <w:rPr>
          <w:b/>
          <w:bCs/>
          <w:sz w:val="24"/>
          <w:szCs w:val="24"/>
          <w:u w:val="single"/>
        </w:rPr>
        <w:t>Conclusion</w:t>
      </w:r>
    </w:p>
    <w:p w14:paraId="2FAF7FE1" w14:textId="77777777" w:rsidR="00F807F4" w:rsidRPr="00F807F4" w:rsidRDefault="00F807F4" w:rsidP="00F807F4">
      <w:pPr>
        <w:ind w:firstLine="720"/>
        <w:jc w:val="both"/>
        <w:rPr>
          <w:sz w:val="24"/>
          <w:szCs w:val="24"/>
        </w:rPr>
      </w:pPr>
      <w:r w:rsidRPr="00F807F4">
        <w:rPr>
          <w:sz w:val="24"/>
          <w:szCs w:val="24"/>
        </w:rPr>
        <w:t>Creating and managing a Linux server involves a series of steps that require careful attention to detail. From generating SSH keys to understanding firewall rules, each step is crucial to ensuring a secure and efficient server environment. Armed with these basics, you can confidently manage your Linux server and execute essential commands to maintain it.</w:t>
      </w:r>
    </w:p>
    <w:p w14:paraId="7801847A" w14:textId="77777777" w:rsidR="002D3B33" w:rsidRPr="00F807F4" w:rsidRDefault="002D3B33">
      <w:pPr>
        <w:rPr>
          <w:sz w:val="24"/>
          <w:szCs w:val="24"/>
        </w:rPr>
      </w:pPr>
    </w:p>
    <w:sectPr w:rsidR="002D3B33" w:rsidRPr="00F807F4" w:rsidSect="00F807F4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F2BB1"/>
    <w:multiLevelType w:val="multilevel"/>
    <w:tmpl w:val="C3A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75DEC"/>
    <w:multiLevelType w:val="multilevel"/>
    <w:tmpl w:val="065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4915">
    <w:abstractNumId w:val="1"/>
  </w:num>
  <w:num w:numId="2" w16cid:durableId="194244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F4"/>
    <w:rsid w:val="002D3B33"/>
    <w:rsid w:val="005B30D4"/>
    <w:rsid w:val="0080265D"/>
    <w:rsid w:val="0086516C"/>
    <w:rsid w:val="008772CA"/>
    <w:rsid w:val="00A97E66"/>
    <w:rsid w:val="00AE565A"/>
    <w:rsid w:val="00D56D0D"/>
    <w:rsid w:val="00F02566"/>
    <w:rsid w:val="00F50F50"/>
    <w:rsid w:val="00F807F4"/>
    <w:rsid w:val="00FE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4669"/>
  <w15:chartTrackingRefBased/>
  <w15:docId w15:val="{A684C487-4096-4EA8-9D4E-8B6E60CF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7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13597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9716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50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7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4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32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1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76380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4825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9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1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6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9222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8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5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5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5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7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3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7480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9327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1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334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6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8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6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97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1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2313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673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6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7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1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0465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9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5</cp:revision>
  <dcterms:created xsi:type="dcterms:W3CDTF">2024-08-24T05:43:00Z</dcterms:created>
  <dcterms:modified xsi:type="dcterms:W3CDTF">2024-08-24T06:30:00Z</dcterms:modified>
</cp:coreProperties>
</file>