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AE8" w:rsidRPr="00FA02A9" w:rsidRDefault="00FA02A9" w:rsidP="00FA02A9">
      <w:pPr>
        <w:pStyle w:val="NormalWeb"/>
        <w:shd w:val="clear" w:color="auto" w:fill="FFFFFF"/>
        <w:spacing w:before="0" w:beforeAutospacing="0" w:after="0" w:afterAutospacing="0"/>
        <w:textAlignment w:val="baseline"/>
        <w:rPr>
          <w:rFonts w:ascii="Arial" w:hAnsi="Arial" w:cs="Arial"/>
          <w:color w:val="555555"/>
          <w:sz w:val="23"/>
          <w:szCs w:val="23"/>
        </w:rPr>
      </w:pPr>
      <w:proofErr w:type="gramStart"/>
      <w:r>
        <w:rPr>
          <w:rFonts w:ascii="Arial" w:hAnsi="Arial" w:cs="Arial"/>
          <w:color w:val="555555"/>
          <w:sz w:val="23"/>
          <w:szCs w:val="23"/>
        </w:rPr>
        <w:t>1.</w:t>
      </w:r>
      <w:bookmarkStart w:id="0" w:name="_GoBack"/>
      <w:r w:rsidR="00EC6AE8" w:rsidRPr="00FA02A9">
        <w:rPr>
          <w:rFonts w:ascii="Arial" w:hAnsi="Arial" w:cs="Arial"/>
          <w:color w:val="555555"/>
          <w:sz w:val="23"/>
          <w:szCs w:val="23"/>
        </w:rPr>
        <w:t>Projects</w:t>
      </w:r>
      <w:proofErr w:type="gramEnd"/>
      <w:r w:rsidR="00EC6AE8" w:rsidRPr="00FA02A9">
        <w:rPr>
          <w:rFonts w:ascii="Arial" w:hAnsi="Arial" w:cs="Arial"/>
          <w:color w:val="555555"/>
          <w:sz w:val="23"/>
          <w:szCs w:val="23"/>
        </w:rPr>
        <w:t xml:space="preserve"> in GCP – 3 tier applications on Google Cloud</w:t>
      </w:r>
    </w:p>
    <w:p w:rsidR="002C1D68" w:rsidRPr="00FA02A9" w:rsidRDefault="002C1D68" w:rsidP="00FA02A9">
      <w:pPr>
        <w:pStyle w:val="NormalWeb"/>
        <w:shd w:val="clear" w:color="auto" w:fill="FFFFFF"/>
        <w:spacing w:before="0" w:beforeAutospacing="0" w:after="0" w:afterAutospacing="0"/>
        <w:textAlignment w:val="baseline"/>
        <w:rPr>
          <w:rFonts w:ascii="Arial" w:hAnsi="Arial" w:cs="Arial"/>
          <w:color w:val="555555"/>
          <w:sz w:val="23"/>
          <w:szCs w:val="23"/>
        </w:rPr>
      </w:pPr>
    </w:p>
    <w:p w:rsidR="00EC6AE8" w:rsidRPr="00FA02A9" w:rsidRDefault="00EC6AE8" w:rsidP="00FA02A9">
      <w:pPr>
        <w:pStyle w:val="NormalWeb"/>
        <w:shd w:val="clear" w:color="auto" w:fill="FFFFFF"/>
        <w:spacing w:before="0" w:beforeAutospacing="0" w:after="0" w:afterAutospacing="0"/>
        <w:textAlignment w:val="baseline"/>
        <w:rPr>
          <w:rFonts w:ascii="Arial" w:hAnsi="Arial" w:cs="Arial"/>
          <w:color w:val="555555"/>
          <w:sz w:val="23"/>
          <w:szCs w:val="23"/>
        </w:rPr>
      </w:pPr>
    </w:p>
    <w:bookmarkEnd w:id="0"/>
    <w:p w:rsidR="00EC6AE8" w:rsidRDefault="00EC6AE8" w:rsidP="00EC6AE8">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As a Google Cloud Architect, your understanding of </w:t>
      </w:r>
      <w:hyperlink r:id="rId5" w:history="1">
        <w:r>
          <w:rPr>
            <w:rStyle w:val="Hyperlink"/>
            <w:rFonts w:ascii="inherit" w:hAnsi="inherit" w:cs="Arial"/>
            <w:color w:val="52C0D4"/>
            <w:sz w:val="23"/>
            <w:szCs w:val="23"/>
            <w:bdr w:val="none" w:sz="0" w:space="0" w:color="auto" w:frame="1"/>
          </w:rPr>
          <w:t>GCP Projects</w:t>
        </w:r>
      </w:hyperlink>
      <w:r>
        <w:rPr>
          <w:rFonts w:ascii="Arial" w:hAnsi="Arial" w:cs="Arial"/>
          <w:color w:val="555555"/>
          <w:sz w:val="23"/>
          <w:szCs w:val="23"/>
        </w:rPr>
        <w:t> and </w:t>
      </w:r>
      <w:hyperlink r:id="rId6" w:history="1">
        <w:r>
          <w:rPr>
            <w:rStyle w:val="Hyperlink"/>
            <w:rFonts w:ascii="inherit" w:hAnsi="inherit" w:cs="Arial"/>
            <w:color w:val="52C0D4"/>
            <w:sz w:val="23"/>
            <w:szCs w:val="23"/>
            <w:bdr w:val="none" w:sz="0" w:space="0" w:color="auto" w:frame="1"/>
          </w:rPr>
          <w:t>Service Accounts</w:t>
        </w:r>
      </w:hyperlink>
      <w:r>
        <w:rPr>
          <w:rFonts w:ascii="Arial" w:hAnsi="Arial" w:cs="Arial"/>
          <w:color w:val="555555"/>
          <w:sz w:val="23"/>
          <w:szCs w:val="23"/>
        </w:rPr>
        <w:t> to access resources within that project, is key to gaining operational competency.</w:t>
      </w:r>
    </w:p>
    <w:p w:rsidR="00EC6AE8" w:rsidRDefault="00EC6AE8" w:rsidP="00EC6AE8">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This post discusses how GCP projects can serve as an IAM boundary, a billing boundary as well as an application boundary (app tier boundary). </w:t>
      </w:r>
    </w:p>
    <w:p w:rsidR="00EC6AE8" w:rsidRPr="000A43E2" w:rsidRDefault="00EC6AE8" w:rsidP="00EC6AE8">
      <w:pPr>
        <w:pStyle w:val="Heading3"/>
        <w:shd w:val="clear" w:color="auto" w:fill="FFFFFF"/>
        <w:spacing w:before="0" w:after="240"/>
        <w:textAlignment w:val="baseline"/>
        <w:rPr>
          <w:rFonts w:ascii="Arial" w:eastAsia="Times New Roman" w:hAnsi="Arial" w:cs="Arial"/>
          <w:color w:val="555555"/>
          <w:sz w:val="23"/>
          <w:szCs w:val="23"/>
        </w:rPr>
      </w:pPr>
      <w:r w:rsidRPr="000A43E2">
        <w:rPr>
          <w:rFonts w:ascii="Arial" w:eastAsia="Times New Roman" w:hAnsi="Arial" w:cs="Arial"/>
          <w:color w:val="555555"/>
          <w:sz w:val="23"/>
          <w:szCs w:val="23"/>
        </w:rPr>
        <w:t>The Project Boundary is PRIMARILY an IAM Boundary</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Say your infrastructure consists of a large number of cloud </w:t>
      </w:r>
      <w:proofErr w:type="gramStart"/>
      <w:r>
        <w:rPr>
          <w:rFonts w:ascii="Arial" w:hAnsi="Arial" w:cs="Arial"/>
          <w:color w:val="555555"/>
          <w:sz w:val="23"/>
          <w:szCs w:val="23"/>
        </w:rPr>
        <w:t>resources, that</w:t>
      </w:r>
      <w:proofErr w:type="gramEnd"/>
      <w:r>
        <w:rPr>
          <w:rFonts w:ascii="Arial" w:hAnsi="Arial" w:cs="Arial"/>
          <w:color w:val="555555"/>
          <w:sz w:val="23"/>
          <w:szCs w:val="23"/>
        </w:rPr>
        <w:t xml:space="preserve"> need to be shared in specific ways across your organization.</w:t>
      </w:r>
    </w:p>
    <w:p w:rsidR="00EC6AE8" w:rsidRDefault="00EC6AE8" w:rsidP="00EC6AE8">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Development teams only need development network resources (VPN tunnels for example) whereas</w:t>
      </w:r>
    </w:p>
    <w:p w:rsidR="00EC6AE8" w:rsidRDefault="00EC6AE8" w:rsidP="00EC6AE8">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Production teams don’t care about your VPN. They have their own direct connect that they use to get onto their jump boxes to get to their production hosted assets.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How do you isolate these networking resources between different IAM groups (prod users and dev users)?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both AWS and Azure, you would start isolating these at the network level — i.e. you may define a development VPC (or a dev-VNET in Azure) for development resources and a production VPC (for production resources).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other words, you have to lean on the cloud network itself to provide you with the isolation levels of the resources you need.</w:t>
      </w:r>
    </w:p>
    <w:p w:rsidR="00EC6AE8" w:rsidRDefault="00EC6AE8" w:rsidP="00EC6AE8">
      <w:pPr>
        <w:pStyle w:val="if"/>
        <w:shd w:val="clear" w:color="auto" w:fill="FFFFFF"/>
        <w:spacing w:before="0" w:beforeAutospacing="0" w:after="0" w:afterAutospacing="0"/>
        <w:textAlignment w:val="baseline"/>
        <w:rPr>
          <w:rFonts w:ascii="Arial" w:hAnsi="Arial" w:cs="Arial"/>
          <w:color w:val="555555"/>
          <w:sz w:val="23"/>
          <w:szCs w:val="23"/>
        </w:rPr>
      </w:pPr>
      <w:r>
        <w:rPr>
          <w:rStyle w:val="Emphasis"/>
          <w:rFonts w:ascii="inherit" w:hAnsi="inherit" w:cs="Arial"/>
          <w:color w:val="555555"/>
          <w:sz w:val="23"/>
          <w:szCs w:val="23"/>
          <w:bdr w:val="none" w:sz="0" w:space="0" w:color="auto" w:frame="1"/>
        </w:rPr>
        <w:t>There should be an easier way to target certain IAM groups for certain resources and others for other resources.</w:t>
      </w:r>
    </w:p>
    <w:p w:rsidR="00EC6AE8" w:rsidRDefault="00EC6AE8" w:rsidP="00EC6AE8">
      <w:pPr>
        <w:pStyle w:val="NormalWeb"/>
        <w:shd w:val="clear" w:color="auto" w:fill="FFFFFF"/>
        <w:spacing w:before="0" w:beforeAutospacing="0" w:after="390" w:afterAutospacing="0"/>
        <w:textAlignment w:val="baseline"/>
        <w:rPr>
          <w:rFonts w:ascii="Arial" w:hAnsi="Arial" w:cs="Arial"/>
          <w:color w:val="555555"/>
          <w:sz w:val="23"/>
          <w:szCs w:val="23"/>
        </w:rPr>
      </w:pPr>
    </w:p>
    <w:p w:rsidR="00EC6AE8" w:rsidRDefault="00EC6AE8" w:rsidP="00EC6AE8">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Enter the GCP Project</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Now, enter GCP and the Project Level Construct. The same problem can be solved using the trust boundary provided by Projects.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In GCP, you would solve this problem by having two separate projects (a DEV project, a PROD project etc.). Each project comes with </w:t>
      </w:r>
      <w:proofErr w:type="spellStart"/>
      <w:proofErr w:type="gramStart"/>
      <w:r>
        <w:rPr>
          <w:rFonts w:ascii="Arial" w:hAnsi="Arial" w:cs="Arial"/>
          <w:color w:val="555555"/>
          <w:sz w:val="23"/>
          <w:szCs w:val="23"/>
        </w:rPr>
        <w:t>it’s</w:t>
      </w:r>
      <w:proofErr w:type="spellEnd"/>
      <w:proofErr w:type="gramEnd"/>
      <w:r>
        <w:rPr>
          <w:rFonts w:ascii="Arial" w:hAnsi="Arial" w:cs="Arial"/>
          <w:color w:val="555555"/>
          <w:sz w:val="23"/>
          <w:szCs w:val="23"/>
        </w:rPr>
        <w:t xml:space="preserve"> own Default VPC (and you can add as many custom VPCs as you like).</w:t>
      </w:r>
    </w:p>
    <w:p w:rsidR="00EC6AE8" w:rsidRDefault="00EC6AE8" w:rsidP="00EC6AE8">
      <w:pPr>
        <w:pStyle w:val="if"/>
        <w:shd w:val="clear" w:color="auto" w:fill="FFFFFF"/>
        <w:spacing w:before="0" w:beforeAutospacing="0" w:after="0" w:afterAutospacing="0"/>
        <w:textAlignment w:val="baseline"/>
        <w:rPr>
          <w:rFonts w:ascii="Arial" w:hAnsi="Arial" w:cs="Arial"/>
          <w:color w:val="555555"/>
          <w:sz w:val="23"/>
          <w:szCs w:val="23"/>
        </w:rPr>
      </w:pPr>
      <w:r>
        <w:rPr>
          <w:rStyle w:val="Emphasis"/>
          <w:rFonts w:ascii="inherit" w:hAnsi="inherit" w:cs="Arial"/>
          <w:color w:val="555555"/>
          <w:sz w:val="23"/>
          <w:szCs w:val="23"/>
          <w:bdr w:val="none" w:sz="0" w:space="0" w:color="auto" w:frame="1"/>
        </w:rPr>
        <w:t>Projects are holders of resources, akin to Accounts in AWS.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While AWS accounts are certainly more than simple resource containers, this is still the best way to visualize the correspondence between AWS accounts and GCP projects. They are also both the highest level ‘billing containers’.</w:t>
      </w:r>
    </w:p>
    <w:p w:rsidR="00EC6AE8" w:rsidRDefault="00EC6AE8" w:rsidP="00EC6AE8">
      <w:pPr>
        <w:pStyle w:val="NormalWeb"/>
        <w:shd w:val="clear" w:color="auto" w:fill="FFFFFF"/>
        <w:spacing w:before="0" w:beforeAutospacing="0" w:after="390" w:afterAutospacing="0"/>
        <w:textAlignment w:val="baseline"/>
        <w:rPr>
          <w:rFonts w:ascii="Arial" w:hAnsi="Arial" w:cs="Arial"/>
          <w:color w:val="555555"/>
          <w:sz w:val="23"/>
          <w:szCs w:val="23"/>
        </w:rPr>
      </w:pPr>
    </w:p>
    <w:p w:rsidR="00EC6AE8" w:rsidRDefault="00EC6AE8" w:rsidP="00EC6AE8">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One or multiple- GCP Projects as Application Tier Boundaries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Since the project boundary is mainly invisible (and only provides advantages), GCP’s recommendation is to have as MANY projects — with each project containing only a limited number of resources.</w:t>
      </w:r>
    </w:p>
    <w:p w:rsidR="00EC6AE8" w:rsidRDefault="00EC6AE8" w:rsidP="00EC6AE8">
      <w:pPr>
        <w:pStyle w:val="if"/>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Take the example of a built in service account that is used to access compute engine resources. This SA (service account)</w:t>
      </w:r>
      <w:proofErr w:type="gramStart"/>
      <w:r>
        <w:rPr>
          <w:rFonts w:ascii="Arial" w:hAnsi="Arial" w:cs="Arial"/>
          <w:color w:val="555555"/>
          <w:sz w:val="23"/>
          <w:szCs w:val="23"/>
        </w:rPr>
        <w:t>  actually</w:t>
      </w:r>
      <w:proofErr w:type="gramEnd"/>
      <w:r>
        <w:rPr>
          <w:rFonts w:ascii="Arial" w:hAnsi="Arial" w:cs="Arial"/>
          <w:color w:val="555555"/>
          <w:sz w:val="23"/>
          <w:szCs w:val="23"/>
        </w:rPr>
        <w:t xml:space="preserve"> has </w:t>
      </w:r>
      <w:r>
        <w:rPr>
          <w:rStyle w:val="Emphasis"/>
          <w:rFonts w:ascii="inherit" w:hAnsi="inherit" w:cs="Arial"/>
          <w:color w:val="555555"/>
          <w:sz w:val="23"/>
          <w:szCs w:val="23"/>
          <w:bdr w:val="none" w:sz="0" w:space="0" w:color="auto" w:frame="1"/>
        </w:rPr>
        <w:t>Project Editor </w:t>
      </w:r>
      <w:r>
        <w:rPr>
          <w:rFonts w:ascii="Arial" w:hAnsi="Arial" w:cs="Arial"/>
          <w:color w:val="555555"/>
          <w:sz w:val="23"/>
          <w:szCs w:val="23"/>
        </w:rPr>
        <w:t>(which means, it can do just about everything to EVERY resource in the project, except DELETE the project itself).</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This is not the ‘least privilege’ approach.</w:t>
      </w:r>
    </w:p>
    <w:p w:rsidR="00EC6AE8" w:rsidRDefault="00EC6AE8" w:rsidP="00EC6AE8">
      <w:pPr>
        <w:pStyle w:val="if"/>
        <w:shd w:val="clear" w:color="auto" w:fill="FFFFFF"/>
        <w:spacing w:before="0" w:beforeAutospacing="0" w:after="0" w:afterAutospacing="0"/>
        <w:textAlignment w:val="baseline"/>
        <w:rPr>
          <w:rFonts w:ascii="Arial" w:hAnsi="Arial" w:cs="Arial"/>
          <w:color w:val="555555"/>
          <w:sz w:val="23"/>
          <w:szCs w:val="23"/>
        </w:rPr>
      </w:pPr>
      <w:r>
        <w:rPr>
          <w:rStyle w:val="Emphasis"/>
          <w:rFonts w:ascii="inherit" w:hAnsi="inherit" w:cs="Arial"/>
          <w:color w:val="555555"/>
          <w:sz w:val="23"/>
          <w:szCs w:val="23"/>
          <w:bdr w:val="none" w:sz="0" w:space="0" w:color="auto" w:frame="1"/>
        </w:rPr>
        <w:t>Hence, what you need it to split up your SINGLE large project, into smaller projects. That way, access control is simplified.</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Another example is that of splitting up your app into tiered project. A three tier app would exist on GCP as three projects – a middle tier project, a web tier project and a data tier project.</w:t>
      </w:r>
    </w:p>
    <w:p w:rsidR="00EC6AE8" w:rsidRDefault="00EC6AE8" w:rsidP="00EC6AE8">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Cross project access to resources?</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First of all, you should ALMOST NEVER need to cross a project boundary. A project should contain all the resources it needs. Should you need a resource from another project, there is a specific construct in GCP (called a Shared Project), that enables you to do just that.</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Still, if the need arises (say you have a centralized logging bucket in a separate ‘logging project’), you can access that resource from another project.</w:t>
      </w:r>
    </w:p>
    <w:p w:rsidR="00EC6AE8" w:rsidRDefault="00EC6AE8" w:rsidP="00EC6AE8">
      <w:pPr>
        <w:pStyle w:val="if"/>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If you think AWS accounts, how does a resource in Account A, access a resource in Account B? The answer is </w:t>
      </w:r>
      <w:r>
        <w:rPr>
          <w:rStyle w:val="Emphasis"/>
          <w:rFonts w:ascii="inherit" w:hAnsi="inherit" w:cs="Arial"/>
          <w:color w:val="555555"/>
          <w:sz w:val="23"/>
          <w:szCs w:val="23"/>
          <w:bdr w:val="none" w:sz="0" w:space="0" w:color="auto" w:frame="1"/>
        </w:rPr>
        <w:t>cross account roles</w:t>
      </w:r>
      <w:r>
        <w:rPr>
          <w:rFonts w:ascii="Arial" w:hAnsi="Arial" w:cs="Arial"/>
          <w:color w:val="555555"/>
          <w:sz w:val="23"/>
          <w:szCs w:val="23"/>
        </w:rPr>
        <w:t>.</w:t>
      </w:r>
    </w:p>
    <w:p w:rsidR="00EC6AE8" w:rsidRDefault="00EC6AE8" w:rsidP="00EC6AE8">
      <w:pPr>
        <w:pStyle w:val="if"/>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In a similar vein, in GCP as well, a role is needed to provide cross project access. A service account in project A is granted access (access being a compute viewer) to a compute resource in project B, by assigning the appropriate role (see </w:t>
      </w:r>
      <w:proofErr w:type="spellStart"/>
      <w:r>
        <w:rPr>
          <w:rFonts w:ascii="Arial" w:hAnsi="Arial" w:cs="Arial"/>
          <w:color w:val="555555"/>
          <w:sz w:val="23"/>
          <w:szCs w:val="23"/>
        </w:rPr>
        <w:t>gcloud</w:t>
      </w:r>
      <w:proofErr w:type="spellEnd"/>
      <w:r>
        <w:rPr>
          <w:rFonts w:ascii="Arial" w:hAnsi="Arial" w:cs="Arial"/>
          <w:color w:val="555555"/>
          <w:sz w:val="23"/>
          <w:szCs w:val="23"/>
        </w:rPr>
        <w:t xml:space="preserve"> example below).</w:t>
      </w:r>
    </w:p>
    <w:p w:rsidR="00EC6AE8" w:rsidRDefault="00EC6AE8" w:rsidP="00EC6AE8">
      <w:pPr>
        <w:pStyle w:val="HTMLPreformatted"/>
        <w:pBdr>
          <w:top w:val="single" w:sz="6" w:space="9" w:color="CCCCCC"/>
          <w:left w:val="single" w:sz="6" w:space="20" w:color="CCCCCC"/>
          <w:bottom w:val="single" w:sz="6" w:space="9" w:color="CCCCCC"/>
          <w:right w:val="single" w:sz="6" w:space="20" w:color="CCCCCC"/>
        </w:pBdr>
        <w:shd w:val="clear" w:color="auto" w:fill="EEEEEE"/>
        <w:textAlignment w:val="baseline"/>
        <w:rPr>
          <w:rStyle w:val="jh"/>
          <w:rFonts w:ascii="inherit" w:hAnsi="inherit"/>
          <w:color w:val="333333"/>
          <w:bdr w:val="none" w:sz="0" w:space="0" w:color="auto" w:frame="1"/>
        </w:rPr>
      </w:pPr>
      <w:proofErr w:type="spellStart"/>
      <w:proofErr w:type="gramStart"/>
      <w:r>
        <w:rPr>
          <w:rStyle w:val="jh"/>
          <w:rFonts w:ascii="inherit" w:hAnsi="inherit"/>
          <w:color w:val="333333"/>
          <w:bdr w:val="none" w:sz="0" w:space="0" w:color="auto" w:frame="1"/>
        </w:rPr>
        <w:t>gcloud</w:t>
      </w:r>
      <w:proofErr w:type="spellEnd"/>
      <w:proofErr w:type="gramEnd"/>
      <w:r>
        <w:rPr>
          <w:rStyle w:val="jh"/>
          <w:rFonts w:ascii="inherit" w:hAnsi="inherit"/>
          <w:color w:val="333333"/>
          <w:bdr w:val="none" w:sz="0" w:space="0" w:color="auto" w:frame="1"/>
        </w:rPr>
        <w:t xml:space="preserve"> projects add-</w:t>
      </w:r>
      <w:proofErr w:type="spellStart"/>
      <w:r>
        <w:rPr>
          <w:rStyle w:val="jh"/>
          <w:rFonts w:ascii="inherit" w:hAnsi="inherit"/>
          <w:color w:val="333333"/>
          <w:bdr w:val="none" w:sz="0" w:space="0" w:color="auto" w:frame="1"/>
        </w:rPr>
        <w:t>iam</w:t>
      </w:r>
      <w:proofErr w:type="spellEnd"/>
      <w:r>
        <w:rPr>
          <w:rStyle w:val="jh"/>
          <w:rFonts w:ascii="inherit" w:hAnsi="inherit"/>
          <w:color w:val="333333"/>
          <w:bdr w:val="none" w:sz="0" w:space="0" w:color="auto" w:frame="1"/>
        </w:rPr>
        <w:t>-policy-binding $GCP_PROJECT_ID_B \</w:t>
      </w:r>
    </w:p>
    <w:p w:rsidR="00EC6AE8" w:rsidRDefault="00EC6AE8" w:rsidP="00EC6AE8">
      <w:pPr>
        <w:pStyle w:val="HTMLPreformatted"/>
        <w:pBdr>
          <w:top w:val="single" w:sz="6" w:space="9" w:color="CCCCCC"/>
          <w:left w:val="single" w:sz="6" w:space="20" w:color="CCCCCC"/>
          <w:bottom w:val="single" w:sz="6" w:space="9" w:color="CCCCCC"/>
          <w:right w:val="single" w:sz="6" w:space="20" w:color="CCCCCC"/>
        </w:pBdr>
        <w:shd w:val="clear" w:color="auto" w:fill="EEEEEE"/>
        <w:textAlignment w:val="baseline"/>
        <w:rPr>
          <w:rStyle w:val="jh"/>
          <w:rFonts w:ascii="inherit" w:hAnsi="inherit"/>
          <w:color w:val="333333"/>
          <w:bdr w:val="none" w:sz="0" w:space="0" w:color="auto" w:frame="1"/>
        </w:rPr>
      </w:pPr>
      <w:r>
        <w:rPr>
          <w:rStyle w:val="jh"/>
          <w:rFonts w:ascii="inherit" w:hAnsi="inherit"/>
          <w:color w:val="333333"/>
          <w:bdr w:val="none" w:sz="0" w:space="0" w:color="auto" w:frame="1"/>
        </w:rPr>
        <w:t>--member=serviceAccount:${GCP_PROJECT_ID_A}@myaccount.gserviceaccount.com \</w:t>
      </w:r>
    </w:p>
    <w:p w:rsidR="00EC6AE8" w:rsidRDefault="00EC6AE8" w:rsidP="00EC6AE8">
      <w:pPr>
        <w:pStyle w:val="HTMLPreformatted"/>
        <w:pBdr>
          <w:top w:val="single" w:sz="6" w:space="9" w:color="CCCCCC"/>
          <w:left w:val="single" w:sz="6" w:space="20" w:color="CCCCCC"/>
          <w:bottom w:val="single" w:sz="6" w:space="9" w:color="CCCCCC"/>
          <w:right w:val="single" w:sz="6" w:space="20" w:color="CCCCCC"/>
        </w:pBdr>
        <w:shd w:val="clear" w:color="auto" w:fill="EEEEEE"/>
        <w:textAlignment w:val="baseline"/>
        <w:rPr>
          <w:color w:val="333333"/>
        </w:rPr>
      </w:pPr>
      <w:r>
        <w:rPr>
          <w:rStyle w:val="jh"/>
          <w:rFonts w:ascii="inherit" w:hAnsi="inherit"/>
          <w:color w:val="333333"/>
          <w:bdr w:val="none" w:sz="0" w:space="0" w:color="auto" w:frame="1"/>
        </w:rPr>
        <w:t>--role=roles/</w:t>
      </w:r>
      <w:proofErr w:type="spellStart"/>
      <w:r>
        <w:rPr>
          <w:rStyle w:val="jh"/>
          <w:rFonts w:ascii="inherit" w:hAnsi="inherit"/>
          <w:color w:val="333333"/>
          <w:bdr w:val="none" w:sz="0" w:space="0" w:color="auto" w:frame="1"/>
        </w:rPr>
        <w:t>compute.viewer</w:t>
      </w:r>
      <w:proofErr w:type="spellEnd"/>
      <w:r>
        <w:rPr>
          <w:rStyle w:val="jh"/>
          <w:rFonts w:ascii="inherit" w:hAnsi="inherit"/>
          <w:color w:val="333333"/>
          <w:bdr w:val="none" w:sz="0" w:space="0" w:color="auto" w:frame="1"/>
        </w:rPr>
        <w:t xml:space="preserve"> \ </w:t>
      </w:r>
    </w:p>
    <w:p w:rsidR="000F16F9" w:rsidRDefault="0086749B" w:rsidP="00EC6AE8">
      <w:pPr>
        <w:pStyle w:val="NormalWeb"/>
        <w:shd w:val="clear" w:color="auto" w:fill="FFFFFF"/>
        <w:spacing w:before="0" w:beforeAutospacing="0" w:after="390" w:afterAutospacing="0"/>
        <w:textAlignment w:val="baseline"/>
        <w:rPr>
          <w:noProof/>
        </w:rPr>
      </w:pPr>
      <w:r>
        <w:rPr>
          <w:rFonts w:ascii="Arial" w:hAnsi="Arial" w:cs="Arial"/>
          <w:color w:val="555555"/>
          <w:sz w:val="23"/>
          <w:szCs w:val="23"/>
        </w:rPr>
        <w:t>2.</w:t>
      </w:r>
      <w:r w:rsidR="00DA7D88" w:rsidRPr="00DA7D88">
        <w:rPr>
          <w:lang w:val="en-GB"/>
        </w:rPr>
        <w:t xml:space="preserve"> </w:t>
      </w:r>
      <w:r w:rsidR="00DA7D88">
        <w:rPr>
          <w:lang w:val="en-GB"/>
        </w:rPr>
        <w:t>We need to write code that will quer</w:t>
      </w:r>
      <w:r w:rsidR="000F16F9">
        <w:rPr>
          <w:lang w:val="en-GB"/>
        </w:rPr>
        <w:t xml:space="preserve">y the </w:t>
      </w:r>
      <w:proofErr w:type="gramStart"/>
      <w:r w:rsidR="000F16F9">
        <w:rPr>
          <w:lang w:val="en-GB"/>
        </w:rPr>
        <w:t>meta</w:t>
      </w:r>
      <w:proofErr w:type="gramEnd"/>
      <w:r w:rsidR="000F16F9">
        <w:rPr>
          <w:lang w:val="en-GB"/>
        </w:rPr>
        <w:t xml:space="preserve"> data of an instance in the </w:t>
      </w:r>
      <w:r w:rsidR="000F16F9">
        <w:rPr>
          <w:noProof/>
        </w:rPr>
        <w:t>GCP</w:t>
      </w:r>
    </w:p>
    <w:p w:rsidR="00DA7D88" w:rsidRDefault="00B8411D" w:rsidP="00EC6AE8">
      <w:pPr>
        <w:pStyle w:val="NormalWeb"/>
        <w:shd w:val="clear" w:color="auto" w:fill="FFFFFF"/>
        <w:spacing w:before="0" w:beforeAutospacing="0" w:after="390" w:afterAutospacing="0"/>
        <w:textAlignment w:val="baseline"/>
        <w:rPr>
          <w:rFonts w:ascii="Arial" w:hAnsi="Arial" w:cs="Arial"/>
          <w:color w:val="555555"/>
          <w:sz w:val="23"/>
          <w:szCs w:val="23"/>
        </w:rPr>
      </w:pPr>
      <w:r>
        <w:rPr>
          <w:noProof/>
        </w:rPr>
        <w:lastRenderedPageBreak/>
        <w:drawing>
          <wp:inline distT="0" distB="0" distL="0" distR="0" wp14:anchorId="62FB74EC" wp14:editId="63C17F63">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6550"/>
                    </a:xfrm>
                    <a:prstGeom prst="rect">
                      <a:avLst/>
                    </a:prstGeom>
                  </pic:spPr>
                </pic:pic>
              </a:graphicData>
            </a:graphic>
          </wp:inline>
        </w:drawing>
      </w:r>
      <w:r>
        <w:rPr>
          <w:noProof/>
        </w:rPr>
        <w:drawing>
          <wp:inline distT="0" distB="0" distL="0" distR="0" wp14:anchorId="2CABFA95" wp14:editId="5CB8E451">
            <wp:extent cx="5943600" cy="4872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2990"/>
                    </a:xfrm>
                    <a:prstGeom prst="rect">
                      <a:avLst/>
                    </a:prstGeom>
                  </pic:spPr>
                </pic:pic>
              </a:graphicData>
            </a:graphic>
          </wp:inline>
        </w:drawing>
      </w:r>
    </w:p>
    <w:p w:rsidR="00DA7D88" w:rsidRDefault="00DA7D88" w:rsidP="00EC6AE8">
      <w:pPr>
        <w:pStyle w:val="NormalWeb"/>
        <w:shd w:val="clear" w:color="auto" w:fill="FFFFFF"/>
        <w:spacing w:before="0" w:beforeAutospacing="0" w:after="390" w:afterAutospacing="0"/>
        <w:textAlignment w:val="baseline"/>
        <w:rPr>
          <w:rFonts w:ascii="Arial" w:hAnsi="Arial" w:cs="Arial"/>
          <w:color w:val="555555"/>
          <w:sz w:val="23"/>
          <w:szCs w:val="23"/>
        </w:rPr>
      </w:pPr>
    </w:p>
    <w:p w:rsidR="00DA7D88" w:rsidRDefault="00DA7D88" w:rsidP="00EC6AE8">
      <w:pPr>
        <w:pStyle w:val="NormalWeb"/>
        <w:shd w:val="clear" w:color="auto" w:fill="FFFFFF"/>
        <w:spacing w:before="0" w:beforeAutospacing="0" w:after="390" w:afterAutospacing="0"/>
        <w:textAlignment w:val="baseline"/>
        <w:rPr>
          <w:rFonts w:ascii="Arial" w:hAnsi="Arial" w:cs="Arial"/>
          <w:color w:val="555555"/>
          <w:sz w:val="23"/>
          <w:szCs w:val="23"/>
        </w:rPr>
      </w:pPr>
      <w:r>
        <w:rPr>
          <w:noProof/>
        </w:rPr>
        <w:lastRenderedPageBreak/>
        <w:drawing>
          <wp:inline distT="0" distB="0" distL="0" distR="0" wp14:anchorId="3B326A1B" wp14:editId="3C35E5B2">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0565"/>
                    </a:xfrm>
                    <a:prstGeom prst="rect">
                      <a:avLst/>
                    </a:prstGeom>
                  </pic:spPr>
                </pic:pic>
              </a:graphicData>
            </a:graphic>
          </wp:inline>
        </w:drawing>
      </w:r>
    </w:p>
    <w:p w:rsidR="00B8411D" w:rsidRDefault="00B8411D" w:rsidP="00EC6AE8">
      <w:pPr>
        <w:pStyle w:val="NormalWeb"/>
        <w:shd w:val="clear" w:color="auto" w:fill="FFFFFF"/>
        <w:spacing w:before="0" w:beforeAutospacing="0" w:after="390" w:afterAutospacing="0"/>
        <w:textAlignment w:val="baseline"/>
        <w:rPr>
          <w:rFonts w:ascii="Arial" w:hAnsi="Arial" w:cs="Arial"/>
          <w:color w:val="555555"/>
          <w:sz w:val="23"/>
          <w:szCs w:val="23"/>
        </w:rPr>
      </w:pPr>
      <w:r>
        <w:rPr>
          <w:noProof/>
        </w:rPr>
        <w:drawing>
          <wp:inline distT="0" distB="0" distL="0" distR="0" wp14:anchorId="413A5918" wp14:editId="65036539">
            <wp:extent cx="5943600" cy="2608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8580"/>
                    </a:xfrm>
                    <a:prstGeom prst="rect">
                      <a:avLst/>
                    </a:prstGeom>
                  </pic:spPr>
                </pic:pic>
              </a:graphicData>
            </a:graphic>
          </wp:inline>
        </w:drawing>
      </w:r>
    </w:p>
    <w:p w:rsidR="00E666C8" w:rsidRDefault="00B22BC3" w:rsidP="00EC6AE8">
      <w:pPr>
        <w:pStyle w:val="NormalWeb"/>
        <w:shd w:val="clear" w:color="auto" w:fill="FFFFFF"/>
        <w:spacing w:before="0" w:beforeAutospacing="0" w:after="390" w:afterAutospacing="0"/>
        <w:textAlignment w:val="baseline"/>
        <w:rPr>
          <w:noProof/>
        </w:rPr>
      </w:pPr>
      <w:r>
        <w:rPr>
          <w:rFonts w:ascii="Arial" w:hAnsi="Arial" w:cs="Arial"/>
          <w:color w:val="555555"/>
          <w:sz w:val="23"/>
          <w:szCs w:val="23"/>
        </w:rPr>
        <w:t xml:space="preserve">3. </w:t>
      </w:r>
      <w:r w:rsidR="00E666C8">
        <w:rPr>
          <w:lang w:val="en-GB"/>
        </w:rPr>
        <w:t>We have a nested object, we would like a function that you pass in the object and a key and get back the value.</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importing module</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roofErr w:type="gramStart"/>
      <w:r w:rsidRPr="00036E9B">
        <w:rPr>
          <w:rFonts w:ascii="Arial" w:hAnsi="Arial" w:cs="Arial"/>
          <w:color w:val="555555"/>
          <w:sz w:val="23"/>
          <w:szCs w:val="23"/>
        </w:rPr>
        <w:t>from</w:t>
      </w:r>
      <w:proofErr w:type="gramEnd"/>
      <w:r w:rsidRPr="00036E9B">
        <w:rPr>
          <w:rFonts w:ascii="Arial" w:hAnsi="Arial" w:cs="Arial"/>
          <w:color w:val="555555"/>
          <w:sz w:val="23"/>
          <w:szCs w:val="23"/>
        </w:rPr>
        <w:t xml:space="preserve"> </w:t>
      </w:r>
      <w:proofErr w:type="spellStart"/>
      <w:r w:rsidRPr="00036E9B">
        <w:rPr>
          <w:rFonts w:ascii="Arial" w:hAnsi="Arial" w:cs="Arial"/>
          <w:color w:val="555555"/>
          <w:sz w:val="23"/>
          <w:szCs w:val="23"/>
        </w:rPr>
        <w:t>dataclasses</w:t>
      </w:r>
      <w:proofErr w:type="spellEnd"/>
      <w:r w:rsidRPr="00036E9B">
        <w:rPr>
          <w:rFonts w:ascii="Arial" w:hAnsi="Arial" w:cs="Arial"/>
          <w:color w:val="555555"/>
          <w:sz w:val="23"/>
          <w:szCs w:val="23"/>
        </w:rPr>
        <w:t xml:space="preserve"> import </w:t>
      </w:r>
      <w:proofErr w:type="spellStart"/>
      <w:r w:rsidRPr="00036E9B">
        <w:rPr>
          <w:rFonts w:ascii="Arial" w:hAnsi="Arial" w:cs="Arial"/>
          <w:color w:val="555555"/>
          <w:sz w:val="23"/>
          <w:szCs w:val="23"/>
        </w:rPr>
        <w:t>dataclass</w:t>
      </w:r>
      <w:proofErr w:type="spellEnd"/>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w:t>
      </w:r>
      <w:proofErr w:type="spellStart"/>
      <w:r w:rsidRPr="00036E9B">
        <w:rPr>
          <w:rFonts w:ascii="Arial" w:hAnsi="Arial" w:cs="Arial"/>
          <w:color w:val="555555"/>
          <w:sz w:val="23"/>
          <w:szCs w:val="23"/>
        </w:rPr>
        <w:t>dataclass</w:t>
      </w:r>
      <w:proofErr w:type="spellEnd"/>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roofErr w:type="gramStart"/>
      <w:r w:rsidRPr="00036E9B">
        <w:rPr>
          <w:rFonts w:ascii="Arial" w:hAnsi="Arial" w:cs="Arial"/>
          <w:color w:val="555555"/>
          <w:sz w:val="23"/>
          <w:szCs w:val="23"/>
        </w:rPr>
        <w:lastRenderedPageBreak/>
        <w:t>class</w:t>
      </w:r>
      <w:proofErr w:type="gramEnd"/>
      <w:r w:rsidRPr="00036E9B">
        <w:rPr>
          <w:rFonts w:ascii="Arial" w:hAnsi="Arial" w:cs="Arial"/>
          <w:color w:val="555555"/>
          <w:sz w:val="23"/>
          <w:szCs w:val="23"/>
        </w:rPr>
        <w:t xml:space="preserve"> A:</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ab/>
      </w:r>
      <w:proofErr w:type="gramStart"/>
      <w:r w:rsidRPr="00036E9B">
        <w:rPr>
          <w:rFonts w:ascii="Arial" w:hAnsi="Arial" w:cs="Arial"/>
          <w:color w:val="555555"/>
          <w:sz w:val="23"/>
          <w:szCs w:val="23"/>
        </w:rPr>
        <w:t>a</w:t>
      </w:r>
      <w:proofErr w:type="gramEnd"/>
      <w:r w:rsidRPr="00036E9B">
        <w:rPr>
          <w:rFonts w:ascii="Arial" w:hAnsi="Arial" w:cs="Arial"/>
          <w:color w:val="555555"/>
          <w:sz w:val="23"/>
          <w:szCs w:val="23"/>
        </w:rPr>
        <w:t xml:space="preserve">: </w:t>
      </w:r>
      <w:proofErr w:type="spellStart"/>
      <w:r w:rsidRPr="00036E9B">
        <w:rPr>
          <w:rFonts w:ascii="Arial" w:hAnsi="Arial" w:cs="Arial"/>
          <w:color w:val="555555"/>
          <w:sz w:val="23"/>
          <w:szCs w:val="23"/>
        </w:rPr>
        <w:t>int</w:t>
      </w:r>
      <w:proofErr w:type="spellEnd"/>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ab/>
      </w:r>
      <w:proofErr w:type="gramStart"/>
      <w:r w:rsidRPr="00036E9B">
        <w:rPr>
          <w:rFonts w:ascii="Arial" w:hAnsi="Arial" w:cs="Arial"/>
          <w:color w:val="555555"/>
          <w:sz w:val="23"/>
          <w:szCs w:val="23"/>
        </w:rPr>
        <w:t>b</w:t>
      </w:r>
      <w:proofErr w:type="gramEnd"/>
      <w:r w:rsidRPr="00036E9B">
        <w:rPr>
          <w:rFonts w:ascii="Arial" w:hAnsi="Arial" w:cs="Arial"/>
          <w:color w:val="555555"/>
          <w:sz w:val="23"/>
          <w:szCs w:val="23"/>
        </w:rPr>
        <w:t xml:space="preserve">: </w:t>
      </w:r>
      <w:proofErr w:type="spellStart"/>
      <w:r w:rsidRPr="00036E9B">
        <w:rPr>
          <w:rFonts w:ascii="Arial" w:hAnsi="Arial" w:cs="Arial"/>
          <w:color w:val="555555"/>
          <w:sz w:val="23"/>
          <w:szCs w:val="23"/>
        </w:rPr>
        <w:t>str</w:t>
      </w:r>
      <w:proofErr w:type="spellEnd"/>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w:t>
      </w:r>
      <w:proofErr w:type="spellStart"/>
      <w:r w:rsidRPr="00036E9B">
        <w:rPr>
          <w:rFonts w:ascii="Arial" w:hAnsi="Arial" w:cs="Arial"/>
          <w:color w:val="555555"/>
          <w:sz w:val="23"/>
          <w:szCs w:val="23"/>
        </w:rPr>
        <w:t>dataclass</w:t>
      </w:r>
      <w:proofErr w:type="spellEnd"/>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roofErr w:type="gramStart"/>
      <w:r w:rsidRPr="00036E9B">
        <w:rPr>
          <w:rFonts w:ascii="Arial" w:hAnsi="Arial" w:cs="Arial"/>
          <w:color w:val="555555"/>
          <w:sz w:val="23"/>
          <w:szCs w:val="23"/>
        </w:rPr>
        <w:t>class</w:t>
      </w:r>
      <w:proofErr w:type="gramEnd"/>
      <w:r w:rsidRPr="00036E9B">
        <w:rPr>
          <w:rFonts w:ascii="Arial" w:hAnsi="Arial" w:cs="Arial"/>
          <w:color w:val="555555"/>
          <w:sz w:val="23"/>
          <w:szCs w:val="23"/>
        </w:rPr>
        <w:t xml:space="preserve"> B:</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ab/>
      </w:r>
      <w:proofErr w:type="gramStart"/>
      <w:r w:rsidRPr="00036E9B">
        <w:rPr>
          <w:rFonts w:ascii="Arial" w:hAnsi="Arial" w:cs="Arial"/>
          <w:color w:val="555555"/>
          <w:sz w:val="23"/>
          <w:szCs w:val="23"/>
        </w:rPr>
        <w:t>c</w:t>
      </w:r>
      <w:proofErr w:type="gramEnd"/>
      <w:r w:rsidRPr="00036E9B">
        <w:rPr>
          <w:rFonts w:ascii="Arial" w:hAnsi="Arial" w:cs="Arial"/>
          <w:color w:val="555555"/>
          <w:sz w:val="23"/>
          <w:szCs w:val="23"/>
        </w:rPr>
        <w:t xml:space="preserve">: </w:t>
      </w:r>
      <w:proofErr w:type="spellStart"/>
      <w:r w:rsidRPr="00036E9B">
        <w:rPr>
          <w:rFonts w:ascii="Arial" w:hAnsi="Arial" w:cs="Arial"/>
          <w:color w:val="555555"/>
          <w:sz w:val="23"/>
          <w:szCs w:val="23"/>
        </w:rPr>
        <w:t>str</w:t>
      </w:r>
      <w:proofErr w:type="spellEnd"/>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ab/>
      </w:r>
      <w:proofErr w:type="gramStart"/>
      <w:r w:rsidRPr="00036E9B">
        <w:rPr>
          <w:rFonts w:ascii="Arial" w:hAnsi="Arial" w:cs="Arial"/>
          <w:color w:val="555555"/>
          <w:sz w:val="23"/>
          <w:szCs w:val="23"/>
        </w:rPr>
        <w:t>d</w:t>
      </w:r>
      <w:proofErr w:type="gramEnd"/>
      <w:r w:rsidRPr="00036E9B">
        <w:rPr>
          <w:rFonts w:ascii="Arial" w:hAnsi="Arial" w:cs="Arial"/>
          <w:color w:val="555555"/>
          <w:sz w:val="23"/>
          <w:szCs w:val="23"/>
        </w:rPr>
        <w:t>: A</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FIRST APPROACH</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creating object for class b with following values</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c ='hello world'</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a = 8</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b ='</w:t>
      </w:r>
      <w:proofErr w:type="spellStart"/>
      <w:r w:rsidRPr="00036E9B">
        <w:rPr>
          <w:rFonts w:ascii="Arial" w:hAnsi="Arial" w:cs="Arial"/>
          <w:color w:val="555555"/>
          <w:sz w:val="23"/>
          <w:szCs w:val="23"/>
        </w:rPr>
        <w:t>ashok</w:t>
      </w:r>
      <w:proofErr w:type="spellEnd"/>
      <w:r w:rsidRPr="00036E9B">
        <w:rPr>
          <w:rFonts w:ascii="Arial" w:hAnsi="Arial" w:cs="Arial"/>
          <w:color w:val="555555"/>
          <w:sz w:val="23"/>
          <w:szCs w:val="23"/>
        </w:rPr>
        <w:t>'</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roofErr w:type="gramStart"/>
      <w:r w:rsidRPr="00036E9B">
        <w:rPr>
          <w:rFonts w:ascii="Arial" w:hAnsi="Arial" w:cs="Arial"/>
          <w:color w:val="555555"/>
          <w:sz w:val="23"/>
          <w:szCs w:val="23"/>
        </w:rPr>
        <w:t>data</w:t>
      </w:r>
      <w:proofErr w:type="gramEnd"/>
      <w:r w:rsidRPr="00036E9B">
        <w:rPr>
          <w:rFonts w:ascii="Arial" w:hAnsi="Arial" w:cs="Arial"/>
          <w:color w:val="555555"/>
          <w:sz w:val="23"/>
          <w:szCs w:val="23"/>
        </w:rPr>
        <w:t xml:space="preserve"> ={'</w:t>
      </w:r>
      <w:proofErr w:type="spellStart"/>
      <w:r w:rsidRPr="00036E9B">
        <w:rPr>
          <w:rFonts w:ascii="Arial" w:hAnsi="Arial" w:cs="Arial"/>
          <w:color w:val="555555"/>
          <w:sz w:val="23"/>
          <w:szCs w:val="23"/>
        </w:rPr>
        <w:t>c':'hello</w:t>
      </w:r>
      <w:proofErr w:type="spellEnd"/>
      <w:r w:rsidRPr="00036E9B">
        <w:rPr>
          <w:rFonts w:ascii="Arial" w:hAnsi="Arial" w:cs="Arial"/>
          <w:color w:val="555555"/>
          <w:sz w:val="23"/>
          <w:szCs w:val="23"/>
        </w:rPr>
        <w:t xml:space="preserve"> world', 'd':{'a':8, 'b':'</w:t>
      </w:r>
      <w:proofErr w:type="spellStart"/>
      <w:r w:rsidRPr="00036E9B">
        <w:rPr>
          <w:rFonts w:ascii="Arial" w:hAnsi="Arial" w:cs="Arial"/>
          <w:color w:val="555555"/>
          <w:sz w:val="23"/>
          <w:szCs w:val="23"/>
        </w:rPr>
        <w:t>ashok</w:t>
      </w:r>
      <w:proofErr w:type="spellEnd"/>
      <w:r w:rsidRPr="00036E9B">
        <w:rPr>
          <w:rFonts w:ascii="Arial" w:hAnsi="Arial" w:cs="Arial"/>
          <w:color w:val="555555"/>
          <w:sz w:val="23"/>
          <w:szCs w:val="23"/>
        </w:rPr>
        <w:t>'}}</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xml:space="preserve">b = </w:t>
      </w:r>
      <w:proofErr w:type="gramStart"/>
      <w:r w:rsidRPr="00036E9B">
        <w:rPr>
          <w:rFonts w:ascii="Arial" w:hAnsi="Arial" w:cs="Arial"/>
          <w:color w:val="555555"/>
          <w:sz w:val="23"/>
          <w:szCs w:val="23"/>
        </w:rPr>
        <w:t>B(</w:t>
      </w:r>
      <w:proofErr w:type="gramEnd"/>
      <w:r w:rsidRPr="00036E9B">
        <w:rPr>
          <w:rFonts w:ascii="Arial" w:hAnsi="Arial" w:cs="Arial"/>
          <w:color w:val="555555"/>
          <w:sz w:val="23"/>
          <w:szCs w:val="23"/>
        </w:rPr>
        <w:t>**data)</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roofErr w:type="gramStart"/>
      <w:r w:rsidRPr="00036E9B">
        <w:rPr>
          <w:rFonts w:ascii="Arial" w:hAnsi="Arial" w:cs="Arial"/>
          <w:color w:val="555555"/>
          <w:sz w:val="23"/>
          <w:szCs w:val="23"/>
        </w:rPr>
        <w:t>print</w:t>
      </w:r>
      <w:proofErr w:type="gramEnd"/>
      <w:r w:rsidRPr="00036E9B">
        <w:rPr>
          <w:rFonts w:ascii="Arial" w:hAnsi="Arial" w:cs="Arial"/>
          <w:color w:val="555555"/>
          <w:sz w:val="23"/>
          <w:szCs w:val="23"/>
        </w:rPr>
        <w:t xml:space="preserve"> (b)</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SECOND APPROACH</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proofErr w:type="gramStart"/>
      <w:r w:rsidRPr="00036E9B">
        <w:rPr>
          <w:rFonts w:ascii="Arial" w:hAnsi="Arial" w:cs="Arial"/>
          <w:color w:val="555555"/>
          <w:sz w:val="23"/>
          <w:szCs w:val="23"/>
        </w:rPr>
        <w:t>data</w:t>
      </w:r>
      <w:proofErr w:type="gramEnd"/>
      <w:r w:rsidRPr="00036E9B">
        <w:rPr>
          <w:rFonts w:ascii="Arial" w:hAnsi="Arial" w:cs="Arial"/>
          <w:color w:val="555555"/>
          <w:sz w:val="23"/>
          <w:szCs w:val="23"/>
        </w:rPr>
        <w:t xml:space="preserve"> ={'</w:t>
      </w:r>
      <w:proofErr w:type="spellStart"/>
      <w:r w:rsidRPr="00036E9B">
        <w:rPr>
          <w:rFonts w:ascii="Arial" w:hAnsi="Arial" w:cs="Arial"/>
          <w:color w:val="555555"/>
          <w:sz w:val="23"/>
          <w:szCs w:val="23"/>
        </w:rPr>
        <w:t>c':'hello</w:t>
      </w:r>
      <w:proofErr w:type="spellEnd"/>
      <w:r w:rsidRPr="00036E9B">
        <w:rPr>
          <w:rFonts w:ascii="Arial" w:hAnsi="Arial" w:cs="Arial"/>
          <w:color w:val="555555"/>
          <w:sz w:val="23"/>
          <w:szCs w:val="23"/>
        </w:rPr>
        <w:t xml:space="preserve"> world', 'd': A(**{'a':8, 'b':'</w:t>
      </w:r>
      <w:proofErr w:type="spellStart"/>
      <w:r w:rsidRPr="00036E9B">
        <w:rPr>
          <w:rFonts w:ascii="Arial" w:hAnsi="Arial" w:cs="Arial"/>
          <w:color w:val="555555"/>
          <w:sz w:val="23"/>
          <w:szCs w:val="23"/>
        </w:rPr>
        <w:t>ashok</w:t>
      </w:r>
      <w:proofErr w:type="spellEnd"/>
      <w:r w:rsidRPr="00036E9B">
        <w:rPr>
          <w:rFonts w:ascii="Arial" w:hAnsi="Arial" w:cs="Arial"/>
          <w:color w:val="555555"/>
          <w:sz w:val="23"/>
          <w:szCs w:val="23"/>
        </w:rPr>
        <w:t>'})}</w:t>
      </w:r>
    </w:p>
    <w:p w:rsidR="00036E9B" w:rsidRPr="00036E9B" w:rsidRDefault="00036E9B" w:rsidP="00036E9B">
      <w:pPr>
        <w:pStyle w:val="NormalWeb"/>
        <w:shd w:val="clear" w:color="auto" w:fill="FFFFFF"/>
        <w:spacing w:after="390"/>
        <w:textAlignment w:val="baseline"/>
        <w:rPr>
          <w:rFonts w:ascii="Arial" w:hAnsi="Arial" w:cs="Arial"/>
          <w:color w:val="555555"/>
          <w:sz w:val="23"/>
          <w:szCs w:val="23"/>
        </w:rPr>
      </w:pPr>
      <w:r w:rsidRPr="00036E9B">
        <w:rPr>
          <w:rFonts w:ascii="Arial" w:hAnsi="Arial" w:cs="Arial"/>
          <w:color w:val="555555"/>
          <w:sz w:val="23"/>
          <w:szCs w:val="23"/>
        </w:rPr>
        <w:t xml:space="preserve">c = </w:t>
      </w:r>
      <w:proofErr w:type="gramStart"/>
      <w:r w:rsidRPr="00036E9B">
        <w:rPr>
          <w:rFonts w:ascii="Arial" w:hAnsi="Arial" w:cs="Arial"/>
          <w:color w:val="555555"/>
          <w:sz w:val="23"/>
          <w:szCs w:val="23"/>
        </w:rPr>
        <w:t>B(</w:t>
      </w:r>
      <w:proofErr w:type="gramEnd"/>
      <w:r w:rsidRPr="00036E9B">
        <w:rPr>
          <w:rFonts w:ascii="Arial" w:hAnsi="Arial" w:cs="Arial"/>
          <w:color w:val="555555"/>
          <w:sz w:val="23"/>
          <w:szCs w:val="23"/>
        </w:rPr>
        <w:t>**data)</w:t>
      </w:r>
    </w:p>
    <w:p w:rsidR="00036E9B" w:rsidRDefault="00036E9B" w:rsidP="00036E9B">
      <w:pPr>
        <w:pStyle w:val="NormalWeb"/>
        <w:shd w:val="clear" w:color="auto" w:fill="FFFFFF"/>
        <w:spacing w:before="0" w:beforeAutospacing="0" w:after="390" w:afterAutospacing="0"/>
        <w:textAlignment w:val="baseline"/>
        <w:rPr>
          <w:rFonts w:ascii="Arial" w:hAnsi="Arial" w:cs="Arial"/>
          <w:color w:val="555555"/>
          <w:sz w:val="23"/>
          <w:szCs w:val="23"/>
        </w:rPr>
      </w:pPr>
      <w:proofErr w:type="gramStart"/>
      <w:r w:rsidRPr="00036E9B">
        <w:rPr>
          <w:rFonts w:ascii="Arial" w:hAnsi="Arial" w:cs="Arial"/>
          <w:color w:val="555555"/>
          <w:sz w:val="23"/>
          <w:szCs w:val="23"/>
        </w:rPr>
        <w:t>print(</w:t>
      </w:r>
      <w:proofErr w:type="gramEnd"/>
      <w:r w:rsidRPr="00036E9B">
        <w:rPr>
          <w:rFonts w:ascii="Arial" w:hAnsi="Arial" w:cs="Arial"/>
          <w:color w:val="555555"/>
          <w:sz w:val="23"/>
          <w:szCs w:val="23"/>
        </w:rPr>
        <w:t>c)</w:t>
      </w:r>
    </w:p>
    <w:p w:rsidR="00036E9B" w:rsidRDefault="00036E9B" w:rsidP="00036E9B">
      <w:pPr>
        <w:pStyle w:val="NormalWeb"/>
        <w:shd w:val="clear" w:color="auto" w:fill="FFFFFF"/>
        <w:spacing w:before="0" w:beforeAutospacing="0" w:after="390" w:afterAutospacing="0"/>
        <w:textAlignment w:val="baseline"/>
        <w:rPr>
          <w:rFonts w:ascii="Arial" w:hAnsi="Arial" w:cs="Arial"/>
          <w:color w:val="555555"/>
          <w:sz w:val="23"/>
          <w:szCs w:val="23"/>
        </w:rPr>
      </w:pPr>
      <w:r>
        <w:rPr>
          <w:noProof/>
        </w:rPr>
        <w:lastRenderedPageBreak/>
        <w:drawing>
          <wp:inline distT="0" distB="0" distL="0" distR="0" wp14:anchorId="368A2901" wp14:editId="65CF7729">
            <wp:extent cx="5943600" cy="293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7510"/>
                    </a:xfrm>
                    <a:prstGeom prst="rect">
                      <a:avLst/>
                    </a:prstGeom>
                  </pic:spPr>
                </pic:pic>
              </a:graphicData>
            </a:graphic>
          </wp:inline>
        </w:drawing>
      </w:r>
    </w:p>
    <w:p w:rsidR="00E666C8" w:rsidRDefault="00E666C8" w:rsidP="00EC6AE8">
      <w:pPr>
        <w:pStyle w:val="NormalWeb"/>
        <w:shd w:val="clear" w:color="auto" w:fill="FFFFFF"/>
        <w:spacing w:before="0" w:beforeAutospacing="0" w:after="390" w:afterAutospacing="0"/>
        <w:textAlignment w:val="baseline"/>
        <w:rPr>
          <w:rFonts w:ascii="Arial" w:hAnsi="Arial" w:cs="Arial"/>
          <w:color w:val="555555"/>
          <w:sz w:val="23"/>
          <w:szCs w:val="23"/>
        </w:rPr>
      </w:pPr>
    </w:p>
    <w:p w:rsidR="00EC6AE8" w:rsidRDefault="00EC6AE8"/>
    <w:sectPr w:rsidR="00EC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9072E"/>
    <w:multiLevelType w:val="hybridMultilevel"/>
    <w:tmpl w:val="ED18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56BD0"/>
    <w:multiLevelType w:val="multilevel"/>
    <w:tmpl w:val="D60AB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E8"/>
    <w:rsid w:val="00036E9B"/>
    <w:rsid w:val="000A43E2"/>
    <w:rsid w:val="000F16F9"/>
    <w:rsid w:val="001341A9"/>
    <w:rsid w:val="002C1D68"/>
    <w:rsid w:val="00753A47"/>
    <w:rsid w:val="0086749B"/>
    <w:rsid w:val="00B22BC3"/>
    <w:rsid w:val="00B8411D"/>
    <w:rsid w:val="00DA7D88"/>
    <w:rsid w:val="00E666C8"/>
    <w:rsid w:val="00E92EEE"/>
    <w:rsid w:val="00EA437A"/>
    <w:rsid w:val="00EC6AE8"/>
    <w:rsid w:val="00FA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548ED-A125-41A1-BF5F-09F98C27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A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C6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AE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C6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AE8"/>
    <w:rPr>
      <w:color w:val="0000FF"/>
      <w:u w:val="single"/>
    </w:rPr>
  </w:style>
  <w:style w:type="character" w:customStyle="1" w:styleId="Heading3Char">
    <w:name w:val="Heading 3 Char"/>
    <w:basedOn w:val="DefaultParagraphFont"/>
    <w:link w:val="Heading3"/>
    <w:uiPriority w:val="9"/>
    <w:semiHidden/>
    <w:rsid w:val="00EC6AE8"/>
    <w:rPr>
      <w:rFonts w:asciiTheme="majorHAnsi" w:eastAsiaTheme="majorEastAsia" w:hAnsiTheme="majorHAnsi" w:cstheme="majorBidi"/>
      <w:color w:val="1F4D78" w:themeColor="accent1" w:themeShade="7F"/>
      <w:sz w:val="24"/>
      <w:szCs w:val="24"/>
    </w:rPr>
  </w:style>
  <w:style w:type="paragraph" w:customStyle="1" w:styleId="if">
    <w:name w:val="if"/>
    <w:basedOn w:val="Normal"/>
    <w:rsid w:val="00EC6A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AE8"/>
    <w:rPr>
      <w:i/>
      <w:iCs/>
    </w:rPr>
  </w:style>
  <w:style w:type="paragraph" w:styleId="HTMLPreformatted">
    <w:name w:val="HTML Preformatted"/>
    <w:basedOn w:val="Normal"/>
    <w:link w:val="HTMLPreformattedChar"/>
    <w:uiPriority w:val="99"/>
    <w:semiHidden/>
    <w:unhideWhenUsed/>
    <w:rsid w:val="00EC6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AE8"/>
    <w:rPr>
      <w:rFonts w:ascii="Courier New" w:eastAsia="Times New Roman" w:hAnsi="Courier New" w:cs="Courier New"/>
      <w:sz w:val="20"/>
      <w:szCs w:val="20"/>
    </w:rPr>
  </w:style>
  <w:style w:type="character" w:customStyle="1" w:styleId="jh">
    <w:name w:val="jh"/>
    <w:basedOn w:val="DefaultParagraphFont"/>
    <w:rsid w:val="00EC6AE8"/>
  </w:style>
  <w:style w:type="paragraph" w:styleId="ListParagraph">
    <w:name w:val="List Paragraph"/>
    <w:basedOn w:val="Normal"/>
    <w:uiPriority w:val="34"/>
    <w:qFormat/>
    <w:rsid w:val="00FA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95">
      <w:bodyDiv w:val="1"/>
      <w:marLeft w:val="0"/>
      <w:marRight w:val="0"/>
      <w:marTop w:val="0"/>
      <w:marBottom w:val="0"/>
      <w:divBdr>
        <w:top w:val="none" w:sz="0" w:space="0" w:color="auto"/>
        <w:left w:val="none" w:sz="0" w:space="0" w:color="auto"/>
        <w:bottom w:val="none" w:sz="0" w:space="0" w:color="auto"/>
        <w:right w:val="none" w:sz="0" w:space="0" w:color="auto"/>
      </w:divBdr>
    </w:div>
    <w:div w:id="179708288">
      <w:bodyDiv w:val="1"/>
      <w:marLeft w:val="0"/>
      <w:marRight w:val="0"/>
      <w:marTop w:val="0"/>
      <w:marBottom w:val="0"/>
      <w:divBdr>
        <w:top w:val="none" w:sz="0" w:space="0" w:color="auto"/>
        <w:left w:val="none" w:sz="0" w:space="0" w:color="auto"/>
        <w:bottom w:val="none" w:sz="0" w:space="0" w:color="auto"/>
        <w:right w:val="none" w:sz="0" w:space="0" w:color="auto"/>
      </w:divBdr>
    </w:div>
    <w:div w:id="417554553">
      <w:bodyDiv w:val="1"/>
      <w:marLeft w:val="0"/>
      <w:marRight w:val="0"/>
      <w:marTop w:val="0"/>
      <w:marBottom w:val="0"/>
      <w:divBdr>
        <w:top w:val="none" w:sz="0" w:space="0" w:color="auto"/>
        <w:left w:val="none" w:sz="0" w:space="0" w:color="auto"/>
        <w:bottom w:val="none" w:sz="0" w:space="0" w:color="auto"/>
        <w:right w:val="none" w:sz="0" w:space="0" w:color="auto"/>
      </w:divBdr>
    </w:div>
    <w:div w:id="446049665">
      <w:bodyDiv w:val="1"/>
      <w:marLeft w:val="0"/>
      <w:marRight w:val="0"/>
      <w:marTop w:val="0"/>
      <w:marBottom w:val="0"/>
      <w:divBdr>
        <w:top w:val="none" w:sz="0" w:space="0" w:color="auto"/>
        <w:left w:val="none" w:sz="0" w:space="0" w:color="auto"/>
        <w:bottom w:val="none" w:sz="0" w:space="0" w:color="auto"/>
        <w:right w:val="none" w:sz="0" w:space="0" w:color="auto"/>
      </w:divBdr>
    </w:div>
    <w:div w:id="1732071888">
      <w:bodyDiv w:val="1"/>
      <w:marLeft w:val="0"/>
      <w:marRight w:val="0"/>
      <w:marTop w:val="0"/>
      <w:marBottom w:val="0"/>
      <w:divBdr>
        <w:top w:val="none" w:sz="0" w:space="0" w:color="auto"/>
        <w:left w:val="none" w:sz="0" w:space="0" w:color="auto"/>
        <w:bottom w:val="none" w:sz="0" w:space="0" w:color="auto"/>
        <w:right w:val="none" w:sz="0" w:space="0" w:color="auto"/>
      </w:divBdr>
    </w:div>
    <w:div w:id="210082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loudarchitect.us/best-practices-around-service-accounts/" TargetMode="External"/><Relationship Id="rId11" Type="http://schemas.openxmlformats.org/officeDocument/2006/relationships/image" Target="media/image5.png"/><Relationship Id="rId5" Type="http://schemas.openxmlformats.org/officeDocument/2006/relationships/hyperlink" Target="https://googlecloudarchitect.us/single-gcp-project-or-multiple-small-gcp-projec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2022-06-12T20:08:00Z</dcterms:created>
  <dcterms:modified xsi:type="dcterms:W3CDTF">2022-06-12T20:08:00Z</dcterms:modified>
</cp:coreProperties>
</file>