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Oracle to PostgreSQL Migration Workflow</w:t>
      </w:r>
    </w:p>
    <w:p>
      <w:pPr>
        <w:pStyle w:val="Heading2"/>
      </w:pPr>
      <w:r>
        <w:t>1. Assessment &amp; Planning</w:t>
      </w:r>
    </w:p>
    <w:p>
      <w:pPr>
        <w:pStyle w:val="ListBullet"/>
      </w:pPr>
      <w:r>
        <w:t>• Identify applications and databases using Oracle.</w:t>
      </w:r>
    </w:p>
    <w:p>
      <w:pPr>
        <w:pStyle w:val="ListBullet"/>
      </w:pPr>
      <w:r>
        <w:t>• Evaluate data size, schemas, and PL/SQL dependencies.</w:t>
      </w:r>
    </w:p>
    <w:p>
      <w:pPr>
        <w:pStyle w:val="ListBullet"/>
      </w:pPr>
      <w:r>
        <w:t>• Determine compatibility gaps between Oracle and PostgreSQL.</w:t>
      </w:r>
    </w:p>
    <w:p>
      <w:pPr>
        <w:pStyle w:val="ListBullet"/>
      </w:pPr>
      <w:r>
        <w:t>• Plan downtime window, rollback strategy, and cutover approach.</w:t>
      </w:r>
    </w:p>
    <w:p>
      <w:pPr>
        <w:pStyle w:val="Heading2"/>
      </w:pPr>
      <w:r>
        <w:t>2. Schema Conversion</w:t>
      </w:r>
    </w:p>
    <w:p>
      <w:pPr>
        <w:pStyle w:val="ListBullet"/>
      </w:pPr>
      <w:r>
        <w:t>• Extract schema from Oracle (DDL).</w:t>
      </w:r>
    </w:p>
    <w:p>
      <w:pPr>
        <w:pStyle w:val="ListBullet"/>
      </w:pPr>
      <w:r>
        <w:t>• Use tools like ora2pg to convert schema to PostgreSQL-compatible format.</w:t>
      </w:r>
    </w:p>
    <w:p>
      <w:pPr>
        <w:pStyle w:val="ListBullet"/>
      </w:pPr>
      <w:r>
        <w:t>• Resolve datatype differences (NUMBER vs NUMERIC, CLOB vs TEXT, etc.).</w:t>
      </w:r>
    </w:p>
    <w:p>
      <w:pPr>
        <w:pStyle w:val="ListBullet"/>
      </w:pPr>
      <w:r>
        <w:t>• Test converted schema in a dev/staging PostgreSQL instance.</w:t>
      </w:r>
    </w:p>
    <w:p>
      <w:pPr>
        <w:pStyle w:val="Heading2"/>
      </w:pPr>
      <w:r>
        <w:t>3. Data Migration</w:t>
      </w:r>
    </w:p>
    <w:p>
      <w:pPr>
        <w:pStyle w:val="ListBullet"/>
      </w:pPr>
      <w:r>
        <w:t>• Choose appropriate migration tool (ora2pg, AWS DMS, custom scripts).</w:t>
      </w:r>
    </w:p>
    <w:p>
      <w:pPr>
        <w:pStyle w:val="ListBullet"/>
      </w:pPr>
      <w:r>
        <w:t>• Export data from Oracle and load into PostgreSQL.</w:t>
      </w:r>
    </w:p>
    <w:p>
      <w:pPr>
        <w:pStyle w:val="ListBullet"/>
      </w:pPr>
      <w:r>
        <w:t>• Perform batch migration to minimize downtime (if required).</w:t>
      </w:r>
    </w:p>
    <w:p>
      <w:pPr>
        <w:pStyle w:val="ListBullet"/>
      </w:pPr>
      <w:r>
        <w:t>• Validate row counts and data integrity.</w:t>
      </w:r>
    </w:p>
    <w:p>
      <w:pPr>
        <w:pStyle w:val="Heading2"/>
      </w:pPr>
      <w:r>
        <w:t>4. Code &amp; Application Refactoring</w:t>
      </w:r>
    </w:p>
    <w:p>
      <w:pPr>
        <w:pStyle w:val="ListBullet"/>
      </w:pPr>
      <w:r>
        <w:t>• Convert PL/SQL to PL/pgSQL or equivalent logic.</w:t>
      </w:r>
    </w:p>
    <w:p>
      <w:pPr>
        <w:pStyle w:val="ListBullet"/>
      </w:pPr>
      <w:r>
        <w:t>• Update application connection strings, drivers, and queries.</w:t>
      </w:r>
    </w:p>
    <w:p>
      <w:pPr>
        <w:pStyle w:val="ListBullet"/>
      </w:pPr>
      <w:r>
        <w:t>• Test performance and tune queries for PostgreSQL optimizer.</w:t>
      </w:r>
    </w:p>
    <w:p>
      <w:pPr>
        <w:pStyle w:val="Heading2"/>
      </w:pPr>
      <w:r>
        <w:t>5. Testing &amp; Validation</w:t>
      </w:r>
    </w:p>
    <w:p>
      <w:pPr>
        <w:pStyle w:val="ListBullet"/>
      </w:pPr>
      <w:r>
        <w:t>• Functional Testing: Verify application functionality.</w:t>
      </w:r>
    </w:p>
    <w:p>
      <w:pPr>
        <w:pStyle w:val="ListBullet"/>
      </w:pPr>
      <w:r>
        <w:t>• Performance Testing: Compare query performance before/after migration.</w:t>
      </w:r>
    </w:p>
    <w:p>
      <w:pPr>
        <w:pStyle w:val="ListBullet"/>
      </w:pPr>
      <w:r>
        <w:t>• User Acceptance Testing (UAT): Involve business users to sign-off.</w:t>
      </w:r>
    </w:p>
    <w:p>
      <w:pPr>
        <w:pStyle w:val="Heading2"/>
      </w:pPr>
      <w:r>
        <w:t>6. Cutover &amp; Go-Live</w:t>
      </w:r>
    </w:p>
    <w:p>
      <w:pPr>
        <w:pStyle w:val="ListBullet"/>
      </w:pPr>
      <w:r>
        <w:t>• Schedule final data sync.</w:t>
      </w:r>
    </w:p>
    <w:p>
      <w:pPr>
        <w:pStyle w:val="ListBullet"/>
      </w:pPr>
      <w:r>
        <w:t>• Perform switchover during approved downtime window.</w:t>
      </w:r>
    </w:p>
    <w:p>
      <w:pPr>
        <w:pStyle w:val="ListBullet"/>
      </w:pPr>
      <w:r>
        <w:t>• Monitor application behavior post-cutover.</w:t>
      </w:r>
    </w:p>
    <w:p>
      <w:pPr>
        <w:pStyle w:val="Heading2"/>
      </w:pPr>
      <w:r>
        <w:t>7. Post-Migration Activities</w:t>
      </w:r>
    </w:p>
    <w:p>
      <w:pPr>
        <w:pStyle w:val="ListBullet"/>
      </w:pPr>
      <w:r>
        <w:t>• Monitor database performance, connections, and errors.</w:t>
      </w:r>
    </w:p>
    <w:p>
      <w:pPr>
        <w:pStyle w:val="ListBullet"/>
      </w:pPr>
      <w:r>
        <w:t>• Enable backups, monitoring, and alerting.</w:t>
      </w:r>
    </w:p>
    <w:p>
      <w:pPr>
        <w:pStyle w:val="ListBullet"/>
      </w:pPr>
      <w:r>
        <w:t>• Train teams on PostgreSQL administration and troubleshooting.</w:t>
      </w:r>
    </w:p>
    <w:p>
      <w:r>
        <w:br w:type="page"/>
      </w:r>
    </w:p>
    <w:p>
      <w:pPr>
        <w:pStyle w:val="Heading1"/>
      </w:pPr>
      <w:r>
        <w:t>Enhanced Workflow Diagram with Decision Points</w:t>
      </w:r>
    </w:p>
    <w:p>
      <w:r>
        <w:drawing>
          <wp:inline xmlns:a="http://schemas.openxmlformats.org/drawingml/2006/main" xmlns:pic="http://schemas.openxmlformats.org/drawingml/2006/picture">
            <wp:extent cx="5486400" cy="565222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racle_to_PostgreSQL_Workflow_Diagram_with_YesN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652221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