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30D" w:rsidRPr="00001077" w:rsidRDefault="0025230D" w:rsidP="00BF275D">
      <w:pPr>
        <w:rPr>
          <w:rStyle w:val="BookTitle"/>
          <w:rFonts w:ascii="Arial" w:hAnsi="Arial"/>
          <w:bCs w:val="0"/>
          <w:color w:val="005C84" w:themeColor="text1"/>
          <w:spacing w:val="0"/>
          <w:sz w:val="18"/>
        </w:rPr>
      </w:pPr>
      <w:bookmarkStart w:id="0" w:name="_GoBack"/>
      <w:bookmarkEnd w:id="0"/>
    </w:p>
    <w:p w:rsidR="0075461A" w:rsidRPr="00001077" w:rsidRDefault="0075461A" w:rsidP="00BF275D">
      <w:pPr>
        <w:rPr>
          <w:rStyle w:val="BookTitle"/>
          <w:rFonts w:ascii="Arial" w:hAnsi="Arial"/>
          <w:bCs w:val="0"/>
          <w:color w:val="005C84" w:themeColor="text1"/>
          <w:spacing w:val="0"/>
          <w:sz w:val="18"/>
        </w:rPr>
      </w:pPr>
    </w:p>
    <w:p w:rsidR="00A81E7C" w:rsidRPr="00001077" w:rsidRDefault="00A81E7C" w:rsidP="00BF275D">
      <w:pPr>
        <w:rPr>
          <w:rStyle w:val="BookTitle"/>
          <w:rFonts w:ascii="Arial" w:hAnsi="Arial"/>
          <w:bCs w:val="0"/>
          <w:color w:val="005C84" w:themeColor="text1"/>
          <w:spacing w:val="0"/>
          <w:sz w:val="18"/>
        </w:rPr>
      </w:pPr>
    </w:p>
    <w:p w:rsidR="00A81E7C" w:rsidRPr="00001077" w:rsidRDefault="00A81E7C" w:rsidP="00BF275D">
      <w:pPr>
        <w:rPr>
          <w:rStyle w:val="BookTitle"/>
          <w:rFonts w:ascii="Arial" w:hAnsi="Arial"/>
          <w:bCs w:val="0"/>
          <w:color w:val="005C84" w:themeColor="text1"/>
          <w:spacing w:val="0"/>
          <w:sz w:val="18"/>
        </w:rPr>
      </w:pPr>
    </w:p>
    <w:p w:rsidR="00A81E7C" w:rsidRPr="00001077" w:rsidRDefault="00A81E7C" w:rsidP="00BF275D">
      <w:pPr>
        <w:rPr>
          <w:rStyle w:val="BookTitle"/>
          <w:rFonts w:ascii="Arial" w:hAnsi="Arial"/>
          <w:bCs w:val="0"/>
          <w:color w:val="005C84" w:themeColor="text1"/>
          <w:spacing w:val="0"/>
          <w:sz w:val="18"/>
        </w:rPr>
      </w:pPr>
    </w:p>
    <w:p w:rsidR="0075461A" w:rsidRPr="00001077" w:rsidRDefault="0075461A" w:rsidP="00BF275D">
      <w:pPr>
        <w:rPr>
          <w:rStyle w:val="BookTitle"/>
          <w:rFonts w:ascii="Arial" w:hAnsi="Arial"/>
          <w:bCs w:val="0"/>
          <w:color w:val="005C84" w:themeColor="text1"/>
          <w:spacing w:val="0"/>
          <w:sz w:val="18"/>
        </w:rPr>
      </w:pPr>
    </w:p>
    <w:p w:rsidR="0075461A" w:rsidRPr="00001077" w:rsidRDefault="00013017" w:rsidP="0075461A">
      <w:pPr>
        <w:rPr>
          <w:sz w:val="36"/>
          <w:szCs w:val="36"/>
        </w:rPr>
      </w:pPr>
      <w:r>
        <w:rPr>
          <w:noProof/>
          <w:sz w:val="36"/>
          <w:szCs w:val="36"/>
          <w:lang w:eastAsia="en-GB"/>
        </w:rPr>
        <w:pict>
          <v:group id="_x0000_s1026" style="position:absolute;margin-left:-2.05pt;margin-top:24.15pt;width:462.7pt;height:221.95pt;z-index:251664384" coordorigin="679,4594" coordsize="9254,4439">
            <v:shapetype id="_x0000_t32" coordsize="21600,21600" o:spt="32" o:oned="t" path="m,l21600,21600e" filled="f">
              <v:path arrowok="t" fillok="f" o:connecttype="none"/>
              <o:lock v:ext="edit" shapetype="t"/>
            </v:shapetype>
            <v:shape id="AutoShape 3" o:spid="_x0000_s1027" type="#_x0000_t32" style="position:absolute;left:679;top:8986;width:9240;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" strokecolor="#035a86" strokeweight="2.25pt"/>
            <v:shape id="AutoShape 2" o:spid="_x0000_s1028" type="#_x0000_t32" style="position:absolute;left:7713;top:6814;width:4439;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" adj="-48334,-1,-48334" strokecolor="#035a86" strokeweight="2.25pt"/>
          </v:group>
        </w:pict>
      </w:r>
    </w:p>
    <w:p w:rsidR="0075461A" w:rsidRPr="00001077" w:rsidRDefault="00A67F86" w:rsidP="0075461A">
      <w:pPr>
        <w:rPr>
          <w:sz w:val="36"/>
          <w:szCs w:val="36"/>
        </w:rPr>
      </w:pPr>
      <w:r>
        <w:rPr>
          <w:sz w:val="36"/>
          <w:szCs w:val="36"/>
        </w:rPr>
        <w:t>19</w:t>
      </w:r>
      <w:r w:rsidR="00406B50" w:rsidRPr="00406B50">
        <w:rPr>
          <w:sz w:val="36"/>
          <w:szCs w:val="36"/>
        </w:rPr>
        <w:t>-Jun-2017</w:t>
      </w:r>
    </w:p>
    <w:p w:rsidR="00513A15" w:rsidRPr="00001077" w:rsidRDefault="00406B50" w:rsidP="0075461A">
      <w:pPr>
        <w:spacing w:before="240" w:after="0"/>
        <w:rPr>
          <w:b/>
          <w:sz w:val="56"/>
          <w:szCs w:val="56"/>
        </w:rPr>
      </w:pPr>
      <w:r w:rsidRPr="00406B50">
        <w:rPr>
          <w:b/>
          <w:sz w:val="56"/>
          <w:szCs w:val="56"/>
        </w:rPr>
        <w:t xml:space="preserve">WS 2.0 </w:t>
      </w:r>
    </w:p>
    <w:p w:rsidR="0075461A" w:rsidRPr="00001077" w:rsidRDefault="00406B50" w:rsidP="0075461A">
      <w:pPr>
        <w:spacing w:before="240" w:after="0"/>
        <w:rPr>
          <w:b/>
          <w:sz w:val="56"/>
          <w:szCs w:val="56"/>
        </w:rPr>
      </w:pPr>
      <w:r w:rsidRPr="00406B50">
        <w:rPr>
          <w:b/>
          <w:sz w:val="56"/>
          <w:szCs w:val="56"/>
        </w:rPr>
        <w:t xml:space="preserve">Implementation </w:t>
      </w:r>
    </w:p>
    <w:p w:rsidR="0075461A" w:rsidRPr="00001077" w:rsidRDefault="00406B50" w:rsidP="0075461A">
      <w:pPr>
        <w:spacing w:before="240" w:after="0"/>
        <w:rPr>
          <w:sz w:val="36"/>
          <w:szCs w:val="36"/>
        </w:rPr>
      </w:pPr>
      <w:r w:rsidRPr="00406B50">
        <w:rPr>
          <w:sz w:val="36"/>
          <w:szCs w:val="36"/>
        </w:rPr>
        <w:t xml:space="preserve">Migration Strategy - SG &amp; HK PvB </w:t>
      </w:r>
    </w:p>
    <w:p w:rsidR="0075461A" w:rsidRPr="00001077" w:rsidRDefault="00406B50" w:rsidP="0075461A">
      <w:pPr>
        <w:tabs>
          <w:tab w:val="left" w:pos="4050"/>
        </w:tabs>
        <w:spacing w:before="240"/>
        <w:rPr>
          <w:sz w:val="36"/>
          <w:szCs w:val="36"/>
        </w:rPr>
      </w:pPr>
      <w:r w:rsidRPr="00406B50">
        <w:rPr>
          <w:sz w:val="36"/>
          <w:szCs w:val="36"/>
        </w:rPr>
        <w:tab/>
      </w:r>
    </w:p>
    <w:p w:rsidR="0075461A" w:rsidRPr="00001077" w:rsidRDefault="00406B50" w:rsidP="0075461A">
      <w:pPr>
        <w:spacing w:before="60" w:after="0"/>
        <w:rPr>
          <w:sz w:val="24"/>
          <w:szCs w:val="24"/>
        </w:rPr>
      </w:pPr>
      <w:r w:rsidRPr="00406B50">
        <w:rPr>
          <w:sz w:val="24"/>
          <w:szCs w:val="24"/>
        </w:rPr>
        <w:t xml:space="preserve">  </w:t>
      </w:r>
    </w:p>
    <w:p w:rsidR="0075461A" w:rsidRPr="00001077" w:rsidRDefault="0075461A" w:rsidP="0075461A">
      <w:pPr>
        <w:rPr>
          <w:sz w:val="36"/>
          <w:szCs w:val="36"/>
        </w:rPr>
      </w:pPr>
    </w:p>
    <w:p w:rsidR="00B33B8A" w:rsidRPr="00001077" w:rsidRDefault="00B33B8A">
      <w:pPr>
        <w:jc w:val="cente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rPr>
          <w:sz w:val="24"/>
          <w:szCs w:val="24"/>
        </w:rPr>
      </w:pPr>
    </w:p>
    <w:p w:rsidR="00DD534E" w:rsidRPr="00001077" w:rsidRDefault="00DD534E" w:rsidP="00DD534E">
      <w:pPr>
        <w:spacing w:after="0"/>
        <w:rPr>
          <w:sz w:val="24"/>
          <w:szCs w:val="24"/>
        </w:rPr>
      </w:pPr>
    </w:p>
    <w:p w:rsidR="00DD534E" w:rsidRPr="00001077" w:rsidRDefault="00406B50" w:rsidP="00DD534E">
      <w:pPr>
        <w:rPr>
          <w:sz w:val="24"/>
          <w:szCs w:val="24"/>
        </w:rPr>
      </w:pPr>
      <w:r w:rsidRPr="00406B50">
        <w:rPr>
          <w:sz w:val="24"/>
          <w:szCs w:val="24"/>
        </w:rPr>
        <w:br w:type="page"/>
      </w:r>
    </w:p>
    <w:p w:rsidR="0075461A" w:rsidRPr="00001077" w:rsidRDefault="00406B50" w:rsidP="0075461A">
      <w:pPr>
        <w:pStyle w:val="Title"/>
        <w:rPr>
          <w:rFonts w:ascii="Arial" w:hAnsi="Arial" w:cs="Arial"/>
          <w:szCs w:val="40"/>
        </w:rPr>
      </w:pPr>
      <w:r w:rsidRPr="00406B50">
        <w:rPr>
          <w:rFonts w:ascii="Arial" w:hAnsi="Arial" w:cs="Arial"/>
          <w:szCs w:val="40"/>
        </w:rPr>
        <w:lastRenderedPageBreak/>
        <w:t>Document Details</w:t>
      </w:r>
    </w:p>
    <w:tbl>
      <w:tblPr>
        <w:tblStyle w:val="TableGrid"/>
        <w:tblW w:w="0" w:type="auto"/>
        <w:tblLayout w:type="fixed"/>
        <w:tblCellMar>
          <w:left w:w="115" w:type="dxa"/>
          <w:right w:w="115" w:type="dxa"/>
        </w:tblCellMar>
        <w:tblLook w:val="04A0"/>
      </w:tblPr>
      <w:tblGrid>
        <w:gridCol w:w="4621"/>
        <w:gridCol w:w="4622"/>
      </w:tblGrid>
      <w:tr w:rsidR="0075461A" w:rsidRPr="00001077" w:rsidTr="00A81E7C">
        <w:tc>
          <w:tcPr>
            <w:tcW w:w="4621" w:type="dxa"/>
            <w:shd w:val="clear" w:color="auto" w:fill="D9D9D9" w:themeFill="background1" w:themeFillShade="D9"/>
          </w:tcPr>
          <w:p w:rsidR="0075461A" w:rsidRPr="00001077" w:rsidRDefault="00406B50" w:rsidP="00A81E7C">
            <w:pPr>
              <w:pStyle w:val="TableHeading"/>
              <w:spacing w:before="55" w:after="110"/>
              <w:rPr>
                <w:rFonts w:ascii="Arial" w:hAnsi="Arial"/>
              </w:rPr>
            </w:pPr>
            <w:r w:rsidRPr="00406B50">
              <w:rPr>
                <w:rFonts w:ascii="Arial" w:hAnsi="Arial"/>
              </w:rPr>
              <w:t>Information</w:t>
            </w:r>
          </w:p>
        </w:tc>
        <w:tc>
          <w:tcPr>
            <w:tcW w:w="4622" w:type="dxa"/>
            <w:shd w:val="clear" w:color="auto" w:fill="D9D9D9" w:themeFill="background1" w:themeFillShade="D9"/>
          </w:tcPr>
          <w:p w:rsidR="0075461A" w:rsidRPr="00001077" w:rsidRDefault="00406B50" w:rsidP="00A81E7C">
            <w:pPr>
              <w:pStyle w:val="TableHeading"/>
              <w:spacing w:before="55" w:after="110"/>
              <w:rPr>
                <w:rFonts w:ascii="Arial" w:hAnsi="Arial"/>
              </w:rPr>
            </w:pPr>
            <w:r w:rsidRPr="00406B50">
              <w:rPr>
                <w:rFonts w:ascii="Arial" w:hAnsi="Arial"/>
              </w:rPr>
              <w:t>Details</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Project Name</w:t>
            </w:r>
          </w:p>
        </w:tc>
        <w:tc>
          <w:tcPr>
            <w:tcW w:w="4622" w:type="dxa"/>
          </w:tcPr>
          <w:p w:rsidR="0075461A" w:rsidRPr="00001077" w:rsidRDefault="00406B50" w:rsidP="00513A15">
            <w:pPr>
              <w:pStyle w:val="TableBody"/>
              <w:spacing w:before="55" w:after="55" w:line="240" w:lineRule="auto"/>
              <w:rPr>
                <w:rFonts w:ascii="Arial" w:hAnsi="Arial"/>
              </w:rPr>
            </w:pPr>
            <w:r w:rsidRPr="00406B50">
              <w:rPr>
                <w:rFonts w:ascii="Arial" w:hAnsi="Arial"/>
              </w:rPr>
              <w:t>Enable – WS 2.0</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Project Code</w:t>
            </w:r>
          </w:p>
        </w:tc>
        <w:tc>
          <w:tcPr>
            <w:tcW w:w="4622" w:type="dxa"/>
          </w:tcPr>
          <w:p w:rsidR="0075461A" w:rsidRPr="00001077" w:rsidRDefault="00406B50" w:rsidP="00A81E7C">
            <w:pPr>
              <w:pStyle w:val="TableBody"/>
              <w:spacing w:before="55" w:after="55" w:line="240" w:lineRule="auto"/>
              <w:rPr>
                <w:rFonts w:ascii="Arial" w:hAnsi="Arial"/>
              </w:rPr>
            </w:pPr>
            <w:r w:rsidRPr="00406B50">
              <w:rPr>
                <w:rFonts w:ascii="Arial" w:hAnsi="Arial"/>
              </w:rPr>
              <w:t>16000683</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Document Type</w:t>
            </w:r>
          </w:p>
        </w:tc>
        <w:tc>
          <w:tcPr>
            <w:tcW w:w="4622" w:type="dxa"/>
          </w:tcPr>
          <w:p w:rsidR="0075461A" w:rsidRPr="00001077" w:rsidRDefault="00406B50" w:rsidP="00A81E7C">
            <w:pPr>
              <w:pStyle w:val="TableBody"/>
              <w:spacing w:before="55" w:after="55" w:line="240" w:lineRule="auto"/>
              <w:rPr>
                <w:rFonts w:ascii="Arial" w:hAnsi="Arial"/>
              </w:rPr>
            </w:pPr>
            <w:r w:rsidRPr="00406B50">
              <w:rPr>
                <w:rFonts w:ascii="Arial" w:hAnsi="Arial"/>
              </w:rPr>
              <w:t>Migration Strategy Document</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Document Status</w:t>
            </w:r>
          </w:p>
        </w:tc>
        <w:tc>
          <w:tcPr>
            <w:tcW w:w="4622" w:type="dxa"/>
          </w:tcPr>
          <w:p w:rsidR="0075461A" w:rsidRPr="00001077" w:rsidRDefault="00406B50" w:rsidP="00A81E7C">
            <w:pPr>
              <w:pStyle w:val="TableBody"/>
              <w:spacing w:before="55" w:after="55" w:line="240" w:lineRule="auto"/>
              <w:rPr>
                <w:rFonts w:ascii="Arial" w:hAnsi="Arial"/>
              </w:rPr>
            </w:pPr>
            <w:r w:rsidRPr="00406B50">
              <w:rPr>
                <w:rFonts w:ascii="Arial" w:hAnsi="Arial"/>
              </w:rPr>
              <w:t xml:space="preserve">Draft  </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Date of Approval</w:t>
            </w:r>
          </w:p>
        </w:tc>
        <w:tc>
          <w:tcPr>
            <w:tcW w:w="4622" w:type="dxa"/>
          </w:tcPr>
          <w:p w:rsidR="0075461A" w:rsidRPr="00001077" w:rsidRDefault="00406B50" w:rsidP="00A81E7C">
            <w:pPr>
              <w:pStyle w:val="TableBody"/>
              <w:spacing w:before="55" w:after="55" w:line="240" w:lineRule="auto"/>
              <w:rPr>
                <w:rFonts w:ascii="Arial" w:hAnsi="Arial"/>
                <w:color w:val="0075B0" w:themeColor="accent1"/>
              </w:rPr>
            </w:pPr>
            <w:r w:rsidRPr="00406B50">
              <w:rPr>
                <w:rFonts w:ascii="Arial" w:hAnsi="Arial"/>
                <w:color w:val="0075B0" w:themeColor="accent1"/>
              </w:rPr>
              <w:t>&lt;Approval Date&gt;</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Current Version No.</w:t>
            </w:r>
          </w:p>
        </w:tc>
        <w:tc>
          <w:tcPr>
            <w:tcW w:w="4622" w:type="dxa"/>
          </w:tcPr>
          <w:p w:rsidR="0075461A" w:rsidRPr="00001077" w:rsidRDefault="00406B50" w:rsidP="00A81E7C">
            <w:pPr>
              <w:pStyle w:val="TableBody"/>
              <w:spacing w:before="55" w:after="55" w:line="240" w:lineRule="auto"/>
              <w:rPr>
                <w:rFonts w:ascii="Arial" w:hAnsi="Arial"/>
              </w:rPr>
            </w:pPr>
            <w:r w:rsidRPr="00406B50">
              <w:rPr>
                <w:rFonts w:ascii="Arial" w:hAnsi="Arial"/>
              </w:rPr>
              <w:t>0.</w:t>
            </w:r>
            <w:r w:rsidR="00F541CD">
              <w:rPr>
                <w:rFonts w:ascii="Arial" w:hAnsi="Arial"/>
              </w:rPr>
              <w:t>7</w:t>
            </w:r>
          </w:p>
        </w:tc>
      </w:tr>
      <w:tr w:rsidR="0075461A" w:rsidRPr="00001077" w:rsidTr="00A81E7C">
        <w:tc>
          <w:tcPr>
            <w:tcW w:w="4621" w:type="dxa"/>
          </w:tcPr>
          <w:p w:rsidR="0075461A" w:rsidRPr="00001077" w:rsidRDefault="00406B50" w:rsidP="00A81E7C">
            <w:pPr>
              <w:pStyle w:val="TableBody"/>
              <w:spacing w:before="55" w:after="55" w:line="240" w:lineRule="auto"/>
              <w:rPr>
                <w:rFonts w:ascii="Arial" w:hAnsi="Arial"/>
              </w:rPr>
            </w:pPr>
            <w:r w:rsidRPr="00406B50">
              <w:rPr>
                <w:rFonts w:ascii="Arial" w:hAnsi="Arial"/>
              </w:rPr>
              <w:t>Author(s)</w:t>
            </w:r>
          </w:p>
        </w:tc>
        <w:tc>
          <w:tcPr>
            <w:tcW w:w="4622" w:type="dxa"/>
          </w:tcPr>
          <w:p w:rsidR="0075461A" w:rsidRPr="00001077" w:rsidRDefault="00406B50" w:rsidP="00513A15">
            <w:pPr>
              <w:rPr>
                <w:sz w:val="16"/>
                <w:szCs w:val="16"/>
              </w:rPr>
            </w:pPr>
            <w:r w:rsidRPr="00406B50">
              <w:rPr>
                <w:sz w:val="16"/>
                <w:szCs w:val="16"/>
              </w:rPr>
              <w:t>Druva Mallikarjuna, Mithin Jones</w:t>
            </w:r>
          </w:p>
        </w:tc>
      </w:tr>
    </w:tbl>
    <w:p w:rsidR="0075461A" w:rsidRPr="00001077" w:rsidRDefault="00406B50" w:rsidP="0075461A">
      <w:pPr>
        <w:pStyle w:val="Title"/>
        <w:rPr>
          <w:rFonts w:ascii="Arial" w:hAnsi="Arial" w:cs="Arial"/>
        </w:rPr>
      </w:pPr>
      <w:r w:rsidRPr="00406B50">
        <w:rPr>
          <w:rFonts w:ascii="Arial" w:hAnsi="Arial" w:cs="Arial"/>
        </w:rPr>
        <w:t>Revision History</w:t>
      </w:r>
    </w:p>
    <w:tbl>
      <w:tblPr>
        <w:tblStyle w:val="TableGrid"/>
        <w:tblpPr w:leftFromText="180" w:rightFromText="180" w:vertAnchor="text" w:tblpY="1"/>
        <w:tblOverlap w:val="never"/>
        <w:tblW w:w="9385" w:type="dxa"/>
        <w:tblLayout w:type="fixed"/>
        <w:tblCellMar>
          <w:left w:w="115" w:type="dxa"/>
          <w:right w:w="115" w:type="dxa"/>
        </w:tblCellMar>
        <w:tblLook w:val="04A0"/>
      </w:tblPr>
      <w:tblGrid>
        <w:gridCol w:w="1348"/>
        <w:gridCol w:w="1500"/>
        <w:gridCol w:w="3957"/>
        <w:gridCol w:w="2580"/>
      </w:tblGrid>
      <w:tr w:rsidR="0075461A" w:rsidRPr="00001077" w:rsidTr="00631FD2">
        <w:trPr>
          <w:trHeight w:val="360"/>
        </w:trPr>
        <w:tc>
          <w:tcPr>
            <w:tcW w:w="1348" w:type="dxa"/>
            <w:tcBorders>
              <w:bottom w:val="single" w:sz="4" w:space="0" w:color="auto"/>
            </w:tcBorders>
            <w:shd w:val="clear" w:color="auto" w:fill="D9D9D9" w:themeFill="background1" w:themeFillShade="D9"/>
          </w:tcPr>
          <w:p w:rsidR="0075461A" w:rsidRPr="00001077" w:rsidRDefault="00406B50" w:rsidP="00A81E7C">
            <w:pPr>
              <w:pStyle w:val="TableHeading"/>
              <w:spacing w:before="55" w:after="110"/>
              <w:rPr>
                <w:rFonts w:ascii="Arial" w:hAnsi="Arial"/>
              </w:rPr>
            </w:pPr>
            <w:r w:rsidRPr="00406B50">
              <w:rPr>
                <w:rFonts w:ascii="Arial" w:hAnsi="Arial"/>
              </w:rPr>
              <w:t>Version No</w:t>
            </w:r>
          </w:p>
        </w:tc>
        <w:tc>
          <w:tcPr>
            <w:tcW w:w="1500" w:type="dxa"/>
            <w:tcBorders>
              <w:bottom w:val="single" w:sz="4" w:space="0" w:color="auto"/>
            </w:tcBorders>
            <w:shd w:val="clear" w:color="auto" w:fill="D9D9D9" w:themeFill="background1" w:themeFillShade="D9"/>
          </w:tcPr>
          <w:p w:rsidR="0075461A" w:rsidRPr="00001077" w:rsidRDefault="00406B50" w:rsidP="00A81E7C">
            <w:pPr>
              <w:pStyle w:val="TableHeading"/>
              <w:spacing w:before="55" w:after="110"/>
              <w:rPr>
                <w:rFonts w:ascii="Arial" w:hAnsi="Arial"/>
              </w:rPr>
            </w:pPr>
            <w:r w:rsidRPr="00406B50">
              <w:rPr>
                <w:rFonts w:ascii="Arial" w:hAnsi="Arial"/>
              </w:rPr>
              <w:t>Date</w:t>
            </w:r>
          </w:p>
        </w:tc>
        <w:tc>
          <w:tcPr>
            <w:tcW w:w="3957" w:type="dxa"/>
            <w:tcBorders>
              <w:bottom w:val="single" w:sz="4" w:space="0" w:color="auto"/>
            </w:tcBorders>
            <w:shd w:val="clear" w:color="auto" w:fill="D9D9D9" w:themeFill="background1" w:themeFillShade="D9"/>
            <w:vAlign w:val="bottom"/>
          </w:tcPr>
          <w:p w:rsidR="0075461A" w:rsidRPr="00001077" w:rsidRDefault="00406B50" w:rsidP="00A81E7C">
            <w:pPr>
              <w:pStyle w:val="TableHeading"/>
              <w:spacing w:before="55" w:after="110"/>
              <w:rPr>
                <w:rFonts w:ascii="Arial" w:hAnsi="Arial"/>
              </w:rPr>
            </w:pPr>
            <w:r w:rsidRPr="00406B50">
              <w:rPr>
                <w:rFonts w:ascii="Arial" w:hAnsi="Arial"/>
              </w:rPr>
              <w:t>Description</w:t>
            </w:r>
          </w:p>
        </w:tc>
        <w:tc>
          <w:tcPr>
            <w:tcW w:w="2580" w:type="dxa"/>
            <w:tcBorders>
              <w:bottom w:val="single" w:sz="4" w:space="0" w:color="auto"/>
            </w:tcBorders>
            <w:shd w:val="clear" w:color="auto" w:fill="D9D9D9" w:themeFill="background1" w:themeFillShade="D9"/>
            <w:vAlign w:val="bottom"/>
          </w:tcPr>
          <w:p w:rsidR="0075461A" w:rsidRPr="00001077" w:rsidRDefault="00406B50" w:rsidP="00A81E7C">
            <w:pPr>
              <w:pStyle w:val="TableHeading"/>
              <w:spacing w:before="55" w:after="110"/>
              <w:rPr>
                <w:rFonts w:ascii="Arial" w:hAnsi="Arial"/>
              </w:rPr>
            </w:pPr>
            <w:r w:rsidRPr="00406B50">
              <w:rPr>
                <w:rFonts w:ascii="Arial" w:hAnsi="Arial"/>
              </w:rPr>
              <w:t>Made By</w:t>
            </w:r>
          </w:p>
        </w:tc>
      </w:tr>
      <w:tr w:rsidR="0075461A" w:rsidRPr="00001077" w:rsidTr="00631FD2">
        <w:trPr>
          <w:trHeight w:val="1052"/>
        </w:trPr>
        <w:tc>
          <w:tcPr>
            <w:tcW w:w="1348"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0.1</w:t>
            </w:r>
          </w:p>
        </w:tc>
        <w:tc>
          <w:tcPr>
            <w:tcW w:w="150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19-May-2017</w:t>
            </w:r>
          </w:p>
        </w:tc>
        <w:tc>
          <w:tcPr>
            <w:tcW w:w="3957"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Initial Draft</w:t>
            </w:r>
          </w:p>
        </w:tc>
        <w:tc>
          <w:tcPr>
            <w:tcW w:w="258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Druva Mallikarjuna, Mithin Jones</w:t>
            </w:r>
          </w:p>
        </w:tc>
      </w:tr>
      <w:tr w:rsidR="00510ABF" w:rsidRPr="00001077" w:rsidTr="00631FD2">
        <w:trPr>
          <w:trHeight w:val="1052"/>
        </w:trPr>
        <w:tc>
          <w:tcPr>
            <w:tcW w:w="1348"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0.2</w:t>
            </w:r>
          </w:p>
        </w:tc>
        <w:tc>
          <w:tcPr>
            <w:tcW w:w="150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29 May 2017</w:t>
            </w:r>
          </w:p>
        </w:tc>
        <w:tc>
          <w:tcPr>
            <w:tcW w:w="3957"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Revised Strategy for section 1.1 to 2.9</w:t>
            </w:r>
          </w:p>
        </w:tc>
        <w:tc>
          <w:tcPr>
            <w:tcW w:w="258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Druva Mallikarjuna, Mithin Jones</w:t>
            </w:r>
          </w:p>
        </w:tc>
      </w:tr>
      <w:tr w:rsidR="00B162DB" w:rsidRPr="00001077" w:rsidTr="00631FD2">
        <w:trPr>
          <w:trHeight w:val="1052"/>
        </w:trPr>
        <w:tc>
          <w:tcPr>
            <w:tcW w:w="1348"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0.3</w:t>
            </w:r>
          </w:p>
        </w:tc>
        <w:tc>
          <w:tcPr>
            <w:tcW w:w="150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1 Jun 2017</w:t>
            </w:r>
          </w:p>
        </w:tc>
        <w:tc>
          <w:tcPr>
            <w:tcW w:w="3957"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Revised Strategy for section 1.1 to 2.9</w:t>
            </w:r>
          </w:p>
        </w:tc>
        <w:tc>
          <w:tcPr>
            <w:tcW w:w="258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Druva Mallikarjuna, Mithin Jones</w:t>
            </w:r>
          </w:p>
        </w:tc>
      </w:tr>
      <w:tr w:rsidR="00B162DB" w:rsidRPr="00001077" w:rsidTr="00631FD2">
        <w:trPr>
          <w:trHeight w:val="1052"/>
        </w:trPr>
        <w:tc>
          <w:tcPr>
            <w:tcW w:w="1348"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0.4</w:t>
            </w:r>
          </w:p>
        </w:tc>
        <w:tc>
          <w:tcPr>
            <w:tcW w:w="150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2 Jun 2017</w:t>
            </w:r>
          </w:p>
        </w:tc>
        <w:tc>
          <w:tcPr>
            <w:tcW w:w="3957"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Revised Strategy for section 3.3.1 to 3.3.11</w:t>
            </w:r>
          </w:p>
        </w:tc>
        <w:tc>
          <w:tcPr>
            <w:tcW w:w="258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Druva Mallikarjuna, Mithin Jones</w:t>
            </w:r>
          </w:p>
        </w:tc>
      </w:tr>
      <w:tr w:rsidR="00F10EC0" w:rsidRPr="00001077" w:rsidTr="00631FD2">
        <w:trPr>
          <w:trHeight w:val="1052"/>
        </w:trPr>
        <w:tc>
          <w:tcPr>
            <w:tcW w:w="1348"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0.5</w:t>
            </w:r>
          </w:p>
        </w:tc>
        <w:tc>
          <w:tcPr>
            <w:tcW w:w="150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5 Jun 2017</w:t>
            </w:r>
          </w:p>
        </w:tc>
        <w:tc>
          <w:tcPr>
            <w:tcW w:w="3957"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Updates based on review comments – To change the flow diagrams and Migration approach</w:t>
            </w:r>
          </w:p>
        </w:tc>
        <w:tc>
          <w:tcPr>
            <w:tcW w:w="2580" w:type="dxa"/>
            <w:shd w:val="clear" w:color="auto" w:fill="FFFFFF" w:themeFill="background1"/>
            <w:vAlign w:val="center"/>
          </w:tcPr>
          <w:p w:rsidR="00406B50" w:rsidRPr="00406B50" w:rsidRDefault="00406B50"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406B50">
              <w:rPr>
                <w:rFonts w:ascii="Arial" w:hAnsi="Arial" w:cs="Arial"/>
                <w:sz w:val="18"/>
                <w:szCs w:val="18"/>
              </w:rPr>
              <w:t>Druva Mallikarjuna</w:t>
            </w:r>
            <w:r w:rsidR="00E95B68">
              <w:rPr>
                <w:rFonts w:ascii="Arial" w:hAnsi="Arial" w:cs="Arial"/>
                <w:sz w:val="18"/>
                <w:szCs w:val="18"/>
              </w:rPr>
              <w:t xml:space="preserve">, </w:t>
            </w:r>
            <w:r w:rsidRPr="00406B50">
              <w:rPr>
                <w:rFonts w:ascii="Arial" w:hAnsi="Arial" w:cs="Arial"/>
                <w:sz w:val="18"/>
                <w:szCs w:val="18"/>
              </w:rPr>
              <w:t>Mithin Jones</w:t>
            </w:r>
          </w:p>
        </w:tc>
      </w:tr>
      <w:tr w:rsidR="00631FD2" w:rsidRPr="00001077" w:rsidTr="00631FD2">
        <w:trPr>
          <w:trHeight w:val="1052"/>
        </w:trPr>
        <w:tc>
          <w:tcPr>
            <w:tcW w:w="1348" w:type="dxa"/>
            <w:shd w:val="clear" w:color="auto" w:fill="FFFFFF" w:themeFill="background1"/>
            <w:vAlign w:val="center"/>
          </w:tcPr>
          <w:p w:rsidR="00406B50" w:rsidRPr="00406B50" w:rsidRDefault="00816D5F"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0.6</w:t>
            </w:r>
          </w:p>
        </w:tc>
        <w:tc>
          <w:tcPr>
            <w:tcW w:w="1500" w:type="dxa"/>
            <w:shd w:val="clear" w:color="auto" w:fill="FFFFFF" w:themeFill="background1"/>
            <w:vAlign w:val="center"/>
          </w:tcPr>
          <w:p w:rsidR="00406B50" w:rsidRPr="00406B50" w:rsidRDefault="00816D5F"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13</w:t>
            </w:r>
            <w:r>
              <w:rPr>
                <w:rFonts w:ascii="Arial" w:hAnsi="Arial" w:cs="Arial"/>
                <w:sz w:val="18"/>
                <w:szCs w:val="18"/>
                <w:vertAlign w:val="superscript"/>
              </w:rPr>
              <w:t xml:space="preserve"> </w:t>
            </w:r>
            <w:r>
              <w:rPr>
                <w:rFonts w:ascii="Arial" w:hAnsi="Arial" w:cs="Arial"/>
                <w:sz w:val="18"/>
                <w:szCs w:val="18"/>
              </w:rPr>
              <w:t>Jun 2017</w:t>
            </w:r>
          </w:p>
        </w:tc>
        <w:tc>
          <w:tcPr>
            <w:tcW w:w="3957" w:type="dxa"/>
            <w:shd w:val="clear" w:color="auto" w:fill="FFFFFF" w:themeFill="background1"/>
            <w:vAlign w:val="center"/>
          </w:tcPr>
          <w:p w:rsidR="00406B50" w:rsidRPr="00406B50" w:rsidRDefault="00816D5F"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Updates</w:t>
            </w:r>
            <w:r w:rsidR="004F69A6">
              <w:rPr>
                <w:rFonts w:ascii="Arial" w:hAnsi="Arial" w:cs="Arial"/>
                <w:sz w:val="18"/>
                <w:szCs w:val="18"/>
              </w:rPr>
              <w:t xml:space="preserve"> made after </w:t>
            </w:r>
            <w:r w:rsidR="0008345E">
              <w:rPr>
                <w:rFonts w:ascii="Arial" w:hAnsi="Arial" w:cs="Arial"/>
                <w:sz w:val="18"/>
                <w:szCs w:val="18"/>
              </w:rPr>
              <w:t>internal review with migration team</w:t>
            </w:r>
          </w:p>
        </w:tc>
        <w:tc>
          <w:tcPr>
            <w:tcW w:w="2580" w:type="dxa"/>
            <w:shd w:val="clear" w:color="auto" w:fill="FFFFFF" w:themeFill="background1"/>
            <w:vAlign w:val="center"/>
          </w:tcPr>
          <w:p w:rsidR="00406B50" w:rsidRPr="00406B50" w:rsidRDefault="00816D5F"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ED68E9">
              <w:rPr>
                <w:rFonts w:ascii="Arial" w:hAnsi="Arial" w:cs="Arial"/>
                <w:sz w:val="18"/>
                <w:szCs w:val="18"/>
              </w:rPr>
              <w:t>Druva Mallikarjuna</w:t>
            </w:r>
            <w:r>
              <w:rPr>
                <w:rFonts w:ascii="Arial" w:hAnsi="Arial" w:cs="Arial"/>
                <w:sz w:val="18"/>
                <w:szCs w:val="18"/>
              </w:rPr>
              <w:t xml:space="preserve">, </w:t>
            </w:r>
            <w:r w:rsidRPr="00ED68E9">
              <w:rPr>
                <w:rFonts w:ascii="Arial" w:hAnsi="Arial" w:cs="Arial"/>
                <w:sz w:val="18"/>
                <w:szCs w:val="18"/>
              </w:rPr>
              <w:t>Mithin Jones</w:t>
            </w:r>
          </w:p>
        </w:tc>
      </w:tr>
      <w:tr w:rsidR="009E2E52" w:rsidRPr="00001077" w:rsidTr="00631FD2">
        <w:trPr>
          <w:trHeight w:val="1052"/>
        </w:trPr>
        <w:tc>
          <w:tcPr>
            <w:tcW w:w="1348" w:type="dxa"/>
            <w:shd w:val="clear" w:color="auto" w:fill="FFFFFF" w:themeFill="background1"/>
            <w:vAlign w:val="center"/>
          </w:tcPr>
          <w:p w:rsidR="00406B50" w:rsidRPr="00406B50" w:rsidRDefault="004264B6"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0.7</w:t>
            </w:r>
          </w:p>
        </w:tc>
        <w:tc>
          <w:tcPr>
            <w:tcW w:w="1500" w:type="dxa"/>
            <w:shd w:val="clear" w:color="auto" w:fill="FFFFFF" w:themeFill="background1"/>
            <w:vAlign w:val="center"/>
          </w:tcPr>
          <w:p w:rsidR="00406B50" w:rsidRPr="00406B50" w:rsidRDefault="004264B6"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14 Jul 2017</w:t>
            </w:r>
          </w:p>
        </w:tc>
        <w:tc>
          <w:tcPr>
            <w:tcW w:w="3957" w:type="dxa"/>
            <w:shd w:val="clear" w:color="auto" w:fill="FFFFFF" w:themeFill="background1"/>
            <w:vAlign w:val="center"/>
          </w:tcPr>
          <w:p w:rsidR="00406B50" w:rsidRPr="00406B50" w:rsidRDefault="005E4DB9"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Pr>
                <w:rFonts w:ascii="Arial" w:hAnsi="Arial" w:cs="Arial"/>
                <w:sz w:val="18"/>
                <w:szCs w:val="18"/>
              </w:rPr>
              <w:t xml:space="preserve">Review feedback updated walkthrough session held with </w:t>
            </w:r>
            <w:r w:rsidR="004264B6">
              <w:rPr>
                <w:rFonts w:ascii="Arial" w:hAnsi="Arial" w:cs="Arial"/>
                <w:sz w:val="18"/>
                <w:szCs w:val="18"/>
              </w:rPr>
              <w:t>SA and BA team</w:t>
            </w:r>
          </w:p>
        </w:tc>
        <w:tc>
          <w:tcPr>
            <w:tcW w:w="2580" w:type="dxa"/>
            <w:shd w:val="clear" w:color="auto" w:fill="FFFFFF" w:themeFill="background1"/>
            <w:vAlign w:val="center"/>
          </w:tcPr>
          <w:p w:rsidR="00406B50" w:rsidRPr="00406B50" w:rsidRDefault="004264B6" w:rsidP="00596302">
            <w:pPr>
              <w:pStyle w:val="norma"/>
              <w:framePr w:hSpace="0" w:wrap="auto" w:vAnchor="margin" w:hAnchor="text" w:yAlign="inline"/>
              <w:tabs>
                <w:tab w:val="clear" w:pos="4320"/>
                <w:tab w:val="clear" w:pos="8640"/>
                <w:tab w:val="center" w:pos="3974"/>
                <w:tab w:val="right" w:pos="7948"/>
              </w:tabs>
              <w:spacing w:beforeLines="50" w:afterLines="50"/>
              <w:rPr>
                <w:rFonts w:ascii="Arial" w:hAnsi="Arial" w:cs="Arial"/>
                <w:sz w:val="18"/>
                <w:szCs w:val="18"/>
              </w:rPr>
            </w:pPr>
            <w:r w:rsidRPr="00ED68E9">
              <w:rPr>
                <w:rFonts w:ascii="Arial" w:hAnsi="Arial" w:cs="Arial"/>
                <w:sz w:val="18"/>
                <w:szCs w:val="18"/>
              </w:rPr>
              <w:t>Druva Mallikarjuna</w:t>
            </w:r>
            <w:r>
              <w:rPr>
                <w:rFonts w:ascii="Arial" w:hAnsi="Arial" w:cs="Arial"/>
                <w:sz w:val="18"/>
                <w:szCs w:val="18"/>
              </w:rPr>
              <w:t xml:space="preserve">, </w:t>
            </w:r>
            <w:r w:rsidRPr="00ED68E9">
              <w:rPr>
                <w:rFonts w:ascii="Arial" w:hAnsi="Arial" w:cs="Arial"/>
                <w:sz w:val="18"/>
                <w:szCs w:val="18"/>
              </w:rPr>
              <w:t>Mithin Jones</w:t>
            </w:r>
          </w:p>
        </w:tc>
      </w:tr>
    </w:tbl>
    <w:p w:rsidR="0075461A" w:rsidRPr="00001077" w:rsidRDefault="00406B50" w:rsidP="00AA4F7C">
      <w:pPr>
        <w:pStyle w:val="Heading1"/>
        <w:numPr>
          <w:ilvl w:val="0"/>
          <w:numId w:val="0"/>
        </w:numPr>
        <w:rPr>
          <w:rFonts w:ascii="Arial" w:hAnsi="Arial" w:cs="Arial"/>
        </w:rPr>
      </w:pPr>
      <w:r w:rsidRPr="00406B50">
        <w:rPr>
          <w:rFonts w:ascii="Arial" w:hAnsi="Arial" w:cs="Arial"/>
        </w:rPr>
        <w:br w:type="textWrapping" w:clear="all"/>
      </w:r>
    </w:p>
    <w:p w:rsidR="009E2E52" w:rsidRPr="00001077" w:rsidRDefault="009E2E52" w:rsidP="0029059D">
      <w:pPr>
        <w:rPr>
          <w:rFonts w:eastAsiaTheme="majorEastAsia"/>
          <w:b/>
          <w:sz w:val="24"/>
          <w:szCs w:val="24"/>
        </w:rPr>
      </w:pPr>
      <w:bookmarkStart w:id="1" w:name="_Toc469483224"/>
      <w:bookmarkStart w:id="2" w:name="_Toc469483449"/>
      <w:bookmarkStart w:id="3" w:name="_Toc469495792"/>
    </w:p>
    <w:p w:rsidR="009E2E52" w:rsidRPr="00001077" w:rsidRDefault="009E2E52" w:rsidP="0029059D">
      <w:pPr>
        <w:rPr>
          <w:rFonts w:eastAsiaTheme="majorEastAsia"/>
          <w:b/>
          <w:sz w:val="24"/>
          <w:szCs w:val="24"/>
        </w:rPr>
      </w:pPr>
    </w:p>
    <w:p w:rsidR="000B2137" w:rsidRDefault="000B2137" w:rsidP="0029059D">
      <w:pPr>
        <w:rPr>
          <w:rFonts w:eastAsiaTheme="majorEastAsia"/>
          <w:b/>
          <w:sz w:val="24"/>
          <w:szCs w:val="24"/>
        </w:rPr>
      </w:pPr>
    </w:p>
    <w:p w:rsidR="00116C80" w:rsidRPr="00001077" w:rsidRDefault="00116C80" w:rsidP="0029059D">
      <w:pPr>
        <w:rPr>
          <w:rFonts w:eastAsiaTheme="majorEastAsia"/>
          <w:b/>
          <w:sz w:val="24"/>
          <w:szCs w:val="24"/>
        </w:rPr>
      </w:pPr>
    </w:p>
    <w:p w:rsidR="00404829" w:rsidRPr="00001077" w:rsidRDefault="00406B50" w:rsidP="00404829">
      <w:pPr>
        <w:rPr>
          <w:rFonts w:eastAsiaTheme="majorEastAsia"/>
          <w:b/>
          <w:sz w:val="24"/>
          <w:szCs w:val="24"/>
        </w:rPr>
      </w:pPr>
      <w:r w:rsidRPr="00406B50">
        <w:rPr>
          <w:rFonts w:eastAsiaTheme="majorEastAsia"/>
          <w:b/>
          <w:sz w:val="24"/>
          <w:szCs w:val="24"/>
        </w:rPr>
        <w:lastRenderedPageBreak/>
        <w:t>Sign-Off and Reviewing Parties</w:t>
      </w:r>
    </w:p>
    <w:tbl>
      <w:tblPr>
        <w:tblStyle w:val="TableGrid"/>
        <w:tblW w:w="10278" w:type="dxa"/>
        <w:tblLook w:val="04A0"/>
      </w:tblPr>
      <w:tblGrid>
        <w:gridCol w:w="517"/>
        <w:gridCol w:w="4271"/>
        <w:gridCol w:w="2880"/>
        <w:gridCol w:w="2610"/>
      </w:tblGrid>
      <w:tr w:rsidR="00DF7F9E" w:rsidRPr="00001077" w:rsidTr="00DF7F9E">
        <w:trPr>
          <w:trHeight w:val="315"/>
        </w:trPr>
        <w:tc>
          <w:tcPr>
            <w:tcW w:w="517" w:type="dxa"/>
            <w:shd w:val="clear" w:color="auto" w:fill="161718" w:themeFill="background2" w:themeFillShade="1A"/>
            <w:noWrap/>
            <w:vAlign w:val="bottom"/>
            <w:hideMark/>
          </w:tcPr>
          <w:p w:rsidR="00404829" w:rsidRPr="00001077" w:rsidRDefault="00406B50" w:rsidP="00DF7F9E">
            <w:pPr>
              <w:jc w:val="center"/>
              <w:rPr>
                <w:color w:val="FFFFFF"/>
                <w:sz w:val="18"/>
                <w:szCs w:val="14"/>
              </w:rPr>
            </w:pPr>
            <w:r w:rsidRPr="00406B50">
              <w:rPr>
                <w:color w:val="FFFFFF"/>
                <w:sz w:val="18"/>
                <w:szCs w:val="14"/>
              </w:rPr>
              <w:t>S/N</w:t>
            </w:r>
          </w:p>
        </w:tc>
        <w:tc>
          <w:tcPr>
            <w:tcW w:w="4271" w:type="dxa"/>
            <w:shd w:val="clear" w:color="auto" w:fill="161718" w:themeFill="background2" w:themeFillShade="1A"/>
            <w:noWrap/>
            <w:vAlign w:val="bottom"/>
            <w:hideMark/>
          </w:tcPr>
          <w:p w:rsidR="00404829" w:rsidRPr="00001077" w:rsidRDefault="00406B50" w:rsidP="00DF7F9E">
            <w:pPr>
              <w:jc w:val="center"/>
              <w:rPr>
                <w:color w:val="FFFFFF"/>
                <w:sz w:val="18"/>
                <w:szCs w:val="14"/>
              </w:rPr>
            </w:pPr>
            <w:r w:rsidRPr="00406B50">
              <w:rPr>
                <w:color w:val="FFFFFF"/>
                <w:sz w:val="18"/>
                <w:szCs w:val="14"/>
              </w:rPr>
              <w:t>Name</w:t>
            </w:r>
          </w:p>
        </w:tc>
        <w:tc>
          <w:tcPr>
            <w:tcW w:w="2880" w:type="dxa"/>
            <w:shd w:val="clear" w:color="auto" w:fill="161718" w:themeFill="background2" w:themeFillShade="1A"/>
            <w:noWrap/>
            <w:vAlign w:val="bottom"/>
            <w:hideMark/>
          </w:tcPr>
          <w:p w:rsidR="00404829" w:rsidRPr="00001077" w:rsidRDefault="00406B50" w:rsidP="00DF7F9E">
            <w:pPr>
              <w:jc w:val="center"/>
              <w:rPr>
                <w:color w:val="FFFFFF"/>
                <w:sz w:val="18"/>
                <w:szCs w:val="14"/>
              </w:rPr>
            </w:pPr>
            <w:r w:rsidRPr="00406B50">
              <w:rPr>
                <w:color w:val="FFFFFF"/>
                <w:sz w:val="18"/>
                <w:szCs w:val="14"/>
              </w:rPr>
              <w:t>Role</w:t>
            </w:r>
          </w:p>
        </w:tc>
        <w:tc>
          <w:tcPr>
            <w:tcW w:w="2610" w:type="dxa"/>
            <w:shd w:val="clear" w:color="auto" w:fill="161718" w:themeFill="background2" w:themeFillShade="1A"/>
            <w:noWrap/>
            <w:vAlign w:val="bottom"/>
            <w:hideMark/>
          </w:tcPr>
          <w:p w:rsidR="00404829" w:rsidRPr="00001077" w:rsidRDefault="00406B50" w:rsidP="00DF7F9E">
            <w:pPr>
              <w:jc w:val="center"/>
              <w:rPr>
                <w:color w:val="FFFFFF"/>
                <w:sz w:val="18"/>
                <w:szCs w:val="14"/>
              </w:rPr>
            </w:pPr>
            <w:r w:rsidRPr="00406B50">
              <w:rPr>
                <w:color w:val="FFFFFF"/>
                <w:sz w:val="18"/>
                <w:szCs w:val="14"/>
              </w:rPr>
              <w:t>Action Required</w:t>
            </w:r>
          </w:p>
        </w:tc>
      </w:tr>
      <w:tr w:rsidR="00404829" w:rsidRPr="00001077" w:rsidTr="00DF7F9E">
        <w:trPr>
          <w:trHeight w:val="315"/>
        </w:trPr>
        <w:tc>
          <w:tcPr>
            <w:tcW w:w="517" w:type="dxa"/>
            <w:noWrap/>
            <w:vAlign w:val="bottom"/>
          </w:tcPr>
          <w:p w:rsidR="00404829" w:rsidRPr="00001077" w:rsidRDefault="00404829" w:rsidP="00DF7F9E">
            <w:pPr>
              <w:jc w:val="center"/>
              <w:rPr>
                <w:color w:val="000000"/>
                <w:sz w:val="18"/>
                <w:szCs w:val="14"/>
              </w:rPr>
            </w:pPr>
          </w:p>
        </w:tc>
        <w:tc>
          <w:tcPr>
            <w:tcW w:w="4271" w:type="dxa"/>
            <w:noWrap/>
            <w:vAlign w:val="bottom"/>
          </w:tcPr>
          <w:p w:rsidR="00404829" w:rsidRPr="00001077" w:rsidRDefault="00404829" w:rsidP="005E3545">
            <w:pPr>
              <w:rPr>
                <w:color w:val="000000"/>
                <w:sz w:val="18"/>
                <w:szCs w:val="14"/>
              </w:rPr>
            </w:pPr>
          </w:p>
        </w:tc>
        <w:tc>
          <w:tcPr>
            <w:tcW w:w="2880" w:type="dxa"/>
            <w:noWrap/>
            <w:vAlign w:val="bottom"/>
          </w:tcPr>
          <w:p w:rsidR="00404829" w:rsidRPr="00001077" w:rsidRDefault="00404829" w:rsidP="005E3545">
            <w:pPr>
              <w:rPr>
                <w:color w:val="000000"/>
                <w:sz w:val="18"/>
                <w:szCs w:val="14"/>
              </w:rPr>
            </w:pPr>
          </w:p>
        </w:tc>
        <w:tc>
          <w:tcPr>
            <w:tcW w:w="2610" w:type="dxa"/>
            <w:noWrap/>
            <w:vAlign w:val="bottom"/>
          </w:tcPr>
          <w:p w:rsidR="00404829" w:rsidRPr="00001077" w:rsidRDefault="00404829" w:rsidP="00DF7F9E">
            <w:pPr>
              <w:jc w:val="center"/>
              <w:rPr>
                <w:color w:val="000000"/>
                <w:sz w:val="18"/>
                <w:szCs w:val="14"/>
              </w:rPr>
            </w:pPr>
          </w:p>
        </w:tc>
      </w:tr>
      <w:tr w:rsidR="00404829" w:rsidRPr="00001077" w:rsidTr="00DF7F9E">
        <w:trPr>
          <w:trHeight w:val="315"/>
        </w:trPr>
        <w:tc>
          <w:tcPr>
            <w:tcW w:w="517" w:type="dxa"/>
            <w:noWrap/>
            <w:vAlign w:val="bottom"/>
          </w:tcPr>
          <w:p w:rsidR="00404829" w:rsidRPr="00001077" w:rsidRDefault="00404829" w:rsidP="00DF7F9E">
            <w:pPr>
              <w:jc w:val="center"/>
              <w:rPr>
                <w:color w:val="000000"/>
                <w:sz w:val="18"/>
                <w:szCs w:val="14"/>
              </w:rPr>
            </w:pPr>
          </w:p>
        </w:tc>
        <w:tc>
          <w:tcPr>
            <w:tcW w:w="4271" w:type="dxa"/>
            <w:noWrap/>
            <w:vAlign w:val="bottom"/>
          </w:tcPr>
          <w:p w:rsidR="00404829" w:rsidRPr="00001077" w:rsidRDefault="00404829" w:rsidP="005E3545">
            <w:pPr>
              <w:rPr>
                <w:color w:val="000000"/>
                <w:sz w:val="18"/>
                <w:szCs w:val="14"/>
              </w:rPr>
            </w:pPr>
          </w:p>
        </w:tc>
        <w:tc>
          <w:tcPr>
            <w:tcW w:w="2880" w:type="dxa"/>
            <w:noWrap/>
            <w:vAlign w:val="bottom"/>
          </w:tcPr>
          <w:p w:rsidR="00404829" w:rsidRPr="00001077" w:rsidRDefault="00404829" w:rsidP="005E3545">
            <w:pPr>
              <w:rPr>
                <w:color w:val="000000"/>
                <w:sz w:val="18"/>
                <w:szCs w:val="14"/>
              </w:rPr>
            </w:pPr>
          </w:p>
        </w:tc>
        <w:tc>
          <w:tcPr>
            <w:tcW w:w="2610" w:type="dxa"/>
            <w:noWrap/>
            <w:vAlign w:val="bottom"/>
          </w:tcPr>
          <w:p w:rsidR="00404829" w:rsidRPr="00001077" w:rsidRDefault="00404829" w:rsidP="00DF7F9E">
            <w:pPr>
              <w:jc w:val="center"/>
              <w:rPr>
                <w:color w:val="000000"/>
                <w:sz w:val="18"/>
                <w:szCs w:val="14"/>
              </w:rPr>
            </w:pPr>
          </w:p>
        </w:tc>
      </w:tr>
    </w:tbl>
    <w:p w:rsidR="00404829" w:rsidRPr="00001077" w:rsidRDefault="00404829" w:rsidP="0029059D">
      <w:pPr>
        <w:rPr>
          <w:rFonts w:eastAsiaTheme="majorEastAsia"/>
          <w:b/>
          <w:sz w:val="24"/>
          <w:szCs w:val="24"/>
        </w:rPr>
      </w:pPr>
    </w:p>
    <w:p w:rsidR="0075461A" w:rsidRPr="00001077" w:rsidRDefault="00406B50" w:rsidP="0029059D">
      <w:pPr>
        <w:rPr>
          <w:rFonts w:eastAsiaTheme="majorEastAsia"/>
          <w:b/>
          <w:sz w:val="24"/>
          <w:szCs w:val="24"/>
        </w:rPr>
      </w:pPr>
      <w:r w:rsidRPr="00406B50">
        <w:rPr>
          <w:rFonts w:eastAsiaTheme="majorEastAsia"/>
          <w:b/>
          <w:sz w:val="24"/>
          <w:szCs w:val="24"/>
        </w:rPr>
        <w:t>Confidentiality Statement</w:t>
      </w:r>
      <w:bookmarkEnd w:id="1"/>
      <w:bookmarkEnd w:id="2"/>
      <w:bookmarkEnd w:id="3"/>
    </w:p>
    <w:p w:rsidR="0075461A" w:rsidRPr="00001077" w:rsidRDefault="00406B50" w:rsidP="0075461A">
      <w:pPr>
        <w:spacing w:line="360" w:lineRule="auto"/>
        <w:jc w:val="both"/>
      </w:pPr>
      <w:r w:rsidRPr="00406B50">
        <w:t>All the information contained in this document and/or any other related media is strictly confidential and must not be disclosed to any other party without prior written consent from SCB.</w:t>
      </w:r>
    </w:p>
    <w:p w:rsidR="0088169D" w:rsidRPr="00001077" w:rsidRDefault="00406B50" w:rsidP="0088169D">
      <w:pPr>
        <w:rPr>
          <w:rFonts w:eastAsiaTheme="majorEastAsia"/>
          <w:b/>
          <w:sz w:val="24"/>
        </w:rPr>
      </w:pPr>
      <w:r w:rsidRPr="00406B50">
        <w:rPr>
          <w:rFonts w:eastAsiaTheme="majorEastAsia"/>
          <w:b/>
          <w:sz w:val="24"/>
        </w:rPr>
        <w:t>Acronyms</w:t>
      </w:r>
    </w:p>
    <w:tbl>
      <w:tblPr>
        <w:tblStyle w:val="TableGrid"/>
        <w:tblW w:w="0" w:type="auto"/>
        <w:tblLook w:val="04A0"/>
      </w:tblPr>
      <w:tblGrid>
        <w:gridCol w:w="5144"/>
        <w:gridCol w:w="5163"/>
      </w:tblGrid>
      <w:tr w:rsidR="0088169D" w:rsidRPr="00001077" w:rsidTr="00513A15">
        <w:tc>
          <w:tcPr>
            <w:tcW w:w="5144" w:type="dxa"/>
          </w:tcPr>
          <w:p w:rsidR="0088169D" w:rsidRPr="00001077" w:rsidRDefault="00406B50" w:rsidP="00513A15">
            <w:pPr>
              <w:rPr>
                <w:b/>
              </w:rPr>
            </w:pPr>
            <w:r w:rsidRPr="00406B50">
              <w:rPr>
                <w:b/>
              </w:rPr>
              <w:t>ACRONYM</w:t>
            </w:r>
          </w:p>
        </w:tc>
        <w:tc>
          <w:tcPr>
            <w:tcW w:w="5163" w:type="dxa"/>
          </w:tcPr>
          <w:p w:rsidR="0088169D" w:rsidRPr="00001077" w:rsidRDefault="00406B50" w:rsidP="00513A15">
            <w:pPr>
              <w:rPr>
                <w:b/>
              </w:rPr>
            </w:pPr>
            <w:r w:rsidRPr="00406B50">
              <w:rPr>
                <w:b/>
              </w:rPr>
              <w:t>Description</w:t>
            </w:r>
          </w:p>
        </w:tc>
      </w:tr>
      <w:tr w:rsidR="0088169D" w:rsidRPr="00001077" w:rsidTr="00513A15">
        <w:tc>
          <w:tcPr>
            <w:tcW w:w="5144" w:type="dxa"/>
          </w:tcPr>
          <w:p w:rsidR="0088169D" w:rsidRPr="00001077" w:rsidRDefault="00406B50" w:rsidP="00513A15">
            <w:r w:rsidRPr="00406B50">
              <w:t>TAP</w:t>
            </w:r>
          </w:p>
        </w:tc>
        <w:tc>
          <w:tcPr>
            <w:tcW w:w="5163" w:type="dxa"/>
          </w:tcPr>
          <w:p w:rsidR="0088169D" w:rsidRPr="00001077" w:rsidRDefault="00406B50" w:rsidP="00513A15">
            <w:r w:rsidRPr="00406B50">
              <w:t>Triple A Plus</w:t>
            </w:r>
          </w:p>
        </w:tc>
      </w:tr>
      <w:tr w:rsidR="0088169D" w:rsidRPr="00001077" w:rsidTr="00513A15">
        <w:tc>
          <w:tcPr>
            <w:tcW w:w="5144" w:type="dxa"/>
          </w:tcPr>
          <w:p w:rsidR="0088169D" w:rsidRPr="00001077" w:rsidRDefault="00406B50" w:rsidP="00513A15">
            <w:r w:rsidRPr="00406B50">
              <w:t>PvB</w:t>
            </w:r>
          </w:p>
        </w:tc>
        <w:tc>
          <w:tcPr>
            <w:tcW w:w="5163" w:type="dxa"/>
          </w:tcPr>
          <w:p w:rsidR="0088169D" w:rsidRPr="00001077" w:rsidRDefault="00406B50" w:rsidP="00513A15">
            <w:r w:rsidRPr="00406B50">
              <w:t>Private Banking</w:t>
            </w:r>
          </w:p>
        </w:tc>
      </w:tr>
      <w:tr w:rsidR="0088169D" w:rsidRPr="00001077" w:rsidTr="00513A15">
        <w:tc>
          <w:tcPr>
            <w:tcW w:w="5144" w:type="dxa"/>
          </w:tcPr>
          <w:p w:rsidR="0088169D" w:rsidRPr="00001077" w:rsidRDefault="00406B50" w:rsidP="00513A15">
            <w:r w:rsidRPr="00406B50">
              <w:t>CAT</w:t>
            </w:r>
          </w:p>
        </w:tc>
        <w:tc>
          <w:tcPr>
            <w:tcW w:w="5163" w:type="dxa"/>
          </w:tcPr>
          <w:p w:rsidR="0088169D" w:rsidRPr="00001077" w:rsidRDefault="00406B50" w:rsidP="00513A15">
            <w:r w:rsidRPr="00406B50">
              <w:t>Conversion Acceptance Testing</w:t>
            </w:r>
          </w:p>
        </w:tc>
      </w:tr>
      <w:tr w:rsidR="0088169D" w:rsidRPr="00001077" w:rsidTr="00513A15">
        <w:tc>
          <w:tcPr>
            <w:tcW w:w="5144" w:type="dxa"/>
          </w:tcPr>
          <w:p w:rsidR="0088169D" w:rsidRPr="00001077" w:rsidRDefault="00406B50" w:rsidP="00513A15">
            <w:r w:rsidRPr="00406B50">
              <w:t>CIT</w:t>
            </w:r>
          </w:p>
        </w:tc>
        <w:tc>
          <w:tcPr>
            <w:tcW w:w="5163" w:type="dxa"/>
          </w:tcPr>
          <w:p w:rsidR="0088169D" w:rsidRPr="00001077" w:rsidRDefault="00406B50" w:rsidP="00513A15">
            <w:r w:rsidRPr="00406B50">
              <w:t>Conversion Integration Testing</w:t>
            </w:r>
          </w:p>
        </w:tc>
      </w:tr>
      <w:tr w:rsidR="0088169D" w:rsidRPr="00001077" w:rsidTr="00513A15">
        <w:tc>
          <w:tcPr>
            <w:tcW w:w="5144" w:type="dxa"/>
          </w:tcPr>
          <w:p w:rsidR="0088169D" w:rsidRPr="00001077" w:rsidRDefault="00406B50" w:rsidP="00513A15">
            <w:r w:rsidRPr="00406B50">
              <w:t>WM</w:t>
            </w:r>
          </w:p>
        </w:tc>
        <w:tc>
          <w:tcPr>
            <w:tcW w:w="5163" w:type="dxa"/>
          </w:tcPr>
          <w:p w:rsidR="0088169D" w:rsidRPr="00001077" w:rsidRDefault="00406B50" w:rsidP="00513A15">
            <w:r w:rsidRPr="00406B50">
              <w:t>Wealth Management</w:t>
            </w:r>
          </w:p>
        </w:tc>
      </w:tr>
      <w:tr w:rsidR="0088169D" w:rsidRPr="00001077" w:rsidTr="00513A15">
        <w:tc>
          <w:tcPr>
            <w:tcW w:w="5144" w:type="dxa"/>
          </w:tcPr>
          <w:p w:rsidR="0088169D" w:rsidRPr="00001077" w:rsidRDefault="00406B50" w:rsidP="00513A15">
            <w:r w:rsidRPr="00406B50">
              <w:t>TDS</w:t>
            </w:r>
          </w:p>
        </w:tc>
        <w:tc>
          <w:tcPr>
            <w:tcW w:w="5163" w:type="dxa"/>
          </w:tcPr>
          <w:p w:rsidR="0088169D" w:rsidRPr="00001077" w:rsidRDefault="00406B50" w:rsidP="00513A15">
            <w:r w:rsidRPr="00406B50">
              <w:t>Temenos Data Source</w:t>
            </w:r>
          </w:p>
        </w:tc>
      </w:tr>
      <w:tr w:rsidR="0088169D" w:rsidRPr="00001077" w:rsidTr="00513A15">
        <w:tc>
          <w:tcPr>
            <w:tcW w:w="5144" w:type="dxa"/>
          </w:tcPr>
          <w:p w:rsidR="0088169D" w:rsidRPr="00001077" w:rsidRDefault="00406B50" w:rsidP="00513A15">
            <w:r w:rsidRPr="00406B50">
              <w:t>RB</w:t>
            </w:r>
          </w:p>
        </w:tc>
        <w:tc>
          <w:tcPr>
            <w:tcW w:w="5163" w:type="dxa"/>
          </w:tcPr>
          <w:p w:rsidR="0088169D" w:rsidRPr="00001077" w:rsidRDefault="00406B50" w:rsidP="00513A15">
            <w:pPr>
              <w:rPr>
                <w:lang w:val="en-GB"/>
              </w:rPr>
            </w:pPr>
            <w:r w:rsidRPr="00406B50">
              <w:t>Retail Banking</w:t>
            </w:r>
          </w:p>
        </w:tc>
      </w:tr>
      <w:tr w:rsidR="0088169D" w:rsidRPr="00001077" w:rsidTr="00513A15">
        <w:tc>
          <w:tcPr>
            <w:tcW w:w="5144" w:type="dxa"/>
          </w:tcPr>
          <w:p w:rsidR="0088169D" w:rsidRPr="00001077" w:rsidRDefault="00406B50" w:rsidP="00513A15">
            <w:r w:rsidRPr="00406B50">
              <w:t>WS</w:t>
            </w:r>
          </w:p>
        </w:tc>
        <w:tc>
          <w:tcPr>
            <w:tcW w:w="5163" w:type="dxa"/>
          </w:tcPr>
          <w:p w:rsidR="0088169D" w:rsidRPr="00001077" w:rsidRDefault="00406B50" w:rsidP="00513A15">
            <w:r w:rsidRPr="00406B50">
              <w:t>Work Stream</w:t>
            </w:r>
          </w:p>
        </w:tc>
      </w:tr>
      <w:tr w:rsidR="0088169D" w:rsidRPr="00001077" w:rsidTr="00513A15">
        <w:tc>
          <w:tcPr>
            <w:tcW w:w="5144" w:type="dxa"/>
          </w:tcPr>
          <w:p w:rsidR="0088169D" w:rsidRPr="00001077" w:rsidRDefault="00406B50" w:rsidP="00513A15">
            <w:r w:rsidRPr="00406B50">
              <w:t>CA</w:t>
            </w:r>
          </w:p>
        </w:tc>
        <w:tc>
          <w:tcPr>
            <w:tcW w:w="5163" w:type="dxa"/>
          </w:tcPr>
          <w:p w:rsidR="0088169D" w:rsidRPr="00001077" w:rsidRDefault="00406B50" w:rsidP="00513A15">
            <w:r w:rsidRPr="00406B50">
              <w:t>Corporate Action</w:t>
            </w:r>
          </w:p>
        </w:tc>
      </w:tr>
      <w:tr w:rsidR="007E0ECF" w:rsidRPr="00001077" w:rsidTr="00513A15">
        <w:tc>
          <w:tcPr>
            <w:tcW w:w="5144" w:type="dxa"/>
          </w:tcPr>
          <w:p w:rsidR="007E0ECF" w:rsidRPr="00001077" w:rsidRDefault="00406B50" w:rsidP="00513A15">
            <w:r w:rsidRPr="00406B50">
              <w:t>IRS</w:t>
            </w:r>
          </w:p>
        </w:tc>
        <w:tc>
          <w:tcPr>
            <w:tcW w:w="5163" w:type="dxa"/>
          </w:tcPr>
          <w:p w:rsidR="007E0ECF" w:rsidRPr="00001077" w:rsidRDefault="00406B50" w:rsidP="00513A15">
            <w:r w:rsidRPr="00406B50">
              <w:t>Interest Rate Swaps</w:t>
            </w:r>
          </w:p>
        </w:tc>
      </w:tr>
      <w:tr w:rsidR="0088169D" w:rsidRPr="00001077" w:rsidTr="00513A15">
        <w:tc>
          <w:tcPr>
            <w:tcW w:w="5144" w:type="dxa"/>
          </w:tcPr>
          <w:p w:rsidR="0088169D" w:rsidRPr="00001077" w:rsidRDefault="00406B50" w:rsidP="00513A15">
            <w:r w:rsidRPr="00406B50">
              <w:t>Target System</w:t>
            </w:r>
          </w:p>
        </w:tc>
        <w:tc>
          <w:tcPr>
            <w:tcW w:w="5163" w:type="dxa"/>
          </w:tcPr>
          <w:p w:rsidR="0088169D" w:rsidRPr="008E0559" w:rsidRDefault="00DA5058" w:rsidP="00513A15">
            <w:pPr>
              <w:rPr>
                <w:color w:val="FF0000"/>
              </w:rPr>
            </w:pPr>
            <w:r w:rsidRPr="008E0559">
              <w:rPr>
                <w:color w:val="FF0000"/>
              </w:rPr>
              <w:t>Wealth suite</w:t>
            </w:r>
            <w:r w:rsidR="00985F5B" w:rsidRPr="008E0559">
              <w:rPr>
                <w:color w:val="FF0000"/>
              </w:rPr>
              <w:t xml:space="preserve"> </w:t>
            </w:r>
            <w:r w:rsidRPr="008E0559">
              <w:rPr>
                <w:color w:val="FF0000"/>
              </w:rPr>
              <w:t xml:space="preserve">- </w:t>
            </w:r>
            <w:r w:rsidR="00985F5B" w:rsidRPr="008E0559">
              <w:rPr>
                <w:color w:val="FF0000"/>
              </w:rPr>
              <w:t>T24</w:t>
            </w:r>
          </w:p>
        </w:tc>
      </w:tr>
      <w:tr w:rsidR="004654E8" w:rsidRPr="00001077" w:rsidTr="00513A15">
        <w:tc>
          <w:tcPr>
            <w:tcW w:w="5144" w:type="dxa"/>
          </w:tcPr>
          <w:p w:rsidR="004654E8" w:rsidRPr="00001077" w:rsidRDefault="00406B50" w:rsidP="00513A15">
            <w:r w:rsidRPr="00406B50">
              <w:t>ACCU / DECU</w:t>
            </w:r>
          </w:p>
        </w:tc>
        <w:tc>
          <w:tcPr>
            <w:tcW w:w="5163" w:type="dxa"/>
          </w:tcPr>
          <w:p w:rsidR="004654E8" w:rsidRPr="00001077" w:rsidRDefault="00406B50" w:rsidP="00513A15">
            <w:r w:rsidRPr="00406B50">
              <w:t>Accumulator / Decumulator</w:t>
            </w:r>
          </w:p>
        </w:tc>
      </w:tr>
      <w:tr w:rsidR="004654E8" w:rsidRPr="00001077" w:rsidTr="00513A15">
        <w:tc>
          <w:tcPr>
            <w:tcW w:w="5144" w:type="dxa"/>
          </w:tcPr>
          <w:p w:rsidR="004654E8" w:rsidRPr="00001077" w:rsidRDefault="00406B50" w:rsidP="00513A15">
            <w:r w:rsidRPr="00406B50">
              <w:t>DCI</w:t>
            </w:r>
          </w:p>
        </w:tc>
        <w:tc>
          <w:tcPr>
            <w:tcW w:w="5163" w:type="dxa"/>
          </w:tcPr>
          <w:p w:rsidR="004654E8" w:rsidRPr="00001077" w:rsidRDefault="00406B50" w:rsidP="00513A15">
            <w:r w:rsidRPr="00406B50">
              <w:t>Dual Currency Investment</w:t>
            </w:r>
          </w:p>
        </w:tc>
      </w:tr>
      <w:tr w:rsidR="0088169D" w:rsidRPr="00001077" w:rsidTr="00513A15">
        <w:tc>
          <w:tcPr>
            <w:tcW w:w="5144" w:type="dxa"/>
          </w:tcPr>
          <w:p w:rsidR="0088169D" w:rsidRPr="00001077" w:rsidRDefault="00406B50" w:rsidP="00513A15">
            <w:r w:rsidRPr="00406B50">
              <w:t>FIM</w:t>
            </w:r>
          </w:p>
        </w:tc>
        <w:tc>
          <w:tcPr>
            <w:tcW w:w="5163" w:type="dxa"/>
          </w:tcPr>
          <w:p w:rsidR="0088169D" w:rsidRPr="00001077" w:rsidRDefault="00406B50" w:rsidP="00513A15">
            <w:r w:rsidRPr="00406B50">
              <w:t>Financial Intermediary</w:t>
            </w:r>
          </w:p>
        </w:tc>
      </w:tr>
      <w:tr w:rsidR="004654E8" w:rsidRPr="00001077" w:rsidTr="00513A15">
        <w:tc>
          <w:tcPr>
            <w:tcW w:w="5144" w:type="dxa"/>
          </w:tcPr>
          <w:p w:rsidR="004654E8" w:rsidRPr="00001077" w:rsidRDefault="00406B50" w:rsidP="00513A15">
            <w:r w:rsidRPr="00406B50">
              <w:t>SY</w:t>
            </w:r>
          </w:p>
        </w:tc>
        <w:tc>
          <w:tcPr>
            <w:tcW w:w="5163" w:type="dxa"/>
          </w:tcPr>
          <w:p w:rsidR="004654E8" w:rsidRPr="00001077" w:rsidRDefault="00406B50" w:rsidP="00513A15">
            <w:r w:rsidRPr="00406B50">
              <w:t>Structured Products</w:t>
            </w:r>
          </w:p>
        </w:tc>
      </w:tr>
      <w:tr w:rsidR="0088169D" w:rsidRPr="00001077" w:rsidTr="00513A15">
        <w:tc>
          <w:tcPr>
            <w:tcW w:w="5144" w:type="dxa"/>
          </w:tcPr>
          <w:p w:rsidR="0088169D" w:rsidRPr="00001077" w:rsidRDefault="00406B50" w:rsidP="00513A15">
            <w:r w:rsidRPr="00406B50">
              <w:t>DM tool</w:t>
            </w:r>
          </w:p>
        </w:tc>
        <w:tc>
          <w:tcPr>
            <w:tcW w:w="5163" w:type="dxa"/>
          </w:tcPr>
          <w:p w:rsidR="0088169D" w:rsidRPr="00001077" w:rsidRDefault="00406B50" w:rsidP="00513A15">
            <w:r w:rsidRPr="00406B50">
              <w:t>Temenos Data Migration tool</w:t>
            </w:r>
          </w:p>
        </w:tc>
      </w:tr>
      <w:tr w:rsidR="00C33ACA" w:rsidRPr="00001077" w:rsidTr="00513A15">
        <w:tc>
          <w:tcPr>
            <w:tcW w:w="5144" w:type="dxa"/>
          </w:tcPr>
          <w:p w:rsidR="00C33ACA" w:rsidRPr="00001077" w:rsidRDefault="00406B50" w:rsidP="00513A15">
            <w:r w:rsidRPr="00406B50">
              <w:t>A&amp;L</w:t>
            </w:r>
          </w:p>
        </w:tc>
        <w:tc>
          <w:tcPr>
            <w:tcW w:w="5163" w:type="dxa"/>
          </w:tcPr>
          <w:p w:rsidR="00C33ACA" w:rsidRPr="00001077" w:rsidRDefault="00406B50" w:rsidP="00513A15">
            <w:r w:rsidRPr="00406B50">
              <w:t>Asset and Liability</w:t>
            </w:r>
          </w:p>
        </w:tc>
      </w:tr>
      <w:tr w:rsidR="00C33ACA" w:rsidRPr="00001077" w:rsidTr="00513A15">
        <w:tc>
          <w:tcPr>
            <w:tcW w:w="5144" w:type="dxa"/>
          </w:tcPr>
          <w:p w:rsidR="00C33ACA" w:rsidRPr="00001077" w:rsidRDefault="00406B50" w:rsidP="00513A15">
            <w:r w:rsidRPr="00406B50">
              <w:t>P&amp;L</w:t>
            </w:r>
          </w:p>
        </w:tc>
        <w:tc>
          <w:tcPr>
            <w:tcW w:w="5163" w:type="dxa"/>
          </w:tcPr>
          <w:p w:rsidR="00C33ACA" w:rsidRPr="00001077" w:rsidRDefault="00406B50" w:rsidP="00513A15">
            <w:r w:rsidRPr="00406B50">
              <w:t>Profit and Loss</w:t>
            </w:r>
          </w:p>
        </w:tc>
      </w:tr>
      <w:tr w:rsidR="005A1E67" w:rsidRPr="00001077" w:rsidTr="00513A15">
        <w:tc>
          <w:tcPr>
            <w:tcW w:w="5144" w:type="dxa"/>
          </w:tcPr>
          <w:p w:rsidR="005A1E67" w:rsidRPr="00001077" w:rsidRDefault="00406B50" w:rsidP="00513A15">
            <w:r w:rsidRPr="00406B50">
              <w:t>PCI</w:t>
            </w:r>
          </w:p>
        </w:tc>
        <w:tc>
          <w:tcPr>
            <w:tcW w:w="5163" w:type="dxa"/>
          </w:tcPr>
          <w:p w:rsidR="005A1E67" w:rsidRPr="00001077" w:rsidRDefault="00406B50" w:rsidP="00513A15">
            <w:r w:rsidRPr="00406B50">
              <w:t xml:space="preserve">Premium currency investment </w:t>
            </w:r>
          </w:p>
        </w:tc>
      </w:tr>
      <w:tr w:rsidR="003028A2" w:rsidRPr="00001077" w:rsidTr="00513A15">
        <w:tc>
          <w:tcPr>
            <w:tcW w:w="5144" w:type="dxa"/>
          </w:tcPr>
          <w:p w:rsidR="003028A2" w:rsidRPr="00001077" w:rsidRDefault="00406B50" w:rsidP="00513A15">
            <w:r w:rsidRPr="00406B50">
              <w:t>EDP</w:t>
            </w:r>
          </w:p>
        </w:tc>
        <w:tc>
          <w:tcPr>
            <w:tcW w:w="5163" w:type="dxa"/>
          </w:tcPr>
          <w:p w:rsidR="003028A2" w:rsidRPr="00001077" w:rsidRDefault="00406B50" w:rsidP="00DC751A">
            <w:r w:rsidRPr="00406B50">
              <w:t>Electronic Dealing Platform – Forex Order capture platform</w:t>
            </w:r>
          </w:p>
        </w:tc>
      </w:tr>
      <w:tr w:rsidR="00DC751A" w:rsidRPr="00001077" w:rsidTr="00513A15">
        <w:tc>
          <w:tcPr>
            <w:tcW w:w="5144" w:type="dxa"/>
          </w:tcPr>
          <w:p w:rsidR="00DC751A" w:rsidRPr="00001077" w:rsidRDefault="00406B50" w:rsidP="00513A15">
            <w:r w:rsidRPr="00406B50">
              <w:t>PvB Opics</w:t>
            </w:r>
          </w:p>
        </w:tc>
        <w:tc>
          <w:tcPr>
            <w:tcW w:w="5163" w:type="dxa"/>
          </w:tcPr>
          <w:p w:rsidR="00DC751A" w:rsidRPr="00001077" w:rsidRDefault="00406B50" w:rsidP="00DC751A">
            <w:r w:rsidRPr="00406B50">
              <w:t>Forex Transaction Processing system</w:t>
            </w:r>
          </w:p>
        </w:tc>
      </w:tr>
      <w:tr w:rsidR="00DC751A" w:rsidRPr="00001077" w:rsidTr="00513A15">
        <w:tc>
          <w:tcPr>
            <w:tcW w:w="5144" w:type="dxa"/>
          </w:tcPr>
          <w:p w:rsidR="00DC751A" w:rsidRPr="00001077" w:rsidRDefault="00406B50" w:rsidP="00513A15">
            <w:r w:rsidRPr="00406B50">
              <w:lastRenderedPageBreak/>
              <w:t>Murex</w:t>
            </w:r>
          </w:p>
        </w:tc>
        <w:tc>
          <w:tcPr>
            <w:tcW w:w="5163" w:type="dxa"/>
          </w:tcPr>
          <w:p w:rsidR="000C079E" w:rsidRPr="00001077" w:rsidRDefault="00406B50">
            <w:pPr>
              <w:rPr>
                <w:lang w:val="en-GB"/>
              </w:rPr>
            </w:pPr>
            <w:r w:rsidRPr="00406B50">
              <w:t>FX Derivatives and IRS transaction processing system</w:t>
            </w:r>
          </w:p>
        </w:tc>
      </w:tr>
      <w:tr w:rsidR="00DC751A" w:rsidRPr="00001077" w:rsidTr="00513A15">
        <w:tc>
          <w:tcPr>
            <w:tcW w:w="5144" w:type="dxa"/>
          </w:tcPr>
          <w:p w:rsidR="00DC751A" w:rsidRPr="00001077" w:rsidRDefault="00406B50" w:rsidP="00513A15">
            <w:r w:rsidRPr="00406B50">
              <w:t>Fin IQ</w:t>
            </w:r>
          </w:p>
        </w:tc>
        <w:tc>
          <w:tcPr>
            <w:tcW w:w="5163" w:type="dxa"/>
          </w:tcPr>
          <w:p w:rsidR="00DC751A" w:rsidRPr="00001077" w:rsidRDefault="00406B50" w:rsidP="00DC751A">
            <w:r w:rsidRPr="00406B50">
              <w:t>Structured products – Order capture and Lifecycle Management system</w:t>
            </w:r>
          </w:p>
        </w:tc>
      </w:tr>
      <w:tr w:rsidR="00DC751A" w:rsidRPr="00001077" w:rsidTr="00513A15">
        <w:tc>
          <w:tcPr>
            <w:tcW w:w="5144" w:type="dxa"/>
          </w:tcPr>
          <w:p w:rsidR="00DC751A" w:rsidRPr="00001077" w:rsidRDefault="00406B50" w:rsidP="00513A15">
            <w:r w:rsidRPr="00406B50">
              <w:t>Sophis</w:t>
            </w:r>
          </w:p>
        </w:tc>
        <w:tc>
          <w:tcPr>
            <w:tcW w:w="5163" w:type="dxa"/>
          </w:tcPr>
          <w:p w:rsidR="00DC751A" w:rsidRPr="00001077" w:rsidRDefault="00406B50" w:rsidP="00DC751A">
            <w:r w:rsidRPr="00406B50">
              <w:t>Trade processing system for Equities Derivatives and Structured products</w:t>
            </w:r>
          </w:p>
        </w:tc>
      </w:tr>
      <w:tr w:rsidR="000444D3" w:rsidRPr="00001077" w:rsidTr="00513A15">
        <w:tc>
          <w:tcPr>
            <w:tcW w:w="5144" w:type="dxa"/>
          </w:tcPr>
          <w:p w:rsidR="000444D3" w:rsidRPr="00001077" w:rsidRDefault="00406B50" w:rsidP="00513A15">
            <w:r w:rsidRPr="00406B50">
              <w:t>MESI</w:t>
            </w:r>
          </w:p>
        </w:tc>
        <w:tc>
          <w:tcPr>
            <w:tcW w:w="5163" w:type="dxa"/>
          </w:tcPr>
          <w:p w:rsidR="000444D3" w:rsidRPr="00001077" w:rsidRDefault="00406B50" w:rsidP="00513A15">
            <w:r w:rsidRPr="00406B50">
              <w:t>Multi Entity Single Instance</w:t>
            </w:r>
          </w:p>
        </w:tc>
      </w:tr>
      <w:tr w:rsidR="00AB7C78" w:rsidRPr="00001077" w:rsidTr="00513A15">
        <w:tc>
          <w:tcPr>
            <w:tcW w:w="5144" w:type="dxa"/>
          </w:tcPr>
          <w:p w:rsidR="00AB7C78" w:rsidRPr="00001077" w:rsidRDefault="00406B50" w:rsidP="00513A15">
            <w:r w:rsidRPr="00406B50">
              <w:t>TTI</w:t>
            </w:r>
          </w:p>
        </w:tc>
        <w:tc>
          <w:tcPr>
            <w:tcW w:w="5163" w:type="dxa"/>
          </w:tcPr>
          <w:p w:rsidR="00AB7C78" w:rsidRPr="00001077" w:rsidRDefault="00406B50" w:rsidP="00513A15">
            <w:r w:rsidRPr="00406B50">
              <w:t>T24 TAP Integration</w:t>
            </w:r>
          </w:p>
        </w:tc>
      </w:tr>
      <w:tr w:rsidR="004C25CB" w:rsidRPr="00001077" w:rsidTr="00513A15">
        <w:tc>
          <w:tcPr>
            <w:tcW w:w="5144" w:type="dxa"/>
          </w:tcPr>
          <w:p w:rsidR="004C25CB" w:rsidRPr="00001077" w:rsidRDefault="00406B50" w:rsidP="00513A15">
            <w:r w:rsidRPr="00406B50">
              <w:t>OAT</w:t>
            </w:r>
          </w:p>
        </w:tc>
        <w:tc>
          <w:tcPr>
            <w:tcW w:w="5163" w:type="dxa"/>
          </w:tcPr>
          <w:p w:rsidR="004C25CB" w:rsidRPr="00001077" w:rsidRDefault="00406B50" w:rsidP="00513A15">
            <w:r w:rsidRPr="00406B50">
              <w:t>Operational Acceptance Test</w:t>
            </w:r>
          </w:p>
        </w:tc>
      </w:tr>
      <w:tr w:rsidR="00BC54A3" w:rsidRPr="00001077" w:rsidTr="00513A15">
        <w:tc>
          <w:tcPr>
            <w:tcW w:w="5144" w:type="dxa"/>
          </w:tcPr>
          <w:p w:rsidR="00BC54A3" w:rsidRPr="00001077" w:rsidRDefault="00406B50" w:rsidP="00513A15">
            <w:r w:rsidRPr="00406B50">
              <w:t>ETL</w:t>
            </w:r>
          </w:p>
        </w:tc>
        <w:tc>
          <w:tcPr>
            <w:tcW w:w="5163" w:type="dxa"/>
          </w:tcPr>
          <w:p w:rsidR="00BC54A3" w:rsidRPr="00001077" w:rsidRDefault="00406B50" w:rsidP="00513A15">
            <w:r w:rsidRPr="00406B50">
              <w:t>Extract, Transform and Load</w:t>
            </w:r>
          </w:p>
        </w:tc>
      </w:tr>
    </w:tbl>
    <w:p w:rsidR="00721992" w:rsidRPr="00001077" w:rsidRDefault="00721992" w:rsidP="0088169D">
      <w:pPr>
        <w:pStyle w:val="Contents"/>
        <w:rPr>
          <w:rFonts w:cs="Arial"/>
        </w:rPr>
      </w:pPr>
      <w:bookmarkStart w:id="4" w:name="_Toc123637778"/>
      <w:bookmarkStart w:id="5" w:name="_Toc482969005"/>
      <w:bookmarkStart w:id="6" w:name="_Toc482975101"/>
      <w:bookmarkStart w:id="7" w:name="_Toc482976862"/>
    </w:p>
    <w:p w:rsidR="000B2137" w:rsidRPr="00001077" w:rsidRDefault="00406B50" w:rsidP="000B2137">
      <w:pPr>
        <w:pStyle w:val="TOC1"/>
      </w:pPr>
      <w:bookmarkStart w:id="8" w:name="_Introduction"/>
      <w:bookmarkStart w:id="9" w:name="_Ref87330320"/>
      <w:bookmarkStart w:id="10" w:name="_Toc87419199"/>
      <w:bookmarkStart w:id="11" w:name="_Toc87687901"/>
      <w:bookmarkStart w:id="12" w:name="_Toc88466507"/>
      <w:bookmarkStart w:id="13" w:name="_Toc123637779"/>
      <w:bookmarkStart w:id="14" w:name="_Toc482969006"/>
      <w:bookmarkStart w:id="15" w:name="_Toc482975102"/>
      <w:bookmarkStart w:id="16" w:name="_Toc482972062"/>
      <w:bookmarkStart w:id="17" w:name="_Toc482976863"/>
      <w:bookmarkEnd w:id="4"/>
      <w:bookmarkEnd w:id="5"/>
      <w:bookmarkEnd w:id="6"/>
      <w:bookmarkEnd w:id="7"/>
      <w:bookmarkEnd w:id="8"/>
      <w:r w:rsidRPr="00406B50">
        <w:t>Contents</w:t>
      </w:r>
    </w:p>
    <w:p w:rsidR="000B2137" w:rsidRPr="00001077" w:rsidRDefault="000B2137" w:rsidP="000B2137">
      <w:pPr>
        <w:pStyle w:val="TOC1"/>
      </w:pPr>
    </w:p>
    <w:bookmarkStart w:id="18" w:name="_Toc484427457"/>
    <w:bookmarkStart w:id="19" w:name="_Toc484427582"/>
    <w:p w:rsidR="00A66EE6" w:rsidRDefault="00013017">
      <w:pPr>
        <w:pStyle w:val="TOC1"/>
        <w:rPr>
          <w:rFonts w:asciiTheme="minorHAnsi" w:eastAsiaTheme="minorEastAsia" w:hAnsiTheme="minorHAnsi" w:cstheme="minorBidi"/>
          <w:b w:val="0"/>
          <w:caps w:val="0"/>
          <w:lang w:eastAsia="en-GB"/>
        </w:rPr>
      </w:pPr>
      <w:r w:rsidRPr="00013017">
        <w:rPr>
          <w:caps w:val="0"/>
        </w:rPr>
        <w:fldChar w:fldCharType="begin"/>
      </w:r>
      <w:r w:rsidR="00406B50" w:rsidRPr="00406B50">
        <w:rPr>
          <w:caps w:val="0"/>
        </w:rPr>
        <w:instrText xml:space="preserve"> TOC \o "1-4" \h \z \u </w:instrText>
      </w:r>
      <w:r w:rsidRPr="00013017">
        <w:rPr>
          <w:caps w:val="0"/>
        </w:rPr>
        <w:fldChar w:fldCharType="separate"/>
      </w:r>
      <w:hyperlink w:anchor="_Toc488130754" w:history="1">
        <w:r w:rsidR="00A66EE6" w:rsidRPr="00A352D6">
          <w:rPr>
            <w:rStyle w:val="Hyperlink"/>
          </w:rPr>
          <w:t>1.</w:t>
        </w:r>
        <w:r w:rsidR="00A66EE6">
          <w:rPr>
            <w:rFonts w:asciiTheme="minorHAnsi" w:eastAsiaTheme="minorEastAsia" w:hAnsiTheme="minorHAnsi" w:cstheme="minorBidi"/>
            <w:b w:val="0"/>
            <w:caps w:val="0"/>
            <w:lang w:eastAsia="en-GB"/>
          </w:rPr>
          <w:tab/>
        </w:r>
        <w:r w:rsidR="00A66EE6" w:rsidRPr="00A352D6">
          <w:rPr>
            <w:rStyle w:val="Hyperlink"/>
          </w:rPr>
          <w:t>Introduction</w:t>
        </w:r>
        <w:r w:rsidR="00A66EE6">
          <w:rPr>
            <w:webHidden/>
          </w:rPr>
          <w:tab/>
        </w:r>
        <w:r>
          <w:rPr>
            <w:webHidden/>
          </w:rPr>
          <w:fldChar w:fldCharType="begin"/>
        </w:r>
        <w:r w:rsidR="00A66EE6">
          <w:rPr>
            <w:webHidden/>
          </w:rPr>
          <w:instrText xml:space="preserve"> PAGEREF _Toc488130754 \h </w:instrText>
        </w:r>
        <w:r>
          <w:rPr>
            <w:webHidden/>
          </w:rPr>
        </w:r>
        <w:r>
          <w:rPr>
            <w:webHidden/>
          </w:rPr>
          <w:fldChar w:fldCharType="separate"/>
        </w:r>
        <w:r w:rsidR="00A66EE6">
          <w:rPr>
            <w:webHidden/>
          </w:rPr>
          <w:t>5</w:t>
        </w:r>
        <w:r>
          <w:rPr>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55" w:history="1">
        <w:r w:rsidR="00A66EE6" w:rsidRPr="00A352D6">
          <w:rPr>
            <w:rStyle w:val="Hyperlink"/>
            <w:noProof/>
          </w:rPr>
          <w:t>1.1</w:t>
        </w:r>
        <w:r w:rsidR="00A66EE6">
          <w:rPr>
            <w:rFonts w:asciiTheme="minorHAnsi" w:eastAsiaTheme="minorEastAsia" w:hAnsiTheme="minorHAnsi" w:cstheme="minorBidi"/>
            <w:noProof/>
            <w:sz w:val="22"/>
            <w:szCs w:val="22"/>
            <w:lang w:eastAsia="en-GB"/>
          </w:rPr>
          <w:tab/>
        </w:r>
        <w:r w:rsidR="00A66EE6" w:rsidRPr="00A352D6">
          <w:rPr>
            <w:rStyle w:val="Hyperlink"/>
            <w:noProof/>
          </w:rPr>
          <w:t>Document Purpose</w:t>
        </w:r>
        <w:r w:rsidR="00A66EE6">
          <w:rPr>
            <w:noProof/>
            <w:webHidden/>
          </w:rPr>
          <w:tab/>
        </w:r>
        <w:r>
          <w:rPr>
            <w:noProof/>
            <w:webHidden/>
          </w:rPr>
          <w:fldChar w:fldCharType="begin"/>
        </w:r>
        <w:r w:rsidR="00A66EE6">
          <w:rPr>
            <w:noProof/>
            <w:webHidden/>
          </w:rPr>
          <w:instrText xml:space="preserve"> PAGEREF _Toc488130755 \h </w:instrText>
        </w:r>
        <w:r>
          <w:rPr>
            <w:noProof/>
            <w:webHidden/>
          </w:rPr>
        </w:r>
        <w:r>
          <w:rPr>
            <w:noProof/>
            <w:webHidden/>
          </w:rPr>
          <w:fldChar w:fldCharType="separate"/>
        </w:r>
        <w:r w:rsidR="00A66EE6">
          <w:rPr>
            <w:noProof/>
            <w:webHidden/>
          </w:rPr>
          <w:t>5</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56" w:history="1">
        <w:r w:rsidR="00A66EE6" w:rsidRPr="00A352D6">
          <w:rPr>
            <w:rStyle w:val="Hyperlink"/>
            <w:noProof/>
          </w:rPr>
          <w:t>1.2</w:t>
        </w:r>
        <w:r w:rsidR="00A66EE6">
          <w:rPr>
            <w:rFonts w:asciiTheme="minorHAnsi" w:eastAsiaTheme="minorEastAsia" w:hAnsiTheme="minorHAnsi" w:cstheme="minorBidi"/>
            <w:noProof/>
            <w:sz w:val="22"/>
            <w:szCs w:val="22"/>
            <w:lang w:eastAsia="en-GB"/>
          </w:rPr>
          <w:tab/>
        </w:r>
        <w:r w:rsidR="00A66EE6" w:rsidRPr="00A352D6">
          <w:rPr>
            <w:rStyle w:val="Hyperlink"/>
            <w:noProof/>
          </w:rPr>
          <w:t>Programme Overview</w:t>
        </w:r>
        <w:r w:rsidR="00A66EE6">
          <w:rPr>
            <w:noProof/>
            <w:webHidden/>
          </w:rPr>
          <w:tab/>
        </w:r>
        <w:r>
          <w:rPr>
            <w:noProof/>
            <w:webHidden/>
          </w:rPr>
          <w:fldChar w:fldCharType="begin"/>
        </w:r>
        <w:r w:rsidR="00A66EE6">
          <w:rPr>
            <w:noProof/>
            <w:webHidden/>
          </w:rPr>
          <w:instrText xml:space="preserve"> PAGEREF _Toc488130756 \h </w:instrText>
        </w:r>
        <w:r>
          <w:rPr>
            <w:noProof/>
            <w:webHidden/>
          </w:rPr>
        </w:r>
        <w:r>
          <w:rPr>
            <w:noProof/>
            <w:webHidden/>
          </w:rPr>
          <w:fldChar w:fldCharType="separate"/>
        </w:r>
        <w:r w:rsidR="00A66EE6">
          <w:rPr>
            <w:noProof/>
            <w:webHidden/>
          </w:rPr>
          <w:t>6</w:t>
        </w:r>
        <w:r>
          <w:rPr>
            <w:noProof/>
            <w:webHidden/>
          </w:rPr>
          <w:fldChar w:fldCharType="end"/>
        </w:r>
      </w:hyperlink>
    </w:p>
    <w:p w:rsidR="00A66EE6" w:rsidRDefault="00013017">
      <w:pPr>
        <w:pStyle w:val="TOC1"/>
        <w:rPr>
          <w:rFonts w:asciiTheme="minorHAnsi" w:eastAsiaTheme="minorEastAsia" w:hAnsiTheme="minorHAnsi" w:cstheme="minorBidi"/>
          <w:b w:val="0"/>
          <w:caps w:val="0"/>
          <w:lang w:eastAsia="en-GB"/>
        </w:rPr>
      </w:pPr>
      <w:hyperlink w:anchor="_Toc488130757" w:history="1">
        <w:r w:rsidR="00A66EE6" w:rsidRPr="00A352D6">
          <w:rPr>
            <w:rStyle w:val="Hyperlink"/>
          </w:rPr>
          <w:t>2.</w:t>
        </w:r>
        <w:r w:rsidR="00A66EE6">
          <w:rPr>
            <w:rFonts w:asciiTheme="minorHAnsi" w:eastAsiaTheme="minorEastAsia" w:hAnsiTheme="minorHAnsi" w:cstheme="minorBidi"/>
            <w:b w:val="0"/>
            <w:caps w:val="0"/>
            <w:lang w:eastAsia="en-GB"/>
          </w:rPr>
          <w:tab/>
        </w:r>
        <w:r w:rsidR="00A66EE6" w:rsidRPr="00A352D6">
          <w:rPr>
            <w:rStyle w:val="Hyperlink"/>
          </w:rPr>
          <w:t>Migration Strategy</w:t>
        </w:r>
        <w:r w:rsidR="00A66EE6">
          <w:rPr>
            <w:webHidden/>
          </w:rPr>
          <w:tab/>
        </w:r>
        <w:r>
          <w:rPr>
            <w:webHidden/>
          </w:rPr>
          <w:fldChar w:fldCharType="begin"/>
        </w:r>
        <w:r w:rsidR="00A66EE6">
          <w:rPr>
            <w:webHidden/>
          </w:rPr>
          <w:instrText xml:space="preserve"> PAGEREF _Toc488130757 \h </w:instrText>
        </w:r>
        <w:r>
          <w:rPr>
            <w:webHidden/>
          </w:rPr>
        </w:r>
        <w:r>
          <w:rPr>
            <w:webHidden/>
          </w:rPr>
          <w:fldChar w:fldCharType="separate"/>
        </w:r>
        <w:r w:rsidR="00A66EE6">
          <w:rPr>
            <w:webHidden/>
          </w:rPr>
          <w:t>6</w:t>
        </w:r>
        <w:r>
          <w:rPr>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58" w:history="1">
        <w:r w:rsidR="00A66EE6" w:rsidRPr="00A352D6">
          <w:rPr>
            <w:rStyle w:val="Hyperlink"/>
            <w:noProof/>
          </w:rPr>
          <w:t>2.1</w:t>
        </w:r>
        <w:r w:rsidR="00A66EE6">
          <w:rPr>
            <w:rFonts w:asciiTheme="minorHAnsi" w:eastAsiaTheme="minorEastAsia" w:hAnsiTheme="minorHAnsi" w:cstheme="minorBidi"/>
            <w:noProof/>
            <w:sz w:val="22"/>
            <w:szCs w:val="22"/>
            <w:lang w:eastAsia="en-GB"/>
          </w:rPr>
          <w:tab/>
        </w:r>
        <w:r w:rsidR="00A66EE6" w:rsidRPr="00A352D6">
          <w:rPr>
            <w:rStyle w:val="Hyperlink"/>
            <w:noProof/>
          </w:rPr>
          <w:t>Overview</w:t>
        </w:r>
        <w:r w:rsidR="00A66EE6">
          <w:rPr>
            <w:noProof/>
            <w:webHidden/>
          </w:rPr>
          <w:tab/>
        </w:r>
        <w:r>
          <w:rPr>
            <w:noProof/>
            <w:webHidden/>
          </w:rPr>
          <w:fldChar w:fldCharType="begin"/>
        </w:r>
        <w:r w:rsidR="00A66EE6">
          <w:rPr>
            <w:noProof/>
            <w:webHidden/>
          </w:rPr>
          <w:instrText xml:space="preserve"> PAGEREF _Toc488130758 \h </w:instrText>
        </w:r>
        <w:r>
          <w:rPr>
            <w:noProof/>
            <w:webHidden/>
          </w:rPr>
        </w:r>
        <w:r>
          <w:rPr>
            <w:noProof/>
            <w:webHidden/>
          </w:rPr>
          <w:fldChar w:fldCharType="separate"/>
        </w:r>
        <w:r w:rsidR="00A66EE6">
          <w:rPr>
            <w:noProof/>
            <w:webHidden/>
          </w:rPr>
          <w:t>6</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59" w:history="1">
        <w:r w:rsidR="00A66EE6" w:rsidRPr="00A352D6">
          <w:rPr>
            <w:rStyle w:val="Hyperlink"/>
            <w:noProof/>
          </w:rPr>
          <w:t>2.2</w:t>
        </w:r>
        <w:r w:rsidR="00A66EE6">
          <w:rPr>
            <w:rFonts w:asciiTheme="minorHAnsi" w:eastAsiaTheme="minorEastAsia" w:hAnsiTheme="minorHAnsi" w:cstheme="minorBidi"/>
            <w:noProof/>
            <w:sz w:val="22"/>
            <w:szCs w:val="22"/>
            <w:lang w:eastAsia="en-GB"/>
          </w:rPr>
          <w:tab/>
        </w:r>
        <w:r w:rsidR="00A66EE6" w:rsidRPr="00A352D6">
          <w:rPr>
            <w:rStyle w:val="Hyperlink"/>
            <w:noProof/>
          </w:rPr>
          <w:t>Migration Activities</w:t>
        </w:r>
        <w:r w:rsidR="00A66EE6">
          <w:rPr>
            <w:noProof/>
            <w:webHidden/>
          </w:rPr>
          <w:tab/>
        </w:r>
        <w:r>
          <w:rPr>
            <w:noProof/>
            <w:webHidden/>
          </w:rPr>
          <w:fldChar w:fldCharType="begin"/>
        </w:r>
        <w:r w:rsidR="00A66EE6">
          <w:rPr>
            <w:noProof/>
            <w:webHidden/>
          </w:rPr>
          <w:instrText xml:space="preserve"> PAGEREF _Toc488130759 \h </w:instrText>
        </w:r>
        <w:r>
          <w:rPr>
            <w:noProof/>
            <w:webHidden/>
          </w:rPr>
        </w:r>
        <w:r>
          <w:rPr>
            <w:noProof/>
            <w:webHidden/>
          </w:rPr>
          <w:fldChar w:fldCharType="separate"/>
        </w:r>
        <w:r w:rsidR="00A66EE6">
          <w:rPr>
            <w:noProof/>
            <w:webHidden/>
          </w:rPr>
          <w:t>8</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0" w:history="1">
        <w:r w:rsidR="00A66EE6" w:rsidRPr="00A352D6">
          <w:rPr>
            <w:rStyle w:val="Hyperlink"/>
            <w:noProof/>
          </w:rPr>
          <w:t>2.2.1</w:t>
        </w:r>
        <w:r w:rsidR="00A66EE6">
          <w:rPr>
            <w:rFonts w:asciiTheme="minorHAnsi" w:eastAsiaTheme="minorEastAsia" w:hAnsiTheme="minorHAnsi" w:cstheme="minorBidi"/>
            <w:noProof/>
            <w:sz w:val="22"/>
            <w:szCs w:val="22"/>
            <w:lang w:eastAsia="en-GB"/>
          </w:rPr>
          <w:tab/>
        </w:r>
        <w:r w:rsidR="00A66EE6" w:rsidRPr="00A352D6">
          <w:rPr>
            <w:rStyle w:val="Hyperlink"/>
            <w:noProof/>
          </w:rPr>
          <w:t>Planning</w:t>
        </w:r>
        <w:r w:rsidR="00A66EE6">
          <w:rPr>
            <w:noProof/>
            <w:webHidden/>
          </w:rPr>
          <w:tab/>
        </w:r>
        <w:r>
          <w:rPr>
            <w:noProof/>
            <w:webHidden/>
          </w:rPr>
          <w:fldChar w:fldCharType="begin"/>
        </w:r>
        <w:r w:rsidR="00A66EE6">
          <w:rPr>
            <w:noProof/>
            <w:webHidden/>
          </w:rPr>
          <w:instrText xml:space="preserve"> PAGEREF _Toc488130760 \h </w:instrText>
        </w:r>
        <w:r>
          <w:rPr>
            <w:noProof/>
            <w:webHidden/>
          </w:rPr>
        </w:r>
        <w:r>
          <w:rPr>
            <w:noProof/>
            <w:webHidden/>
          </w:rPr>
          <w:fldChar w:fldCharType="separate"/>
        </w:r>
        <w:r w:rsidR="00A66EE6">
          <w:rPr>
            <w:noProof/>
            <w:webHidden/>
          </w:rPr>
          <w:t>9</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1" w:history="1">
        <w:r w:rsidR="00A66EE6" w:rsidRPr="00A352D6">
          <w:rPr>
            <w:rStyle w:val="Hyperlink"/>
            <w:noProof/>
          </w:rPr>
          <w:t>2.2.2</w:t>
        </w:r>
        <w:r w:rsidR="00A66EE6">
          <w:rPr>
            <w:rFonts w:asciiTheme="minorHAnsi" w:eastAsiaTheme="minorEastAsia" w:hAnsiTheme="minorHAnsi" w:cstheme="minorBidi"/>
            <w:noProof/>
            <w:sz w:val="22"/>
            <w:szCs w:val="22"/>
            <w:lang w:eastAsia="en-GB"/>
          </w:rPr>
          <w:tab/>
        </w:r>
        <w:r w:rsidR="00A66EE6" w:rsidRPr="00A352D6">
          <w:rPr>
            <w:rStyle w:val="Hyperlink"/>
            <w:noProof/>
          </w:rPr>
          <w:t>Analysis and Design</w:t>
        </w:r>
        <w:r w:rsidR="00A66EE6">
          <w:rPr>
            <w:noProof/>
            <w:webHidden/>
          </w:rPr>
          <w:tab/>
        </w:r>
        <w:r>
          <w:rPr>
            <w:noProof/>
            <w:webHidden/>
          </w:rPr>
          <w:fldChar w:fldCharType="begin"/>
        </w:r>
        <w:r w:rsidR="00A66EE6">
          <w:rPr>
            <w:noProof/>
            <w:webHidden/>
          </w:rPr>
          <w:instrText xml:space="preserve"> PAGEREF _Toc488130761 \h </w:instrText>
        </w:r>
        <w:r>
          <w:rPr>
            <w:noProof/>
            <w:webHidden/>
          </w:rPr>
        </w:r>
        <w:r>
          <w:rPr>
            <w:noProof/>
            <w:webHidden/>
          </w:rPr>
          <w:fldChar w:fldCharType="separate"/>
        </w:r>
        <w:r w:rsidR="00A66EE6">
          <w:rPr>
            <w:noProof/>
            <w:webHidden/>
          </w:rPr>
          <w:t>9</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2" w:history="1">
        <w:r w:rsidR="00A66EE6" w:rsidRPr="00A352D6">
          <w:rPr>
            <w:rStyle w:val="Hyperlink"/>
            <w:noProof/>
          </w:rPr>
          <w:t>2.2.3</w:t>
        </w:r>
        <w:r w:rsidR="00A66EE6">
          <w:rPr>
            <w:rFonts w:asciiTheme="minorHAnsi" w:eastAsiaTheme="minorEastAsia" w:hAnsiTheme="minorHAnsi" w:cstheme="minorBidi"/>
            <w:noProof/>
            <w:sz w:val="22"/>
            <w:szCs w:val="22"/>
            <w:lang w:eastAsia="en-GB"/>
          </w:rPr>
          <w:tab/>
        </w:r>
        <w:r w:rsidR="00A66EE6" w:rsidRPr="00A352D6">
          <w:rPr>
            <w:rStyle w:val="Hyperlink"/>
            <w:noProof/>
          </w:rPr>
          <w:t>Build</w:t>
        </w:r>
        <w:r w:rsidR="00A66EE6">
          <w:rPr>
            <w:noProof/>
            <w:webHidden/>
          </w:rPr>
          <w:tab/>
        </w:r>
        <w:r>
          <w:rPr>
            <w:noProof/>
            <w:webHidden/>
          </w:rPr>
          <w:fldChar w:fldCharType="begin"/>
        </w:r>
        <w:r w:rsidR="00A66EE6">
          <w:rPr>
            <w:noProof/>
            <w:webHidden/>
          </w:rPr>
          <w:instrText xml:space="preserve"> PAGEREF _Toc488130762 \h </w:instrText>
        </w:r>
        <w:r>
          <w:rPr>
            <w:noProof/>
            <w:webHidden/>
          </w:rPr>
        </w:r>
        <w:r>
          <w:rPr>
            <w:noProof/>
            <w:webHidden/>
          </w:rPr>
          <w:fldChar w:fldCharType="separate"/>
        </w:r>
        <w:r w:rsidR="00A66EE6">
          <w:rPr>
            <w:noProof/>
            <w:webHidden/>
          </w:rPr>
          <w:t>9</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3" w:history="1">
        <w:r w:rsidR="00A66EE6" w:rsidRPr="00A352D6">
          <w:rPr>
            <w:rStyle w:val="Hyperlink"/>
            <w:noProof/>
          </w:rPr>
          <w:t>2.2.4</w:t>
        </w:r>
        <w:r w:rsidR="00A66EE6">
          <w:rPr>
            <w:rFonts w:asciiTheme="minorHAnsi" w:eastAsiaTheme="minorEastAsia" w:hAnsiTheme="minorHAnsi" w:cstheme="minorBidi"/>
            <w:noProof/>
            <w:sz w:val="22"/>
            <w:szCs w:val="22"/>
            <w:lang w:eastAsia="en-GB"/>
          </w:rPr>
          <w:tab/>
        </w:r>
        <w:r w:rsidR="00A66EE6" w:rsidRPr="00A352D6">
          <w:rPr>
            <w:rStyle w:val="Hyperlink"/>
            <w:noProof/>
          </w:rPr>
          <w:t>Mock / Trial Migration</w:t>
        </w:r>
        <w:r w:rsidR="00A66EE6">
          <w:rPr>
            <w:noProof/>
            <w:webHidden/>
          </w:rPr>
          <w:tab/>
        </w:r>
        <w:r>
          <w:rPr>
            <w:noProof/>
            <w:webHidden/>
          </w:rPr>
          <w:fldChar w:fldCharType="begin"/>
        </w:r>
        <w:r w:rsidR="00A66EE6">
          <w:rPr>
            <w:noProof/>
            <w:webHidden/>
          </w:rPr>
          <w:instrText xml:space="preserve"> PAGEREF _Toc488130763 \h </w:instrText>
        </w:r>
        <w:r>
          <w:rPr>
            <w:noProof/>
            <w:webHidden/>
          </w:rPr>
        </w:r>
        <w:r>
          <w:rPr>
            <w:noProof/>
            <w:webHidden/>
          </w:rPr>
          <w:fldChar w:fldCharType="separate"/>
        </w:r>
        <w:r w:rsidR="00A66EE6">
          <w:rPr>
            <w:noProof/>
            <w:webHidden/>
          </w:rPr>
          <w:t>9</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4" w:history="1">
        <w:r w:rsidR="00A66EE6" w:rsidRPr="00A352D6">
          <w:rPr>
            <w:rStyle w:val="Hyperlink"/>
            <w:noProof/>
          </w:rPr>
          <w:t>2.2.5</w:t>
        </w:r>
        <w:r w:rsidR="00A66EE6">
          <w:rPr>
            <w:rFonts w:asciiTheme="minorHAnsi" w:eastAsiaTheme="minorEastAsia" w:hAnsiTheme="minorHAnsi" w:cstheme="minorBidi"/>
            <w:noProof/>
            <w:sz w:val="22"/>
            <w:szCs w:val="22"/>
            <w:lang w:eastAsia="en-GB"/>
          </w:rPr>
          <w:tab/>
        </w:r>
        <w:r w:rsidR="00A66EE6" w:rsidRPr="00A352D6">
          <w:rPr>
            <w:rStyle w:val="Hyperlink"/>
            <w:noProof/>
          </w:rPr>
          <w:t>Cut-over Preparation and Execution</w:t>
        </w:r>
        <w:r w:rsidR="00A66EE6">
          <w:rPr>
            <w:noProof/>
            <w:webHidden/>
          </w:rPr>
          <w:tab/>
        </w:r>
        <w:r>
          <w:rPr>
            <w:noProof/>
            <w:webHidden/>
          </w:rPr>
          <w:fldChar w:fldCharType="begin"/>
        </w:r>
        <w:r w:rsidR="00A66EE6">
          <w:rPr>
            <w:noProof/>
            <w:webHidden/>
          </w:rPr>
          <w:instrText xml:space="preserve"> PAGEREF _Toc488130764 \h </w:instrText>
        </w:r>
        <w:r>
          <w:rPr>
            <w:noProof/>
            <w:webHidden/>
          </w:rPr>
        </w:r>
        <w:r>
          <w:rPr>
            <w:noProof/>
            <w:webHidden/>
          </w:rPr>
          <w:fldChar w:fldCharType="separate"/>
        </w:r>
        <w:r w:rsidR="00A66EE6">
          <w:rPr>
            <w:noProof/>
            <w:webHidden/>
          </w:rPr>
          <w:t>10</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65" w:history="1">
        <w:r w:rsidR="00A66EE6" w:rsidRPr="00A352D6">
          <w:rPr>
            <w:rStyle w:val="Hyperlink"/>
            <w:noProof/>
          </w:rPr>
          <w:t>2.3</w:t>
        </w:r>
        <w:r w:rsidR="00A66EE6">
          <w:rPr>
            <w:rFonts w:asciiTheme="minorHAnsi" w:eastAsiaTheme="minorEastAsia" w:hAnsiTheme="minorHAnsi" w:cstheme="minorBidi"/>
            <w:noProof/>
            <w:sz w:val="22"/>
            <w:szCs w:val="22"/>
            <w:lang w:eastAsia="en-GB"/>
          </w:rPr>
          <w:tab/>
        </w:r>
        <w:r w:rsidR="00A66EE6" w:rsidRPr="00A352D6">
          <w:rPr>
            <w:rStyle w:val="Hyperlink"/>
            <w:noProof/>
          </w:rPr>
          <w:t>Migration Window</w:t>
        </w:r>
        <w:r w:rsidR="00A66EE6">
          <w:rPr>
            <w:noProof/>
            <w:webHidden/>
          </w:rPr>
          <w:tab/>
        </w:r>
        <w:r>
          <w:rPr>
            <w:noProof/>
            <w:webHidden/>
          </w:rPr>
          <w:fldChar w:fldCharType="begin"/>
        </w:r>
        <w:r w:rsidR="00A66EE6">
          <w:rPr>
            <w:noProof/>
            <w:webHidden/>
          </w:rPr>
          <w:instrText xml:space="preserve"> PAGEREF _Toc488130765 \h </w:instrText>
        </w:r>
        <w:r>
          <w:rPr>
            <w:noProof/>
            <w:webHidden/>
          </w:rPr>
        </w:r>
        <w:r>
          <w:rPr>
            <w:noProof/>
            <w:webHidden/>
          </w:rPr>
          <w:fldChar w:fldCharType="separate"/>
        </w:r>
        <w:r w:rsidR="00A66EE6">
          <w:rPr>
            <w:noProof/>
            <w:webHidden/>
          </w:rPr>
          <w:t>11</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66" w:history="1">
        <w:r w:rsidR="00A66EE6" w:rsidRPr="00A352D6">
          <w:rPr>
            <w:rStyle w:val="Hyperlink"/>
            <w:noProof/>
          </w:rPr>
          <w:t>2.4</w:t>
        </w:r>
        <w:r w:rsidR="00A66EE6">
          <w:rPr>
            <w:rFonts w:asciiTheme="minorHAnsi" w:eastAsiaTheme="minorEastAsia" w:hAnsiTheme="minorHAnsi" w:cstheme="minorBidi"/>
            <w:noProof/>
            <w:sz w:val="22"/>
            <w:szCs w:val="22"/>
            <w:lang w:eastAsia="en-GB"/>
          </w:rPr>
          <w:tab/>
        </w:r>
        <w:r w:rsidR="00A66EE6" w:rsidRPr="00A352D6">
          <w:rPr>
            <w:rStyle w:val="Hyperlink"/>
            <w:noProof/>
          </w:rPr>
          <w:t>Classification of Data Objects</w:t>
        </w:r>
        <w:r w:rsidR="00A66EE6">
          <w:rPr>
            <w:noProof/>
            <w:webHidden/>
          </w:rPr>
          <w:tab/>
        </w:r>
        <w:r>
          <w:rPr>
            <w:noProof/>
            <w:webHidden/>
          </w:rPr>
          <w:fldChar w:fldCharType="begin"/>
        </w:r>
        <w:r w:rsidR="00A66EE6">
          <w:rPr>
            <w:noProof/>
            <w:webHidden/>
          </w:rPr>
          <w:instrText xml:space="preserve"> PAGEREF _Toc488130766 \h </w:instrText>
        </w:r>
        <w:r>
          <w:rPr>
            <w:noProof/>
            <w:webHidden/>
          </w:rPr>
        </w:r>
        <w:r>
          <w:rPr>
            <w:noProof/>
            <w:webHidden/>
          </w:rPr>
          <w:fldChar w:fldCharType="separate"/>
        </w:r>
        <w:r w:rsidR="00A66EE6">
          <w:rPr>
            <w:noProof/>
            <w:webHidden/>
          </w:rPr>
          <w:t>11</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7" w:history="1">
        <w:r w:rsidR="00A66EE6" w:rsidRPr="00A352D6">
          <w:rPr>
            <w:rStyle w:val="Hyperlink"/>
            <w:noProof/>
          </w:rPr>
          <w:t>2.4.1</w:t>
        </w:r>
        <w:r w:rsidR="00A66EE6">
          <w:rPr>
            <w:rFonts w:asciiTheme="minorHAnsi" w:eastAsiaTheme="minorEastAsia" w:hAnsiTheme="minorHAnsi" w:cstheme="minorBidi"/>
            <w:noProof/>
            <w:sz w:val="22"/>
            <w:szCs w:val="22"/>
            <w:lang w:eastAsia="en-GB"/>
          </w:rPr>
          <w:tab/>
        </w:r>
        <w:r w:rsidR="00A66EE6" w:rsidRPr="00A352D6">
          <w:rPr>
            <w:rStyle w:val="Hyperlink"/>
            <w:noProof/>
          </w:rPr>
          <w:t>Bank Setup /Business Parameter Data</w:t>
        </w:r>
        <w:r w:rsidR="00A66EE6">
          <w:rPr>
            <w:noProof/>
            <w:webHidden/>
          </w:rPr>
          <w:tab/>
        </w:r>
        <w:r>
          <w:rPr>
            <w:noProof/>
            <w:webHidden/>
          </w:rPr>
          <w:fldChar w:fldCharType="begin"/>
        </w:r>
        <w:r w:rsidR="00A66EE6">
          <w:rPr>
            <w:noProof/>
            <w:webHidden/>
          </w:rPr>
          <w:instrText xml:space="preserve"> PAGEREF _Toc488130767 \h </w:instrText>
        </w:r>
        <w:r>
          <w:rPr>
            <w:noProof/>
            <w:webHidden/>
          </w:rPr>
        </w:r>
        <w:r>
          <w:rPr>
            <w:noProof/>
            <w:webHidden/>
          </w:rPr>
          <w:fldChar w:fldCharType="separate"/>
        </w:r>
        <w:r w:rsidR="00A66EE6">
          <w:rPr>
            <w:noProof/>
            <w:webHidden/>
          </w:rPr>
          <w:t>11</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8" w:history="1">
        <w:r w:rsidR="00A66EE6" w:rsidRPr="00A352D6">
          <w:rPr>
            <w:rStyle w:val="Hyperlink"/>
            <w:noProof/>
          </w:rPr>
          <w:t>2.4.2</w:t>
        </w:r>
        <w:r w:rsidR="00A66EE6">
          <w:rPr>
            <w:rFonts w:asciiTheme="minorHAnsi" w:eastAsiaTheme="minorEastAsia" w:hAnsiTheme="minorHAnsi" w:cstheme="minorBidi"/>
            <w:noProof/>
            <w:sz w:val="22"/>
            <w:szCs w:val="22"/>
            <w:lang w:eastAsia="en-GB"/>
          </w:rPr>
          <w:tab/>
        </w:r>
        <w:r w:rsidR="00A66EE6" w:rsidRPr="00A352D6">
          <w:rPr>
            <w:rStyle w:val="Hyperlink"/>
            <w:noProof/>
          </w:rPr>
          <w:t>Static Data</w:t>
        </w:r>
        <w:r w:rsidR="00A66EE6">
          <w:rPr>
            <w:noProof/>
            <w:webHidden/>
          </w:rPr>
          <w:tab/>
        </w:r>
        <w:r>
          <w:rPr>
            <w:noProof/>
            <w:webHidden/>
          </w:rPr>
          <w:fldChar w:fldCharType="begin"/>
        </w:r>
        <w:r w:rsidR="00A66EE6">
          <w:rPr>
            <w:noProof/>
            <w:webHidden/>
          </w:rPr>
          <w:instrText xml:space="preserve"> PAGEREF _Toc488130768 \h </w:instrText>
        </w:r>
        <w:r>
          <w:rPr>
            <w:noProof/>
            <w:webHidden/>
          </w:rPr>
        </w:r>
        <w:r>
          <w:rPr>
            <w:noProof/>
            <w:webHidden/>
          </w:rPr>
          <w:fldChar w:fldCharType="separate"/>
        </w:r>
        <w:r w:rsidR="00A66EE6">
          <w:rPr>
            <w:noProof/>
            <w:webHidden/>
          </w:rPr>
          <w:t>11</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69" w:history="1">
        <w:r w:rsidR="00A66EE6" w:rsidRPr="00A352D6">
          <w:rPr>
            <w:rStyle w:val="Hyperlink"/>
            <w:noProof/>
          </w:rPr>
          <w:t>2.4.3</w:t>
        </w:r>
        <w:r w:rsidR="00A66EE6">
          <w:rPr>
            <w:rFonts w:asciiTheme="minorHAnsi" w:eastAsiaTheme="minorEastAsia" w:hAnsiTheme="minorHAnsi" w:cstheme="minorBidi"/>
            <w:noProof/>
            <w:sz w:val="22"/>
            <w:szCs w:val="22"/>
            <w:lang w:eastAsia="en-GB"/>
          </w:rPr>
          <w:tab/>
        </w:r>
        <w:r w:rsidR="00A66EE6" w:rsidRPr="00A352D6">
          <w:rPr>
            <w:rStyle w:val="Hyperlink"/>
            <w:noProof/>
          </w:rPr>
          <w:t>Transactional and Financial Data</w:t>
        </w:r>
        <w:r w:rsidR="00A66EE6">
          <w:rPr>
            <w:noProof/>
            <w:webHidden/>
          </w:rPr>
          <w:tab/>
        </w:r>
        <w:r>
          <w:rPr>
            <w:noProof/>
            <w:webHidden/>
          </w:rPr>
          <w:fldChar w:fldCharType="begin"/>
        </w:r>
        <w:r w:rsidR="00A66EE6">
          <w:rPr>
            <w:noProof/>
            <w:webHidden/>
          </w:rPr>
          <w:instrText xml:space="preserve"> PAGEREF _Toc488130769 \h </w:instrText>
        </w:r>
        <w:r>
          <w:rPr>
            <w:noProof/>
            <w:webHidden/>
          </w:rPr>
        </w:r>
        <w:r>
          <w:rPr>
            <w:noProof/>
            <w:webHidden/>
          </w:rPr>
          <w:fldChar w:fldCharType="separate"/>
        </w:r>
        <w:r w:rsidR="00A66EE6">
          <w:rPr>
            <w:noProof/>
            <w:webHidden/>
          </w:rPr>
          <w:t>11</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70" w:history="1">
        <w:r w:rsidR="00A66EE6" w:rsidRPr="00A352D6">
          <w:rPr>
            <w:rStyle w:val="Hyperlink"/>
            <w:noProof/>
          </w:rPr>
          <w:t>2.5</w:t>
        </w:r>
        <w:r w:rsidR="00A66EE6">
          <w:rPr>
            <w:rFonts w:asciiTheme="minorHAnsi" w:eastAsiaTheme="minorEastAsia" w:hAnsiTheme="minorHAnsi" w:cstheme="minorBidi"/>
            <w:noProof/>
            <w:sz w:val="22"/>
            <w:szCs w:val="22"/>
            <w:lang w:eastAsia="en-GB"/>
          </w:rPr>
          <w:tab/>
        </w:r>
        <w:r w:rsidR="00A66EE6" w:rsidRPr="00A352D6">
          <w:rPr>
            <w:rStyle w:val="Hyperlink"/>
            <w:noProof/>
          </w:rPr>
          <w:t>Methods of Data Migration</w:t>
        </w:r>
        <w:r w:rsidR="00A66EE6">
          <w:rPr>
            <w:noProof/>
            <w:webHidden/>
          </w:rPr>
          <w:tab/>
        </w:r>
        <w:r>
          <w:rPr>
            <w:noProof/>
            <w:webHidden/>
          </w:rPr>
          <w:fldChar w:fldCharType="begin"/>
        </w:r>
        <w:r w:rsidR="00A66EE6">
          <w:rPr>
            <w:noProof/>
            <w:webHidden/>
          </w:rPr>
          <w:instrText xml:space="preserve"> PAGEREF _Toc488130770 \h </w:instrText>
        </w:r>
        <w:r>
          <w:rPr>
            <w:noProof/>
            <w:webHidden/>
          </w:rPr>
        </w:r>
        <w:r>
          <w:rPr>
            <w:noProof/>
            <w:webHidden/>
          </w:rPr>
          <w:fldChar w:fldCharType="separate"/>
        </w:r>
        <w:r w:rsidR="00A66EE6">
          <w:rPr>
            <w:noProof/>
            <w:webHidden/>
          </w:rPr>
          <w:t>12</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71" w:history="1">
        <w:r w:rsidR="00A66EE6" w:rsidRPr="00A352D6">
          <w:rPr>
            <w:rStyle w:val="Hyperlink"/>
            <w:noProof/>
          </w:rPr>
          <w:t>2.5.1</w:t>
        </w:r>
        <w:r w:rsidR="00A66EE6">
          <w:rPr>
            <w:rFonts w:asciiTheme="minorHAnsi" w:eastAsiaTheme="minorEastAsia" w:hAnsiTheme="minorHAnsi" w:cstheme="minorBidi"/>
            <w:noProof/>
            <w:sz w:val="22"/>
            <w:szCs w:val="22"/>
            <w:lang w:eastAsia="en-GB"/>
          </w:rPr>
          <w:tab/>
        </w:r>
        <w:r w:rsidR="00A66EE6" w:rsidRPr="00A352D6">
          <w:rPr>
            <w:rStyle w:val="Hyperlink"/>
            <w:noProof/>
          </w:rPr>
          <w:t>Automated Data Migration</w:t>
        </w:r>
        <w:r w:rsidR="00A66EE6">
          <w:rPr>
            <w:noProof/>
            <w:webHidden/>
          </w:rPr>
          <w:tab/>
        </w:r>
        <w:r>
          <w:rPr>
            <w:noProof/>
            <w:webHidden/>
          </w:rPr>
          <w:fldChar w:fldCharType="begin"/>
        </w:r>
        <w:r w:rsidR="00A66EE6">
          <w:rPr>
            <w:noProof/>
            <w:webHidden/>
          </w:rPr>
          <w:instrText xml:space="preserve"> PAGEREF _Toc488130771 \h </w:instrText>
        </w:r>
        <w:r>
          <w:rPr>
            <w:noProof/>
            <w:webHidden/>
          </w:rPr>
        </w:r>
        <w:r>
          <w:rPr>
            <w:noProof/>
            <w:webHidden/>
          </w:rPr>
          <w:fldChar w:fldCharType="separate"/>
        </w:r>
        <w:r w:rsidR="00A66EE6">
          <w:rPr>
            <w:noProof/>
            <w:webHidden/>
          </w:rPr>
          <w:t>12</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72" w:history="1">
        <w:r w:rsidR="00A66EE6" w:rsidRPr="00A352D6">
          <w:rPr>
            <w:rStyle w:val="Hyperlink"/>
            <w:noProof/>
          </w:rPr>
          <w:t>2.5.1.1</w:t>
        </w:r>
        <w:r w:rsidR="00A66EE6">
          <w:rPr>
            <w:rFonts w:asciiTheme="minorHAnsi" w:eastAsiaTheme="minorEastAsia" w:hAnsiTheme="minorHAnsi" w:cstheme="minorBidi"/>
            <w:noProof/>
            <w:sz w:val="22"/>
            <w:szCs w:val="22"/>
            <w:lang w:eastAsia="en-GB"/>
          </w:rPr>
          <w:tab/>
        </w:r>
        <w:r w:rsidR="00A66EE6" w:rsidRPr="00A352D6">
          <w:rPr>
            <w:rStyle w:val="Hyperlink"/>
            <w:noProof/>
          </w:rPr>
          <w:t>Bulk Data Migration</w:t>
        </w:r>
        <w:r w:rsidR="00A66EE6">
          <w:rPr>
            <w:noProof/>
            <w:webHidden/>
          </w:rPr>
          <w:tab/>
        </w:r>
        <w:r>
          <w:rPr>
            <w:noProof/>
            <w:webHidden/>
          </w:rPr>
          <w:fldChar w:fldCharType="begin"/>
        </w:r>
        <w:r w:rsidR="00A66EE6">
          <w:rPr>
            <w:noProof/>
            <w:webHidden/>
          </w:rPr>
          <w:instrText xml:space="preserve"> PAGEREF _Toc488130772 \h </w:instrText>
        </w:r>
        <w:r>
          <w:rPr>
            <w:noProof/>
            <w:webHidden/>
          </w:rPr>
        </w:r>
        <w:r>
          <w:rPr>
            <w:noProof/>
            <w:webHidden/>
          </w:rPr>
          <w:fldChar w:fldCharType="separate"/>
        </w:r>
        <w:r w:rsidR="00A66EE6">
          <w:rPr>
            <w:noProof/>
            <w:webHidden/>
          </w:rPr>
          <w:t>12</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73" w:history="1">
        <w:r w:rsidR="00A66EE6" w:rsidRPr="00A352D6">
          <w:rPr>
            <w:rStyle w:val="Hyperlink"/>
            <w:noProof/>
          </w:rPr>
          <w:t>2.5.1.2</w:t>
        </w:r>
        <w:r w:rsidR="00A66EE6">
          <w:rPr>
            <w:rFonts w:asciiTheme="minorHAnsi" w:eastAsiaTheme="minorEastAsia" w:hAnsiTheme="minorHAnsi" w:cstheme="minorBidi"/>
            <w:noProof/>
            <w:sz w:val="22"/>
            <w:szCs w:val="22"/>
            <w:lang w:eastAsia="en-GB"/>
          </w:rPr>
          <w:tab/>
        </w:r>
        <w:r w:rsidR="00A66EE6" w:rsidRPr="00A352D6">
          <w:rPr>
            <w:rStyle w:val="Hyperlink"/>
            <w:noProof/>
          </w:rPr>
          <w:t>Wealth Suite data Integration (TAP &amp; TDS -&gt; T24)</w:t>
        </w:r>
        <w:r w:rsidR="00A66EE6">
          <w:rPr>
            <w:noProof/>
            <w:webHidden/>
          </w:rPr>
          <w:tab/>
        </w:r>
        <w:r>
          <w:rPr>
            <w:noProof/>
            <w:webHidden/>
          </w:rPr>
          <w:fldChar w:fldCharType="begin"/>
        </w:r>
        <w:r w:rsidR="00A66EE6">
          <w:rPr>
            <w:noProof/>
            <w:webHidden/>
          </w:rPr>
          <w:instrText xml:space="preserve"> PAGEREF _Toc488130773 \h </w:instrText>
        </w:r>
        <w:r>
          <w:rPr>
            <w:noProof/>
            <w:webHidden/>
          </w:rPr>
        </w:r>
        <w:r>
          <w:rPr>
            <w:noProof/>
            <w:webHidden/>
          </w:rPr>
          <w:fldChar w:fldCharType="separate"/>
        </w:r>
        <w:r w:rsidR="00A66EE6">
          <w:rPr>
            <w:noProof/>
            <w:webHidden/>
          </w:rPr>
          <w:t>13</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74" w:history="1">
        <w:r w:rsidR="00A66EE6" w:rsidRPr="00A352D6">
          <w:rPr>
            <w:rStyle w:val="Hyperlink"/>
            <w:noProof/>
          </w:rPr>
          <w:t>2.5.2</w:t>
        </w:r>
        <w:r w:rsidR="00A66EE6">
          <w:rPr>
            <w:rFonts w:asciiTheme="minorHAnsi" w:eastAsiaTheme="minorEastAsia" w:hAnsiTheme="minorHAnsi" w:cstheme="minorBidi"/>
            <w:noProof/>
            <w:sz w:val="22"/>
            <w:szCs w:val="22"/>
            <w:lang w:eastAsia="en-GB"/>
          </w:rPr>
          <w:tab/>
        </w:r>
        <w:r w:rsidR="00A66EE6" w:rsidRPr="00A352D6">
          <w:rPr>
            <w:rStyle w:val="Hyperlink"/>
            <w:noProof/>
          </w:rPr>
          <w:t>Manual Data Migration</w:t>
        </w:r>
        <w:r w:rsidR="00A66EE6">
          <w:rPr>
            <w:noProof/>
            <w:webHidden/>
          </w:rPr>
          <w:tab/>
        </w:r>
        <w:r>
          <w:rPr>
            <w:noProof/>
            <w:webHidden/>
          </w:rPr>
          <w:fldChar w:fldCharType="begin"/>
        </w:r>
        <w:r w:rsidR="00A66EE6">
          <w:rPr>
            <w:noProof/>
            <w:webHidden/>
          </w:rPr>
          <w:instrText xml:space="preserve"> PAGEREF _Toc488130774 \h </w:instrText>
        </w:r>
        <w:r>
          <w:rPr>
            <w:noProof/>
            <w:webHidden/>
          </w:rPr>
        </w:r>
        <w:r>
          <w:rPr>
            <w:noProof/>
            <w:webHidden/>
          </w:rPr>
          <w:fldChar w:fldCharType="separate"/>
        </w:r>
        <w:r w:rsidR="00A66EE6">
          <w:rPr>
            <w:noProof/>
            <w:webHidden/>
          </w:rPr>
          <w:t>13</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75" w:history="1">
        <w:r w:rsidR="00A66EE6" w:rsidRPr="00A352D6">
          <w:rPr>
            <w:rStyle w:val="Hyperlink"/>
            <w:noProof/>
          </w:rPr>
          <w:t>2.6</w:t>
        </w:r>
        <w:r w:rsidR="00A66EE6">
          <w:rPr>
            <w:rFonts w:asciiTheme="minorHAnsi" w:eastAsiaTheme="minorEastAsia" w:hAnsiTheme="minorHAnsi" w:cstheme="minorBidi"/>
            <w:noProof/>
            <w:sz w:val="22"/>
            <w:szCs w:val="22"/>
            <w:lang w:eastAsia="en-GB"/>
          </w:rPr>
          <w:tab/>
        </w:r>
        <w:r w:rsidR="00A66EE6" w:rsidRPr="00A352D6">
          <w:rPr>
            <w:rStyle w:val="Hyperlink"/>
            <w:noProof/>
          </w:rPr>
          <w:t>TEMENOS T24 Upload Methods</w:t>
        </w:r>
        <w:r w:rsidR="00A66EE6">
          <w:rPr>
            <w:noProof/>
            <w:webHidden/>
          </w:rPr>
          <w:tab/>
        </w:r>
        <w:r>
          <w:rPr>
            <w:noProof/>
            <w:webHidden/>
          </w:rPr>
          <w:fldChar w:fldCharType="begin"/>
        </w:r>
        <w:r w:rsidR="00A66EE6">
          <w:rPr>
            <w:noProof/>
            <w:webHidden/>
          </w:rPr>
          <w:instrText xml:space="preserve"> PAGEREF _Toc488130775 \h </w:instrText>
        </w:r>
        <w:r>
          <w:rPr>
            <w:noProof/>
            <w:webHidden/>
          </w:rPr>
        </w:r>
        <w:r>
          <w:rPr>
            <w:noProof/>
            <w:webHidden/>
          </w:rPr>
          <w:fldChar w:fldCharType="separate"/>
        </w:r>
        <w:r w:rsidR="00A66EE6">
          <w:rPr>
            <w:noProof/>
            <w:webHidden/>
          </w:rPr>
          <w:t>13</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76" w:history="1">
        <w:r w:rsidR="00A66EE6" w:rsidRPr="00A352D6">
          <w:rPr>
            <w:rStyle w:val="Hyperlink"/>
            <w:noProof/>
          </w:rPr>
          <w:t>2.7</w:t>
        </w:r>
        <w:r w:rsidR="00A66EE6">
          <w:rPr>
            <w:rFonts w:asciiTheme="minorHAnsi" w:eastAsiaTheme="minorEastAsia" w:hAnsiTheme="minorHAnsi" w:cstheme="minorBidi"/>
            <w:noProof/>
            <w:sz w:val="22"/>
            <w:szCs w:val="22"/>
            <w:lang w:eastAsia="en-GB"/>
          </w:rPr>
          <w:tab/>
        </w:r>
        <w:r w:rsidR="00A66EE6" w:rsidRPr="00A352D6">
          <w:rPr>
            <w:rStyle w:val="Hyperlink"/>
            <w:noProof/>
          </w:rPr>
          <w:t>Data Validation</w:t>
        </w:r>
        <w:r w:rsidR="00A66EE6">
          <w:rPr>
            <w:noProof/>
            <w:webHidden/>
          </w:rPr>
          <w:tab/>
        </w:r>
        <w:r>
          <w:rPr>
            <w:noProof/>
            <w:webHidden/>
          </w:rPr>
          <w:fldChar w:fldCharType="begin"/>
        </w:r>
        <w:r w:rsidR="00A66EE6">
          <w:rPr>
            <w:noProof/>
            <w:webHidden/>
          </w:rPr>
          <w:instrText xml:space="preserve"> PAGEREF _Toc488130776 \h </w:instrText>
        </w:r>
        <w:r>
          <w:rPr>
            <w:noProof/>
            <w:webHidden/>
          </w:rPr>
        </w:r>
        <w:r>
          <w:rPr>
            <w:noProof/>
            <w:webHidden/>
          </w:rPr>
          <w:fldChar w:fldCharType="separate"/>
        </w:r>
        <w:r w:rsidR="00A66EE6">
          <w:rPr>
            <w:noProof/>
            <w:webHidden/>
          </w:rPr>
          <w:t>13</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77" w:history="1">
        <w:r w:rsidR="00A66EE6" w:rsidRPr="00A352D6">
          <w:rPr>
            <w:rStyle w:val="Hyperlink"/>
            <w:noProof/>
          </w:rPr>
          <w:t>2.7.1</w:t>
        </w:r>
        <w:r w:rsidR="00A66EE6">
          <w:rPr>
            <w:rFonts w:asciiTheme="minorHAnsi" w:eastAsiaTheme="minorEastAsia" w:hAnsiTheme="minorHAnsi" w:cstheme="minorBidi"/>
            <w:noProof/>
            <w:sz w:val="22"/>
            <w:szCs w:val="22"/>
            <w:lang w:eastAsia="en-GB"/>
          </w:rPr>
          <w:tab/>
        </w:r>
        <w:r w:rsidR="00A66EE6" w:rsidRPr="00A352D6">
          <w:rPr>
            <w:rStyle w:val="Hyperlink"/>
            <w:noProof/>
          </w:rPr>
          <w:t>Technical Validation (CIT)</w:t>
        </w:r>
        <w:r w:rsidR="00A66EE6">
          <w:rPr>
            <w:noProof/>
            <w:webHidden/>
          </w:rPr>
          <w:tab/>
        </w:r>
        <w:r>
          <w:rPr>
            <w:noProof/>
            <w:webHidden/>
          </w:rPr>
          <w:fldChar w:fldCharType="begin"/>
        </w:r>
        <w:r w:rsidR="00A66EE6">
          <w:rPr>
            <w:noProof/>
            <w:webHidden/>
          </w:rPr>
          <w:instrText xml:space="preserve"> PAGEREF _Toc488130777 \h </w:instrText>
        </w:r>
        <w:r>
          <w:rPr>
            <w:noProof/>
            <w:webHidden/>
          </w:rPr>
        </w:r>
        <w:r>
          <w:rPr>
            <w:noProof/>
            <w:webHidden/>
          </w:rPr>
          <w:fldChar w:fldCharType="separate"/>
        </w:r>
        <w:r w:rsidR="00A66EE6">
          <w:rPr>
            <w:noProof/>
            <w:webHidden/>
          </w:rPr>
          <w:t>13</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78" w:history="1">
        <w:r w:rsidR="00A66EE6" w:rsidRPr="00A352D6">
          <w:rPr>
            <w:rStyle w:val="Hyperlink"/>
            <w:noProof/>
          </w:rPr>
          <w:t>2.7.2</w:t>
        </w:r>
        <w:r w:rsidR="00A66EE6">
          <w:rPr>
            <w:rFonts w:asciiTheme="minorHAnsi" w:eastAsiaTheme="minorEastAsia" w:hAnsiTheme="minorHAnsi" w:cstheme="minorBidi"/>
            <w:noProof/>
            <w:sz w:val="22"/>
            <w:szCs w:val="22"/>
            <w:lang w:eastAsia="en-GB"/>
          </w:rPr>
          <w:tab/>
        </w:r>
        <w:r w:rsidR="00A66EE6" w:rsidRPr="00A352D6">
          <w:rPr>
            <w:rStyle w:val="Hyperlink"/>
            <w:noProof/>
          </w:rPr>
          <w:t>Functional and Business Validation (CAT)</w:t>
        </w:r>
        <w:r w:rsidR="00A66EE6">
          <w:rPr>
            <w:noProof/>
            <w:webHidden/>
          </w:rPr>
          <w:tab/>
        </w:r>
        <w:r>
          <w:rPr>
            <w:noProof/>
            <w:webHidden/>
          </w:rPr>
          <w:fldChar w:fldCharType="begin"/>
        </w:r>
        <w:r w:rsidR="00A66EE6">
          <w:rPr>
            <w:noProof/>
            <w:webHidden/>
          </w:rPr>
          <w:instrText xml:space="preserve"> PAGEREF _Toc488130778 \h </w:instrText>
        </w:r>
        <w:r>
          <w:rPr>
            <w:noProof/>
            <w:webHidden/>
          </w:rPr>
        </w:r>
        <w:r>
          <w:rPr>
            <w:noProof/>
            <w:webHidden/>
          </w:rPr>
          <w:fldChar w:fldCharType="separate"/>
        </w:r>
        <w:r w:rsidR="00A66EE6">
          <w:rPr>
            <w:noProof/>
            <w:webHidden/>
          </w:rPr>
          <w:t>14</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79" w:history="1">
        <w:r w:rsidR="00A66EE6" w:rsidRPr="00A352D6">
          <w:rPr>
            <w:rStyle w:val="Hyperlink"/>
            <w:noProof/>
          </w:rPr>
          <w:t>2.8</w:t>
        </w:r>
        <w:r w:rsidR="00A66EE6">
          <w:rPr>
            <w:rFonts w:asciiTheme="minorHAnsi" w:eastAsiaTheme="minorEastAsia" w:hAnsiTheme="minorHAnsi" w:cstheme="minorBidi"/>
            <w:noProof/>
            <w:sz w:val="22"/>
            <w:szCs w:val="22"/>
            <w:lang w:eastAsia="en-GB"/>
          </w:rPr>
          <w:tab/>
        </w:r>
        <w:r w:rsidR="00A66EE6" w:rsidRPr="00A352D6">
          <w:rPr>
            <w:rStyle w:val="Hyperlink"/>
            <w:noProof/>
          </w:rPr>
          <w:t>Standard principles</w:t>
        </w:r>
        <w:r w:rsidR="00A66EE6">
          <w:rPr>
            <w:noProof/>
            <w:webHidden/>
          </w:rPr>
          <w:tab/>
        </w:r>
        <w:r>
          <w:rPr>
            <w:noProof/>
            <w:webHidden/>
          </w:rPr>
          <w:fldChar w:fldCharType="begin"/>
        </w:r>
        <w:r w:rsidR="00A66EE6">
          <w:rPr>
            <w:noProof/>
            <w:webHidden/>
          </w:rPr>
          <w:instrText xml:space="preserve"> PAGEREF _Toc488130779 \h </w:instrText>
        </w:r>
        <w:r>
          <w:rPr>
            <w:noProof/>
            <w:webHidden/>
          </w:rPr>
        </w:r>
        <w:r>
          <w:rPr>
            <w:noProof/>
            <w:webHidden/>
          </w:rPr>
          <w:fldChar w:fldCharType="separate"/>
        </w:r>
        <w:r w:rsidR="00A66EE6">
          <w:rPr>
            <w:noProof/>
            <w:webHidden/>
          </w:rPr>
          <w:t>14</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80" w:history="1">
        <w:r w:rsidR="00A66EE6" w:rsidRPr="00A352D6">
          <w:rPr>
            <w:rStyle w:val="Hyperlink"/>
            <w:noProof/>
          </w:rPr>
          <w:t>2.9</w:t>
        </w:r>
        <w:r w:rsidR="00A66EE6">
          <w:rPr>
            <w:rFonts w:asciiTheme="minorHAnsi" w:eastAsiaTheme="minorEastAsia" w:hAnsiTheme="minorHAnsi" w:cstheme="minorBidi"/>
            <w:noProof/>
            <w:sz w:val="22"/>
            <w:szCs w:val="22"/>
            <w:lang w:eastAsia="en-GB"/>
          </w:rPr>
          <w:tab/>
        </w:r>
        <w:r w:rsidR="00A66EE6" w:rsidRPr="00A352D6">
          <w:rPr>
            <w:rStyle w:val="Hyperlink"/>
            <w:noProof/>
          </w:rPr>
          <w:t>Environment requirements</w:t>
        </w:r>
        <w:r w:rsidR="00A66EE6">
          <w:rPr>
            <w:noProof/>
            <w:webHidden/>
          </w:rPr>
          <w:tab/>
        </w:r>
        <w:r>
          <w:rPr>
            <w:noProof/>
            <w:webHidden/>
          </w:rPr>
          <w:fldChar w:fldCharType="begin"/>
        </w:r>
        <w:r w:rsidR="00A66EE6">
          <w:rPr>
            <w:noProof/>
            <w:webHidden/>
          </w:rPr>
          <w:instrText xml:space="preserve"> PAGEREF _Toc488130780 \h </w:instrText>
        </w:r>
        <w:r>
          <w:rPr>
            <w:noProof/>
            <w:webHidden/>
          </w:rPr>
        </w:r>
        <w:r>
          <w:rPr>
            <w:noProof/>
            <w:webHidden/>
          </w:rPr>
          <w:fldChar w:fldCharType="separate"/>
        </w:r>
        <w:r w:rsidR="00A66EE6">
          <w:rPr>
            <w:noProof/>
            <w:webHidden/>
          </w:rPr>
          <w:t>15</w:t>
        </w:r>
        <w:r>
          <w:rPr>
            <w:noProof/>
            <w:webHidden/>
          </w:rPr>
          <w:fldChar w:fldCharType="end"/>
        </w:r>
      </w:hyperlink>
    </w:p>
    <w:p w:rsidR="00A66EE6" w:rsidRDefault="00013017">
      <w:pPr>
        <w:pStyle w:val="TOC1"/>
        <w:rPr>
          <w:rFonts w:asciiTheme="minorHAnsi" w:eastAsiaTheme="minorEastAsia" w:hAnsiTheme="minorHAnsi" w:cstheme="minorBidi"/>
          <w:b w:val="0"/>
          <w:caps w:val="0"/>
          <w:lang w:eastAsia="en-GB"/>
        </w:rPr>
      </w:pPr>
      <w:hyperlink w:anchor="_Toc488130781" w:history="1">
        <w:r w:rsidR="00A66EE6" w:rsidRPr="00A352D6">
          <w:rPr>
            <w:rStyle w:val="Hyperlink"/>
          </w:rPr>
          <w:t>3.</w:t>
        </w:r>
        <w:r w:rsidR="00A66EE6">
          <w:rPr>
            <w:rFonts w:asciiTheme="minorHAnsi" w:eastAsiaTheme="minorEastAsia" w:hAnsiTheme="minorHAnsi" w:cstheme="minorBidi"/>
            <w:b w:val="0"/>
            <w:caps w:val="0"/>
            <w:lang w:eastAsia="en-GB"/>
          </w:rPr>
          <w:tab/>
        </w:r>
        <w:r w:rsidR="00A66EE6" w:rsidRPr="00A352D6">
          <w:rPr>
            <w:rStyle w:val="Hyperlink"/>
          </w:rPr>
          <w:t>Migration approach</w:t>
        </w:r>
        <w:r w:rsidR="00A66EE6">
          <w:rPr>
            <w:webHidden/>
          </w:rPr>
          <w:tab/>
        </w:r>
        <w:r>
          <w:rPr>
            <w:webHidden/>
          </w:rPr>
          <w:fldChar w:fldCharType="begin"/>
        </w:r>
        <w:r w:rsidR="00A66EE6">
          <w:rPr>
            <w:webHidden/>
          </w:rPr>
          <w:instrText xml:space="preserve"> PAGEREF _Toc488130781 \h </w:instrText>
        </w:r>
        <w:r>
          <w:rPr>
            <w:webHidden/>
          </w:rPr>
        </w:r>
        <w:r>
          <w:rPr>
            <w:webHidden/>
          </w:rPr>
          <w:fldChar w:fldCharType="separate"/>
        </w:r>
        <w:r w:rsidR="00A66EE6">
          <w:rPr>
            <w:webHidden/>
          </w:rPr>
          <w:t>16</w:t>
        </w:r>
        <w:r>
          <w:rPr>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82" w:history="1">
        <w:r w:rsidR="00A66EE6" w:rsidRPr="00A352D6">
          <w:rPr>
            <w:rStyle w:val="Hyperlink"/>
            <w:noProof/>
          </w:rPr>
          <w:t>3.1</w:t>
        </w:r>
        <w:r w:rsidR="00A66EE6">
          <w:rPr>
            <w:rFonts w:asciiTheme="minorHAnsi" w:eastAsiaTheme="minorEastAsia" w:hAnsiTheme="minorHAnsi" w:cstheme="minorBidi"/>
            <w:noProof/>
            <w:sz w:val="22"/>
            <w:szCs w:val="22"/>
            <w:lang w:eastAsia="en-GB"/>
          </w:rPr>
          <w:tab/>
        </w:r>
        <w:r w:rsidR="00A66EE6" w:rsidRPr="00A352D6">
          <w:rPr>
            <w:rStyle w:val="Hyperlink"/>
            <w:noProof/>
          </w:rPr>
          <w:t>Data Migration Scope</w:t>
        </w:r>
        <w:r w:rsidR="00A66EE6">
          <w:rPr>
            <w:noProof/>
            <w:webHidden/>
          </w:rPr>
          <w:tab/>
        </w:r>
        <w:r>
          <w:rPr>
            <w:noProof/>
            <w:webHidden/>
          </w:rPr>
          <w:fldChar w:fldCharType="begin"/>
        </w:r>
        <w:r w:rsidR="00A66EE6">
          <w:rPr>
            <w:noProof/>
            <w:webHidden/>
          </w:rPr>
          <w:instrText xml:space="preserve"> PAGEREF _Toc488130782 \h </w:instrText>
        </w:r>
        <w:r>
          <w:rPr>
            <w:noProof/>
            <w:webHidden/>
          </w:rPr>
        </w:r>
        <w:r>
          <w:rPr>
            <w:noProof/>
            <w:webHidden/>
          </w:rPr>
          <w:fldChar w:fldCharType="separate"/>
        </w:r>
        <w:r w:rsidR="00A66EE6">
          <w:rPr>
            <w:noProof/>
            <w:webHidden/>
          </w:rPr>
          <w:t>16</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3" w:history="1">
        <w:r w:rsidR="00A66EE6" w:rsidRPr="00A352D6">
          <w:rPr>
            <w:rStyle w:val="Hyperlink"/>
            <w:noProof/>
          </w:rPr>
          <w:t>3.1.1</w:t>
        </w:r>
        <w:r w:rsidR="00A66EE6">
          <w:rPr>
            <w:rFonts w:asciiTheme="minorHAnsi" w:eastAsiaTheme="minorEastAsia" w:hAnsiTheme="minorHAnsi" w:cstheme="minorBidi"/>
            <w:noProof/>
            <w:sz w:val="22"/>
            <w:szCs w:val="22"/>
            <w:lang w:eastAsia="en-GB"/>
          </w:rPr>
          <w:tab/>
        </w:r>
        <w:r w:rsidR="00A66EE6" w:rsidRPr="00A352D6">
          <w:rPr>
            <w:rStyle w:val="Hyperlink"/>
            <w:noProof/>
          </w:rPr>
          <w:t>Functional scope</w:t>
        </w:r>
        <w:r w:rsidR="00A66EE6">
          <w:rPr>
            <w:noProof/>
            <w:webHidden/>
          </w:rPr>
          <w:tab/>
        </w:r>
        <w:r>
          <w:rPr>
            <w:noProof/>
            <w:webHidden/>
          </w:rPr>
          <w:fldChar w:fldCharType="begin"/>
        </w:r>
        <w:r w:rsidR="00A66EE6">
          <w:rPr>
            <w:noProof/>
            <w:webHidden/>
          </w:rPr>
          <w:instrText xml:space="preserve"> PAGEREF _Toc488130783 \h </w:instrText>
        </w:r>
        <w:r>
          <w:rPr>
            <w:noProof/>
            <w:webHidden/>
          </w:rPr>
        </w:r>
        <w:r>
          <w:rPr>
            <w:noProof/>
            <w:webHidden/>
          </w:rPr>
          <w:fldChar w:fldCharType="separate"/>
        </w:r>
        <w:r w:rsidR="00A66EE6">
          <w:rPr>
            <w:noProof/>
            <w:webHidden/>
          </w:rPr>
          <w:t>16</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4" w:history="1">
        <w:r w:rsidR="00A66EE6" w:rsidRPr="00A352D6">
          <w:rPr>
            <w:rStyle w:val="Hyperlink"/>
            <w:noProof/>
          </w:rPr>
          <w:t>3.1.2</w:t>
        </w:r>
        <w:r w:rsidR="00A66EE6">
          <w:rPr>
            <w:rFonts w:asciiTheme="minorHAnsi" w:eastAsiaTheme="minorEastAsia" w:hAnsiTheme="minorHAnsi" w:cstheme="minorBidi"/>
            <w:noProof/>
            <w:sz w:val="22"/>
            <w:szCs w:val="22"/>
            <w:lang w:eastAsia="en-GB"/>
          </w:rPr>
          <w:tab/>
        </w:r>
        <w:r w:rsidR="00A66EE6" w:rsidRPr="00A352D6">
          <w:rPr>
            <w:rStyle w:val="Hyperlink"/>
            <w:noProof/>
          </w:rPr>
          <w:t>Master for Client Referential Data</w:t>
        </w:r>
        <w:r w:rsidR="00A66EE6">
          <w:rPr>
            <w:noProof/>
            <w:webHidden/>
          </w:rPr>
          <w:tab/>
        </w:r>
        <w:r>
          <w:rPr>
            <w:noProof/>
            <w:webHidden/>
          </w:rPr>
          <w:fldChar w:fldCharType="begin"/>
        </w:r>
        <w:r w:rsidR="00A66EE6">
          <w:rPr>
            <w:noProof/>
            <w:webHidden/>
          </w:rPr>
          <w:instrText xml:space="preserve"> PAGEREF _Toc488130784 \h </w:instrText>
        </w:r>
        <w:r>
          <w:rPr>
            <w:noProof/>
            <w:webHidden/>
          </w:rPr>
        </w:r>
        <w:r>
          <w:rPr>
            <w:noProof/>
            <w:webHidden/>
          </w:rPr>
          <w:fldChar w:fldCharType="separate"/>
        </w:r>
        <w:r w:rsidR="00A66EE6">
          <w:rPr>
            <w:noProof/>
            <w:webHidden/>
          </w:rPr>
          <w:t>17</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785" w:history="1">
        <w:r w:rsidR="00A66EE6" w:rsidRPr="00A352D6">
          <w:rPr>
            <w:rStyle w:val="Hyperlink"/>
            <w:noProof/>
          </w:rPr>
          <w:t>3.2</w:t>
        </w:r>
        <w:r w:rsidR="00A66EE6">
          <w:rPr>
            <w:rFonts w:asciiTheme="minorHAnsi" w:eastAsiaTheme="minorEastAsia" w:hAnsiTheme="minorHAnsi" w:cstheme="minorBidi"/>
            <w:noProof/>
            <w:sz w:val="22"/>
            <w:szCs w:val="22"/>
            <w:lang w:eastAsia="en-GB"/>
          </w:rPr>
          <w:tab/>
        </w:r>
        <w:r w:rsidR="00A66EE6" w:rsidRPr="00A352D6">
          <w:rPr>
            <w:rStyle w:val="Hyperlink"/>
            <w:noProof/>
          </w:rPr>
          <w:t>Migration detailed strategy</w:t>
        </w:r>
        <w:r w:rsidR="00A66EE6">
          <w:rPr>
            <w:noProof/>
            <w:webHidden/>
          </w:rPr>
          <w:tab/>
        </w:r>
        <w:r>
          <w:rPr>
            <w:noProof/>
            <w:webHidden/>
          </w:rPr>
          <w:fldChar w:fldCharType="begin"/>
        </w:r>
        <w:r w:rsidR="00A66EE6">
          <w:rPr>
            <w:noProof/>
            <w:webHidden/>
          </w:rPr>
          <w:instrText xml:space="preserve"> PAGEREF _Toc488130785 \h </w:instrText>
        </w:r>
        <w:r>
          <w:rPr>
            <w:noProof/>
            <w:webHidden/>
          </w:rPr>
        </w:r>
        <w:r>
          <w:rPr>
            <w:noProof/>
            <w:webHidden/>
          </w:rPr>
          <w:fldChar w:fldCharType="separate"/>
        </w:r>
        <w:r w:rsidR="00A66EE6">
          <w:rPr>
            <w:noProof/>
            <w:webHidden/>
          </w:rPr>
          <w:t>17</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6" w:history="1">
        <w:r w:rsidR="00A66EE6" w:rsidRPr="00A352D6">
          <w:rPr>
            <w:rStyle w:val="Hyperlink"/>
            <w:noProof/>
          </w:rPr>
          <w:t>3.2.1</w:t>
        </w:r>
        <w:r w:rsidR="00A66EE6">
          <w:rPr>
            <w:rFonts w:asciiTheme="minorHAnsi" w:eastAsiaTheme="minorEastAsia" w:hAnsiTheme="minorHAnsi" w:cstheme="minorBidi"/>
            <w:noProof/>
            <w:sz w:val="22"/>
            <w:szCs w:val="22"/>
            <w:lang w:eastAsia="en-GB"/>
          </w:rPr>
          <w:tab/>
        </w:r>
        <w:r w:rsidR="00A66EE6" w:rsidRPr="00A352D6">
          <w:rPr>
            <w:rStyle w:val="Hyperlink"/>
            <w:noProof/>
          </w:rPr>
          <w:t>Customer</w:t>
        </w:r>
        <w:r w:rsidR="00A66EE6">
          <w:rPr>
            <w:noProof/>
            <w:webHidden/>
          </w:rPr>
          <w:tab/>
        </w:r>
        <w:r>
          <w:rPr>
            <w:noProof/>
            <w:webHidden/>
          </w:rPr>
          <w:fldChar w:fldCharType="begin"/>
        </w:r>
        <w:r w:rsidR="00A66EE6">
          <w:rPr>
            <w:noProof/>
            <w:webHidden/>
          </w:rPr>
          <w:instrText xml:space="preserve"> PAGEREF _Toc488130786 \h </w:instrText>
        </w:r>
        <w:r>
          <w:rPr>
            <w:noProof/>
            <w:webHidden/>
          </w:rPr>
        </w:r>
        <w:r>
          <w:rPr>
            <w:noProof/>
            <w:webHidden/>
          </w:rPr>
          <w:fldChar w:fldCharType="separate"/>
        </w:r>
        <w:r w:rsidR="00A66EE6">
          <w:rPr>
            <w:noProof/>
            <w:webHidden/>
          </w:rPr>
          <w:t>17</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7" w:history="1">
        <w:r w:rsidR="00A66EE6" w:rsidRPr="00A352D6">
          <w:rPr>
            <w:rStyle w:val="Hyperlink"/>
            <w:noProof/>
          </w:rPr>
          <w:t>3.2.2</w:t>
        </w:r>
        <w:r w:rsidR="00A66EE6">
          <w:rPr>
            <w:rFonts w:asciiTheme="minorHAnsi" w:eastAsiaTheme="minorEastAsia" w:hAnsiTheme="minorHAnsi" w:cstheme="minorBidi"/>
            <w:noProof/>
            <w:sz w:val="22"/>
            <w:szCs w:val="22"/>
            <w:lang w:eastAsia="en-GB"/>
          </w:rPr>
          <w:tab/>
        </w:r>
        <w:r w:rsidR="00A66EE6" w:rsidRPr="00A352D6">
          <w:rPr>
            <w:rStyle w:val="Hyperlink"/>
            <w:noProof/>
          </w:rPr>
          <w:t>Account</w:t>
        </w:r>
        <w:r w:rsidR="00A66EE6">
          <w:rPr>
            <w:noProof/>
            <w:webHidden/>
          </w:rPr>
          <w:tab/>
        </w:r>
        <w:r>
          <w:rPr>
            <w:noProof/>
            <w:webHidden/>
          </w:rPr>
          <w:fldChar w:fldCharType="begin"/>
        </w:r>
        <w:r w:rsidR="00A66EE6">
          <w:rPr>
            <w:noProof/>
            <w:webHidden/>
          </w:rPr>
          <w:instrText xml:space="preserve"> PAGEREF _Toc488130787 \h </w:instrText>
        </w:r>
        <w:r>
          <w:rPr>
            <w:noProof/>
            <w:webHidden/>
          </w:rPr>
        </w:r>
        <w:r>
          <w:rPr>
            <w:noProof/>
            <w:webHidden/>
          </w:rPr>
          <w:fldChar w:fldCharType="separate"/>
        </w:r>
        <w:r w:rsidR="00A66EE6">
          <w:rPr>
            <w:noProof/>
            <w:webHidden/>
          </w:rPr>
          <w:t>18</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8" w:history="1">
        <w:r w:rsidR="00A66EE6" w:rsidRPr="00A352D6">
          <w:rPr>
            <w:rStyle w:val="Hyperlink"/>
            <w:noProof/>
          </w:rPr>
          <w:t>3.2.3</w:t>
        </w:r>
        <w:r w:rsidR="00A66EE6">
          <w:rPr>
            <w:rFonts w:asciiTheme="minorHAnsi" w:eastAsiaTheme="minorEastAsia" w:hAnsiTheme="minorHAnsi" w:cstheme="minorBidi"/>
            <w:noProof/>
            <w:sz w:val="22"/>
            <w:szCs w:val="22"/>
            <w:lang w:eastAsia="en-GB"/>
          </w:rPr>
          <w:tab/>
        </w:r>
        <w:r w:rsidR="00A66EE6" w:rsidRPr="00A352D6">
          <w:rPr>
            <w:rStyle w:val="Hyperlink"/>
            <w:noProof/>
          </w:rPr>
          <w:t>Portfolios</w:t>
        </w:r>
        <w:r w:rsidR="00A66EE6">
          <w:rPr>
            <w:noProof/>
            <w:webHidden/>
          </w:rPr>
          <w:tab/>
        </w:r>
        <w:r>
          <w:rPr>
            <w:noProof/>
            <w:webHidden/>
          </w:rPr>
          <w:fldChar w:fldCharType="begin"/>
        </w:r>
        <w:r w:rsidR="00A66EE6">
          <w:rPr>
            <w:noProof/>
            <w:webHidden/>
          </w:rPr>
          <w:instrText xml:space="preserve"> PAGEREF _Toc488130788 \h </w:instrText>
        </w:r>
        <w:r>
          <w:rPr>
            <w:noProof/>
            <w:webHidden/>
          </w:rPr>
        </w:r>
        <w:r>
          <w:rPr>
            <w:noProof/>
            <w:webHidden/>
          </w:rPr>
          <w:fldChar w:fldCharType="separate"/>
        </w:r>
        <w:r w:rsidR="00A66EE6">
          <w:rPr>
            <w:noProof/>
            <w:webHidden/>
          </w:rPr>
          <w:t>19</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89" w:history="1">
        <w:r w:rsidR="00A66EE6" w:rsidRPr="00A352D6">
          <w:rPr>
            <w:rStyle w:val="Hyperlink"/>
            <w:noProof/>
          </w:rPr>
          <w:t>3.2.4</w:t>
        </w:r>
        <w:r w:rsidR="00A66EE6">
          <w:rPr>
            <w:rFonts w:asciiTheme="minorHAnsi" w:eastAsiaTheme="minorEastAsia" w:hAnsiTheme="minorHAnsi" w:cstheme="minorBidi"/>
            <w:noProof/>
            <w:sz w:val="22"/>
            <w:szCs w:val="22"/>
            <w:lang w:eastAsia="en-GB"/>
          </w:rPr>
          <w:tab/>
        </w:r>
        <w:r w:rsidR="00A66EE6" w:rsidRPr="00A352D6">
          <w:rPr>
            <w:rStyle w:val="Hyperlink"/>
            <w:noProof/>
          </w:rPr>
          <w:t>Financial Instruments</w:t>
        </w:r>
        <w:r w:rsidR="00A66EE6">
          <w:rPr>
            <w:noProof/>
            <w:webHidden/>
          </w:rPr>
          <w:tab/>
        </w:r>
        <w:r>
          <w:rPr>
            <w:noProof/>
            <w:webHidden/>
          </w:rPr>
          <w:fldChar w:fldCharType="begin"/>
        </w:r>
        <w:r w:rsidR="00A66EE6">
          <w:rPr>
            <w:noProof/>
            <w:webHidden/>
          </w:rPr>
          <w:instrText xml:space="preserve"> PAGEREF _Toc488130789 \h </w:instrText>
        </w:r>
        <w:r>
          <w:rPr>
            <w:noProof/>
            <w:webHidden/>
          </w:rPr>
        </w:r>
        <w:r>
          <w:rPr>
            <w:noProof/>
            <w:webHidden/>
          </w:rPr>
          <w:fldChar w:fldCharType="separate"/>
        </w:r>
        <w:r w:rsidR="00A66EE6">
          <w:rPr>
            <w:noProof/>
            <w:webHidden/>
          </w:rPr>
          <w:t>20</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90" w:history="1">
        <w:r w:rsidR="00A66EE6" w:rsidRPr="00A352D6">
          <w:rPr>
            <w:rStyle w:val="Hyperlink"/>
            <w:noProof/>
          </w:rPr>
          <w:t>3.2.5</w:t>
        </w:r>
        <w:r w:rsidR="00A66EE6">
          <w:rPr>
            <w:rFonts w:asciiTheme="minorHAnsi" w:eastAsiaTheme="minorEastAsia" w:hAnsiTheme="minorHAnsi" w:cstheme="minorBidi"/>
            <w:noProof/>
            <w:sz w:val="22"/>
            <w:szCs w:val="22"/>
            <w:lang w:eastAsia="en-GB"/>
          </w:rPr>
          <w:tab/>
        </w:r>
        <w:r w:rsidR="00A66EE6" w:rsidRPr="00A352D6">
          <w:rPr>
            <w:rStyle w:val="Hyperlink"/>
            <w:noProof/>
          </w:rPr>
          <w:t>Financial Migration</w:t>
        </w:r>
        <w:r w:rsidR="00A66EE6">
          <w:rPr>
            <w:noProof/>
            <w:webHidden/>
          </w:rPr>
          <w:tab/>
        </w:r>
        <w:r>
          <w:rPr>
            <w:noProof/>
            <w:webHidden/>
          </w:rPr>
          <w:fldChar w:fldCharType="begin"/>
        </w:r>
        <w:r w:rsidR="00A66EE6">
          <w:rPr>
            <w:noProof/>
            <w:webHidden/>
          </w:rPr>
          <w:instrText xml:space="preserve"> PAGEREF _Toc488130790 \h </w:instrText>
        </w:r>
        <w:r>
          <w:rPr>
            <w:noProof/>
            <w:webHidden/>
          </w:rPr>
        </w:r>
        <w:r>
          <w:rPr>
            <w:noProof/>
            <w:webHidden/>
          </w:rPr>
          <w:fldChar w:fldCharType="separate"/>
        </w:r>
        <w:r w:rsidR="00A66EE6">
          <w:rPr>
            <w:noProof/>
            <w:webHidden/>
          </w:rPr>
          <w:t>22</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91" w:history="1">
        <w:r w:rsidR="00A66EE6" w:rsidRPr="00A352D6">
          <w:rPr>
            <w:rStyle w:val="Hyperlink"/>
            <w:noProof/>
          </w:rPr>
          <w:t>3.2.6</w:t>
        </w:r>
        <w:r w:rsidR="00A66EE6">
          <w:rPr>
            <w:rFonts w:asciiTheme="minorHAnsi" w:eastAsiaTheme="minorEastAsia" w:hAnsiTheme="minorHAnsi" w:cstheme="minorBidi"/>
            <w:noProof/>
            <w:sz w:val="22"/>
            <w:szCs w:val="22"/>
            <w:lang w:eastAsia="en-GB"/>
          </w:rPr>
          <w:tab/>
        </w:r>
        <w:r w:rsidR="00A66EE6" w:rsidRPr="00A352D6">
          <w:rPr>
            <w:rStyle w:val="Hyperlink"/>
            <w:noProof/>
          </w:rPr>
          <w:t>Credit Risk</w:t>
        </w:r>
        <w:r w:rsidR="00A66EE6">
          <w:rPr>
            <w:noProof/>
            <w:webHidden/>
          </w:rPr>
          <w:tab/>
        </w:r>
        <w:r>
          <w:rPr>
            <w:noProof/>
            <w:webHidden/>
          </w:rPr>
          <w:fldChar w:fldCharType="begin"/>
        </w:r>
        <w:r w:rsidR="00A66EE6">
          <w:rPr>
            <w:noProof/>
            <w:webHidden/>
          </w:rPr>
          <w:instrText xml:space="preserve"> PAGEREF _Toc488130791 \h </w:instrText>
        </w:r>
        <w:r>
          <w:rPr>
            <w:noProof/>
            <w:webHidden/>
          </w:rPr>
        </w:r>
        <w:r>
          <w:rPr>
            <w:noProof/>
            <w:webHidden/>
          </w:rPr>
          <w:fldChar w:fldCharType="separate"/>
        </w:r>
        <w:r w:rsidR="00A66EE6">
          <w:rPr>
            <w:noProof/>
            <w:webHidden/>
          </w:rPr>
          <w:t>23</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92" w:history="1">
        <w:r w:rsidR="00A66EE6" w:rsidRPr="00A352D6">
          <w:rPr>
            <w:rStyle w:val="Hyperlink"/>
            <w:noProof/>
          </w:rPr>
          <w:t>3.2.7</w:t>
        </w:r>
        <w:r w:rsidR="00A66EE6">
          <w:rPr>
            <w:rFonts w:asciiTheme="minorHAnsi" w:eastAsiaTheme="minorEastAsia" w:hAnsiTheme="minorHAnsi" w:cstheme="minorBidi"/>
            <w:noProof/>
            <w:sz w:val="22"/>
            <w:szCs w:val="22"/>
            <w:lang w:eastAsia="en-GB"/>
          </w:rPr>
          <w:tab/>
        </w:r>
        <w:r w:rsidR="00A66EE6" w:rsidRPr="00A352D6">
          <w:rPr>
            <w:rStyle w:val="Hyperlink"/>
            <w:noProof/>
          </w:rPr>
          <w:t>Interest and Rates</w:t>
        </w:r>
        <w:r w:rsidR="00A66EE6">
          <w:rPr>
            <w:noProof/>
            <w:webHidden/>
          </w:rPr>
          <w:tab/>
        </w:r>
        <w:r>
          <w:rPr>
            <w:noProof/>
            <w:webHidden/>
          </w:rPr>
          <w:fldChar w:fldCharType="begin"/>
        </w:r>
        <w:r w:rsidR="00A66EE6">
          <w:rPr>
            <w:noProof/>
            <w:webHidden/>
          </w:rPr>
          <w:instrText xml:space="preserve"> PAGEREF _Toc488130792 \h </w:instrText>
        </w:r>
        <w:r>
          <w:rPr>
            <w:noProof/>
            <w:webHidden/>
          </w:rPr>
        </w:r>
        <w:r>
          <w:rPr>
            <w:noProof/>
            <w:webHidden/>
          </w:rPr>
          <w:fldChar w:fldCharType="separate"/>
        </w:r>
        <w:r w:rsidR="00A66EE6">
          <w:rPr>
            <w:noProof/>
            <w:webHidden/>
          </w:rPr>
          <w:t>25</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93" w:history="1">
        <w:r w:rsidR="00A66EE6" w:rsidRPr="00A352D6">
          <w:rPr>
            <w:rStyle w:val="Hyperlink"/>
            <w:noProof/>
          </w:rPr>
          <w:t>3.2.8</w:t>
        </w:r>
        <w:r w:rsidR="00A66EE6">
          <w:rPr>
            <w:rFonts w:asciiTheme="minorHAnsi" w:eastAsiaTheme="minorEastAsia" w:hAnsiTheme="minorHAnsi" w:cstheme="minorBidi"/>
            <w:noProof/>
            <w:sz w:val="22"/>
            <w:szCs w:val="22"/>
            <w:lang w:eastAsia="en-GB"/>
          </w:rPr>
          <w:tab/>
        </w:r>
        <w:r w:rsidR="00A66EE6" w:rsidRPr="00A352D6">
          <w:rPr>
            <w:rStyle w:val="Hyperlink"/>
            <w:noProof/>
          </w:rPr>
          <w:t>Commission and Charges</w:t>
        </w:r>
        <w:r w:rsidR="00A66EE6">
          <w:rPr>
            <w:noProof/>
            <w:webHidden/>
          </w:rPr>
          <w:tab/>
        </w:r>
        <w:r>
          <w:rPr>
            <w:noProof/>
            <w:webHidden/>
          </w:rPr>
          <w:fldChar w:fldCharType="begin"/>
        </w:r>
        <w:r w:rsidR="00A66EE6">
          <w:rPr>
            <w:noProof/>
            <w:webHidden/>
          </w:rPr>
          <w:instrText xml:space="preserve"> PAGEREF _Toc488130793 \h </w:instrText>
        </w:r>
        <w:r>
          <w:rPr>
            <w:noProof/>
            <w:webHidden/>
          </w:rPr>
        </w:r>
        <w:r>
          <w:rPr>
            <w:noProof/>
            <w:webHidden/>
          </w:rPr>
          <w:fldChar w:fldCharType="separate"/>
        </w:r>
        <w:r w:rsidR="00A66EE6">
          <w:rPr>
            <w:noProof/>
            <w:webHidden/>
          </w:rPr>
          <w:t>25</w:t>
        </w:r>
        <w:r>
          <w:rPr>
            <w:noProof/>
            <w:webHidden/>
          </w:rPr>
          <w:fldChar w:fldCharType="end"/>
        </w:r>
      </w:hyperlink>
    </w:p>
    <w:p w:rsidR="00A66EE6" w:rsidRDefault="00013017">
      <w:pPr>
        <w:pStyle w:val="TOC3"/>
        <w:tabs>
          <w:tab w:val="left" w:pos="1400"/>
          <w:tab w:val="right" w:leader="dot" w:pos="10456"/>
        </w:tabs>
        <w:rPr>
          <w:rFonts w:asciiTheme="minorHAnsi" w:eastAsiaTheme="minorEastAsia" w:hAnsiTheme="minorHAnsi" w:cstheme="minorBidi"/>
          <w:noProof/>
          <w:sz w:val="22"/>
          <w:szCs w:val="22"/>
          <w:lang w:eastAsia="en-GB"/>
        </w:rPr>
      </w:pPr>
      <w:hyperlink w:anchor="_Toc488130794" w:history="1">
        <w:r w:rsidR="00A66EE6" w:rsidRPr="00A352D6">
          <w:rPr>
            <w:rStyle w:val="Hyperlink"/>
            <w:noProof/>
          </w:rPr>
          <w:t>3.2.9</w:t>
        </w:r>
        <w:r w:rsidR="00A66EE6">
          <w:rPr>
            <w:rFonts w:asciiTheme="minorHAnsi" w:eastAsiaTheme="minorEastAsia" w:hAnsiTheme="minorHAnsi" w:cstheme="minorBidi"/>
            <w:noProof/>
            <w:sz w:val="22"/>
            <w:szCs w:val="22"/>
            <w:lang w:eastAsia="en-GB"/>
          </w:rPr>
          <w:tab/>
        </w:r>
        <w:r w:rsidR="00A66EE6" w:rsidRPr="00A352D6">
          <w:rPr>
            <w:rStyle w:val="Hyperlink"/>
            <w:noProof/>
          </w:rPr>
          <w:t>Security Positions</w:t>
        </w:r>
        <w:r w:rsidR="00A66EE6">
          <w:rPr>
            <w:noProof/>
            <w:webHidden/>
          </w:rPr>
          <w:tab/>
        </w:r>
        <w:r>
          <w:rPr>
            <w:noProof/>
            <w:webHidden/>
          </w:rPr>
          <w:fldChar w:fldCharType="begin"/>
        </w:r>
        <w:r w:rsidR="00A66EE6">
          <w:rPr>
            <w:noProof/>
            <w:webHidden/>
          </w:rPr>
          <w:instrText xml:space="preserve"> PAGEREF _Toc488130794 \h </w:instrText>
        </w:r>
        <w:r>
          <w:rPr>
            <w:noProof/>
            <w:webHidden/>
          </w:rPr>
        </w:r>
        <w:r>
          <w:rPr>
            <w:noProof/>
            <w:webHidden/>
          </w:rPr>
          <w:fldChar w:fldCharType="separate"/>
        </w:r>
        <w:r w:rsidR="00A66EE6">
          <w:rPr>
            <w:noProof/>
            <w:webHidden/>
          </w:rPr>
          <w:t>26</w:t>
        </w:r>
        <w:r>
          <w:rPr>
            <w:noProof/>
            <w:webHidden/>
          </w:rPr>
          <w:fldChar w:fldCharType="end"/>
        </w:r>
      </w:hyperlink>
    </w:p>
    <w:p w:rsidR="00A66EE6" w:rsidRDefault="00013017">
      <w:pPr>
        <w:pStyle w:val="TOC3"/>
        <w:tabs>
          <w:tab w:val="left" w:pos="1600"/>
          <w:tab w:val="right" w:leader="dot" w:pos="10456"/>
        </w:tabs>
        <w:rPr>
          <w:rFonts w:asciiTheme="minorHAnsi" w:eastAsiaTheme="minorEastAsia" w:hAnsiTheme="minorHAnsi" w:cstheme="minorBidi"/>
          <w:noProof/>
          <w:sz w:val="22"/>
          <w:szCs w:val="22"/>
          <w:lang w:eastAsia="en-GB"/>
        </w:rPr>
      </w:pPr>
      <w:hyperlink w:anchor="_Toc488130795" w:history="1">
        <w:r w:rsidR="00A66EE6" w:rsidRPr="00A352D6">
          <w:rPr>
            <w:rStyle w:val="Hyperlink"/>
            <w:noProof/>
          </w:rPr>
          <w:t>3.2.10</w:t>
        </w:r>
        <w:r w:rsidR="00A66EE6">
          <w:rPr>
            <w:rFonts w:asciiTheme="minorHAnsi" w:eastAsiaTheme="minorEastAsia" w:hAnsiTheme="minorHAnsi" w:cstheme="minorBidi"/>
            <w:noProof/>
            <w:sz w:val="22"/>
            <w:szCs w:val="22"/>
            <w:lang w:eastAsia="en-GB"/>
          </w:rPr>
          <w:tab/>
        </w:r>
        <w:r w:rsidR="00A66EE6" w:rsidRPr="00A352D6">
          <w:rPr>
            <w:rStyle w:val="Hyperlink"/>
            <w:noProof/>
          </w:rPr>
          <w:t>Deals and Contracts</w:t>
        </w:r>
        <w:r w:rsidR="00A66EE6">
          <w:rPr>
            <w:noProof/>
            <w:webHidden/>
          </w:rPr>
          <w:tab/>
        </w:r>
        <w:r>
          <w:rPr>
            <w:noProof/>
            <w:webHidden/>
          </w:rPr>
          <w:fldChar w:fldCharType="begin"/>
        </w:r>
        <w:r w:rsidR="00A66EE6">
          <w:rPr>
            <w:noProof/>
            <w:webHidden/>
          </w:rPr>
          <w:instrText xml:space="preserve"> PAGEREF _Toc488130795 \h </w:instrText>
        </w:r>
        <w:r>
          <w:rPr>
            <w:noProof/>
            <w:webHidden/>
          </w:rPr>
        </w:r>
        <w:r>
          <w:rPr>
            <w:noProof/>
            <w:webHidden/>
          </w:rPr>
          <w:fldChar w:fldCharType="separate"/>
        </w:r>
        <w:r w:rsidR="00A66EE6">
          <w:rPr>
            <w:noProof/>
            <w:webHidden/>
          </w:rPr>
          <w:t>27</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96" w:history="1">
        <w:r w:rsidR="00A66EE6" w:rsidRPr="00A352D6">
          <w:rPr>
            <w:rStyle w:val="Hyperlink"/>
            <w:noProof/>
          </w:rPr>
          <w:t>3.2.10.1</w:t>
        </w:r>
        <w:r w:rsidR="00A66EE6">
          <w:rPr>
            <w:rFonts w:asciiTheme="minorHAnsi" w:eastAsiaTheme="minorEastAsia" w:hAnsiTheme="minorHAnsi" w:cstheme="minorBidi"/>
            <w:noProof/>
            <w:sz w:val="22"/>
            <w:szCs w:val="22"/>
            <w:lang w:eastAsia="en-GB"/>
          </w:rPr>
          <w:tab/>
        </w:r>
        <w:r w:rsidR="00A66EE6" w:rsidRPr="00A352D6">
          <w:rPr>
            <w:rStyle w:val="Hyperlink"/>
            <w:noProof/>
          </w:rPr>
          <w:t>Loans, Deposits, and Miscellaneous deals</w:t>
        </w:r>
        <w:r w:rsidR="00A66EE6">
          <w:rPr>
            <w:noProof/>
            <w:webHidden/>
          </w:rPr>
          <w:tab/>
        </w:r>
        <w:r>
          <w:rPr>
            <w:noProof/>
            <w:webHidden/>
          </w:rPr>
          <w:fldChar w:fldCharType="begin"/>
        </w:r>
        <w:r w:rsidR="00A66EE6">
          <w:rPr>
            <w:noProof/>
            <w:webHidden/>
          </w:rPr>
          <w:instrText xml:space="preserve"> PAGEREF _Toc488130796 \h </w:instrText>
        </w:r>
        <w:r>
          <w:rPr>
            <w:noProof/>
            <w:webHidden/>
          </w:rPr>
        </w:r>
        <w:r>
          <w:rPr>
            <w:noProof/>
            <w:webHidden/>
          </w:rPr>
          <w:fldChar w:fldCharType="separate"/>
        </w:r>
        <w:r w:rsidR="00A66EE6">
          <w:rPr>
            <w:noProof/>
            <w:webHidden/>
          </w:rPr>
          <w:t>27</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97" w:history="1">
        <w:r w:rsidR="00A66EE6" w:rsidRPr="00A352D6">
          <w:rPr>
            <w:rStyle w:val="Hyperlink"/>
            <w:noProof/>
          </w:rPr>
          <w:t>3.2.10.2</w:t>
        </w:r>
        <w:r w:rsidR="00A66EE6">
          <w:rPr>
            <w:rFonts w:asciiTheme="minorHAnsi" w:eastAsiaTheme="minorEastAsia" w:hAnsiTheme="minorHAnsi" w:cstheme="minorBidi"/>
            <w:noProof/>
            <w:sz w:val="22"/>
            <w:szCs w:val="22"/>
            <w:lang w:eastAsia="en-GB"/>
          </w:rPr>
          <w:tab/>
        </w:r>
        <w:r w:rsidR="00A66EE6" w:rsidRPr="00A352D6">
          <w:rPr>
            <w:rStyle w:val="Hyperlink"/>
            <w:noProof/>
          </w:rPr>
          <w:t>Forex and Non-deliverable forwards</w:t>
        </w:r>
        <w:r w:rsidR="00A66EE6">
          <w:rPr>
            <w:noProof/>
            <w:webHidden/>
          </w:rPr>
          <w:tab/>
        </w:r>
        <w:r>
          <w:rPr>
            <w:noProof/>
            <w:webHidden/>
          </w:rPr>
          <w:fldChar w:fldCharType="begin"/>
        </w:r>
        <w:r w:rsidR="00A66EE6">
          <w:rPr>
            <w:noProof/>
            <w:webHidden/>
          </w:rPr>
          <w:instrText xml:space="preserve"> PAGEREF _Toc488130797 \h </w:instrText>
        </w:r>
        <w:r>
          <w:rPr>
            <w:noProof/>
            <w:webHidden/>
          </w:rPr>
        </w:r>
        <w:r>
          <w:rPr>
            <w:noProof/>
            <w:webHidden/>
          </w:rPr>
          <w:fldChar w:fldCharType="separate"/>
        </w:r>
        <w:r w:rsidR="00A66EE6">
          <w:rPr>
            <w:noProof/>
            <w:webHidden/>
          </w:rPr>
          <w:t>28</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98" w:history="1">
        <w:r w:rsidR="00A66EE6" w:rsidRPr="00A352D6">
          <w:rPr>
            <w:rStyle w:val="Hyperlink"/>
            <w:noProof/>
          </w:rPr>
          <w:t>3.2.10.3</w:t>
        </w:r>
        <w:r w:rsidR="00A66EE6">
          <w:rPr>
            <w:rFonts w:asciiTheme="minorHAnsi" w:eastAsiaTheme="minorEastAsia" w:hAnsiTheme="minorHAnsi" w:cstheme="minorBidi"/>
            <w:noProof/>
            <w:sz w:val="22"/>
            <w:szCs w:val="22"/>
            <w:lang w:eastAsia="en-GB"/>
          </w:rPr>
          <w:tab/>
        </w:r>
        <w:r w:rsidR="00A66EE6" w:rsidRPr="00A352D6">
          <w:rPr>
            <w:rStyle w:val="Hyperlink"/>
            <w:noProof/>
          </w:rPr>
          <w:t>Interest Rate Swaps</w:t>
        </w:r>
        <w:r w:rsidR="00A66EE6">
          <w:rPr>
            <w:noProof/>
            <w:webHidden/>
          </w:rPr>
          <w:tab/>
        </w:r>
        <w:r>
          <w:rPr>
            <w:noProof/>
            <w:webHidden/>
          </w:rPr>
          <w:fldChar w:fldCharType="begin"/>
        </w:r>
        <w:r w:rsidR="00A66EE6">
          <w:rPr>
            <w:noProof/>
            <w:webHidden/>
          </w:rPr>
          <w:instrText xml:space="preserve"> PAGEREF _Toc488130798 \h </w:instrText>
        </w:r>
        <w:r>
          <w:rPr>
            <w:noProof/>
            <w:webHidden/>
          </w:rPr>
        </w:r>
        <w:r>
          <w:rPr>
            <w:noProof/>
            <w:webHidden/>
          </w:rPr>
          <w:fldChar w:fldCharType="separate"/>
        </w:r>
        <w:r w:rsidR="00A66EE6">
          <w:rPr>
            <w:noProof/>
            <w:webHidden/>
          </w:rPr>
          <w:t>29</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799" w:history="1">
        <w:r w:rsidR="00A66EE6" w:rsidRPr="00A352D6">
          <w:rPr>
            <w:rStyle w:val="Hyperlink"/>
            <w:noProof/>
          </w:rPr>
          <w:t>3.2.10.4</w:t>
        </w:r>
        <w:r w:rsidR="00A66EE6">
          <w:rPr>
            <w:rFonts w:asciiTheme="minorHAnsi" w:eastAsiaTheme="minorEastAsia" w:hAnsiTheme="minorHAnsi" w:cstheme="minorBidi"/>
            <w:noProof/>
            <w:sz w:val="22"/>
            <w:szCs w:val="22"/>
            <w:lang w:eastAsia="en-GB"/>
          </w:rPr>
          <w:tab/>
        </w:r>
        <w:r w:rsidR="00A66EE6" w:rsidRPr="00A352D6">
          <w:rPr>
            <w:rStyle w:val="Hyperlink"/>
            <w:noProof/>
          </w:rPr>
          <w:t>Derivatives</w:t>
        </w:r>
        <w:r w:rsidR="00A66EE6">
          <w:rPr>
            <w:noProof/>
            <w:webHidden/>
          </w:rPr>
          <w:tab/>
        </w:r>
        <w:r>
          <w:rPr>
            <w:noProof/>
            <w:webHidden/>
          </w:rPr>
          <w:fldChar w:fldCharType="begin"/>
        </w:r>
        <w:r w:rsidR="00A66EE6">
          <w:rPr>
            <w:noProof/>
            <w:webHidden/>
          </w:rPr>
          <w:instrText xml:space="preserve"> PAGEREF _Toc488130799 \h </w:instrText>
        </w:r>
        <w:r>
          <w:rPr>
            <w:noProof/>
            <w:webHidden/>
          </w:rPr>
        </w:r>
        <w:r>
          <w:rPr>
            <w:noProof/>
            <w:webHidden/>
          </w:rPr>
          <w:fldChar w:fldCharType="separate"/>
        </w:r>
        <w:r w:rsidR="00A66EE6">
          <w:rPr>
            <w:noProof/>
            <w:webHidden/>
          </w:rPr>
          <w:t>30</w:t>
        </w:r>
        <w:r>
          <w:rPr>
            <w:noProof/>
            <w:webHidden/>
          </w:rPr>
          <w:fldChar w:fldCharType="end"/>
        </w:r>
      </w:hyperlink>
    </w:p>
    <w:p w:rsidR="00A66EE6" w:rsidRDefault="00013017">
      <w:pPr>
        <w:pStyle w:val="TOC4"/>
        <w:tabs>
          <w:tab w:val="left" w:pos="1600"/>
          <w:tab w:val="right" w:leader="dot" w:pos="10456"/>
        </w:tabs>
        <w:rPr>
          <w:rFonts w:asciiTheme="minorHAnsi" w:eastAsiaTheme="minorEastAsia" w:hAnsiTheme="minorHAnsi" w:cstheme="minorBidi"/>
          <w:noProof/>
          <w:sz w:val="22"/>
          <w:szCs w:val="22"/>
          <w:lang w:eastAsia="en-GB"/>
        </w:rPr>
      </w:pPr>
      <w:hyperlink w:anchor="_Toc488130800" w:history="1">
        <w:r w:rsidR="00A66EE6" w:rsidRPr="00A352D6">
          <w:rPr>
            <w:rStyle w:val="Hyperlink"/>
            <w:noProof/>
          </w:rPr>
          <w:t>3.2.10.5</w:t>
        </w:r>
        <w:r w:rsidR="00A66EE6">
          <w:rPr>
            <w:rFonts w:asciiTheme="minorHAnsi" w:eastAsiaTheme="minorEastAsia" w:hAnsiTheme="minorHAnsi" w:cstheme="minorBidi"/>
            <w:noProof/>
            <w:sz w:val="22"/>
            <w:szCs w:val="22"/>
            <w:lang w:eastAsia="en-GB"/>
          </w:rPr>
          <w:tab/>
        </w:r>
        <w:r w:rsidR="00A66EE6" w:rsidRPr="00A352D6">
          <w:rPr>
            <w:rStyle w:val="Hyperlink"/>
            <w:noProof/>
          </w:rPr>
          <w:t>Structure Products</w:t>
        </w:r>
        <w:r w:rsidR="00A66EE6">
          <w:rPr>
            <w:noProof/>
            <w:webHidden/>
          </w:rPr>
          <w:tab/>
        </w:r>
        <w:r>
          <w:rPr>
            <w:noProof/>
            <w:webHidden/>
          </w:rPr>
          <w:fldChar w:fldCharType="begin"/>
        </w:r>
        <w:r w:rsidR="00A66EE6">
          <w:rPr>
            <w:noProof/>
            <w:webHidden/>
          </w:rPr>
          <w:instrText xml:space="preserve"> PAGEREF _Toc488130800 \h </w:instrText>
        </w:r>
        <w:r>
          <w:rPr>
            <w:noProof/>
            <w:webHidden/>
          </w:rPr>
        </w:r>
        <w:r>
          <w:rPr>
            <w:noProof/>
            <w:webHidden/>
          </w:rPr>
          <w:fldChar w:fldCharType="separate"/>
        </w:r>
        <w:r w:rsidR="00A66EE6">
          <w:rPr>
            <w:noProof/>
            <w:webHidden/>
          </w:rPr>
          <w:t>31</w:t>
        </w:r>
        <w:r>
          <w:rPr>
            <w:noProof/>
            <w:webHidden/>
          </w:rPr>
          <w:fldChar w:fldCharType="end"/>
        </w:r>
      </w:hyperlink>
    </w:p>
    <w:p w:rsidR="00A66EE6" w:rsidRDefault="00013017">
      <w:pPr>
        <w:pStyle w:val="TOC3"/>
        <w:tabs>
          <w:tab w:val="left" w:pos="1600"/>
          <w:tab w:val="right" w:leader="dot" w:pos="10456"/>
        </w:tabs>
        <w:rPr>
          <w:rFonts w:asciiTheme="minorHAnsi" w:eastAsiaTheme="minorEastAsia" w:hAnsiTheme="minorHAnsi" w:cstheme="minorBidi"/>
          <w:noProof/>
          <w:sz w:val="22"/>
          <w:szCs w:val="22"/>
          <w:lang w:eastAsia="en-GB"/>
        </w:rPr>
      </w:pPr>
      <w:hyperlink w:anchor="_Toc488130801" w:history="1">
        <w:r w:rsidR="00A66EE6" w:rsidRPr="00A352D6">
          <w:rPr>
            <w:rStyle w:val="Hyperlink"/>
            <w:noProof/>
          </w:rPr>
          <w:t>3.2.11</w:t>
        </w:r>
        <w:r w:rsidR="00A66EE6">
          <w:rPr>
            <w:rFonts w:asciiTheme="minorHAnsi" w:eastAsiaTheme="minorEastAsia" w:hAnsiTheme="minorHAnsi" w:cstheme="minorBidi"/>
            <w:noProof/>
            <w:sz w:val="22"/>
            <w:szCs w:val="22"/>
            <w:lang w:eastAsia="en-GB"/>
          </w:rPr>
          <w:tab/>
        </w:r>
        <w:r w:rsidR="00A66EE6" w:rsidRPr="00A352D6">
          <w:rPr>
            <w:rStyle w:val="Hyperlink"/>
            <w:noProof/>
          </w:rPr>
          <w:t>Corporate Actions and Events</w:t>
        </w:r>
        <w:r w:rsidR="00A66EE6">
          <w:rPr>
            <w:noProof/>
            <w:webHidden/>
          </w:rPr>
          <w:tab/>
        </w:r>
        <w:r>
          <w:rPr>
            <w:noProof/>
            <w:webHidden/>
          </w:rPr>
          <w:fldChar w:fldCharType="begin"/>
        </w:r>
        <w:r w:rsidR="00A66EE6">
          <w:rPr>
            <w:noProof/>
            <w:webHidden/>
          </w:rPr>
          <w:instrText xml:space="preserve"> PAGEREF _Toc488130801 \h </w:instrText>
        </w:r>
        <w:r>
          <w:rPr>
            <w:noProof/>
            <w:webHidden/>
          </w:rPr>
        </w:r>
        <w:r>
          <w:rPr>
            <w:noProof/>
            <w:webHidden/>
          </w:rPr>
          <w:fldChar w:fldCharType="separate"/>
        </w:r>
        <w:r w:rsidR="00A66EE6">
          <w:rPr>
            <w:noProof/>
            <w:webHidden/>
          </w:rPr>
          <w:t>33</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2" w:history="1">
        <w:r w:rsidR="00A66EE6" w:rsidRPr="00A352D6">
          <w:rPr>
            <w:rStyle w:val="Hyperlink"/>
            <w:noProof/>
          </w:rPr>
          <w:t>3.3</w:t>
        </w:r>
        <w:r w:rsidR="00A66EE6">
          <w:rPr>
            <w:rFonts w:asciiTheme="minorHAnsi" w:eastAsiaTheme="minorEastAsia" w:hAnsiTheme="minorHAnsi" w:cstheme="minorBidi"/>
            <w:noProof/>
            <w:sz w:val="22"/>
            <w:szCs w:val="22"/>
            <w:lang w:eastAsia="en-GB"/>
          </w:rPr>
          <w:tab/>
        </w:r>
        <w:r w:rsidR="00A66EE6" w:rsidRPr="00A352D6">
          <w:rPr>
            <w:rStyle w:val="Hyperlink"/>
            <w:noProof/>
          </w:rPr>
          <w:t>Migration Pre-requisites</w:t>
        </w:r>
        <w:r w:rsidR="00A66EE6">
          <w:rPr>
            <w:noProof/>
            <w:webHidden/>
          </w:rPr>
          <w:tab/>
        </w:r>
        <w:r>
          <w:rPr>
            <w:noProof/>
            <w:webHidden/>
          </w:rPr>
          <w:fldChar w:fldCharType="begin"/>
        </w:r>
        <w:r w:rsidR="00A66EE6">
          <w:rPr>
            <w:noProof/>
            <w:webHidden/>
          </w:rPr>
          <w:instrText xml:space="preserve"> PAGEREF _Toc488130802 \h </w:instrText>
        </w:r>
        <w:r>
          <w:rPr>
            <w:noProof/>
            <w:webHidden/>
          </w:rPr>
        </w:r>
        <w:r>
          <w:rPr>
            <w:noProof/>
            <w:webHidden/>
          </w:rPr>
          <w:fldChar w:fldCharType="separate"/>
        </w:r>
        <w:r w:rsidR="00A66EE6">
          <w:rPr>
            <w:noProof/>
            <w:webHidden/>
          </w:rPr>
          <w:t>34</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3" w:history="1">
        <w:r w:rsidR="00A66EE6" w:rsidRPr="00A352D6">
          <w:rPr>
            <w:rStyle w:val="Hyperlink"/>
            <w:noProof/>
          </w:rPr>
          <w:t>3.4</w:t>
        </w:r>
        <w:r w:rsidR="00A66EE6">
          <w:rPr>
            <w:rFonts w:asciiTheme="minorHAnsi" w:eastAsiaTheme="minorEastAsia" w:hAnsiTheme="minorHAnsi" w:cstheme="minorBidi"/>
            <w:noProof/>
            <w:sz w:val="22"/>
            <w:szCs w:val="22"/>
            <w:lang w:eastAsia="en-GB"/>
          </w:rPr>
          <w:tab/>
        </w:r>
        <w:r w:rsidR="00A66EE6" w:rsidRPr="00A352D6">
          <w:rPr>
            <w:rStyle w:val="Hyperlink"/>
            <w:noProof/>
          </w:rPr>
          <w:t>Checks and Controls</w:t>
        </w:r>
        <w:r w:rsidR="00A66EE6">
          <w:rPr>
            <w:noProof/>
            <w:webHidden/>
          </w:rPr>
          <w:tab/>
        </w:r>
        <w:r>
          <w:rPr>
            <w:noProof/>
            <w:webHidden/>
          </w:rPr>
          <w:fldChar w:fldCharType="begin"/>
        </w:r>
        <w:r w:rsidR="00A66EE6">
          <w:rPr>
            <w:noProof/>
            <w:webHidden/>
          </w:rPr>
          <w:instrText xml:space="preserve"> PAGEREF _Toc488130803 \h </w:instrText>
        </w:r>
        <w:r>
          <w:rPr>
            <w:noProof/>
            <w:webHidden/>
          </w:rPr>
        </w:r>
        <w:r>
          <w:rPr>
            <w:noProof/>
            <w:webHidden/>
          </w:rPr>
          <w:fldChar w:fldCharType="separate"/>
        </w:r>
        <w:r w:rsidR="00A66EE6">
          <w:rPr>
            <w:noProof/>
            <w:webHidden/>
          </w:rPr>
          <w:t>35</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4" w:history="1">
        <w:r w:rsidR="00A66EE6" w:rsidRPr="00A352D6">
          <w:rPr>
            <w:rStyle w:val="Hyperlink"/>
            <w:noProof/>
          </w:rPr>
          <w:t>3.5</w:t>
        </w:r>
        <w:r w:rsidR="00A66EE6">
          <w:rPr>
            <w:rFonts w:asciiTheme="minorHAnsi" w:eastAsiaTheme="minorEastAsia" w:hAnsiTheme="minorHAnsi" w:cstheme="minorBidi"/>
            <w:noProof/>
            <w:sz w:val="22"/>
            <w:szCs w:val="22"/>
            <w:lang w:eastAsia="en-GB"/>
          </w:rPr>
          <w:tab/>
        </w:r>
        <w:r w:rsidR="00A66EE6" w:rsidRPr="00A352D6">
          <w:rPr>
            <w:rStyle w:val="Hyperlink"/>
            <w:noProof/>
          </w:rPr>
          <w:t>Data volume and Methods</w:t>
        </w:r>
        <w:r w:rsidR="00A66EE6">
          <w:rPr>
            <w:noProof/>
            <w:webHidden/>
          </w:rPr>
          <w:tab/>
        </w:r>
        <w:r>
          <w:rPr>
            <w:noProof/>
            <w:webHidden/>
          </w:rPr>
          <w:fldChar w:fldCharType="begin"/>
        </w:r>
        <w:r w:rsidR="00A66EE6">
          <w:rPr>
            <w:noProof/>
            <w:webHidden/>
          </w:rPr>
          <w:instrText xml:space="preserve"> PAGEREF _Toc488130804 \h </w:instrText>
        </w:r>
        <w:r>
          <w:rPr>
            <w:noProof/>
            <w:webHidden/>
          </w:rPr>
        </w:r>
        <w:r>
          <w:rPr>
            <w:noProof/>
            <w:webHidden/>
          </w:rPr>
          <w:fldChar w:fldCharType="separate"/>
        </w:r>
        <w:r w:rsidR="00A66EE6">
          <w:rPr>
            <w:noProof/>
            <w:webHidden/>
          </w:rPr>
          <w:t>36</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5" w:history="1">
        <w:r w:rsidR="00A66EE6" w:rsidRPr="00A352D6">
          <w:rPr>
            <w:rStyle w:val="Hyperlink"/>
            <w:noProof/>
          </w:rPr>
          <w:t>3.6</w:t>
        </w:r>
        <w:r w:rsidR="00A66EE6">
          <w:rPr>
            <w:rFonts w:asciiTheme="minorHAnsi" w:eastAsiaTheme="minorEastAsia" w:hAnsiTheme="minorHAnsi" w:cstheme="minorBidi"/>
            <w:noProof/>
            <w:sz w:val="22"/>
            <w:szCs w:val="22"/>
            <w:lang w:eastAsia="en-GB"/>
          </w:rPr>
          <w:tab/>
        </w:r>
        <w:r w:rsidR="00A66EE6" w:rsidRPr="00A352D6">
          <w:rPr>
            <w:rStyle w:val="Hyperlink"/>
            <w:noProof/>
          </w:rPr>
          <w:t>Nomenclature</w:t>
        </w:r>
        <w:r w:rsidR="00A66EE6">
          <w:rPr>
            <w:noProof/>
            <w:webHidden/>
          </w:rPr>
          <w:tab/>
        </w:r>
        <w:r>
          <w:rPr>
            <w:noProof/>
            <w:webHidden/>
          </w:rPr>
          <w:fldChar w:fldCharType="begin"/>
        </w:r>
        <w:r w:rsidR="00A66EE6">
          <w:rPr>
            <w:noProof/>
            <w:webHidden/>
          </w:rPr>
          <w:instrText xml:space="preserve"> PAGEREF _Toc488130805 \h </w:instrText>
        </w:r>
        <w:r>
          <w:rPr>
            <w:noProof/>
            <w:webHidden/>
          </w:rPr>
        </w:r>
        <w:r>
          <w:rPr>
            <w:noProof/>
            <w:webHidden/>
          </w:rPr>
          <w:fldChar w:fldCharType="separate"/>
        </w:r>
        <w:r w:rsidR="00A66EE6">
          <w:rPr>
            <w:noProof/>
            <w:webHidden/>
          </w:rPr>
          <w:t>36</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6" w:history="1">
        <w:r w:rsidR="00A66EE6" w:rsidRPr="00A352D6">
          <w:rPr>
            <w:rStyle w:val="Hyperlink"/>
            <w:noProof/>
          </w:rPr>
          <w:t>3.7</w:t>
        </w:r>
        <w:r w:rsidR="00A66EE6">
          <w:rPr>
            <w:rFonts w:asciiTheme="minorHAnsi" w:eastAsiaTheme="minorEastAsia" w:hAnsiTheme="minorHAnsi" w:cstheme="minorBidi"/>
            <w:noProof/>
            <w:sz w:val="22"/>
            <w:szCs w:val="22"/>
            <w:lang w:eastAsia="en-GB"/>
          </w:rPr>
          <w:tab/>
        </w:r>
        <w:r w:rsidR="00A66EE6" w:rsidRPr="00A352D6">
          <w:rPr>
            <w:rStyle w:val="Hyperlink"/>
            <w:noProof/>
          </w:rPr>
          <w:t>Mapping Approach</w:t>
        </w:r>
        <w:r w:rsidR="00A66EE6">
          <w:rPr>
            <w:noProof/>
            <w:webHidden/>
          </w:rPr>
          <w:tab/>
        </w:r>
        <w:r>
          <w:rPr>
            <w:noProof/>
            <w:webHidden/>
          </w:rPr>
          <w:fldChar w:fldCharType="begin"/>
        </w:r>
        <w:r w:rsidR="00A66EE6">
          <w:rPr>
            <w:noProof/>
            <w:webHidden/>
          </w:rPr>
          <w:instrText xml:space="preserve"> PAGEREF _Toc488130806 \h </w:instrText>
        </w:r>
        <w:r>
          <w:rPr>
            <w:noProof/>
            <w:webHidden/>
          </w:rPr>
        </w:r>
        <w:r>
          <w:rPr>
            <w:noProof/>
            <w:webHidden/>
          </w:rPr>
          <w:fldChar w:fldCharType="separate"/>
        </w:r>
        <w:r w:rsidR="00A66EE6">
          <w:rPr>
            <w:noProof/>
            <w:webHidden/>
          </w:rPr>
          <w:t>37</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7" w:history="1">
        <w:r w:rsidR="00A66EE6" w:rsidRPr="00A352D6">
          <w:rPr>
            <w:rStyle w:val="Hyperlink"/>
            <w:noProof/>
          </w:rPr>
          <w:t>3.8</w:t>
        </w:r>
        <w:r w:rsidR="00A66EE6">
          <w:rPr>
            <w:rFonts w:asciiTheme="minorHAnsi" w:eastAsiaTheme="minorEastAsia" w:hAnsiTheme="minorHAnsi" w:cstheme="minorBidi"/>
            <w:noProof/>
            <w:sz w:val="22"/>
            <w:szCs w:val="22"/>
            <w:lang w:eastAsia="en-GB"/>
          </w:rPr>
          <w:tab/>
        </w:r>
        <w:r w:rsidR="00A66EE6" w:rsidRPr="00A352D6">
          <w:rPr>
            <w:rStyle w:val="Hyperlink"/>
            <w:noProof/>
          </w:rPr>
          <w:t>Dependencies</w:t>
        </w:r>
        <w:r w:rsidR="00A66EE6">
          <w:rPr>
            <w:noProof/>
            <w:webHidden/>
          </w:rPr>
          <w:tab/>
        </w:r>
        <w:r>
          <w:rPr>
            <w:noProof/>
            <w:webHidden/>
          </w:rPr>
          <w:fldChar w:fldCharType="begin"/>
        </w:r>
        <w:r w:rsidR="00A66EE6">
          <w:rPr>
            <w:noProof/>
            <w:webHidden/>
          </w:rPr>
          <w:instrText xml:space="preserve"> PAGEREF _Toc488130807 \h </w:instrText>
        </w:r>
        <w:r>
          <w:rPr>
            <w:noProof/>
            <w:webHidden/>
          </w:rPr>
        </w:r>
        <w:r>
          <w:rPr>
            <w:noProof/>
            <w:webHidden/>
          </w:rPr>
          <w:fldChar w:fldCharType="separate"/>
        </w:r>
        <w:r w:rsidR="00A66EE6">
          <w:rPr>
            <w:noProof/>
            <w:webHidden/>
          </w:rPr>
          <w:t>38</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8" w:history="1">
        <w:r w:rsidR="00A66EE6" w:rsidRPr="00A352D6">
          <w:rPr>
            <w:rStyle w:val="Hyperlink"/>
            <w:noProof/>
          </w:rPr>
          <w:t>3.9</w:t>
        </w:r>
        <w:r w:rsidR="00A66EE6">
          <w:rPr>
            <w:rFonts w:asciiTheme="minorHAnsi" w:eastAsiaTheme="minorEastAsia" w:hAnsiTheme="minorHAnsi" w:cstheme="minorBidi"/>
            <w:noProof/>
            <w:sz w:val="22"/>
            <w:szCs w:val="22"/>
            <w:lang w:eastAsia="en-GB"/>
          </w:rPr>
          <w:tab/>
        </w:r>
        <w:r w:rsidR="00A66EE6" w:rsidRPr="00A352D6">
          <w:rPr>
            <w:rStyle w:val="Hyperlink"/>
            <w:noProof/>
          </w:rPr>
          <w:t>Assumptions</w:t>
        </w:r>
        <w:r w:rsidR="00A66EE6">
          <w:rPr>
            <w:noProof/>
            <w:webHidden/>
          </w:rPr>
          <w:tab/>
        </w:r>
        <w:r>
          <w:rPr>
            <w:noProof/>
            <w:webHidden/>
          </w:rPr>
          <w:fldChar w:fldCharType="begin"/>
        </w:r>
        <w:r w:rsidR="00A66EE6">
          <w:rPr>
            <w:noProof/>
            <w:webHidden/>
          </w:rPr>
          <w:instrText xml:space="preserve"> PAGEREF _Toc488130808 \h </w:instrText>
        </w:r>
        <w:r>
          <w:rPr>
            <w:noProof/>
            <w:webHidden/>
          </w:rPr>
        </w:r>
        <w:r>
          <w:rPr>
            <w:noProof/>
            <w:webHidden/>
          </w:rPr>
          <w:fldChar w:fldCharType="separate"/>
        </w:r>
        <w:r w:rsidR="00A66EE6">
          <w:rPr>
            <w:noProof/>
            <w:webHidden/>
          </w:rPr>
          <w:t>38</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09" w:history="1">
        <w:r w:rsidR="00A66EE6" w:rsidRPr="00A352D6">
          <w:rPr>
            <w:rStyle w:val="Hyperlink"/>
            <w:noProof/>
          </w:rPr>
          <w:t>3.10</w:t>
        </w:r>
        <w:r w:rsidR="00A66EE6">
          <w:rPr>
            <w:rFonts w:asciiTheme="minorHAnsi" w:eastAsiaTheme="minorEastAsia" w:hAnsiTheme="minorHAnsi" w:cstheme="minorBidi"/>
            <w:noProof/>
            <w:sz w:val="22"/>
            <w:szCs w:val="22"/>
            <w:lang w:eastAsia="en-GB"/>
          </w:rPr>
          <w:tab/>
        </w:r>
        <w:r w:rsidR="00A66EE6" w:rsidRPr="00A352D6">
          <w:rPr>
            <w:rStyle w:val="Hyperlink"/>
            <w:noProof/>
          </w:rPr>
          <w:t>High Level Plan</w:t>
        </w:r>
        <w:r w:rsidR="00A66EE6">
          <w:rPr>
            <w:noProof/>
            <w:webHidden/>
          </w:rPr>
          <w:tab/>
        </w:r>
        <w:r>
          <w:rPr>
            <w:noProof/>
            <w:webHidden/>
          </w:rPr>
          <w:fldChar w:fldCharType="begin"/>
        </w:r>
        <w:r w:rsidR="00A66EE6">
          <w:rPr>
            <w:noProof/>
            <w:webHidden/>
          </w:rPr>
          <w:instrText xml:space="preserve"> PAGEREF _Toc488130809 \h </w:instrText>
        </w:r>
        <w:r>
          <w:rPr>
            <w:noProof/>
            <w:webHidden/>
          </w:rPr>
        </w:r>
        <w:r>
          <w:rPr>
            <w:noProof/>
            <w:webHidden/>
          </w:rPr>
          <w:fldChar w:fldCharType="separate"/>
        </w:r>
        <w:r w:rsidR="00A66EE6">
          <w:rPr>
            <w:noProof/>
            <w:webHidden/>
          </w:rPr>
          <w:t>38</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10" w:history="1">
        <w:r w:rsidR="00A66EE6" w:rsidRPr="00A352D6">
          <w:rPr>
            <w:rStyle w:val="Hyperlink"/>
            <w:noProof/>
          </w:rPr>
          <w:t>3.11</w:t>
        </w:r>
        <w:r w:rsidR="00A66EE6">
          <w:rPr>
            <w:rFonts w:asciiTheme="minorHAnsi" w:eastAsiaTheme="minorEastAsia" w:hAnsiTheme="minorHAnsi" w:cstheme="minorBidi"/>
            <w:noProof/>
            <w:sz w:val="22"/>
            <w:szCs w:val="22"/>
            <w:lang w:eastAsia="en-GB"/>
          </w:rPr>
          <w:tab/>
        </w:r>
        <w:r w:rsidR="00A66EE6" w:rsidRPr="00A352D6">
          <w:rPr>
            <w:rStyle w:val="Hyperlink"/>
            <w:noProof/>
          </w:rPr>
          <w:t>Deliverables / Output</w:t>
        </w:r>
        <w:r w:rsidR="00A66EE6">
          <w:rPr>
            <w:noProof/>
            <w:webHidden/>
          </w:rPr>
          <w:tab/>
        </w:r>
        <w:r>
          <w:rPr>
            <w:noProof/>
            <w:webHidden/>
          </w:rPr>
          <w:fldChar w:fldCharType="begin"/>
        </w:r>
        <w:r w:rsidR="00A66EE6">
          <w:rPr>
            <w:noProof/>
            <w:webHidden/>
          </w:rPr>
          <w:instrText xml:space="preserve"> PAGEREF _Toc488130810 \h </w:instrText>
        </w:r>
        <w:r>
          <w:rPr>
            <w:noProof/>
            <w:webHidden/>
          </w:rPr>
        </w:r>
        <w:r>
          <w:rPr>
            <w:noProof/>
            <w:webHidden/>
          </w:rPr>
          <w:fldChar w:fldCharType="separate"/>
        </w:r>
        <w:r w:rsidR="00A66EE6">
          <w:rPr>
            <w:noProof/>
            <w:webHidden/>
          </w:rPr>
          <w:t>39</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11" w:history="1">
        <w:r w:rsidR="00A66EE6" w:rsidRPr="00A352D6">
          <w:rPr>
            <w:rStyle w:val="Hyperlink"/>
            <w:noProof/>
          </w:rPr>
          <w:t>3.12</w:t>
        </w:r>
        <w:r w:rsidR="00A66EE6">
          <w:rPr>
            <w:rFonts w:asciiTheme="minorHAnsi" w:eastAsiaTheme="minorEastAsia" w:hAnsiTheme="minorHAnsi" w:cstheme="minorBidi"/>
            <w:noProof/>
            <w:sz w:val="22"/>
            <w:szCs w:val="22"/>
            <w:lang w:eastAsia="en-GB"/>
          </w:rPr>
          <w:tab/>
        </w:r>
        <w:r w:rsidR="00A66EE6" w:rsidRPr="00A352D6">
          <w:rPr>
            <w:rStyle w:val="Hyperlink"/>
            <w:noProof/>
          </w:rPr>
          <w:t>Clarifications</w:t>
        </w:r>
        <w:r w:rsidR="00A66EE6">
          <w:rPr>
            <w:noProof/>
            <w:webHidden/>
          </w:rPr>
          <w:tab/>
        </w:r>
        <w:r>
          <w:rPr>
            <w:noProof/>
            <w:webHidden/>
          </w:rPr>
          <w:fldChar w:fldCharType="begin"/>
        </w:r>
        <w:r w:rsidR="00A66EE6">
          <w:rPr>
            <w:noProof/>
            <w:webHidden/>
          </w:rPr>
          <w:instrText xml:space="preserve"> PAGEREF _Toc488130811 \h </w:instrText>
        </w:r>
        <w:r>
          <w:rPr>
            <w:noProof/>
            <w:webHidden/>
          </w:rPr>
        </w:r>
        <w:r>
          <w:rPr>
            <w:noProof/>
            <w:webHidden/>
          </w:rPr>
          <w:fldChar w:fldCharType="separate"/>
        </w:r>
        <w:r w:rsidR="00A66EE6">
          <w:rPr>
            <w:noProof/>
            <w:webHidden/>
          </w:rPr>
          <w:t>40</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12" w:history="1">
        <w:r w:rsidR="00A66EE6" w:rsidRPr="00A352D6">
          <w:rPr>
            <w:rStyle w:val="Hyperlink"/>
            <w:noProof/>
          </w:rPr>
          <w:t>3.13</w:t>
        </w:r>
        <w:r w:rsidR="00A66EE6">
          <w:rPr>
            <w:rFonts w:asciiTheme="minorHAnsi" w:eastAsiaTheme="minorEastAsia" w:hAnsiTheme="minorHAnsi" w:cstheme="minorBidi"/>
            <w:noProof/>
            <w:sz w:val="22"/>
            <w:szCs w:val="22"/>
            <w:lang w:eastAsia="en-GB"/>
          </w:rPr>
          <w:tab/>
        </w:r>
        <w:r w:rsidR="00A66EE6" w:rsidRPr="00A352D6">
          <w:rPr>
            <w:rStyle w:val="Hyperlink"/>
            <w:noProof/>
          </w:rPr>
          <w:t>Out of scope activities</w:t>
        </w:r>
        <w:r w:rsidR="00A66EE6">
          <w:rPr>
            <w:noProof/>
            <w:webHidden/>
          </w:rPr>
          <w:tab/>
        </w:r>
        <w:r>
          <w:rPr>
            <w:noProof/>
            <w:webHidden/>
          </w:rPr>
          <w:fldChar w:fldCharType="begin"/>
        </w:r>
        <w:r w:rsidR="00A66EE6">
          <w:rPr>
            <w:noProof/>
            <w:webHidden/>
          </w:rPr>
          <w:instrText xml:space="preserve"> PAGEREF _Toc488130812 \h </w:instrText>
        </w:r>
        <w:r>
          <w:rPr>
            <w:noProof/>
            <w:webHidden/>
          </w:rPr>
        </w:r>
        <w:r>
          <w:rPr>
            <w:noProof/>
            <w:webHidden/>
          </w:rPr>
          <w:fldChar w:fldCharType="separate"/>
        </w:r>
        <w:r w:rsidR="00A66EE6">
          <w:rPr>
            <w:noProof/>
            <w:webHidden/>
          </w:rPr>
          <w:t>41</w:t>
        </w:r>
        <w:r>
          <w:rPr>
            <w:noProof/>
            <w:webHidden/>
          </w:rPr>
          <w:fldChar w:fldCharType="end"/>
        </w:r>
      </w:hyperlink>
    </w:p>
    <w:p w:rsidR="00A66EE6" w:rsidRDefault="00013017">
      <w:pPr>
        <w:pStyle w:val="TOC2"/>
        <w:tabs>
          <w:tab w:val="left" w:pos="1000"/>
          <w:tab w:val="right" w:leader="dot" w:pos="10456"/>
        </w:tabs>
        <w:rPr>
          <w:rFonts w:asciiTheme="minorHAnsi" w:eastAsiaTheme="minorEastAsia" w:hAnsiTheme="minorHAnsi" w:cstheme="minorBidi"/>
          <w:noProof/>
          <w:sz w:val="22"/>
          <w:szCs w:val="22"/>
          <w:lang w:eastAsia="en-GB"/>
        </w:rPr>
      </w:pPr>
      <w:hyperlink w:anchor="_Toc488130813" w:history="1">
        <w:r w:rsidR="00A66EE6" w:rsidRPr="00A352D6">
          <w:rPr>
            <w:rStyle w:val="Hyperlink"/>
            <w:noProof/>
          </w:rPr>
          <w:t>3.14</w:t>
        </w:r>
        <w:r w:rsidR="00A66EE6">
          <w:rPr>
            <w:rFonts w:asciiTheme="minorHAnsi" w:eastAsiaTheme="minorEastAsia" w:hAnsiTheme="minorHAnsi" w:cstheme="minorBidi"/>
            <w:noProof/>
            <w:sz w:val="22"/>
            <w:szCs w:val="22"/>
            <w:lang w:eastAsia="en-GB"/>
          </w:rPr>
          <w:tab/>
        </w:r>
        <w:r w:rsidR="00A66EE6" w:rsidRPr="00A352D6">
          <w:rPr>
            <w:rStyle w:val="Hyperlink"/>
            <w:noProof/>
          </w:rPr>
          <w:t>Reviewer feedback</w:t>
        </w:r>
        <w:r w:rsidR="00A66EE6">
          <w:rPr>
            <w:noProof/>
            <w:webHidden/>
          </w:rPr>
          <w:tab/>
        </w:r>
        <w:r>
          <w:rPr>
            <w:noProof/>
            <w:webHidden/>
          </w:rPr>
          <w:fldChar w:fldCharType="begin"/>
        </w:r>
        <w:r w:rsidR="00A66EE6">
          <w:rPr>
            <w:noProof/>
            <w:webHidden/>
          </w:rPr>
          <w:instrText xml:space="preserve"> PAGEREF _Toc488130813 \h </w:instrText>
        </w:r>
        <w:r>
          <w:rPr>
            <w:noProof/>
            <w:webHidden/>
          </w:rPr>
        </w:r>
        <w:r>
          <w:rPr>
            <w:noProof/>
            <w:webHidden/>
          </w:rPr>
          <w:fldChar w:fldCharType="separate"/>
        </w:r>
        <w:r w:rsidR="00A66EE6">
          <w:rPr>
            <w:noProof/>
            <w:webHidden/>
          </w:rPr>
          <w:t>42</w:t>
        </w:r>
        <w:r>
          <w:rPr>
            <w:noProof/>
            <w:webHidden/>
          </w:rPr>
          <w:fldChar w:fldCharType="end"/>
        </w:r>
      </w:hyperlink>
    </w:p>
    <w:p w:rsidR="0088169D" w:rsidRPr="00001077" w:rsidRDefault="00013017" w:rsidP="005D76E3">
      <w:pPr>
        <w:pStyle w:val="Heading1"/>
        <w:keepNext w:val="0"/>
        <w:keepLines w:val="0"/>
        <w:widowControl w:val="0"/>
        <w:numPr>
          <w:ilvl w:val="0"/>
          <w:numId w:val="45"/>
        </w:numPr>
        <w:pBdr>
          <w:bottom w:val="single" w:sz="2" w:space="1" w:color="auto"/>
        </w:pBdr>
        <w:spacing w:after="240"/>
        <w:rPr>
          <w:rFonts w:ascii="Arial" w:hAnsi="Arial" w:cs="Arial"/>
        </w:rPr>
      </w:pPr>
      <w:r w:rsidRPr="00406B50">
        <w:rPr>
          <w:rFonts w:ascii="Arial" w:eastAsiaTheme="minorHAnsi" w:hAnsi="Arial" w:cs="Arial"/>
          <w:caps/>
          <w:noProof/>
          <w:sz w:val="22"/>
          <w:szCs w:val="22"/>
        </w:rPr>
        <w:fldChar w:fldCharType="end"/>
      </w:r>
      <w:bookmarkStart w:id="20" w:name="_Toc488130754"/>
      <w:r w:rsidR="00406B50" w:rsidRPr="00406B50">
        <w:rPr>
          <w:rFonts w:ascii="Arial" w:hAnsi="Arial" w:cs="Arial"/>
        </w:rPr>
        <w:t>Introduction</w:t>
      </w:r>
      <w:bookmarkEnd w:id="9"/>
      <w:bookmarkEnd w:id="10"/>
      <w:bookmarkEnd w:id="11"/>
      <w:bookmarkEnd w:id="12"/>
      <w:bookmarkEnd w:id="13"/>
      <w:bookmarkEnd w:id="14"/>
      <w:bookmarkEnd w:id="15"/>
      <w:bookmarkEnd w:id="16"/>
      <w:bookmarkEnd w:id="17"/>
      <w:bookmarkEnd w:id="18"/>
      <w:bookmarkEnd w:id="19"/>
      <w:bookmarkEnd w:id="20"/>
    </w:p>
    <w:p w:rsidR="0088169D" w:rsidRPr="00001077" w:rsidRDefault="00406B50" w:rsidP="000B2137">
      <w:pPr>
        <w:pStyle w:val="Heading2"/>
        <w:rPr>
          <w:rFonts w:ascii="Arial" w:hAnsi="Arial" w:cs="Arial"/>
          <w:color w:val="auto"/>
        </w:rPr>
      </w:pPr>
      <w:bookmarkStart w:id="21" w:name="_Toc123637780"/>
      <w:bookmarkStart w:id="22" w:name="_Toc482969007"/>
      <w:bookmarkStart w:id="23" w:name="_Toc482975103"/>
      <w:bookmarkStart w:id="24" w:name="_Toc482972063"/>
      <w:bookmarkStart w:id="25" w:name="_Toc482976864"/>
      <w:bookmarkStart w:id="26" w:name="_Toc484427458"/>
      <w:bookmarkStart w:id="27" w:name="_Toc484427583"/>
      <w:bookmarkStart w:id="28" w:name="_Toc488130755"/>
      <w:r w:rsidRPr="00406B50">
        <w:rPr>
          <w:rFonts w:ascii="Arial" w:hAnsi="Arial" w:cs="Arial"/>
          <w:color w:val="auto"/>
        </w:rPr>
        <w:t>Document Purpose</w:t>
      </w:r>
      <w:bookmarkEnd w:id="21"/>
      <w:bookmarkEnd w:id="22"/>
      <w:bookmarkEnd w:id="23"/>
      <w:bookmarkEnd w:id="24"/>
      <w:bookmarkEnd w:id="25"/>
      <w:bookmarkEnd w:id="26"/>
      <w:bookmarkEnd w:id="27"/>
      <w:bookmarkEnd w:id="28"/>
    </w:p>
    <w:p w:rsidR="00E159AD" w:rsidRPr="00001077" w:rsidRDefault="00E159AD" w:rsidP="0088169D"/>
    <w:p w:rsidR="0088169D" w:rsidRPr="00001077" w:rsidRDefault="00406B50" w:rsidP="0088169D">
      <w:r w:rsidRPr="00406B50">
        <w:t xml:space="preserve">The purpose of this document is to describe the overall Migration Strategy for enable 2.0. The strategy will contain migration approach, tools and techniques used for </w:t>
      </w:r>
      <w:proofErr w:type="gramStart"/>
      <w:r w:rsidRPr="00406B50">
        <w:t>migrating</w:t>
      </w:r>
      <w:proofErr w:type="gramEnd"/>
      <w:r w:rsidRPr="00406B50">
        <w:t xml:space="preserve"> the data into the target system. Broadly the data </w:t>
      </w:r>
      <w:r w:rsidR="008D7F77">
        <w:t>migration</w:t>
      </w:r>
      <w:r w:rsidR="008D7F77" w:rsidRPr="00406B50">
        <w:t xml:space="preserve"> </w:t>
      </w:r>
      <w:r w:rsidRPr="00406B50">
        <w:t xml:space="preserve">will be covered through automated data </w:t>
      </w:r>
      <w:r w:rsidR="008D7F77">
        <w:t>migration</w:t>
      </w:r>
      <w:r w:rsidR="008D7F77" w:rsidRPr="00406B50">
        <w:t xml:space="preserve"> </w:t>
      </w:r>
      <w:r w:rsidRPr="00406B50">
        <w:t xml:space="preserve">approach and depending on the nature of data; it would also be migrated through manual approach. This broadly explains the process for </w:t>
      </w:r>
      <w:proofErr w:type="gramStart"/>
      <w:r w:rsidRPr="00406B50">
        <w:t>migrating</w:t>
      </w:r>
      <w:proofErr w:type="gramEnd"/>
      <w:r w:rsidRPr="00406B50">
        <w:t xml:space="preserve"> the data in to the target system in the given timeline. In addition, the document outlines the measures to assure correctness and </w:t>
      </w:r>
      <w:r w:rsidRPr="00406B50">
        <w:lastRenderedPageBreak/>
        <w:t>completeness of the migration and the quality of the migrated data.</w:t>
      </w:r>
    </w:p>
    <w:p w:rsidR="0088169D" w:rsidRPr="00001077" w:rsidRDefault="00406B50" w:rsidP="0088169D">
      <w:r w:rsidRPr="00406B50">
        <w:t xml:space="preserve">The current version of the document will include the specific approach for Private Banking including scope, high level planning and resources. </w:t>
      </w:r>
    </w:p>
    <w:p w:rsidR="0088169D" w:rsidRPr="00001077" w:rsidRDefault="0088169D" w:rsidP="0088169D"/>
    <w:p w:rsidR="0088169D" w:rsidRPr="00001077" w:rsidRDefault="00406B50" w:rsidP="000B2137">
      <w:pPr>
        <w:pStyle w:val="Heading2"/>
        <w:rPr>
          <w:rFonts w:ascii="Arial" w:hAnsi="Arial" w:cs="Arial"/>
          <w:color w:val="auto"/>
        </w:rPr>
      </w:pPr>
      <w:bookmarkStart w:id="29" w:name="_Toc123534916"/>
      <w:bookmarkStart w:id="30" w:name="_Toc141949257"/>
      <w:bookmarkStart w:id="31" w:name="_Toc188796975"/>
      <w:bookmarkStart w:id="32" w:name="_Toc482969008"/>
      <w:bookmarkStart w:id="33" w:name="_Toc482975104"/>
      <w:bookmarkStart w:id="34" w:name="_Toc482972234"/>
      <w:bookmarkStart w:id="35" w:name="_Toc482976865"/>
      <w:bookmarkStart w:id="36" w:name="_Toc484427459"/>
      <w:bookmarkStart w:id="37" w:name="_Toc484427584"/>
      <w:bookmarkStart w:id="38" w:name="_Toc488130756"/>
      <w:r w:rsidRPr="00406B50">
        <w:rPr>
          <w:rFonts w:ascii="Arial" w:hAnsi="Arial" w:cs="Arial"/>
          <w:color w:val="auto"/>
        </w:rPr>
        <w:t>Programme Overview</w:t>
      </w:r>
      <w:bookmarkEnd w:id="29"/>
      <w:bookmarkEnd w:id="30"/>
      <w:bookmarkEnd w:id="31"/>
      <w:bookmarkEnd w:id="32"/>
      <w:bookmarkEnd w:id="33"/>
      <w:bookmarkEnd w:id="34"/>
      <w:bookmarkEnd w:id="35"/>
      <w:bookmarkEnd w:id="36"/>
      <w:bookmarkEnd w:id="37"/>
      <w:bookmarkEnd w:id="38"/>
      <w:r w:rsidRPr="00406B50">
        <w:rPr>
          <w:rFonts w:ascii="Arial" w:hAnsi="Arial" w:cs="Arial"/>
          <w:color w:val="auto"/>
        </w:rPr>
        <w:t xml:space="preserve">   </w:t>
      </w:r>
    </w:p>
    <w:p w:rsidR="00E159AD" w:rsidRPr="00001077" w:rsidRDefault="00E159AD" w:rsidP="0088169D"/>
    <w:p w:rsidR="0088169D" w:rsidRPr="00001077" w:rsidRDefault="00406B50" w:rsidP="0088169D">
      <w:r w:rsidRPr="00406B50">
        <w:t>Standard Chartered Bank (“SCB”) Wealth Management (“WM”) has three strategic objectives based on five-year financial plan to double the AUM, what we have communicated to investors and discussion with our customer segment colleagues – principally across Retail Banking and PvB segments. Three strategic objectives are to:</w:t>
      </w:r>
    </w:p>
    <w:p w:rsidR="0088169D" w:rsidRPr="00001077" w:rsidRDefault="00406B50" w:rsidP="005D76E3">
      <w:pPr>
        <w:widowControl w:val="0"/>
        <w:numPr>
          <w:ilvl w:val="0"/>
          <w:numId w:val="41"/>
        </w:numPr>
        <w:spacing w:after="0"/>
      </w:pPr>
      <w:r w:rsidRPr="00406B50">
        <w:t xml:space="preserve">Achieve Scale in growing our AUM and income </w:t>
      </w:r>
    </w:p>
    <w:p w:rsidR="0088169D" w:rsidRPr="00001077" w:rsidRDefault="00406B50" w:rsidP="005D76E3">
      <w:pPr>
        <w:widowControl w:val="0"/>
        <w:numPr>
          <w:ilvl w:val="0"/>
          <w:numId w:val="41"/>
        </w:numPr>
        <w:spacing w:after="0"/>
      </w:pPr>
      <w:r w:rsidRPr="00406B50">
        <w:t>Strengthen competitive advantage of our wealth management proposition</w:t>
      </w:r>
    </w:p>
    <w:p w:rsidR="0088169D" w:rsidRPr="00001077" w:rsidRDefault="00406B50" w:rsidP="005D76E3">
      <w:pPr>
        <w:widowControl w:val="0"/>
        <w:numPr>
          <w:ilvl w:val="0"/>
          <w:numId w:val="41"/>
        </w:numPr>
        <w:spacing w:after="0"/>
      </w:pPr>
      <w:r w:rsidRPr="00406B50">
        <w:t xml:space="preserve">Deploy a standard and scalable wealth management platform </w:t>
      </w:r>
    </w:p>
    <w:p w:rsidR="00406B50" w:rsidRDefault="00406B50" w:rsidP="00406B50">
      <w:pPr>
        <w:widowControl w:val="0"/>
        <w:spacing w:after="0"/>
        <w:ind w:left="720"/>
      </w:pPr>
    </w:p>
    <w:p w:rsidR="0088169D" w:rsidRPr="00001077" w:rsidRDefault="00406B50" w:rsidP="0088169D">
      <w:r w:rsidRPr="00406B50">
        <w:t xml:space="preserve">Current application landscape is very fragmented and it cannot be scalable to support the business model that we would like to achieve the above three objectives. It requires a unified system that supports the enhanced business model across PvB and Retail locations </w:t>
      </w:r>
    </w:p>
    <w:p w:rsidR="0088169D" w:rsidRPr="00001077" w:rsidRDefault="00406B50" w:rsidP="0088169D">
      <w:r w:rsidRPr="00406B50">
        <w:t>The initiative has been confirmed as a global transformation program (“Enable Program”) to deliver a standardized, front-to-back WM platform serving customers within PvB and WM segments. The Global WM platform transformation is made up by two major components – Core and Digital initiatives. As part of Enable program, Temenos Wealth suite (Triple A plus (TAP) and T24) is chosen for front-end and core banking platform.</w:t>
      </w:r>
    </w:p>
    <w:p w:rsidR="0088169D" w:rsidRPr="00001077" w:rsidRDefault="00406B50" w:rsidP="0088169D">
      <w:r w:rsidRPr="00406B50">
        <w:t xml:space="preserve">Below is the approved plan for WS 2.0 </w:t>
      </w:r>
    </w:p>
    <w:p w:rsidR="0088169D" w:rsidRPr="00001077" w:rsidRDefault="00406B50" w:rsidP="005D76E3">
      <w:pPr>
        <w:widowControl w:val="0"/>
        <w:numPr>
          <w:ilvl w:val="0"/>
          <w:numId w:val="42"/>
        </w:numPr>
        <w:spacing w:after="0"/>
      </w:pPr>
      <w:r w:rsidRPr="00406B50">
        <w:t>Tranche I – PvB and Retail for Singapore and Hong Kong Location</w:t>
      </w:r>
    </w:p>
    <w:p w:rsidR="0088169D" w:rsidRPr="00001077" w:rsidRDefault="00406B50" w:rsidP="005D76E3">
      <w:pPr>
        <w:widowControl w:val="0"/>
        <w:numPr>
          <w:ilvl w:val="0"/>
          <w:numId w:val="42"/>
        </w:numPr>
        <w:spacing w:after="0"/>
      </w:pPr>
      <w:r w:rsidRPr="00406B50">
        <w:t>Tranche II – PvB and Retail for UAE and India</w:t>
      </w:r>
    </w:p>
    <w:p w:rsidR="0088169D" w:rsidRPr="00001077" w:rsidRDefault="00406B50" w:rsidP="005D76E3">
      <w:pPr>
        <w:widowControl w:val="0"/>
        <w:numPr>
          <w:ilvl w:val="0"/>
          <w:numId w:val="42"/>
        </w:numPr>
        <w:spacing w:after="0"/>
      </w:pPr>
      <w:r w:rsidRPr="00406B50">
        <w:t>Tranche III – Other locations (TBD)</w:t>
      </w:r>
    </w:p>
    <w:p w:rsidR="00406B50" w:rsidRDefault="00406B50" w:rsidP="00406B50">
      <w:pPr>
        <w:widowControl w:val="0"/>
        <w:spacing w:after="0"/>
        <w:ind w:left="720"/>
      </w:pPr>
    </w:p>
    <w:p w:rsidR="00406B50" w:rsidRDefault="00406B50" w:rsidP="00406B50">
      <w:pPr>
        <w:widowControl w:val="0"/>
        <w:spacing w:after="0"/>
        <w:ind w:left="360"/>
      </w:pPr>
    </w:p>
    <w:p w:rsidR="0088169D" w:rsidRPr="00001077" w:rsidRDefault="00406B50" w:rsidP="0088169D">
      <w:pPr>
        <w:pStyle w:val="Heading1"/>
        <w:keepNext w:val="0"/>
        <w:keepLines w:val="0"/>
        <w:widowControl w:val="0"/>
        <w:pBdr>
          <w:bottom w:val="single" w:sz="2" w:space="1" w:color="auto"/>
        </w:pBdr>
        <w:spacing w:after="240"/>
        <w:rPr>
          <w:rFonts w:ascii="Arial" w:hAnsi="Arial" w:cs="Arial"/>
        </w:rPr>
      </w:pPr>
      <w:bookmarkStart w:id="39" w:name="_Toc484588733"/>
      <w:bookmarkStart w:id="40" w:name="_Toc484607720"/>
      <w:bookmarkStart w:id="41" w:name="_Toc484685165"/>
      <w:bookmarkStart w:id="42" w:name="_Toc484685421"/>
      <w:bookmarkStart w:id="43" w:name="_Toc484685651"/>
      <w:bookmarkStart w:id="44" w:name="_Toc484685882"/>
      <w:bookmarkStart w:id="45" w:name="_Toc484686114"/>
      <w:bookmarkStart w:id="46" w:name="_Toc484588734"/>
      <w:bookmarkStart w:id="47" w:name="_Toc484607721"/>
      <w:bookmarkStart w:id="48" w:name="_Toc484685166"/>
      <w:bookmarkStart w:id="49" w:name="_Toc484685422"/>
      <w:bookmarkStart w:id="50" w:name="_Toc484685652"/>
      <w:bookmarkStart w:id="51" w:name="_Toc484685883"/>
      <w:bookmarkStart w:id="52" w:name="_Toc484686115"/>
      <w:bookmarkStart w:id="53" w:name="_Toc484588735"/>
      <w:bookmarkStart w:id="54" w:name="_Toc484607722"/>
      <w:bookmarkStart w:id="55" w:name="_Toc484685167"/>
      <w:bookmarkStart w:id="56" w:name="_Toc484685423"/>
      <w:bookmarkStart w:id="57" w:name="_Toc484685653"/>
      <w:bookmarkStart w:id="58" w:name="_Toc484685884"/>
      <w:bookmarkStart w:id="59" w:name="_Toc484686116"/>
      <w:bookmarkStart w:id="60" w:name="_Toc484588736"/>
      <w:bookmarkStart w:id="61" w:name="_Toc484607723"/>
      <w:bookmarkStart w:id="62" w:name="_Toc484685168"/>
      <w:bookmarkStart w:id="63" w:name="_Toc484685424"/>
      <w:bookmarkStart w:id="64" w:name="_Toc484685654"/>
      <w:bookmarkStart w:id="65" w:name="_Toc484685885"/>
      <w:bookmarkStart w:id="66" w:name="_Toc484686117"/>
      <w:bookmarkStart w:id="67" w:name="_Toc484588737"/>
      <w:bookmarkStart w:id="68" w:name="_Toc484607724"/>
      <w:bookmarkStart w:id="69" w:name="_Toc484685169"/>
      <w:bookmarkStart w:id="70" w:name="_Toc484685425"/>
      <w:bookmarkStart w:id="71" w:name="_Toc484685655"/>
      <w:bookmarkStart w:id="72" w:name="_Toc484685886"/>
      <w:bookmarkStart w:id="73" w:name="_Toc484686118"/>
      <w:bookmarkStart w:id="74" w:name="_Toc484516607"/>
      <w:bookmarkStart w:id="75" w:name="_Toc484588738"/>
      <w:bookmarkStart w:id="76" w:name="_Toc484607725"/>
      <w:bookmarkStart w:id="77" w:name="_Toc484685170"/>
      <w:bookmarkStart w:id="78" w:name="_Toc484685426"/>
      <w:bookmarkStart w:id="79" w:name="_Toc484685656"/>
      <w:bookmarkStart w:id="80" w:name="_Toc484685887"/>
      <w:bookmarkStart w:id="81" w:name="_Toc484686119"/>
      <w:bookmarkStart w:id="82" w:name="_Toc482969146"/>
      <w:bookmarkStart w:id="83" w:name="_Toc482975242"/>
      <w:bookmarkStart w:id="84" w:name="_Toc482976065"/>
      <w:bookmarkStart w:id="85" w:name="_Toc482977003"/>
      <w:bookmarkStart w:id="86" w:name="_Toc484427460"/>
      <w:bookmarkStart w:id="87" w:name="_Toc484427585"/>
      <w:bookmarkStart w:id="88" w:name="_Toc488130757"/>
      <w:bookmarkStart w:id="89" w:name="_Toc161476324"/>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406B50">
        <w:rPr>
          <w:rFonts w:ascii="Arial" w:hAnsi="Arial" w:cs="Arial"/>
        </w:rPr>
        <w:t>Migration Strategy</w:t>
      </w:r>
      <w:bookmarkEnd w:id="82"/>
      <w:bookmarkEnd w:id="83"/>
      <w:bookmarkEnd w:id="84"/>
      <w:bookmarkEnd w:id="85"/>
      <w:bookmarkEnd w:id="86"/>
      <w:bookmarkEnd w:id="87"/>
      <w:bookmarkEnd w:id="88"/>
    </w:p>
    <w:p w:rsidR="0088169D" w:rsidRPr="00001077" w:rsidRDefault="00406B50" w:rsidP="000B2137">
      <w:pPr>
        <w:pStyle w:val="Heading2"/>
        <w:rPr>
          <w:rFonts w:ascii="Arial" w:hAnsi="Arial" w:cs="Arial"/>
        </w:rPr>
      </w:pPr>
      <w:bookmarkStart w:id="90" w:name="_Toc482969147"/>
      <w:bookmarkStart w:id="91" w:name="_Toc482975243"/>
      <w:bookmarkStart w:id="92" w:name="_Toc482976066"/>
      <w:bookmarkStart w:id="93" w:name="_Toc482977004"/>
      <w:bookmarkStart w:id="94" w:name="_Toc484427461"/>
      <w:bookmarkStart w:id="95" w:name="_Toc484427586"/>
      <w:bookmarkStart w:id="96" w:name="_Toc488130758"/>
      <w:r w:rsidRPr="00406B50">
        <w:rPr>
          <w:rFonts w:ascii="Arial" w:hAnsi="Arial" w:cs="Arial"/>
          <w:color w:val="auto"/>
        </w:rPr>
        <w:t>Overview</w:t>
      </w:r>
      <w:bookmarkEnd w:id="90"/>
      <w:bookmarkEnd w:id="91"/>
      <w:bookmarkEnd w:id="92"/>
      <w:bookmarkEnd w:id="93"/>
      <w:bookmarkEnd w:id="94"/>
      <w:bookmarkEnd w:id="95"/>
      <w:bookmarkEnd w:id="96"/>
    </w:p>
    <w:p w:rsidR="0088169D" w:rsidRPr="00001077" w:rsidRDefault="0088169D" w:rsidP="0088169D"/>
    <w:p w:rsidR="0088169D" w:rsidRPr="00001077" w:rsidRDefault="00406B50" w:rsidP="0088169D">
      <w:r w:rsidRPr="00406B50">
        <w:t xml:space="preserve">The objective of this document is to provide a detailed overview of migrating data into the new Temenos platform. </w:t>
      </w:r>
      <w:r w:rsidR="00E1663C">
        <w:t>Wealth suite -</w:t>
      </w:r>
      <w:r w:rsidRPr="00406B50">
        <w:t xml:space="preserve"> T24 will be implemented in multiple locations with single instance Architecture model (MESI).  </w:t>
      </w:r>
    </w:p>
    <w:p w:rsidR="0088169D" w:rsidRPr="00001077" w:rsidRDefault="00406B50" w:rsidP="0088169D">
      <w:r w:rsidRPr="00406B50">
        <w:t>Project (WS 2.0) implementation scope will cover back end capabilities and will require data from multiple source systems across Private, Wealth and Retail Core Banking platforms.</w:t>
      </w:r>
    </w:p>
    <w:p w:rsidR="0088169D" w:rsidRPr="00001077" w:rsidRDefault="00406B50" w:rsidP="0088169D">
      <w:r w:rsidRPr="00406B50">
        <w:t xml:space="preserve">The purpose of Data </w:t>
      </w:r>
      <w:r w:rsidR="008D7F77">
        <w:t>Migration</w:t>
      </w:r>
      <w:r w:rsidR="008D7F77" w:rsidRPr="00406B50">
        <w:t xml:space="preserve"> </w:t>
      </w:r>
      <w:r w:rsidRPr="00406B50">
        <w:t xml:space="preserve">is to provide required data for the </w:t>
      </w:r>
      <w:r w:rsidR="006E3229">
        <w:t>Wealth suite -</w:t>
      </w:r>
      <w:r w:rsidR="006E3229" w:rsidRPr="00406B50">
        <w:t xml:space="preserve"> T24</w:t>
      </w:r>
      <w:r w:rsidRPr="00406B50">
        <w:t xml:space="preserve"> Platform to be used by end users to support business operations. This is done by </w:t>
      </w:r>
      <w:proofErr w:type="gramStart"/>
      <w:r w:rsidRPr="00406B50">
        <w:t>migrating</w:t>
      </w:r>
      <w:proofErr w:type="gramEnd"/>
      <w:r w:rsidRPr="00406B50">
        <w:t xml:space="preserve"> </w:t>
      </w:r>
      <w:r w:rsidR="00237A5C">
        <w:t xml:space="preserve">the </w:t>
      </w:r>
      <w:r w:rsidRPr="00406B50">
        <w:t xml:space="preserve">data from source systems into the </w:t>
      </w:r>
      <w:r w:rsidR="006E3229">
        <w:t>Wealth suite -</w:t>
      </w:r>
      <w:r w:rsidR="006E3229" w:rsidRPr="00406B50">
        <w:t xml:space="preserve"> T24 </w:t>
      </w:r>
      <w:r w:rsidRPr="00406B50">
        <w:t xml:space="preserve">entities. The terminology data </w:t>
      </w:r>
      <w:r w:rsidR="008D7F77">
        <w:t>migration</w:t>
      </w:r>
      <w:r w:rsidR="008D7F77" w:rsidRPr="00406B50">
        <w:t xml:space="preserve"> </w:t>
      </w:r>
      <w:r w:rsidRPr="00406B50">
        <w:t xml:space="preserve">summarizes all transformation related activities Including data analysis, mapping, </w:t>
      </w:r>
      <w:r w:rsidR="008D7F77">
        <w:t>migration</w:t>
      </w:r>
      <w:r w:rsidR="008D7F77" w:rsidRPr="00406B50">
        <w:t xml:space="preserve"> </w:t>
      </w:r>
      <w:r w:rsidRPr="00406B50">
        <w:t xml:space="preserve">development </w:t>
      </w:r>
      <w:proofErr w:type="gramStart"/>
      <w:r w:rsidRPr="00406B50">
        <w:t xml:space="preserve">and </w:t>
      </w:r>
      <w:r w:rsidR="008D7F77" w:rsidRPr="00406B50">
        <w:t xml:space="preserve"> </w:t>
      </w:r>
      <w:r w:rsidRPr="00406B50">
        <w:t>testing</w:t>
      </w:r>
      <w:proofErr w:type="gramEnd"/>
      <w:r w:rsidRPr="00406B50">
        <w:t xml:space="preserve"> etc.  </w:t>
      </w:r>
    </w:p>
    <w:p w:rsidR="0088169D" w:rsidRPr="00001077" w:rsidRDefault="00406B50" w:rsidP="0088169D">
      <w:r w:rsidRPr="00406B50">
        <w:t>It is essential to have an understanding on source system Data model, Object structures, landscape and its functions. This will enable the project team to arrive with migration strategy to migrate data from multiple source systems into the target system. The overall approach to data migration is based on the Temenos Delivery Methodology which provides a comprehensive list of methods to complete the migration.</w:t>
      </w:r>
    </w:p>
    <w:p w:rsidR="00406B50" w:rsidRDefault="00E855D3" w:rsidP="00814FB2">
      <w:pPr>
        <w:jc w:val="center"/>
      </w:pPr>
      <w:r>
        <w:rPr>
          <w:noProof/>
          <w:lang w:eastAsia="en-GB"/>
        </w:rPr>
        <w:lastRenderedPageBreak/>
        <w:drawing>
          <wp:inline distT="0" distB="0" distL="0" distR="0">
            <wp:extent cx="6645910" cy="4636271"/>
            <wp:effectExtent l="1905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645910" cy="4636271"/>
                    </a:xfrm>
                    <a:prstGeom prst="rect">
                      <a:avLst/>
                    </a:prstGeom>
                    <a:noFill/>
                    <a:ln w="9525">
                      <a:noFill/>
                      <a:miter lim="800000"/>
                      <a:headEnd/>
                      <a:tailEnd/>
                    </a:ln>
                  </pic:spPr>
                </pic:pic>
              </a:graphicData>
            </a:graphic>
          </wp:inline>
        </w:drawing>
      </w:r>
    </w:p>
    <w:p w:rsidR="0088169D" w:rsidRPr="00001077" w:rsidRDefault="0088169D" w:rsidP="0088169D">
      <w:pPr>
        <w:jc w:val="center"/>
      </w:pPr>
    </w:p>
    <w:p w:rsidR="0088169D" w:rsidRPr="00001077" w:rsidRDefault="00406B50" w:rsidP="0088169D">
      <w:pPr>
        <w:pStyle w:val="Caption"/>
        <w:jc w:val="center"/>
        <w:rPr>
          <w:rFonts w:cs="Arial"/>
        </w:rPr>
      </w:pPr>
      <w:r w:rsidRPr="00406B50">
        <w:rPr>
          <w:rFonts w:cs="Arial"/>
        </w:rPr>
        <w:t>Figure: Approach for data migration</w:t>
      </w:r>
    </w:p>
    <w:p w:rsidR="0088169D" w:rsidRPr="00001077" w:rsidRDefault="0088169D" w:rsidP="0088169D"/>
    <w:p w:rsidR="00737321" w:rsidRPr="00001077" w:rsidRDefault="00406B50" w:rsidP="0088169D">
      <w:r w:rsidRPr="00406B50">
        <w:t>The figure above describes on a high-level approach for data migration and highlights the main steps to be considered and executed.</w:t>
      </w:r>
    </w:p>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9C05F3" w:rsidRDefault="009C05F3" w:rsidP="0088169D"/>
    <w:p w:rsidR="0088169D" w:rsidRPr="00001077" w:rsidRDefault="00406B50" w:rsidP="0088169D">
      <w:r w:rsidRPr="00406B50">
        <w:t xml:space="preserve"> </w:t>
      </w:r>
    </w:p>
    <w:p w:rsidR="00352E5C" w:rsidRPr="00001077" w:rsidRDefault="007A1A2F" w:rsidP="00352E5C">
      <w:pPr>
        <w:pStyle w:val="Heading2"/>
        <w:rPr>
          <w:rFonts w:ascii="Arial" w:hAnsi="Arial" w:cs="Arial"/>
          <w:color w:val="auto"/>
        </w:rPr>
      </w:pPr>
      <w:bookmarkStart w:id="97" w:name="_Toc484588741"/>
      <w:bookmarkStart w:id="98" w:name="_Toc484607728"/>
      <w:bookmarkStart w:id="99" w:name="_Toc484685173"/>
      <w:bookmarkStart w:id="100" w:name="_Toc484685429"/>
      <w:bookmarkStart w:id="101" w:name="_Toc484685659"/>
      <w:bookmarkStart w:id="102" w:name="_Toc484685890"/>
      <w:bookmarkStart w:id="103" w:name="_Toc484686122"/>
      <w:bookmarkStart w:id="104" w:name="_Toc484588742"/>
      <w:bookmarkStart w:id="105" w:name="_Toc484607729"/>
      <w:bookmarkStart w:id="106" w:name="_Toc484685174"/>
      <w:bookmarkStart w:id="107" w:name="_Toc484685430"/>
      <w:bookmarkStart w:id="108" w:name="_Toc484685660"/>
      <w:bookmarkStart w:id="109" w:name="_Toc484685891"/>
      <w:bookmarkStart w:id="110" w:name="_Toc484686123"/>
      <w:bookmarkStart w:id="111" w:name="_Toc484588743"/>
      <w:bookmarkStart w:id="112" w:name="_Toc484607730"/>
      <w:bookmarkStart w:id="113" w:name="_Toc484685175"/>
      <w:bookmarkStart w:id="114" w:name="_Toc484685431"/>
      <w:bookmarkStart w:id="115" w:name="_Toc484685661"/>
      <w:bookmarkStart w:id="116" w:name="_Toc484685892"/>
      <w:bookmarkStart w:id="117" w:name="_Toc484686124"/>
      <w:bookmarkStart w:id="118" w:name="_Toc484588744"/>
      <w:bookmarkStart w:id="119" w:name="_Toc484607731"/>
      <w:bookmarkStart w:id="120" w:name="_Toc484685176"/>
      <w:bookmarkStart w:id="121" w:name="_Toc484685432"/>
      <w:bookmarkStart w:id="122" w:name="_Toc484685662"/>
      <w:bookmarkStart w:id="123" w:name="_Toc484685893"/>
      <w:bookmarkStart w:id="124" w:name="_Toc484686125"/>
      <w:bookmarkStart w:id="125" w:name="_Toc484588745"/>
      <w:bookmarkStart w:id="126" w:name="_Toc484607732"/>
      <w:bookmarkStart w:id="127" w:name="_Toc484685177"/>
      <w:bookmarkStart w:id="128" w:name="_Toc484685433"/>
      <w:bookmarkStart w:id="129" w:name="_Toc484685663"/>
      <w:bookmarkStart w:id="130" w:name="_Toc484685894"/>
      <w:bookmarkStart w:id="131" w:name="_Toc484686126"/>
      <w:bookmarkStart w:id="132" w:name="_Toc484588746"/>
      <w:bookmarkStart w:id="133" w:name="_Toc484607733"/>
      <w:bookmarkStart w:id="134" w:name="_Toc484685178"/>
      <w:bookmarkStart w:id="135" w:name="_Toc484685434"/>
      <w:bookmarkStart w:id="136" w:name="_Toc484685664"/>
      <w:bookmarkStart w:id="137" w:name="_Toc484685895"/>
      <w:bookmarkStart w:id="138" w:name="_Toc484686127"/>
      <w:bookmarkStart w:id="139" w:name="_Toc484588747"/>
      <w:bookmarkStart w:id="140" w:name="_Toc484607734"/>
      <w:bookmarkStart w:id="141" w:name="_Toc484685179"/>
      <w:bookmarkStart w:id="142" w:name="_Toc484685435"/>
      <w:bookmarkStart w:id="143" w:name="_Toc484685665"/>
      <w:bookmarkStart w:id="144" w:name="_Toc484685896"/>
      <w:bookmarkStart w:id="145" w:name="_Toc484686128"/>
      <w:bookmarkStart w:id="146" w:name="_Toc484588748"/>
      <w:bookmarkStart w:id="147" w:name="_Toc484607735"/>
      <w:bookmarkStart w:id="148" w:name="_Toc484685180"/>
      <w:bookmarkStart w:id="149" w:name="_Toc484685436"/>
      <w:bookmarkStart w:id="150" w:name="_Toc484685666"/>
      <w:bookmarkStart w:id="151" w:name="_Toc484685897"/>
      <w:bookmarkStart w:id="152" w:name="_Toc484686129"/>
      <w:bookmarkStart w:id="153" w:name="_Toc484588749"/>
      <w:bookmarkStart w:id="154" w:name="_Toc484607736"/>
      <w:bookmarkStart w:id="155" w:name="_Toc484685181"/>
      <w:bookmarkStart w:id="156" w:name="_Toc484685437"/>
      <w:bookmarkStart w:id="157" w:name="_Toc484685667"/>
      <w:bookmarkStart w:id="158" w:name="_Toc484685898"/>
      <w:bookmarkStart w:id="159" w:name="_Toc484686130"/>
      <w:bookmarkStart w:id="160" w:name="_Toc484588750"/>
      <w:bookmarkStart w:id="161" w:name="_Toc484607737"/>
      <w:bookmarkStart w:id="162" w:name="_Toc484685182"/>
      <w:bookmarkStart w:id="163" w:name="_Toc484685438"/>
      <w:bookmarkStart w:id="164" w:name="_Toc484685668"/>
      <w:bookmarkStart w:id="165" w:name="_Toc484685899"/>
      <w:bookmarkStart w:id="166" w:name="_Toc484686131"/>
      <w:bookmarkStart w:id="167" w:name="_Toc48813075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ascii="Arial" w:hAnsi="Arial" w:cs="Arial"/>
          <w:color w:val="auto"/>
        </w:rPr>
        <w:t>Migration</w:t>
      </w:r>
      <w:r w:rsidRPr="00406B50">
        <w:rPr>
          <w:rFonts w:ascii="Arial" w:hAnsi="Arial" w:cs="Arial"/>
          <w:color w:val="auto"/>
        </w:rPr>
        <w:t xml:space="preserve"> </w:t>
      </w:r>
      <w:r w:rsidR="00406B50" w:rsidRPr="00406B50">
        <w:rPr>
          <w:rFonts w:ascii="Arial" w:hAnsi="Arial" w:cs="Arial"/>
          <w:color w:val="auto"/>
        </w:rPr>
        <w:t>Activities</w:t>
      </w:r>
      <w:bookmarkEnd w:id="167"/>
    </w:p>
    <w:p w:rsidR="00406B50" w:rsidRDefault="00406B50" w:rsidP="00406B50"/>
    <w:p w:rsidR="00352E5C" w:rsidRPr="00001077" w:rsidRDefault="00A07BA9" w:rsidP="00352E5C">
      <w:r>
        <w:rPr>
          <w:szCs w:val="24"/>
        </w:rPr>
        <w:t>Migration</w:t>
      </w:r>
      <w:r w:rsidRPr="00406B50">
        <w:rPr>
          <w:szCs w:val="24"/>
        </w:rPr>
        <w:t xml:space="preserve"> </w:t>
      </w:r>
      <w:r w:rsidR="00406B50" w:rsidRPr="00406B50">
        <w:rPr>
          <w:szCs w:val="24"/>
        </w:rPr>
        <w:t xml:space="preserve">activities will contain different phases in migration: Planning, Analysis &amp; Design, Build, Test and Mock </w:t>
      </w:r>
      <w:r>
        <w:rPr>
          <w:szCs w:val="24"/>
        </w:rPr>
        <w:t>Migration</w:t>
      </w:r>
      <w:r w:rsidR="00406B50" w:rsidRPr="00406B50">
        <w:rPr>
          <w:szCs w:val="24"/>
        </w:rPr>
        <w:t>. Below diagram explains the different activities under its respective phases</w:t>
      </w:r>
    </w:p>
    <w:p w:rsidR="00352E5C" w:rsidRPr="00001077" w:rsidRDefault="00352E5C" w:rsidP="00352E5C"/>
    <w:p w:rsidR="00352E5C" w:rsidRPr="00001077" w:rsidRDefault="00680D12" w:rsidP="00352E5C">
      <w:pPr>
        <w:jc w:val="center"/>
      </w:pPr>
      <w:r>
        <w:rPr>
          <w:noProof/>
          <w:szCs w:val="24"/>
          <w:lang w:eastAsia="en-GB"/>
        </w:rPr>
        <w:drawing>
          <wp:inline distT="0" distB="0" distL="0" distR="0">
            <wp:extent cx="5915025" cy="4248150"/>
            <wp:effectExtent l="19050" t="0" r="9525"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918740" cy="4250818"/>
                    </a:xfrm>
                    <a:prstGeom prst="rect">
                      <a:avLst/>
                    </a:prstGeom>
                    <a:noFill/>
                    <a:ln w="9525">
                      <a:noFill/>
                      <a:miter lim="800000"/>
                      <a:headEnd/>
                      <a:tailEnd/>
                    </a:ln>
                  </pic:spPr>
                </pic:pic>
              </a:graphicData>
            </a:graphic>
          </wp:inline>
        </w:drawing>
      </w:r>
    </w:p>
    <w:p w:rsidR="00352E5C" w:rsidRPr="00001077" w:rsidRDefault="00352E5C" w:rsidP="00352E5C">
      <w:pPr>
        <w:jc w:val="center"/>
      </w:pPr>
    </w:p>
    <w:p w:rsidR="00352E5C" w:rsidRPr="00001077" w:rsidRDefault="00406B50" w:rsidP="00352E5C">
      <w:pPr>
        <w:pStyle w:val="Caption"/>
        <w:jc w:val="center"/>
        <w:rPr>
          <w:rFonts w:cs="Arial"/>
        </w:rPr>
      </w:pPr>
      <w:r w:rsidRPr="00406B50">
        <w:rPr>
          <w:rFonts w:cs="Arial"/>
        </w:rPr>
        <w:t>Figure: Migration Activities</w:t>
      </w:r>
    </w:p>
    <w:p w:rsidR="00352E5C" w:rsidRPr="00001077" w:rsidRDefault="00352E5C" w:rsidP="00352E5C"/>
    <w:p w:rsidR="00352E5C" w:rsidRPr="00001077" w:rsidRDefault="00406B50" w:rsidP="00352E5C">
      <w:r w:rsidRPr="00406B50">
        <w:rPr>
          <w:szCs w:val="24"/>
        </w:rPr>
        <w:t xml:space="preserve">Migration rules and logic are to be centralised as far as possible for the following reasons: </w:t>
      </w:r>
      <w:r w:rsidRPr="00406B50">
        <w:rPr>
          <w:szCs w:val="24"/>
        </w:rPr>
        <w:br/>
      </w:r>
    </w:p>
    <w:p w:rsidR="00352E5C" w:rsidRPr="00001077" w:rsidRDefault="001D27FF" w:rsidP="00352E5C">
      <w:pPr>
        <w:pStyle w:val="Aufzhung"/>
        <w:numPr>
          <w:ilvl w:val="0"/>
          <w:numId w:val="19"/>
        </w:numPr>
        <w:rPr>
          <w:rFonts w:cs="Arial"/>
          <w:sz w:val="20"/>
          <w:szCs w:val="24"/>
          <w:lang w:val="en-GB" w:eastAsia="en-AU"/>
        </w:rPr>
      </w:pPr>
      <w:r>
        <w:rPr>
          <w:rFonts w:cs="Arial"/>
          <w:sz w:val="20"/>
          <w:szCs w:val="24"/>
          <w:lang w:val="en-GB" w:eastAsia="en-AU"/>
        </w:rPr>
        <w:t>Improved transparency and control since all migration rules are in one place</w:t>
      </w:r>
    </w:p>
    <w:p w:rsidR="00352E5C" w:rsidRPr="00001077" w:rsidRDefault="001D27FF" w:rsidP="00352E5C">
      <w:pPr>
        <w:pStyle w:val="Aufzhung"/>
        <w:numPr>
          <w:ilvl w:val="0"/>
          <w:numId w:val="19"/>
        </w:numPr>
        <w:rPr>
          <w:rFonts w:cs="Arial"/>
          <w:sz w:val="20"/>
          <w:szCs w:val="24"/>
          <w:lang w:val="en-GB" w:eastAsia="en-AU"/>
        </w:rPr>
      </w:pPr>
      <w:r>
        <w:rPr>
          <w:rFonts w:cs="Arial"/>
          <w:sz w:val="20"/>
          <w:szCs w:val="24"/>
          <w:lang w:val="en-GB" w:eastAsia="en-AU"/>
        </w:rPr>
        <w:t>Synergies between different source systems have to be handled such a way the data should be unique for migration and will be worked out during data mapping phase</w:t>
      </w:r>
    </w:p>
    <w:p w:rsidR="00352E5C" w:rsidRPr="00001077" w:rsidRDefault="001D27FF" w:rsidP="00352E5C">
      <w:pPr>
        <w:pStyle w:val="Aufzhung"/>
        <w:numPr>
          <w:ilvl w:val="0"/>
          <w:numId w:val="19"/>
        </w:numPr>
        <w:rPr>
          <w:rFonts w:cs="Arial"/>
          <w:sz w:val="20"/>
          <w:szCs w:val="24"/>
          <w:lang w:val="en-GB" w:eastAsia="en-AU"/>
        </w:rPr>
      </w:pPr>
      <w:r>
        <w:rPr>
          <w:rFonts w:cs="Arial"/>
          <w:sz w:val="20"/>
          <w:szCs w:val="24"/>
          <w:lang w:val="en-GB" w:eastAsia="en-AU"/>
        </w:rPr>
        <w:t xml:space="preserve">Basic functionality can be standardised, for example load error reporting and summary result. </w:t>
      </w:r>
    </w:p>
    <w:p w:rsidR="00352E5C" w:rsidRPr="00001077" w:rsidRDefault="001D27FF" w:rsidP="00352E5C">
      <w:pPr>
        <w:pStyle w:val="Aufzhung"/>
        <w:numPr>
          <w:ilvl w:val="0"/>
          <w:numId w:val="19"/>
        </w:numPr>
        <w:rPr>
          <w:rFonts w:cs="Arial"/>
          <w:sz w:val="20"/>
          <w:szCs w:val="24"/>
          <w:lang w:val="en-GB" w:eastAsia="en-AU"/>
        </w:rPr>
      </w:pPr>
      <w:r>
        <w:rPr>
          <w:rFonts w:cs="Arial"/>
          <w:sz w:val="20"/>
          <w:szCs w:val="24"/>
          <w:lang w:val="en-GB" w:eastAsia="en-AU"/>
        </w:rPr>
        <w:t>Gain a deep insight and understanding in the logical T24 data model.</w:t>
      </w:r>
    </w:p>
    <w:p w:rsidR="00352E5C" w:rsidRPr="00001077" w:rsidRDefault="00406B50" w:rsidP="00352E5C">
      <w:pPr>
        <w:widowControl w:val="0"/>
        <w:numPr>
          <w:ilvl w:val="0"/>
          <w:numId w:val="19"/>
        </w:numPr>
        <w:spacing w:after="0"/>
      </w:pPr>
      <w:r w:rsidRPr="00406B50">
        <w:rPr>
          <w:szCs w:val="24"/>
        </w:rPr>
        <w:t>All migration components (</w:t>
      </w:r>
      <w:r w:rsidR="00814FB2">
        <w:rPr>
          <w:szCs w:val="24"/>
        </w:rPr>
        <w:t>Migration</w:t>
      </w:r>
      <w:r w:rsidRPr="00406B50">
        <w:rPr>
          <w:szCs w:val="24"/>
        </w:rPr>
        <w:t>, Transformation, recon) must be successfully unit tested during Conversion Integration Testing (CIT).</w:t>
      </w:r>
    </w:p>
    <w:p w:rsidR="00352E5C" w:rsidRPr="00001077" w:rsidRDefault="001D27FF" w:rsidP="00352E5C">
      <w:pPr>
        <w:pStyle w:val="Aufzhung"/>
        <w:numPr>
          <w:ilvl w:val="0"/>
          <w:numId w:val="19"/>
        </w:numPr>
        <w:rPr>
          <w:rFonts w:cs="Arial"/>
          <w:sz w:val="20"/>
          <w:szCs w:val="24"/>
          <w:lang w:val="en-GB" w:eastAsia="en-AU"/>
        </w:rPr>
      </w:pPr>
      <w:r>
        <w:rPr>
          <w:rFonts w:cs="Arial"/>
          <w:sz w:val="20"/>
          <w:szCs w:val="24"/>
          <w:lang w:val="en-GB" w:eastAsia="en-AU"/>
        </w:rPr>
        <w:t>Each change of requirements to the migration rules is tracked and documented by the data migration team lead. Implementation of changes and retest of changed rules is performed by the developer and reported to the data migration team lead.</w:t>
      </w:r>
    </w:p>
    <w:p w:rsidR="00352E5C" w:rsidRPr="00001077" w:rsidRDefault="00352E5C" w:rsidP="00352E5C">
      <w:pPr>
        <w:ind w:left="720"/>
      </w:pPr>
    </w:p>
    <w:p w:rsidR="00DA05F0" w:rsidRPr="00001077" w:rsidRDefault="00DA05F0" w:rsidP="00352E5C">
      <w:pPr>
        <w:ind w:left="720"/>
      </w:pPr>
    </w:p>
    <w:p w:rsidR="00DA05F0" w:rsidRPr="00001077" w:rsidRDefault="00DA05F0" w:rsidP="00352E5C">
      <w:pPr>
        <w:ind w:left="720"/>
      </w:pPr>
    </w:p>
    <w:p w:rsidR="00352E5C" w:rsidRPr="00001077" w:rsidRDefault="00406B50" w:rsidP="00352E5C">
      <w:pPr>
        <w:pStyle w:val="Heading3"/>
        <w:keepNext w:val="0"/>
        <w:keepLines w:val="0"/>
        <w:widowControl w:val="0"/>
        <w:spacing w:before="120" w:after="60"/>
        <w:rPr>
          <w:rFonts w:ascii="Arial" w:hAnsi="Arial" w:cs="Arial"/>
        </w:rPr>
      </w:pPr>
      <w:bookmarkStart w:id="168" w:name="_Toc488130760"/>
      <w:r w:rsidRPr="00406B50">
        <w:rPr>
          <w:rFonts w:ascii="Arial" w:hAnsi="Arial" w:cs="Arial"/>
          <w:color w:val="auto"/>
          <w:szCs w:val="26"/>
        </w:rPr>
        <w:t>Planning</w:t>
      </w:r>
      <w:bookmarkEnd w:id="168"/>
    </w:p>
    <w:p w:rsidR="00352E5C" w:rsidRPr="00001077" w:rsidRDefault="00406B50" w:rsidP="00352E5C">
      <w:r w:rsidRPr="00406B50">
        <w:t xml:space="preserve">The planning phase comprises the creation of a </w:t>
      </w:r>
      <w:r w:rsidR="00814FB2">
        <w:t>migration</w:t>
      </w:r>
      <w:r w:rsidR="00814FB2" w:rsidRPr="00406B50">
        <w:t xml:space="preserve"> </w:t>
      </w:r>
      <w:r w:rsidRPr="00406B50">
        <w:t>related project plan including deliverables, resources and estimates. The plan will include input and output dependencies to other work streams, duration effort and role assignments.</w:t>
      </w:r>
    </w:p>
    <w:p w:rsidR="00352E5C" w:rsidRPr="00001077" w:rsidRDefault="00406B50" w:rsidP="00352E5C">
      <w:r w:rsidRPr="00406B50">
        <w:t>A High-level migration plan will be created based on the overall project plan and in-line with the location/segment Go-live plan as described under the High level plan section (</w:t>
      </w:r>
      <w:r w:rsidRPr="00406B50">
        <w:rPr>
          <w:b/>
          <w:i/>
        </w:rPr>
        <w:t>3.6</w:t>
      </w:r>
      <w:r w:rsidRPr="00406B50">
        <w:t>)</w:t>
      </w:r>
    </w:p>
    <w:p w:rsidR="00737321" w:rsidRPr="00001077" w:rsidRDefault="00737321" w:rsidP="00352E5C"/>
    <w:p w:rsidR="00352E5C" w:rsidRPr="00001077" w:rsidRDefault="00406B50" w:rsidP="00352E5C">
      <w:pPr>
        <w:pStyle w:val="Heading3"/>
        <w:keepNext w:val="0"/>
        <w:keepLines w:val="0"/>
        <w:widowControl w:val="0"/>
        <w:spacing w:before="120" w:after="60"/>
        <w:rPr>
          <w:rFonts w:ascii="Arial" w:hAnsi="Arial" w:cs="Arial"/>
        </w:rPr>
      </w:pPr>
      <w:bookmarkStart w:id="169" w:name="_Toc488130761"/>
      <w:r w:rsidRPr="00406B50">
        <w:rPr>
          <w:rFonts w:ascii="Arial" w:hAnsi="Arial" w:cs="Arial"/>
          <w:color w:val="auto"/>
          <w:szCs w:val="26"/>
        </w:rPr>
        <w:t>Analysis and Design</w:t>
      </w:r>
      <w:bookmarkEnd w:id="169"/>
    </w:p>
    <w:p w:rsidR="00352E5C" w:rsidRPr="00001077" w:rsidRDefault="00814FB2" w:rsidP="00352E5C">
      <w:r>
        <w:rPr>
          <w:szCs w:val="24"/>
        </w:rPr>
        <w:t>Migration</w:t>
      </w:r>
      <w:r w:rsidRPr="00406B50">
        <w:rPr>
          <w:szCs w:val="24"/>
        </w:rPr>
        <w:t xml:space="preserve"> </w:t>
      </w:r>
      <w:r w:rsidR="00406B50" w:rsidRPr="00406B50">
        <w:rPr>
          <w:szCs w:val="24"/>
        </w:rPr>
        <w:t xml:space="preserve">will be identified as given below.  </w:t>
      </w:r>
    </w:p>
    <w:p w:rsidR="00352E5C" w:rsidRPr="00001077" w:rsidRDefault="00406B50" w:rsidP="005D76E3">
      <w:pPr>
        <w:pStyle w:val="ListParagraph"/>
        <w:numPr>
          <w:ilvl w:val="0"/>
          <w:numId w:val="44"/>
        </w:numPr>
        <w:tabs>
          <w:tab w:val="left" w:pos="851"/>
          <w:tab w:val="left" w:pos="1418"/>
          <w:tab w:val="left" w:pos="1701"/>
          <w:tab w:val="left" w:pos="2410"/>
          <w:tab w:val="left" w:pos="3119"/>
          <w:tab w:val="left" w:pos="3827"/>
          <w:tab w:val="left" w:pos="4536"/>
        </w:tabs>
        <w:spacing w:after="0" w:line="260" w:lineRule="atLeast"/>
      </w:pPr>
      <w:r w:rsidRPr="00406B50">
        <w:rPr>
          <w:rFonts w:eastAsia="MS Mincho"/>
          <w:noProof/>
          <w:sz w:val="20"/>
          <w:lang w:val="en-US" w:eastAsia="ja-JP"/>
        </w:rPr>
        <w:t xml:space="preserve">The migration team will perform high-level system study on the existing PvB and Wealth system landscape and based on the High-Level system study, migration team will come up with the in-scope application for migration in to </w:t>
      </w:r>
      <w:r w:rsidR="006E3229">
        <w:t>Wealth suite -</w:t>
      </w:r>
      <w:r w:rsidR="006E3229" w:rsidRPr="00406B50">
        <w:t xml:space="preserve"> T24 </w:t>
      </w:r>
      <w:r w:rsidRPr="00406B50">
        <w:rPr>
          <w:rFonts w:eastAsia="MS Mincho"/>
          <w:noProof/>
          <w:sz w:val="20"/>
          <w:lang w:val="en-US" w:eastAsia="ja-JP"/>
        </w:rPr>
        <w:t>platform.  Once the in-scope application list is finalized, a detailed system study will be performed on the source systems involved for migration.</w:t>
      </w:r>
    </w:p>
    <w:p w:rsidR="00352E5C" w:rsidRPr="00001077" w:rsidRDefault="00406B50" w:rsidP="005D76E3">
      <w:pPr>
        <w:pStyle w:val="ListParagraph"/>
        <w:numPr>
          <w:ilvl w:val="0"/>
          <w:numId w:val="44"/>
        </w:numPr>
        <w:tabs>
          <w:tab w:val="left" w:pos="851"/>
          <w:tab w:val="left" w:pos="1418"/>
          <w:tab w:val="left" w:pos="1701"/>
          <w:tab w:val="left" w:pos="2410"/>
          <w:tab w:val="left" w:pos="3119"/>
          <w:tab w:val="left" w:pos="3827"/>
          <w:tab w:val="left" w:pos="4536"/>
        </w:tabs>
        <w:spacing w:after="0" w:line="260" w:lineRule="atLeast"/>
      </w:pPr>
      <w:r w:rsidRPr="00406B50">
        <w:rPr>
          <w:rFonts w:eastAsia="MS Mincho"/>
          <w:noProof/>
          <w:sz w:val="20"/>
          <w:lang w:val="en-US" w:eastAsia="ja-JP"/>
        </w:rPr>
        <w:t xml:space="preserve">By analysing the functionality being implemented, the enable team will identify data that is required in </w:t>
      </w:r>
      <w:r w:rsidR="006E3229">
        <w:t>Wealth suite -</w:t>
      </w:r>
      <w:r w:rsidR="006E3229" w:rsidRPr="00406B50">
        <w:t xml:space="preserve"> </w:t>
      </w:r>
      <w:proofErr w:type="gramStart"/>
      <w:r w:rsidR="006E3229" w:rsidRPr="00406B50">
        <w:t>T24</w:t>
      </w:r>
      <w:r w:rsidR="006E3229">
        <w:rPr>
          <w:rFonts w:eastAsia="MS Mincho"/>
          <w:noProof/>
          <w:sz w:val="20"/>
          <w:lang w:val="en-US" w:eastAsia="ja-JP"/>
        </w:rPr>
        <w:t xml:space="preserve"> </w:t>
      </w:r>
      <w:r w:rsidRPr="00406B50">
        <w:rPr>
          <w:rFonts w:eastAsia="MS Mincho"/>
          <w:noProof/>
          <w:sz w:val="20"/>
          <w:lang w:val="en-US" w:eastAsia="ja-JP"/>
        </w:rPr>
        <w:t>.</w:t>
      </w:r>
      <w:proofErr w:type="gramEnd"/>
      <w:r w:rsidRPr="00406B50">
        <w:rPr>
          <w:rFonts w:eastAsia="MS Mincho"/>
          <w:noProof/>
          <w:sz w:val="20"/>
          <w:lang w:val="en-US" w:eastAsia="ja-JP"/>
        </w:rPr>
        <w:t xml:space="preserve">  Once both the legacy and </w:t>
      </w:r>
      <w:r w:rsidR="007435CB">
        <w:rPr>
          <w:rFonts w:eastAsia="MS Mincho"/>
          <w:noProof/>
          <w:sz w:val="20"/>
          <w:lang w:val="en-US" w:eastAsia="ja-JP"/>
        </w:rPr>
        <w:t>target</w:t>
      </w:r>
      <w:r w:rsidRPr="00406B50">
        <w:rPr>
          <w:rFonts w:eastAsia="MS Mincho"/>
          <w:noProof/>
          <w:sz w:val="20"/>
          <w:lang w:val="en-US" w:eastAsia="ja-JP"/>
        </w:rPr>
        <w:t xml:space="preserve"> data analys</w:t>
      </w:r>
      <w:r w:rsidR="007435CB">
        <w:rPr>
          <w:rFonts w:eastAsia="MS Mincho"/>
          <w:noProof/>
          <w:sz w:val="20"/>
          <w:lang w:val="en-US" w:eastAsia="ja-JP"/>
        </w:rPr>
        <w:t>i</w:t>
      </w:r>
      <w:r w:rsidRPr="00406B50">
        <w:rPr>
          <w:rFonts w:eastAsia="MS Mincho"/>
          <w:noProof/>
          <w:sz w:val="20"/>
          <w:lang w:val="en-US" w:eastAsia="ja-JP"/>
        </w:rPr>
        <w:t xml:space="preserve">s are complete, they will be brought together for assessment and the proposed </w:t>
      </w:r>
      <w:r w:rsidR="00814FB2">
        <w:rPr>
          <w:rFonts w:eastAsia="MS Mincho"/>
          <w:noProof/>
          <w:sz w:val="20"/>
          <w:lang w:val="en-US" w:eastAsia="ja-JP"/>
        </w:rPr>
        <w:t>migration</w:t>
      </w:r>
      <w:r w:rsidR="00814FB2" w:rsidRPr="00406B50">
        <w:rPr>
          <w:rFonts w:eastAsia="MS Mincho"/>
          <w:noProof/>
          <w:sz w:val="20"/>
          <w:lang w:val="en-US" w:eastAsia="ja-JP"/>
        </w:rPr>
        <w:t xml:space="preserve"> </w:t>
      </w:r>
      <w:r w:rsidRPr="00406B50">
        <w:rPr>
          <w:rFonts w:eastAsia="MS Mincho"/>
          <w:noProof/>
          <w:sz w:val="20"/>
          <w:lang w:val="en-US" w:eastAsia="ja-JP"/>
        </w:rPr>
        <w:t xml:space="preserve">inventory will be updated and approved. The dependencies, sequencing, and estimated volumes and runtimes will be established for each </w:t>
      </w:r>
      <w:r w:rsidR="00814FB2">
        <w:rPr>
          <w:rFonts w:eastAsia="MS Mincho"/>
          <w:noProof/>
          <w:sz w:val="20"/>
          <w:lang w:val="en-US" w:eastAsia="ja-JP"/>
        </w:rPr>
        <w:t>migration</w:t>
      </w:r>
      <w:r w:rsidRPr="00406B50">
        <w:rPr>
          <w:rFonts w:eastAsia="MS Mincho"/>
          <w:noProof/>
          <w:sz w:val="20"/>
          <w:lang w:val="en-US" w:eastAsia="ja-JP"/>
        </w:rPr>
        <w:t>.</w:t>
      </w:r>
    </w:p>
    <w:p w:rsidR="00352E5C" w:rsidRPr="00001077" w:rsidRDefault="00406B50" w:rsidP="005D76E3">
      <w:pPr>
        <w:pStyle w:val="ListParagraph"/>
        <w:numPr>
          <w:ilvl w:val="0"/>
          <w:numId w:val="44"/>
        </w:numPr>
        <w:tabs>
          <w:tab w:val="left" w:pos="851"/>
          <w:tab w:val="left" w:pos="1418"/>
          <w:tab w:val="left" w:pos="1701"/>
          <w:tab w:val="left" w:pos="2410"/>
          <w:tab w:val="left" w:pos="3119"/>
          <w:tab w:val="left" w:pos="3827"/>
          <w:tab w:val="left" w:pos="4536"/>
        </w:tabs>
        <w:spacing w:after="0" w:line="260" w:lineRule="atLeast"/>
      </w:pPr>
      <w:r w:rsidRPr="00406B50">
        <w:rPr>
          <w:rFonts w:eastAsia="MS Mincho"/>
          <w:noProof/>
          <w:sz w:val="20"/>
          <w:lang w:val="en-US" w:eastAsia="ja-JP"/>
        </w:rPr>
        <w:t xml:space="preserve">For each </w:t>
      </w:r>
      <w:r w:rsidR="00814FB2">
        <w:rPr>
          <w:rFonts w:eastAsia="MS Mincho"/>
          <w:noProof/>
          <w:sz w:val="20"/>
          <w:lang w:val="en-US" w:eastAsia="ja-JP"/>
        </w:rPr>
        <w:t>migration</w:t>
      </w:r>
      <w:r w:rsidR="00814FB2" w:rsidRPr="00406B50">
        <w:rPr>
          <w:rFonts w:eastAsia="MS Mincho"/>
          <w:noProof/>
          <w:sz w:val="20"/>
          <w:lang w:val="en-US" w:eastAsia="ja-JP"/>
        </w:rPr>
        <w:t xml:space="preserve"> </w:t>
      </w:r>
      <w:r w:rsidRPr="00406B50">
        <w:rPr>
          <w:rFonts w:eastAsia="MS Mincho"/>
          <w:noProof/>
          <w:sz w:val="20"/>
          <w:lang w:val="en-US" w:eastAsia="ja-JP"/>
        </w:rPr>
        <w:t xml:space="preserve">execution, procedures will be understood and data mapping document will be completed. These design and data mapping will include extract criteria that must be applied in the source system and upload method used in target system. Migration team will own the design for Transformation, </w:t>
      </w:r>
      <w:r w:rsidR="00814FB2">
        <w:rPr>
          <w:rFonts w:eastAsia="MS Mincho"/>
          <w:noProof/>
          <w:sz w:val="20"/>
          <w:lang w:val="en-US" w:eastAsia="ja-JP"/>
        </w:rPr>
        <w:t>Migration</w:t>
      </w:r>
      <w:r w:rsidR="00814FB2" w:rsidRPr="00406B50">
        <w:rPr>
          <w:rFonts w:eastAsia="MS Mincho"/>
          <w:noProof/>
          <w:sz w:val="20"/>
          <w:lang w:val="en-US" w:eastAsia="ja-JP"/>
        </w:rPr>
        <w:t xml:space="preserve"> </w:t>
      </w:r>
      <w:r w:rsidRPr="00406B50">
        <w:rPr>
          <w:rFonts w:eastAsia="MS Mincho"/>
          <w:noProof/>
          <w:sz w:val="20"/>
          <w:lang w:val="en-US" w:eastAsia="ja-JP"/>
        </w:rPr>
        <w:t>and Reconciliation approach in the target system</w:t>
      </w:r>
    </w:p>
    <w:p w:rsidR="00352E5C" w:rsidRPr="00001077" w:rsidRDefault="00406B50" w:rsidP="005D76E3">
      <w:pPr>
        <w:pStyle w:val="ListParagraph"/>
        <w:numPr>
          <w:ilvl w:val="0"/>
          <w:numId w:val="44"/>
        </w:numPr>
        <w:tabs>
          <w:tab w:val="left" w:pos="851"/>
          <w:tab w:val="left" w:pos="1418"/>
          <w:tab w:val="left" w:pos="1701"/>
          <w:tab w:val="left" w:pos="2410"/>
          <w:tab w:val="left" w:pos="3119"/>
          <w:tab w:val="left" w:pos="3827"/>
          <w:tab w:val="left" w:pos="4536"/>
        </w:tabs>
        <w:spacing w:after="0" w:line="260" w:lineRule="atLeast"/>
      </w:pPr>
      <w:r w:rsidRPr="00406B50">
        <w:rPr>
          <w:rFonts w:eastAsia="MS Mincho"/>
          <w:noProof/>
          <w:sz w:val="20"/>
          <w:lang w:val="en-US" w:eastAsia="ja-JP"/>
        </w:rPr>
        <w:t xml:space="preserve">Reverse mapping will be accomplished in target </w:t>
      </w:r>
      <w:r w:rsidRPr="00874783">
        <w:rPr>
          <w:rFonts w:eastAsia="MS Mincho"/>
          <w:noProof/>
          <w:color w:val="FF0000"/>
          <w:sz w:val="20"/>
          <w:lang w:val="en-US" w:eastAsia="ja-JP"/>
        </w:rPr>
        <w:t>system during</w:t>
      </w:r>
      <w:r w:rsidR="00581293" w:rsidRPr="00874783">
        <w:rPr>
          <w:rFonts w:eastAsia="MS Mincho"/>
          <w:noProof/>
          <w:color w:val="FF0000"/>
          <w:sz w:val="20"/>
          <w:lang w:val="en-US" w:eastAsia="ja-JP"/>
        </w:rPr>
        <w:t xml:space="preserve"> mapping phase</w:t>
      </w:r>
      <w:r w:rsidRPr="00406B50">
        <w:rPr>
          <w:rFonts w:eastAsia="MS Mincho"/>
          <w:noProof/>
          <w:sz w:val="20"/>
          <w:lang w:val="en-US" w:eastAsia="ja-JP"/>
        </w:rPr>
        <w:t xml:space="preserve"> to ensure the un-mapped data fields are identified and reported. This procedure will ensure end-to-end data mapping is covered from source to the target system.</w:t>
      </w:r>
    </w:p>
    <w:p w:rsidR="00352E5C" w:rsidRPr="00001077" w:rsidRDefault="00352E5C" w:rsidP="00352E5C"/>
    <w:p w:rsidR="00352E5C" w:rsidRPr="00001077" w:rsidRDefault="00406B50" w:rsidP="00352E5C">
      <w:pPr>
        <w:pStyle w:val="Heading3"/>
        <w:keepNext w:val="0"/>
        <w:keepLines w:val="0"/>
        <w:widowControl w:val="0"/>
        <w:spacing w:before="120" w:after="60"/>
        <w:rPr>
          <w:rFonts w:ascii="Arial" w:hAnsi="Arial" w:cs="Arial"/>
          <w:color w:val="auto"/>
        </w:rPr>
      </w:pPr>
      <w:bookmarkStart w:id="170" w:name="_Toc488130762"/>
      <w:r w:rsidRPr="00406B50">
        <w:rPr>
          <w:rFonts w:ascii="Arial" w:hAnsi="Arial" w:cs="Arial"/>
          <w:color w:val="auto"/>
          <w:szCs w:val="26"/>
        </w:rPr>
        <w:t>Build</w:t>
      </w:r>
      <w:bookmarkEnd w:id="170"/>
    </w:p>
    <w:p w:rsidR="00352E5C" w:rsidRPr="00001077" w:rsidRDefault="00406B50" w:rsidP="00352E5C">
      <w:r w:rsidRPr="00406B50">
        <w:rPr>
          <w:szCs w:val="24"/>
        </w:rPr>
        <w:t xml:space="preserve">Wherever possible the translation of data element values will be performed outside the </w:t>
      </w:r>
      <w:r w:rsidR="006E3229">
        <w:t>Wealth suite -</w:t>
      </w:r>
      <w:r w:rsidR="006E3229" w:rsidRPr="00406B50">
        <w:t xml:space="preserve"> T24</w:t>
      </w:r>
      <w:r w:rsidRPr="00406B50">
        <w:rPr>
          <w:szCs w:val="24"/>
        </w:rPr>
        <w:t xml:space="preserve"> system which maximizes the reuse capabilities and </w:t>
      </w:r>
      <w:r w:rsidR="00874783">
        <w:rPr>
          <w:color w:val="FF0000"/>
          <w:szCs w:val="24"/>
        </w:rPr>
        <w:t>reducing the</w:t>
      </w:r>
      <w:r w:rsidRPr="00874783">
        <w:rPr>
          <w:color w:val="FF0000"/>
          <w:szCs w:val="24"/>
        </w:rPr>
        <w:t xml:space="preserve"> </w:t>
      </w:r>
      <w:r w:rsidR="00874783">
        <w:rPr>
          <w:color w:val="FF0000"/>
          <w:szCs w:val="24"/>
        </w:rPr>
        <w:t xml:space="preserve">dependency with </w:t>
      </w:r>
      <w:r w:rsidR="00753C0A" w:rsidRPr="00874783">
        <w:rPr>
          <w:color w:val="FF0000"/>
          <w:szCs w:val="24"/>
        </w:rPr>
        <w:t>build solution</w:t>
      </w:r>
      <w:r w:rsidR="002C36E8">
        <w:rPr>
          <w:szCs w:val="24"/>
        </w:rPr>
        <w:t xml:space="preserve"> from </w:t>
      </w:r>
      <w:r w:rsidRPr="00406B50">
        <w:rPr>
          <w:szCs w:val="24"/>
        </w:rPr>
        <w:t xml:space="preserve">data translation rules required for each unique source system or file. The development of the migration programs takes place in the corresponding source systems for the extract procedures and in the target </w:t>
      </w:r>
      <w:r w:rsidR="006E3229">
        <w:t>Wealth suite -</w:t>
      </w:r>
      <w:r w:rsidR="006E3229" w:rsidRPr="00406B50">
        <w:t xml:space="preserve"> </w:t>
      </w:r>
      <w:proofErr w:type="gramStart"/>
      <w:r w:rsidR="006E3229" w:rsidRPr="00406B50">
        <w:t>T24</w:t>
      </w:r>
      <w:r w:rsidR="006E3229">
        <w:rPr>
          <w:szCs w:val="24"/>
        </w:rPr>
        <w:t xml:space="preserve"> </w:t>
      </w:r>
      <w:r w:rsidR="007435CB">
        <w:rPr>
          <w:szCs w:val="24"/>
        </w:rPr>
        <w:t xml:space="preserve"> </w:t>
      </w:r>
      <w:r w:rsidRPr="00406B50">
        <w:rPr>
          <w:szCs w:val="24"/>
        </w:rPr>
        <w:t>platform</w:t>
      </w:r>
      <w:proofErr w:type="gramEnd"/>
      <w:r w:rsidRPr="00406B50">
        <w:rPr>
          <w:szCs w:val="24"/>
        </w:rPr>
        <w:t xml:space="preserve"> for the upload procedures. </w:t>
      </w:r>
    </w:p>
    <w:p w:rsidR="00352E5C" w:rsidRPr="00001077" w:rsidRDefault="00406B50" w:rsidP="00352E5C">
      <w:r w:rsidRPr="00406B50">
        <w:rPr>
          <w:szCs w:val="24"/>
        </w:rPr>
        <w:t>The procedure logic in the extract program in the source system is build in line with data mapping sheet designed during the mapping phase. The extract program must control the scope of records by exact definition of selection criteria as defined in design document.</w:t>
      </w:r>
    </w:p>
    <w:p w:rsidR="00352E5C" w:rsidRPr="00001077" w:rsidRDefault="00406B50" w:rsidP="00352E5C">
      <w:r w:rsidRPr="00406B50">
        <w:rPr>
          <w:szCs w:val="24"/>
        </w:rPr>
        <w:t>Standard Temenos Data Migration Upload tool will be used for the Load in the target system and the upload configuration/scripts are built based on data mapping defined during the design and mapping phase.</w:t>
      </w:r>
    </w:p>
    <w:p w:rsidR="00352E5C" w:rsidRPr="00001077" w:rsidRDefault="00406B50" w:rsidP="00352E5C">
      <w:r w:rsidRPr="00406B50">
        <w:rPr>
          <w:szCs w:val="24"/>
        </w:rPr>
        <w:t xml:space="preserve">Unit test is executed by the developers belonging to the data migration team. It is executed within the T24 development test system. Objective is to ensure </w:t>
      </w:r>
      <w:proofErr w:type="gramStart"/>
      <w:r w:rsidRPr="00406B50">
        <w:rPr>
          <w:szCs w:val="24"/>
        </w:rPr>
        <w:t>accurate  Migration</w:t>
      </w:r>
      <w:proofErr w:type="gramEnd"/>
      <w:r w:rsidRPr="00406B50">
        <w:rPr>
          <w:szCs w:val="24"/>
        </w:rPr>
        <w:t xml:space="preserve"> of the respective mapping designs for the extract and upload programs. </w:t>
      </w:r>
    </w:p>
    <w:p w:rsidR="00352E5C" w:rsidRPr="00001077" w:rsidRDefault="00352E5C" w:rsidP="00352E5C"/>
    <w:p w:rsidR="00352E5C" w:rsidRPr="00001077" w:rsidRDefault="00406B50" w:rsidP="00352E5C">
      <w:pPr>
        <w:pStyle w:val="Heading3"/>
        <w:keepNext w:val="0"/>
        <w:keepLines w:val="0"/>
        <w:widowControl w:val="0"/>
        <w:spacing w:before="120" w:after="60"/>
        <w:rPr>
          <w:rFonts w:ascii="Arial" w:hAnsi="Arial" w:cs="Arial"/>
          <w:color w:val="auto"/>
        </w:rPr>
      </w:pPr>
      <w:bookmarkStart w:id="171" w:name="_Toc488130763"/>
      <w:r w:rsidRPr="00406B50">
        <w:rPr>
          <w:rFonts w:ascii="Arial" w:hAnsi="Arial" w:cs="Arial"/>
          <w:color w:val="auto"/>
          <w:szCs w:val="26"/>
        </w:rPr>
        <w:t xml:space="preserve">Mock </w:t>
      </w:r>
      <w:r w:rsidR="00814FB2">
        <w:rPr>
          <w:rFonts w:ascii="Arial" w:hAnsi="Arial" w:cs="Arial"/>
          <w:color w:val="auto"/>
          <w:szCs w:val="26"/>
        </w:rPr>
        <w:t xml:space="preserve">/ </w:t>
      </w:r>
      <w:r w:rsidRPr="00406B50">
        <w:rPr>
          <w:rFonts w:ascii="Arial" w:hAnsi="Arial" w:cs="Arial"/>
          <w:color w:val="auto"/>
          <w:szCs w:val="26"/>
        </w:rPr>
        <w:t xml:space="preserve">Trial </w:t>
      </w:r>
      <w:r w:rsidR="00814FB2">
        <w:rPr>
          <w:rFonts w:ascii="Arial" w:hAnsi="Arial" w:cs="Arial"/>
          <w:color w:val="auto"/>
          <w:szCs w:val="26"/>
        </w:rPr>
        <w:t>Migration</w:t>
      </w:r>
      <w:bookmarkEnd w:id="171"/>
    </w:p>
    <w:p w:rsidR="00715C14" w:rsidRPr="00001077" w:rsidRDefault="00406B50" w:rsidP="00352E5C">
      <w:r w:rsidRPr="00406B50">
        <w:t>Mock test must ensure technical consistency between extracted and migrated data. The following aspects will be taken care during mock</w:t>
      </w:r>
      <w:r w:rsidR="00715C14">
        <w:t xml:space="preserve"> phase:</w:t>
      </w:r>
    </w:p>
    <w:p w:rsidR="00352E5C" w:rsidRPr="00001077" w:rsidRDefault="000D7C70" w:rsidP="00352E5C">
      <w:pPr>
        <w:pStyle w:val="Aufzhung"/>
        <w:numPr>
          <w:ilvl w:val="1"/>
          <w:numId w:val="18"/>
        </w:numPr>
        <w:rPr>
          <w:rFonts w:cs="Arial"/>
          <w:sz w:val="20"/>
          <w:lang w:val="en-GB"/>
        </w:rPr>
      </w:pPr>
      <w:r w:rsidRPr="000D7C70">
        <w:rPr>
          <w:rFonts w:cs="Arial"/>
          <w:sz w:val="20"/>
          <w:lang w:val="en-GB"/>
        </w:rPr>
        <w:t>Sequencing and dependencies of cut over activities</w:t>
      </w:r>
    </w:p>
    <w:p w:rsidR="00352E5C" w:rsidRPr="00001077" w:rsidRDefault="000D7C70" w:rsidP="00352E5C">
      <w:pPr>
        <w:pStyle w:val="Aufzhung"/>
        <w:numPr>
          <w:ilvl w:val="1"/>
          <w:numId w:val="18"/>
        </w:numPr>
        <w:rPr>
          <w:rFonts w:cs="Arial"/>
          <w:sz w:val="20"/>
          <w:lang w:val="en-GB"/>
        </w:rPr>
      </w:pPr>
      <w:r w:rsidRPr="000D7C70">
        <w:rPr>
          <w:rFonts w:cs="Arial"/>
          <w:sz w:val="20"/>
          <w:lang w:val="en-GB"/>
        </w:rPr>
        <w:lastRenderedPageBreak/>
        <w:t xml:space="preserve">Target system is able to process the migrated data (validation </w:t>
      </w:r>
      <w:r w:rsidR="00C20078" w:rsidRPr="00C20078">
        <w:rPr>
          <w:rFonts w:cs="Arial"/>
          <w:sz w:val="20"/>
          <w:lang w:val="en-GB"/>
        </w:rPr>
        <w:t>related to field control rules)</w:t>
      </w:r>
    </w:p>
    <w:p w:rsidR="00352E5C" w:rsidRPr="00001077" w:rsidRDefault="000D7C70" w:rsidP="00352E5C">
      <w:pPr>
        <w:pStyle w:val="Aufzhung"/>
        <w:numPr>
          <w:ilvl w:val="1"/>
          <w:numId w:val="18"/>
        </w:numPr>
        <w:rPr>
          <w:rFonts w:cs="Arial"/>
          <w:sz w:val="20"/>
          <w:lang w:val="en-GB"/>
        </w:rPr>
      </w:pPr>
      <w:r w:rsidRPr="000D7C70">
        <w:rPr>
          <w:rFonts w:cs="Arial"/>
          <w:sz w:val="20"/>
        </w:rPr>
        <w:t>C</w:t>
      </w:r>
      <w:r w:rsidR="00C20078" w:rsidRPr="00C20078">
        <w:rPr>
          <w:rFonts w:cs="Arial"/>
          <w:sz w:val="20"/>
          <w:lang w:val="en-GB"/>
        </w:rPr>
        <w:t>heck data quality of extracts and identify cleansing needs</w:t>
      </w:r>
    </w:p>
    <w:p w:rsidR="00352E5C" w:rsidRPr="00001077" w:rsidRDefault="000D7C70" w:rsidP="00352E5C">
      <w:pPr>
        <w:pStyle w:val="Aufzhung"/>
        <w:numPr>
          <w:ilvl w:val="1"/>
          <w:numId w:val="18"/>
        </w:numPr>
        <w:rPr>
          <w:rFonts w:cs="Arial"/>
          <w:sz w:val="20"/>
          <w:lang w:val="en-GB"/>
        </w:rPr>
      </w:pPr>
      <w:r w:rsidRPr="000D7C70">
        <w:rPr>
          <w:rFonts w:cs="Arial"/>
          <w:sz w:val="20"/>
          <w:lang w:val="en-GB"/>
        </w:rPr>
        <w:t xml:space="preserve">Verify run </w:t>
      </w:r>
      <w:r w:rsidR="00C20078" w:rsidRPr="00C20078">
        <w:rPr>
          <w:rFonts w:cs="Arial"/>
          <w:sz w:val="20"/>
          <w:lang w:val="en-GB"/>
        </w:rPr>
        <w:t>times. Identify tasks on critical path and length of critical path.</w:t>
      </w:r>
    </w:p>
    <w:p w:rsidR="00715C14" w:rsidRPr="00A446E9" w:rsidRDefault="000D7C70" w:rsidP="00A446E9">
      <w:pPr>
        <w:pStyle w:val="Aufzhung"/>
        <w:numPr>
          <w:ilvl w:val="1"/>
          <w:numId w:val="18"/>
        </w:numPr>
        <w:rPr>
          <w:rFonts w:cs="Arial"/>
          <w:sz w:val="20"/>
          <w:lang w:val="en-GB"/>
        </w:rPr>
      </w:pPr>
      <w:r w:rsidRPr="000D7C70">
        <w:rPr>
          <w:rFonts w:cs="Arial"/>
          <w:sz w:val="20"/>
          <w:lang w:val="en-GB"/>
        </w:rPr>
        <w:t>Identify technical shortfalls and workarounds.</w:t>
      </w:r>
    </w:p>
    <w:p w:rsidR="00715C14" w:rsidRPr="00F52DC9" w:rsidRDefault="00715C14" w:rsidP="00715C14">
      <w:pPr>
        <w:pStyle w:val="Aufzhung"/>
        <w:numPr>
          <w:ilvl w:val="1"/>
          <w:numId w:val="18"/>
        </w:numPr>
        <w:rPr>
          <w:rFonts w:cs="Arial"/>
          <w:color w:val="FF0000"/>
          <w:sz w:val="20"/>
          <w:lang w:val="en-GB"/>
        </w:rPr>
      </w:pPr>
      <w:r w:rsidRPr="00F52DC9">
        <w:rPr>
          <w:rFonts w:cs="Arial"/>
          <w:color w:val="FF0000"/>
          <w:sz w:val="20"/>
          <w:lang w:val="en-GB"/>
        </w:rPr>
        <w:t>Verify the</w:t>
      </w:r>
      <w:r w:rsidR="00F52DC9" w:rsidRPr="00F52DC9">
        <w:rPr>
          <w:rFonts w:cs="Arial"/>
          <w:color w:val="FF0000"/>
          <w:sz w:val="20"/>
          <w:lang w:val="en-GB"/>
        </w:rPr>
        <w:t xml:space="preserve"> data</w:t>
      </w:r>
      <w:r w:rsidRPr="00F52DC9">
        <w:rPr>
          <w:rFonts w:cs="Arial"/>
          <w:color w:val="FF0000"/>
          <w:sz w:val="20"/>
          <w:lang w:val="en-GB"/>
        </w:rPr>
        <w:t xml:space="preserve"> migration upload performance in </w:t>
      </w:r>
      <w:r w:rsidR="00F52DC9" w:rsidRPr="00F52DC9">
        <w:rPr>
          <w:rFonts w:cs="Arial"/>
          <w:color w:val="FF0000"/>
          <w:sz w:val="20"/>
          <w:lang w:val="en-GB"/>
        </w:rPr>
        <w:t xml:space="preserve">the </w:t>
      </w:r>
      <w:r w:rsidRPr="00F52DC9">
        <w:rPr>
          <w:rFonts w:cs="Arial"/>
          <w:color w:val="FF0000"/>
          <w:sz w:val="20"/>
          <w:lang w:val="en-GB"/>
        </w:rPr>
        <w:t xml:space="preserve">target system  </w:t>
      </w:r>
    </w:p>
    <w:p w:rsidR="00715C14" w:rsidRDefault="00406B50" w:rsidP="00715C14">
      <w:pPr>
        <w:pStyle w:val="Aufzhung"/>
        <w:numPr>
          <w:ilvl w:val="1"/>
          <w:numId w:val="18"/>
        </w:numPr>
        <w:rPr>
          <w:rFonts w:cs="Arial"/>
          <w:sz w:val="20"/>
          <w:lang w:val="en-GB"/>
        </w:rPr>
      </w:pPr>
      <w:r w:rsidRPr="00406B50">
        <w:rPr>
          <w:sz w:val="20"/>
        </w:rPr>
        <w:t>To meet migration benchmark timing to fit within the cut-over timeline</w:t>
      </w:r>
    </w:p>
    <w:p w:rsidR="00715C14" w:rsidRPr="00715C14" w:rsidRDefault="00715C14" w:rsidP="00715C14">
      <w:pPr>
        <w:pStyle w:val="Aufzhung"/>
        <w:numPr>
          <w:ilvl w:val="0"/>
          <w:numId w:val="0"/>
        </w:numPr>
        <w:ind w:left="1440"/>
        <w:rPr>
          <w:rFonts w:cs="Arial"/>
          <w:sz w:val="20"/>
          <w:lang w:val="en-GB"/>
        </w:rPr>
      </w:pPr>
    </w:p>
    <w:p w:rsidR="00406B50" w:rsidRDefault="00406B50" w:rsidP="00406B50">
      <w:pPr>
        <w:pStyle w:val="Aufzhung"/>
        <w:numPr>
          <w:ilvl w:val="0"/>
          <w:numId w:val="0"/>
        </w:numPr>
        <w:ind w:left="1440"/>
      </w:pPr>
    </w:p>
    <w:p w:rsidR="00352E5C" w:rsidRPr="00001077" w:rsidRDefault="00406B50" w:rsidP="00352E5C">
      <w:r w:rsidRPr="00406B50">
        <w:t xml:space="preserve">The success of the data migration depends primarily on the intensity and careful execution of the mock tests. The data migration programs should be tested as early and extensively as possible with production like test data both regarding quantity and quality. </w:t>
      </w:r>
    </w:p>
    <w:p w:rsidR="00352E5C" w:rsidRPr="00001077" w:rsidRDefault="00406B50" w:rsidP="00352E5C">
      <w:r w:rsidRPr="00406B50">
        <w:t xml:space="preserve">During mock testing, the status of </w:t>
      </w:r>
      <w:r w:rsidR="00814FB2">
        <w:t>migration</w:t>
      </w:r>
      <w:r w:rsidR="00814FB2" w:rsidRPr="00406B50">
        <w:t xml:space="preserve">s </w:t>
      </w:r>
      <w:r w:rsidRPr="00406B50">
        <w:t xml:space="preserve">planned versus executed should be documented, along with the number of records successfully loaded. The </w:t>
      </w:r>
      <w:r w:rsidR="00814FB2">
        <w:t>migration</w:t>
      </w:r>
      <w:r w:rsidR="00814FB2" w:rsidRPr="00406B50">
        <w:t xml:space="preserve"> </w:t>
      </w:r>
      <w:r w:rsidRPr="00406B50">
        <w:t xml:space="preserve">success rates must trend towards 100% by the final </w:t>
      </w:r>
      <w:proofErr w:type="gramStart"/>
      <w:r w:rsidRPr="00406B50">
        <w:t>mock .</w:t>
      </w:r>
      <w:proofErr w:type="gramEnd"/>
      <w:r w:rsidRPr="00406B50">
        <w:t xml:space="preserve"> Issues will be tracked in Jira to ensure </w:t>
      </w:r>
      <w:r w:rsidR="00814FB2">
        <w:t xml:space="preserve">they </w:t>
      </w:r>
      <w:r w:rsidRPr="00406B50">
        <w:t xml:space="preserve">are resolved from one mock </w:t>
      </w:r>
      <w:r w:rsidR="00814FB2">
        <w:t>migration</w:t>
      </w:r>
      <w:r w:rsidR="00814FB2" w:rsidRPr="00406B50">
        <w:t xml:space="preserve"> </w:t>
      </w:r>
      <w:r w:rsidRPr="00406B50">
        <w:t>to the next.</w:t>
      </w:r>
    </w:p>
    <w:p w:rsidR="00352E5C" w:rsidRPr="00001077" w:rsidRDefault="00406B50" w:rsidP="00352E5C">
      <w:r w:rsidRPr="00406B50">
        <w:t xml:space="preserve">Mock </w:t>
      </w:r>
      <w:r w:rsidR="00814FB2">
        <w:t>migration</w:t>
      </w:r>
      <w:r w:rsidR="00814FB2" w:rsidRPr="00406B50">
        <w:t xml:space="preserve"> </w:t>
      </w:r>
      <w:r w:rsidRPr="00406B50">
        <w:t xml:space="preserve">data cleansing metrics will be reported for the key areas of concern.  The migration team produces an audit for a data scenario and cleansing requirement to the business team for cleansing progress from one mock </w:t>
      </w:r>
      <w:r w:rsidR="00814FB2">
        <w:t>migration</w:t>
      </w:r>
      <w:r w:rsidR="00814FB2" w:rsidRPr="00406B50">
        <w:t xml:space="preserve"> </w:t>
      </w:r>
      <w:r w:rsidRPr="00406B50">
        <w:t>to the next.</w:t>
      </w:r>
    </w:p>
    <w:p w:rsidR="00352E5C" w:rsidRPr="00001077" w:rsidRDefault="00406B50" w:rsidP="00352E5C">
      <w:pPr>
        <w:rPr>
          <w:szCs w:val="24"/>
        </w:rPr>
      </w:pPr>
      <w:r w:rsidRPr="00406B50">
        <w:rPr>
          <w:szCs w:val="24"/>
        </w:rPr>
        <w:t xml:space="preserve">A mock </w:t>
      </w:r>
      <w:r w:rsidR="00814FB2">
        <w:rPr>
          <w:szCs w:val="24"/>
        </w:rPr>
        <w:t>migration</w:t>
      </w:r>
      <w:r w:rsidR="00814FB2" w:rsidRPr="00406B50">
        <w:rPr>
          <w:szCs w:val="24"/>
        </w:rPr>
        <w:t xml:space="preserve"> </w:t>
      </w:r>
      <w:r w:rsidRPr="00406B50">
        <w:rPr>
          <w:szCs w:val="24"/>
        </w:rPr>
        <w:t xml:space="preserve">will be considered complete when </w:t>
      </w:r>
      <w:proofErr w:type="gramStart"/>
      <w:r w:rsidRPr="00406B50">
        <w:rPr>
          <w:szCs w:val="24"/>
        </w:rPr>
        <w:t xml:space="preserve">all </w:t>
      </w:r>
      <w:r w:rsidR="00814FB2" w:rsidRPr="00406B50">
        <w:rPr>
          <w:szCs w:val="24"/>
        </w:rPr>
        <w:t xml:space="preserve"> </w:t>
      </w:r>
      <w:r w:rsidRPr="00406B50">
        <w:rPr>
          <w:szCs w:val="24"/>
        </w:rPr>
        <w:t>processes</w:t>
      </w:r>
      <w:proofErr w:type="gramEnd"/>
      <w:r w:rsidRPr="00406B50">
        <w:rPr>
          <w:szCs w:val="24"/>
        </w:rPr>
        <w:t xml:space="preserve"> are executed end-to-end successfully. Tasks, run-times and dependencies will be reported to the cutover team to include this information in the cutover planning.</w:t>
      </w:r>
    </w:p>
    <w:p w:rsidR="00737321" w:rsidRPr="00001077" w:rsidRDefault="00737321" w:rsidP="00352E5C"/>
    <w:p w:rsidR="00352E5C" w:rsidRPr="00001077" w:rsidRDefault="00406B50" w:rsidP="00352E5C">
      <w:pPr>
        <w:pStyle w:val="Heading3"/>
        <w:keepNext w:val="0"/>
        <w:keepLines w:val="0"/>
        <w:widowControl w:val="0"/>
        <w:spacing w:before="120" w:after="60"/>
        <w:rPr>
          <w:rFonts w:ascii="Arial" w:hAnsi="Arial" w:cs="Arial"/>
          <w:color w:val="auto"/>
        </w:rPr>
      </w:pPr>
      <w:bookmarkStart w:id="172" w:name="_Toc484516615"/>
      <w:bookmarkStart w:id="173" w:name="_Toc484588756"/>
      <w:bookmarkStart w:id="174" w:name="_Toc484607743"/>
      <w:bookmarkStart w:id="175" w:name="_Toc484685188"/>
      <w:bookmarkStart w:id="176" w:name="_Toc484685444"/>
      <w:bookmarkStart w:id="177" w:name="_Toc484685674"/>
      <w:bookmarkStart w:id="178" w:name="_Toc484685905"/>
      <w:bookmarkStart w:id="179" w:name="_Toc484686137"/>
      <w:bookmarkStart w:id="180" w:name="_Toc488130764"/>
      <w:bookmarkEnd w:id="172"/>
      <w:bookmarkEnd w:id="173"/>
      <w:bookmarkEnd w:id="174"/>
      <w:bookmarkEnd w:id="175"/>
      <w:bookmarkEnd w:id="176"/>
      <w:bookmarkEnd w:id="177"/>
      <w:bookmarkEnd w:id="178"/>
      <w:bookmarkEnd w:id="179"/>
      <w:r w:rsidRPr="00406B50">
        <w:rPr>
          <w:rFonts w:ascii="Arial" w:hAnsi="Arial" w:cs="Arial"/>
          <w:color w:val="auto"/>
          <w:szCs w:val="26"/>
        </w:rPr>
        <w:t>Cut-over Preparation and Execution</w:t>
      </w:r>
      <w:bookmarkEnd w:id="180"/>
    </w:p>
    <w:p w:rsidR="00352E5C" w:rsidRPr="00001077" w:rsidRDefault="00406B50" w:rsidP="00352E5C">
      <w:r w:rsidRPr="00406B50">
        <w:rPr>
          <w:szCs w:val="24"/>
        </w:rPr>
        <w:t xml:space="preserve">The migration team will play a key role during Go live and centrally manage and coordinate all </w:t>
      </w:r>
      <w:proofErr w:type="gramStart"/>
      <w:r w:rsidRPr="00406B50">
        <w:rPr>
          <w:szCs w:val="24"/>
        </w:rPr>
        <w:t>migration  related</w:t>
      </w:r>
      <w:proofErr w:type="gramEnd"/>
      <w:r w:rsidRPr="00406B50">
        <w:rPr>
          <w:szCs w:val="24"/>
        </w:rPr>
        <w:t xml:space="preserve"> activities. The following deliverables are part of the Cut-Over Preparation for migration:</w:t>
      </w:r>
    </w:p>
    <w:p w:rsidR="00352E5C" w:rsidRPr="00001077" w:rsidRDefault="00406B50" w:rsidP="005D76E3">
      <w:pPr>
        <w:widowControl w:val="0"/>
        <w:numPr>
          <w:ilvl w:val="0"/>
          <w:numId w:val="27"/>
        </w:numPr>
        <w:spacing w:after="0"/>
      </w:pPr>
      <w:r w:rsidRPr="00406B50">
        <w:rPr>
          <w:szCs w:val="24"/>
        </w:rPr>
        <w:t>Migration / Cutover plan</w:t>
      </w:r>
    </w:p>
    <w:p w:rsidR="00352E5C" w:rsidRPr="00001077" w:rsidRDefault="00406B50" w:rsidP="005D76E3">
      <w:pPr>
        <w:widowControl w:val="0"/>
        <w:numPr>
          <w:ilvl w:val="0"/>
          <w:numId w:val="27"/>
        </w:numPr>
        <w:spacing w:after="0"/>
      </w:pPr>
      <w:r w:rsidRPr="00406B50">
        <w:rPr>
          <w:szCs w:val="24"/>
        </w:rPr>
        <w:t xml:space="preserve">Logistics Processes and Infrastructure </w:t>
      </w:r>
    </w:p>
    <w:p w:rsidR="00352E5C" w:rsidRPr="00001077" w:rsidRDefault="00406B50" w:rsidP="005D76E3">
      <w:pPr>
        <w:widowControl w:val="0"/>
        <w:numPr>
          <w:ilvl w:val="0"/>
          <w:numId w:val="26"/>
        </w:numPr>
        <w:spacing w:after="0"/>
      </w:pPr>
      <w:r w:rsidRPr="00406B50">
        <w:rPr>
          <w:szCs w:val="24"/>
        </w:rPr>
        <w:t>Communication Plan</w:t>
      </w:r>
    </w:p>
    <w:p w:rsidR="00352E5C" w:rsidRPr="00327CF9" w:rsidRDefault="00406B50" w:rsidP="005D76E3">
      <w:pPr>
        <w:widowControl w:val="0"/>
        <w:numPr>
          <w:ilvl w:val="0"/>
          <w:numId w:val="26"/>
        </w:numPr>
        <w:spacing w:after="0"/>
      </w:pPr>
      <w:r w:rsidRPr="00406B50">
        <w:rPr>
          <w:szCs w:val="24"/>
        </w:rPr>
        <w:t>Maintenance and Support Plan</w:t>
      </w:r>
    </w:p>
    <w:p w:rsidR="00327CF9" w:rsidRPr="00001077" w:rsidRDefault="00814FB2" w:rsidP="005D76E3">
      <w:pPr>
        <w:widowControl w:val="0"/>
        <w:numPr>
          <w:ilvl w:val="0"/>
          <w:numId w:val="26"/>
        </w:numPr>
        <w:spacing w:after="0"/>
      </w:pPr>
      <w:r>
        <w:rPr>
          <w:szCs w:val="24"/>
        </w:rPr>
        <w:t xml:space="preserve">Migration </w:t>
      </w:r>
      <w:r w:rsidR="00327CF9">
        <w:rPr>
          <w:szCs w:val="24"/>
        </w:rPr>
        <w:t>data validation/verification</w:t>
      </w:r>
    </w:p>
    <w:p w:rsidR="00352E5C" w:rsidRPr="00001077" w:rsidRDefault="00406B50" w:rsidP="005D76E3">
      <w:pPr>
        <w:widowControl w:val="0"/>
        <w:numPr>
          <w:ilvl w:val="0"/>
          <w:numId w:val="26"/>
        </w:numPr>
        <w:spacing w:after="0"/>
      </w:pPr>
      <w:r w:rsidRPr="00406B50">
        <w:rPr>
          <w:szCs w:val="24"/>
        </w:rPr>
        <w:t>Decision matrix for Go/No-go decision</w:t>
      </w:r>
    </w:p>
    <w:p w:rsidR="00406B50" w:rsidRDefault="00406B50" w:rsidP="00406B50">
      <w:pPr>
        <w:widowControl w:val="0"/>
        <w:spacing w:after="0"/>
        <w:ind w:left="720"/>
      </w:pPr>
    </w:p>
    <w:p w:rsidR="00352E5C" w:rsidRPr="00001077" w:rsidRDefault="00406B50" w:rsidP="00352E5C">
      <w:r w:rsidRPr="00406B50">
        <w:rPr>
          <w:szCs w:val="24"/>
        </w:rPr>
        <w:t>A comprehensive migration or cutover plan will be developed for each release, pulling together a schedule of tasks and dependencies across the following:</w:t>
      </w:r>
    </w:p>
    <w:p w:rsidR="00406B50" w:rsidRDefault="00814FB2" w:rsidP="005D76E3">
      <w:pPr>
        <w:widowControl w:val="0"/>
        <w:numPr>
          <w:ilvl w:val="0"/>
          <w:numId w:val="47"/>
        </w:numPr>
        <w:spacing w:after="0"/>
        <w:rPr>
          <w:szCs w:val="24"/>
        </w:rPr>
      </w:pPr>
      <w:r>
        <w:rPr>
          <w:szCs w:val="24"/>
        </w:rPr>
        <w:t>Migration</w:t>
      </w:r>
      <w:r w:rsidRPr="00406B50">
        <w:rPr>
          <w:szCs w:val="24"/>
        </w:rPr>
        <w:t xml:space="preserve"> </w:t>
      </w:r>
      <w:r w:rsidR="00406B50" w:rsidRPr="00406B50">
        <w:rPr>
          <w:szCs w:val="24"/>
        </w:rPr>
        <w:t>activities: Source system extracts, cleansing routines, load programs, validations</w:t>
      </w:r>
    </w:p>
    <w:p w:rsidR="00406B50" w:rsidRDefault="00406B50" w:rsidP="005D76E3">
      <w:pPr>
        <w:widowControl w:val="0"/>
        <w:numPr>
          <w:ilvl w:val="0"/>
          <w:numId w:val="47"/>
        </w:numPr>
        <w:spacing w:after="0"/>
        <w:rPr>
          <w:szCs w:val="24"/>
        </w:rPr>
      </w:pPr>
      <w:r w:rsidRPr="00406B50">
        <w:rPr>
          <w:szCs w:val="24"/>
        </w:rPr>
        <w:t xml:space="preserve">Manual configuration activities: manual setting up data </w:t>
      </w:r>
    </w:p>
    <w:p w:rsidR="00406B50" w:rsidRDefault="00406B50" w:rsidP="005D76E3">
      <w:pPr>
        <w:widowControl w:val="0"/>
        <w:numPr>
          <w:ilvl w:val="0"/>
          <w:numId w:val="47"/>
        </w:numPr>
        <w:spacing w:after="0"/>
        <w:rPr>
          <w:szCs w:val="24"/>
        </w:rPr>
      </w:pPr>
      <w:r w:rsidRPr="00406B50">
        <w:rPr>
          <w:szCs w:val="24"/>
        </w:rPr>
        <w:t>Live system impacts: interface/workflow stoppage, user lock outs, and restart/validation of live system activities</w:t>
      </w:r>
    </w:p>
    <w:p w:rsidR="00406B50" w:rsidRDefault="00406B50" w:rsidP="005D76E3">
      <w:pPr>
        <w:widowControl w:val="0"/>
        <w:numPr>
          <w:ilvl w:val="0"/>
          <w:numId w:val="47"/>
        </w:numPr>
        <w:spacing w:after="0"/>
        <w:rPr>
          <w:szCs w:val="24"/>
        </w:rPr>
      </w:pPr>
      <w:r w:rsidRPr="00406B50">
        <w:rPr>
          <w:szCs w:val="24"/>
        </w:rPr>
        <w:t>Interface handling: using interfaces to exchange mass volumes of data; sending initial data loads to downstream systems</w:t>
      </w:r>
    </w:p>
    <w:p w:rsidR="00406B50" w:rsidRDefault="00406B50" w:rsidP="005D76E3">
      <w:pPr>
        <w:widowControl w:val="0"/>
        <w:numPr>
          <w:ilvl w:val="0"/>
          <w:numId w:val="47"/>
        </w:numPr>
        <w:spacing w:after="0"/>
        <w:rPr>
          <w:szCs w:val="24"/>
        </w:rPr>
      </w:pPr>
      <w:r w:rsidRPr="00406B50">
        <w:rPr>
          <w:szCs w:val="24"/>
        </w:rPr>
        <w:t xml:space="preserve">Setting up/verifying migration user IDs </w:t>
      </w:r>
    </w:p>
    <w:p w:rsidR="00406B50" w:rsidRDefault="00406B50" w:rsidP="005D76E3">
      <w:pPr>
        <w:widowControl w:val="0"/>
        <w:numPr>
          <w:ilvl w:val="0"/>
          <w:numId w:val="47"/>
        </w:numPr>
        <w:spacing w:after="0"/>
        <w:rPr>
          <w:szCs w:val="24"/>
        </w:rPr>
      </w:pPr>
      <w:r w:rsidRPr="00406B50">
        <w:rPr>
          <w:szCs w:val="24"/>
        </w:rPr>
        <w:t>Interim processes required between cutover phases</w:t>
      </w:r>
    </w:p>
    <w:p w:rsidR="00406B50" w:rsidRDefault="00406B50" w:rsidP="005D76E3">
      <w:pPr>
        <w:widowControl w:val="0"/>
        <w:numPr>
          <w:ilvl w:val="0"/>
          <w:numId w:val="47"/>
        </w:numPr>
        <w:spacing w:after="0"/>
        <w:rPr>
          <w:szCs w:val="24"/>
        </w:rPr>
      </w:pPr>
      <w:r w:rsidRPr="00406B50">
        <w:rPr>
          <w:szCs w:val="24"/>
        </w:rPr>
        <w:t>Communications: broadcasts regarding system downtime/start up; communications to interface partners, vendors, customers, and employees</w:t>
      </w:r>
    </w:p>
    <w:p w:rsidR="00327CF9" w:rsidRPr="00001077" w:rsidRDefault="00814FB2" w:rsidP="005D76E3">
      <w:pPr>
        <w:widowControl w:val="0"/>
        <w:numPr>
          <w:ilvl w:val="0"/>
          <w:numId w:val="47"/>
        </w:numPr>
        <w:spacing w:after="0"/>
      </w:pPr>
      <w:r>
        <w:rPr>
          <w:szCs w:val="24"/>
        </w:rPr>
        <w:t xml:space="preserve">Migration  </w:t>
      </w:r>
      <w:r w:rsidR="00327CF9">
        <w:rPr>
          <w:szCs w:val="24"/>
        </w:rPr>
        <w:t>data validation/verification</w:t>
      </w:r>
    </w:p>
    <w:p w:rsidR="00406B50" w:rsidRDefault="00406B50" w:rsidP="005D76E3">
      <w:pPr>
        <w:widowControl w:val="0"/>
        <w:numPr>
          <w:ilvl w:val="0"/>
          <w:numId w:val="47"/>
        </w:numPr>
        <w:spacing w:after="0"/>
        <w:rPr>
          <w:szCs w:val="24"/>
        </w:rPr>
      </w:pPr>
      <w:r w:rsidRPr="00406B50">
        <w:rPr>
          <w:szCs w:val="24"/>
        </w:rPr>
        <w:t>Go/No-go milestones</w:t>
      </w:r>
    </w:p>
    <w:p w:rsidR="00406B50" w:rsidRDefault="00406B50" w:rsidP="005D76E3">
      <w:pPr>
        <w:widowControl w:val="0"/>
        <w:numPr>
          <w:ilvl w:val="0"/>
          <w:numId w:val="47"/>
        </w:numPr>
        <w:spacing w:after="0"/>
        <w:rPr>
          <w:szCs w:val="24"/>
        </w:rPr>
      </w:pPr>
      <w:r w:rsidRPr="00406B50">
        <w:rPr>
          <w:szCs w:val="24"/>
        </w:rPr>
        <w:t>System back-ups at key milestones</w:t>
      </w:r>
    </w:p>
    <w:p w:rsidR="00406B50" w:rsidRDefault="00406B50" w:rsidP="00406B50">
      <w:pPr>
        <w:widowControl w:val="0"/>
        <w:spacing w:after="0"/>
        <w:ind w:left="720"/>
        <w:rPr>
          <w:szCs w:val="24"/>
        </w:rPr>
      </w:pPr>
    </w:p>
    <w:p w:rsidR="00406B50" w:rsidRDefault="00406B50" w:rsidP="00406B50">
      <w:pPr>
        <w:rPr>
          <w:color w:val="000000"/>
          <w:lang w:val="en-US"/>
        </w:rPr>
      </w:pPr>
      <w:r w:rsidRPr="00406B50">
        <w:rPr>
          <w:szCs w:val="24"/>
        </w:rPr>
        <w:t xml:space="preserve">Dress Rehearsals will be organized to execute the cutover plan with the same resources who will execute the activities on the Migration day. </w:t>
      </w:r>
      <w:r w:rsidRPr="00406B50">
        <w:rPr>
          <w:color w:val="000000"/>
          <w:lang w:val="en-US"/>
        </w:rPr>
        <w:t>Below mentioned are the Logistics and Infrastructure required during the cut-over phase:</w:t>
      </w:r>
    </w:p>
    <w:p w:rsidR="00352E5C" w:rsidRPr="00001077" w:rsidRDefault="00406B50" w:rsidP="005D76E3">
      <w:pPr>
        <w:numPr>
          <w:ilvl w:val="0"/>
          <w:numId w:val="28"/>
        </w:numPr>
        <w:shd w:val="clear" w:color="auto" w:fill="FFFFFF"/>
        <w:spacing w:after="0"/>
        <w:rPr>
          <w:color w:val="000000"/>
          <w:lang w:val="en-US"/>
        </w:rPr>
      </w:pPr>
      <w:r w:rsidRPr="00406B50">
        <w:rPr>
          <w:color w:val="000000"/>
          <w:lang w:val="en-US"/>
        </w:rPr>
        <w:t>Contact information and telephone numbers</w:t>
      </w:r>
    </w:p>
    <w:p w:rsidR="00352E5C" w:rsidRPr="00001077" w:rsidRDefault="00406B50" w:rsidP="005D76E3">
      <w:pPr>
        <w:numPr>
          <w:ilvl w:val="0"/>
          <w:numId w:val="28"/>
        </w:numPr>
        <w:shd w:val="clear" w:color="auto" w:fill="FFFFFF"/>
        <w:spacing w:after="0"/>
        <w:rPr>
          <w:color w:val="000000"/>
          <w:lang w:val="en-US"/>
        </w:rPr>
      </w:pPr>
      <w:r w:rsidRPr="00406B50">
        <w:rPr>
          <w:color w:val="000000"/>
          <w:lang w:val="en-US"/>
        </w:rPr>
        <w:t>Collaboration tool(s)</w:t>
      </w:r>
    </w:p>
    <w:p w:rsidR="00352E5C" w:rsidRPr="00001077" w:rsidRDefault="00406B50" w:rsidP="005D76E3">
      <w:pPr>
        <w:numPr>
          <w:ilvl w:val="0"/>
          <w:numId w:val="28"/>
        </w:numPr>
        <w:shd w:val="clear" w:color="auto" w:fill="FFFFFF"/>
        <w:spacing w:after="0"/>
        <w:rPr>
          <w:color w:val="000000"/>
          <w:lang w:val="en-US"/>
        </w:rPr>
      </w:pPr>
      <w:r w:rsidRPr="00406B50">
        <w:rPr>
          <w:color w:val="000000"/>
          <w:lang w:val="en-US"/>
        </w:rPr>
        <w:t>Backup Plans/Rollback plan</w:t>
      </w:r>
    </w:p>
    <w:p w:rsidR="00352E5C" w:rsidRPr="00001077" w:rsidRDefault="00406B50" w:rsidP="005D76E3">
      <w:pPr>
        <w:numPr>
          <w:ilvl w:val="0"/>
          <w:numId w:val="28"/>
        </w:numPr>
        <w:shd w:val="clear" w:color="auto" w:fill="FFFFFF"/>
        <w:spacing w:after="0"/>
        <w:rPr>
          <w:color w:val="000000"/>
          <w:lang w:val="en-US"/>
        </w:rPr>
      </w:pPr>
      <w:r w:rsidRPr="00406B50">
        <w:rPr>
          <w:color w:val="000000"/>
          <w:lang w:val="en-US"/>
        </w:rPr>
        <w:t>Access to location(s), security and facility management</w:t>
      </w:r>
    </w:p>
    <w:p w:rsidR="00352E5C" w:rsidRPr="00001077" w:rsidRDefault="00406B50" w:rsidP="005D76E3">
      <w:pPr>
        <w:numPr>
          <w:ilvl w:val="0"/>
          <w:numId w:val="28"/>
        </w:numPr>
        <w:shd w:val="clear" w:color="auto" w:fill="FFFFFF"/>
        <w:spacing w:after="0"/>
        <w:rPr>
          <w:color w:val="000000"/>
          <w:lang w:val="en-US"/>
        </w:rPr>
      </w:pPr>
      <w:r w:rsidRPr="00406B50">
        <w:rPr>
          <w:color w:val="000000"/>
          <w:lang w:val="en-US"/>
        </w:rPr>
        <w:lastRenderedPageBreak/>
        <w:t>Meeting rooms and the setup of the meeting rooms</w:t>
      </w:r>
    </w:p>
    <w:p w:rsidR="00352E5C" w:rsidRDefault="00406B50" w:rsidP="005D76E3">
      <w:pPr>
        <w:numPr>
          <w:ilvl w:val="0"/>
          <w:numId w:val="28"/>
        </w:numPr>
        <w:shd w:val="clear" w:color="auto" w:fill="FFFFFF"/>
        <w:spacing w:after="0"/>
        <w:rPr>
          <w:color w:val="000000"/>
          <w:lang w:val="en-US"/>
        </w:rPr>
      </w:pPr>
      <w:r w:rsidRPr="00406B50">
        <w:rPr>
          <w:color w:val="000000"/>
          <w:lang w:val="en-US"/>
        </w:rPr>
        <w:t xml:space="preserve">Emergency plans for outage of key applications and loss of availability </w:t>
      </w:r>
    </w:p>
    <w:p w:rsidR="00FE5BBC" w:rsidRPr="00001077" w:rsidRDefault="00FE5BBC" w:rsidP="005D76E3">
      <w:pPr>
        <w:numPr>
          <w:ilvl w:val="0"/>
          <w:numId w:val="28"/>
        </w:numPr>
        <w:shd w:val="clear" w:color="auto" w:fill="FFFFFF"/>
        <w:spacing w:after="0"/>
        <w:rPr>
          <w:color w:val="000000"/>
          <w:lang w:val="en-US"/>
        </w:rPr>
      </w:pPr>
      <w:r>
        <w:rPr>
          <w:color w:val="000000"/>
          <w:lang w:val="en-US"/>
        </w:rPr>
        <w:t>Command center setup</w:t>
      </w:r>
    </w:p>
    <w:p w:rsidR="00406B50" w:rsidRDefault="00406B50" w:rsidP="00406B50">
      <w:pPr>
        <w:shd w:val="clear" w:color="auto" w:fill="FFFFFF"/>
        <w:spacing w:after="0"/>
        <w:ind w:left="2160"/>
        <w:rPr>
          <w:color w:val="000000"/>
          <w:lang w:val="en-US"/>
        </w:rPr>
      </w:pPr>
    </w:p>
    <w:p w:rsidR="00D20222" w:rsidRPr="00001077" w:rsidRDefault="00814FB2" w:rsidP="00D20222">
      <w:pPr>
        <w:pStyle w:val="Heading2"/>
        <w:rPr>
          <w:rFonts w:ascii="Arial" w:hAnsi="Arial" w:cs="Arial"/>
          <w:color w:val="auto"/>
        </w:rPr>
      </w:pPr>
      <w:bookmarkStart w:id="181" w:name="_Toc484607745"/>
      <w:bookmarkStart w:id="182" w:name="_Toc484685190"/>
      <w:bookmarkStart w:id="183" w:name="_Toc484685446"/>
      <w:bookmarkStart w:id="184" w:name="_Toc484685676"/>
      <w:bookmarkStart w:id="185" w:name="_Toc484685907"/>
      <w:bookmarkStart w:id="186" w:name="_Toc484686139"/>
      <w:bookmarkStart w:id="187" w:name="_Toc484516617"/>
      <w:bookmarkStart w:id="188" w:name="_Toc484588758"/>
      <w:bookmarkStart w:id="189" w:name="_Toc484607746"/>
      <w:bookmarkStart w:id="190" w:name="_Toc484685191"/>
      <w:bookmarkStart w:id="191" w:name="_Toc484685447"/>
      <w:bookmarkStart w:id="192" w:name="_Toc484685677"/>
      <w:bookmarkStart w:id="193" w:name="_Toc484685908"/>
      <w:bookmarkStart w:id="194" w:name="_Toc484686140"/>
      <w:bookmarkStart w:id="195" w:name="_Toc484516618"/>
      <w:bookmarkStart w:id="196" w:name="_Toc484588759"/>
      <w:bookmarkStart w:id="197" w:name="_Toc484607747"/>
      <w:bookmarkStart w:id="198" w:name="_Toc484685192"/>
      <w:bookmarkStart w:id="199" w:name="_Toc484685448"/>
      <w:bookmarkStart w:id="200" w:name="_Toc484685678"/>
      <w:bookmarkStart w:id="201" w:name="_Toc484685909"/>
      <w:bookmarkStart w:id="202" w:name="_Toc484686141"/>
      <w:bookmarkStart w:id="203" w:name="_Toc484516619"/>
      <w:bookmarkStart w:id="204" w:name="_Toc484588760"/>
      <w:bookmarkStart w:id="205" w:name="_Toc484607748"/>
      <w:bookmarkStart w:id="206" w:name="_Toc484685193"/>
      <w:bookmarkStart w:id="207" w:name="_Toc484685449"/>
      <w:bookmarkStart w:id="208" w:name="_Toc484685679"/>
      <w:bookmarkStart w:id="209" w:name="_Toc484685910"/>
      <w:bookmarkStart w:id="210" w:name="_Toc484686142"/>
      <w:bookmarkStart w:id="211" w:name="_Toc484516620"/>
      <w:bookmarkStart w:id="212" w:name="_Toc484588761"/>
      <w:bookmarkStart w:id="213" w:name="_Toc484607749"/>
      <w:bookmarkStart w:id="214" w:name="_Toc484685194"/>
      <w:bookmarkStart w:id="215" w:name="_Toc484685450"/>
      <w:bookmarkStart w:id="216" w:name="_Toc484685680"/>
      <w:bookmarkStart w:id="217" w:name="_Toc484685911"/>
      <w:bookmarkStart w:id="218" w:name="_Toc484686143"/>
      <w:bookmarkStart w:id="219" w:name="_Toc484516621"/>
      <w:bookmarkStart w:id="220" w:name="_Toc484588762"/>
      <w:bookmarkStart w:id="221" w:name="_Toc484607750"/>
      <w:bookmarkStart w:id="222" w:name="_Toc484685195"/>
      <w:bookmarkStart w:id="223" w:name="_Toc484685451"/>
      <w:bookmarkStart w:id="224" w:name="_Toc484685681"/>
      <w:bookmarkStart w:id="225" w:name="_Toc484685912"/>
      <w:bookmarkStart w:id="226" w:name="_Toc484686144"/>
      <w:bookmarkStart w:id="227" w:name="_Toc484516622"/>
      <w:bookmarkStart w:id="228" w:name="_Toc484588763"/>
      <w:bookmarkStart w:id="229" w:name="_Toc484607751"/>
      <w:bookmarkStart w:id="230" w:name="_Toc484685196"/>
      <w:bookmarkStart w:id="231" w:name="_Toc484685452"/>
      <w:bookmarkStart w:id="232" w:name="_Toc484685682"/>
      <w:bookmarkStart w:id="233" w:name="_Toc484685913"/>
      <w:bookmarkStart w:id="234" w:name="_Toc484686145"/>
      <w:bookmarkStart w:id="235" w:name="_Toc484516623"/>
      <w:bookmarkStart w:id="236" w:name="_Toc484588764"/>
      <w:bookmarkStart w:id="237" w:name="_Toc484607752"/>
      <w:bookmarkStart w:id="238" w:name="_Toc484685197"/>
      <w:bookmarkStart w:id="239" w:name="_Toc484685453"/>
      <w:bookmarkStart w:id="240" w:name="_Toc484685683"/>
      <w:bookmarkStart w:id="241" w:name="_Toc484685914"/>
      <w:bookmarkStart w:id="242" w:name="_Toc484686146"/>
      <w:bookmarkStart w:id="243" w:name="_Toc484516624"/>
      <w:bookmarkStart w:id="244" w:name="_Toc484588765"/>
      <w:bookmarkStart w:id="245" w:name="_Toc484607753"/>
      <w:bookmarkStart w:id="246" w:name="_Toc484685198"/>
      <w:bookmarkStart w:id="247" w:name="_Toc484685454"/>
      <w:bookmarkStart w:id="248" w:name="_Toc484685684"/>
      <w:bookmarkStart w:id="249" w:name="_Toc484685915"/>
      <w:bookmarkStart w:id="250" w:name="_Toc484686147"/>
      <w:bookmarkStart w:id="251" w:name="_Toc484516625"/>
      <w:bookmarkStart w:id="252" w:name="_Toc484588766"/>
      <w:bookmarkStart w:id="253" w:name="_Toc484607754"/>
      <w:bookmarkStart w:id="254" w:name="_Toc484685199"/>
      <w:bookmarkStart w:id="255" w:name="_Toc484685455"/>
      <w:bookmarkStart w:id="256" w:name="_Toc484685685"/>
      <w:bookmarkStart w:id="257" w:name="_Toc484685916"/>
      <w:bookmarkStart w:id="258" w:name="_Toc484686148"/>
      <w:bookmarkStart w:id="259" w:name="_Toc484516626"/>
      <w:bookmarkStart w:id="260" w:name="_Toc484588767"/>
      <w:bookmarkStart w:id="261" w:name="_Toc484607755"/>
      <w:bookmarkStart w:id="262" w:name="_Toc484685200"/>
      <w:bookmarkStart w:id="263" w:name="_Toc484685456"/>
      <w:bookmarkStart w:id="264" w:name="_Toc484685686"/>
      <w:bookmarkStart w:id="265" w:name="_Toc484685917"/>
      <w:bookmarkStart w:id="266" w:name="_Toc484686149"/>
      <w:bookmarkStart w:id="267" w:name="_Toc484516627"/>
      <w:bookmarkStart w:id="268" w:name="_Toc484588768"/>
      <w:bookmarkStart w:id="269" w:name="_Toc484607756"/>
      <w:bookmarkStart w:id="270" w:name="_Toc484685201"/>
      <w:bookmarkStart w:id="271" w:name="_Toc484685457"/>
      <w:bookmarkStart w:id="272" w:name="_Toc484685687"/>
      <w:bookmarkStart w:id="273" w:name="_Toc484685918"/>
      <w:bookmarkStart w:id="274" w:name="_Toc484686150"/>
      <w:bookmarkStart w:id="275" w:name="_Toc484516628"/>
      <w:bookmarkStart w:id="276" w:name="_Toc484588769"/>
      <w:bookmarkStart w:id="277" w:name="_Toc484607757"/>
      <w:bookmarkStart w:id="278" w:name="_Toc484685202"/>
      <w:bookmarkStart w:id="279" w:name="_Toc484685458"/>
      <w:bookmarkStart w:id="280" w:name="_Toc484685688"/>
      <w:bookmarkStart w:id="281" w:name="_Toc484685919"/>
      <w:bookmarkStart w:id="282" w:name="_Toc484686151"/>
      <w:bookmarkStart w:id="283" w:name="_Toc484516629"/>
      <w:bookmarkStart w:id="284" w:name="_Toc484588770"/>
      <w:bookmarkStart w:id="285" w:name="_Toc484607758"/>
      <w:bookmarkStart w:id="286" w:name="_Toc484685203"/>
      <w:bookmarkStart w:id="287" w:name="_Toc484685459"/>
      <w:bookmarkStart w:id="288" w:name="_Toc484685689"/>
      <w:bookmarkStart w:id="289" w:name="_Toc484685920"/>
      <w:bookmarkStart w:id="290" w:name="_Toc484686152"/>
      <w:bookmarkStart w:id="291" w:name="_Toc484516630"/>
      <w:bookmarkStart w:id="292" w:name="_Toc484588771"/>
      <w:bookmarkStart w:id="293" w:name="_Toc484607759"/>
      <w:bookmarkStart w:id="294" w:name="_Toc484685204"/>
      <w:bookmarkStart w:id="295" w:name="_Toc484685460"/>
      <w:bookmarkStart w:id="296" w:name="_Toc484685690"/>
      <w:bookmarkStart w:id="297" w:name="_Toc484685921"/>
      <w:bookmarkStart w:id="298" w:name="_Toc484686153"/>
      <w:bookmarkStart w:id="299" w:name="_Toc484516631"/>
      <w:bookmarkStart w:id="300" w:name="_Toc484588772"/>
      <w:bookmarkStart w:id="301" w:name="_Toc484607760"/>
      <w:bookmarkStart w:id="302" w:name="_Toc484685205"/>
      <w:bookmarkStart w:id="303" w:name="_Toc484685461"/>
      <w:bookmarkStart w:id="304" w:name="_Toc484685691"/>
      <w:bookmarkStart w:id="305" w:name="_Toc484685922"/>
      <w:bookmarkStart w:id="306" w:name="_Toc484686154"/>
      <w:bookmarkStart w:id="307" w:name="_Toc484516632"/>
      <w:bookmarkStart w:id="308" w:name="_Toc484588773"/>
      <w:bookmarkStart w:id="309" w:name="_Toc484607761"/>
      <w:bookmarkStart w:id="310" w:name="_Toc484685206"/>
      <w:bookmarkStart w:id="311" w:name="_Toc484685462"/>
      <w:bookmarkStart w:id="312" w:name="_Toc484685692"/>
      <w:bookmarkStart w:id="313" w:name="_Toc484685923"/>
      <w:bookmarkStart w:id="314" w:name="_Toc484686155"/>
      <w:bookmarkStart w:id="315" w:name="_Toc484516633"/>
      <w:bookmarkStart w:id="316" w:name="_Toc484588774"/>
      <w:bookmarkStart w:id="317" w:name="_Toc484607762"/>
      <w:bookmarkStart w:id="318" w:name="_Toc484685207"/>
      <w:bookmarkStart w:id="319" w:name="_Toc484685463"/>
      <w:bookmarkStart w:id="320" w:name="_Toc484685693"/>
      <w:bookmarkStart w:id="321" w:name="_Toc484685924"/>
      <w:bookmarkStart w:id="322" w:name="_Toc484686156"/>
      <w:bookmarkStart w:id="323" w:name="_Toc484516634"/>
      <w:bookmarkStart w:id="324" w:name="_Toc484588775"/>
      <w:bookmarkStart w:id="325" w:name="_Toc484607763"/>
      <w:bookmarkStart w:id="326" w:name="_Toc484685208"/>
      <w:bookmarkStart w:id="327" w:name="_Toc484685464"/>
      <w:bookmarkStart w:id="328" w:name="_Toc484685694"/>
      <w:bookmarkStart w:id="329" w:name="_Toc484685925"/>
      <w:bookmarkStart w:id="330" w:name="_Toc484686157"/>
      <w:bookmarkStart w:id="331" w:name="_Toc484516635"/>
      <w:bookmarkStart w:id="332" w:name="_Toc484588776"/>
      <w:bookmarkStart w:id="333" w:name="_Toc484607764"/>
      <w:bookmarkStart w:id="334" w:name="_Toc484685209"/>
      <w:bookmarkStart w:id="335" w:name="_Toc484685465"/>
      <w:bookmarkStart w:id="336" w:name="_Toc484685695"/>
      <w:bookmarkStart w:id="337" w:name="_Toc484685926"/>
      <w:bookmarkStart w:id="338" w:name="_Toc484686158"/>
      <w:bookmarkStart w:id="339" w:name="_Toc484516636"/>
      <w:bookmarkStart w:id="340" w:name="_Toc484588777"/>
      <w:bookmarkStart w:id="341" w:name="_Toc484607765"/>
      <w:bookmarkStart w:id="342" w:name="_Toc484685210"/>
      <w:bookmarkStart w:id="343" w:name="_Toc484685466"/>
      <w:bookmarkStart w:id="344" w:name="_Toc484685696"/>
      <w:bookmarkStart w:id="345" w:name="_Toc484685927"/>
      <w:bookmarkStart w:id="346" w:name="_Toc484686159"/>
      <w:bookmarkStart w:id="347" w:name="_Toc484516637"/>
      <w:bookmarkStart w:id="348" w:name="_Toc484588778"/>
      <w:bookmarkStart w:id="349" w:name="_Toc484607766"/>
      <w:bookmarkStart w:id="350" w:name="_Toc484685211"/>
      <w:bookmarkStart w:id="351" w:name="_Toc484685467"/>
      <w:bookmarkStart w:id="352" w:name="_Toc484685697"/>
      <w:bookmarkStart w:id="353" w:name="_Toc484685928"/>
      <w:bookmarkStart w:id="354" w:name="_Toc484686160"/>
      <w:bookmarkStart w:id="355" w:name="_Toc484516638"/>
      <w:bookmarkStart w:id="356" w:name="_Toc484588779"/>
      <w:bookmarkStart w:id="357" w:name="_Toc484607767"/>
      <w:bookmarkStart w:id="358" w:name="_Toc484685212"/>
      <w:bookmarkStart w:id="359" w:name="_Toc484685468"/>
      <w:bookmarkStart w:id="360" w:name="_Toc484685698"/>
      <w:bookmarkStart w:id="361" w:name="_Toc484685929"/>
      <w:bookmarkStart w:id="362" w:name="_Toc484686161"/>
      <w:bookmarkStart w:id="363" w:name="_Toc484516639"/>
      <w:bookmarkStart w:id="364" w:name="_Toc484588780"/>
      <w:bookmarkStart w:id="365" w:name="_Toc484607768"/>
      <w:bookmarkStart w:id="366" w:name="_Toc484685213"/>
      <w:bookmarkStart w:id="367" w:name="_Toc484685469"/>
      <w:bookmarkStart w:id="368" w:name="_Toc484685699"/>
      <w:bookmarkStart w:id="369" w:name="_Toc484685930"/>
      <w:bookmarkStart w:id="370" w:name="_Toc484686162"/>
      <w:bookmarkStart w:id="371" w:name="_Toc484516640"/>
      <w:bookmarkStart w:id="372" w:name="_Toc484588781"/>
      <w:bookmarkStart w:id="373" w:name="_Toc484607769"/>
      <w:bookmarkStart w:id="374" w:name="_Toc484685214"/>
      <w:bookmarkStart w:id="375" w:name="_Toc484685470"/>
      <w:bookmarkStart w:id="376" w:name="_Toc484685700"/>
      <w:bookmarkStart w:id="377" w:name="_Toc484685931"/>
      <w:bookmarkStart w:id="378" w:name="_Toc484686163"/>
      <w:bookmarkStart w:id="379" w:name="_Toc484516641"/>
      <w:bookmarkStart w:id="380" w:name="_Toc484588782"/>
      <w:bookmarkStart w:id="381" w:name="_Toc484607770"/>
      <w:bookmarkStart w:id="382" w:name="_Toc484685215"/>
      <w:bookmarkStart w:id="383" w:name="_Toc484685471"/>
      <w:bookmarkStart w:id="384" w:name="_Toc484685701"/>
      <w:bookmarkStart w:id="385" w:name="_Toc484685932"/>
      <w:bookmarkStart w:id="386" w:name="_Toc484686164"/>
      <w:bookmarkStart w:id="387" w:name="_Toc484516642"/>
      <w:bookmarkStart w:id="388" w:name="_Toc484588783"/>
      <w:bookmarkStart w:id="389" w:name="_Toc484607771"/>
      <w:bookmarkStart w:id="390" w:name="_Toc484685216"/>
      <w:bookmarkStart w:id="391" w:name="_Toc484685472"/>
      <w:bookmarkStart w:id="392" w:name="_Toc484685702"/>
      <w:bookmarkStart w:id="393" w:name="_Toc484685933"/>
      <w:bookmarkStart w:id="394" w:name="_Toc484686165"/>
      <w:bookmarkStart w:id="395" w:name="_Toc484516643"/>
      <w:bookmarkStart w:id="396" w:name="_Toc484588784"/>
      <w:bookmarkStart w:id="397" w:name="_Toc484607772"/>
      <w:bookmarkStart w:id="398" w:name="_Toc484685217"/>
      <w:bookmarkStart w:id="399" w:name="_Toc484685473"/>
      <w:bookmarkStart w:id="400" w:name="_Toc484685703"/>
      <w:bookmarkStart w:id="401" w:name="_Toc484685934"/>
      <w:bookmarkStart w:id="402" w:name="_Toc484686166"/>
      <w:bookmarkStart w:id="403" w:name="_Toc484516644"/>
      <w:bookmarkStart w:id="404" w:name="_Toc484588785"/>
      <w:bookmarkStart w:id="405" w:name="_Toc484607773"/>
      <w:bookmarkStart w:id="406" w:name="_Toc484685218"/>
      <w:bookmarkStart w:id="407" w:name="_Toc484685474"/>
      <w:bookmarkStart w:id="408" w:name="_Toc484685704"/>
      <w:bookmarkStart w:id="409" w:name="_Toc484685935"/>
      <w:bookmarkStart w:id="410" w:name="_Toc484686167"/>
      <w:bookmarkStart w:id="411" w:name="_Toc488130765"/>
      <w:bookmarkStart w:id="412" w:name="_Toc482969149"/>
      <w:bookmarkStart w:id="413" w:name="_Toc482975245"/>
      <w:bookmarkStart w:id="414" w:name="_Toc482976068"/>
      <w:bookmarkStart w:id="415" w:name="_Toc482977006"/>
      <w:bookmarkStart w:id="416" w:name="_Toc484427463"/>
      <w:bookmarkStart w:id="417" w:name="_Toc48442758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Pr>
          <w:rFonts w:ascii="Arial" w:hAnsi="Arial" w:cs="Arial"/>
          <w:color w:val="auto"/>
        </w:rPr>
        <w:t>Migration</w:t>
      </w:r>
      <w:r w:rsidRPr="00406B50">
        <w:rPr>
          <w:rFonts w:ascii="Arial" w:hAnsi="Arial" w:cs="Arial"/>
          <w:color w:val="auto"/>
        </w:rPr>
        <w:t xml:space="preserve"> </w:t>
      </w:r>
      <w:r w:rsidR="00406B50" w:rsidRPr="00406B50">
        <w:rPr>
          <w:rFonts w:ascii="Arial" w:hAnsi="Arial" w:cs="Arial"/>
          <w:color w:val="auto"/>
        </w:rPr>
        <w:t>Window</w:t>
      </w:r>
      <w:bookmarkEnd w:id="411"/>
    </w:p>
    <w:p w:rsidR="00E159AD" w:rsidRPr="00001077" w:rsidRDefault="00E159AD" w:rsidP="00D20222">
      <w:pPr>
        <w:rPr>
          <w:szCs w:val="24"/>
        </w:rPr>
      </w:pPr>
    </w:p>
    <w:p w:rsidR="00D662F4" w:rsidRPr="00001077" w:rsidRDefault="00406B50" w:rsidP="00D20222">
      <w:pPr>
        <w:rPr>
          <w:szCs w:val="24"/>
        </w:rPr>
      </w:pPr>
      <w:r w:rsidRPr="00406B50">
        <w:rPr>
          <w:szCs w:val="24"/>
        </w:rPr>
        <w:t xml:space="preserve">The production </w:t>
      </w:r>
      <w:r w:rsidR="00814FB2">
        <w:rPr>
          <w:szCs w:val="24"/>
        </w:rPr>
        <w:t>Migration</w:t>
      </w:r>
      <w:r w:rsidR="00814FB2" w:rsidRPr="00406B50">
        <w:rPr>
          <w:szCs w:val="24"/>
        </w:rPr>
        <w:t xml:space="preserve"> </w:t>
      </w:r>
      <w:r w:rsidRPr="00406B50">
        <w:rPr>
          <w:szCs w:val="24"/>
        </w:rPr>
        <w:t>for each release will take place in a limited timeframe (‘</w:t>
      </w:r>
      <w:r w:rsidR="00814FB2">
        <w:rPr>
          <w:szCs w:val="24"/>
        </w:rPr>
        <w:t>Migration</w:t>
      </w:r>
      <w:r w:rsidR="00814FB2" w:rsidRPr="00406B50">
        <w:rPr>
          <w:szCs w:val="24"/>
        </w:rPr>
        <w:t xml:space="preserve"> </w:t>
      </w:r>
      <w:r w:rsidRPr="00406B50">
        <w:rPr>
          <w:szCs w:val="24"/>
        </w:rPr>
        <w:t xml:space="preserve">Window’).  The estimation of the window size is the responsibility of the migration team. The duration of individual steps which need to be executed during migration cycles must be tracked for each test and </w:t>
      </w:r>
      <w:proofErr w:type="spellStart"/>
      <w:r w:rsidRPr="00406B50">
        <w:rPr>
          <w:szCs w:val="24"/>
        </w:rPr>
        <w:t>mock</w:t>
      </w:r>
      <w:r w:rsidR="00814FB2">
        <w:rPr>
          <w:szCs w:val="24"/>
        </w:rPr>
        <w:t>phases</w:t>
      </w:r>
      <w:proofErr w:type="spellEnd"/>
      <w:r w:rsidRPr="00406B50">
        <w:rPr>
          <w:szCs w:val="24"/>
        </w:rPr>
        <w:t xml:space="preserve">. Based on these measures the migration team will provide estimated timeframe required for Go </w:t>
      </w:r>
      <w:proofErr w:type="gramStart"/>
      <w:r w:rsidRPr="00406B50">
        <w:rPr>
          <w:szCs w:val="24"/>
        </w:rPr>
        <w:t>Live .</w:t>
      </w:r>
      <w:proofErr w:type="gramEnd"/>
      <w:r w:rsidRPr="00406B50">
        <w:rPr>
          <w:szCs w:val="24"/>
        </w:rPr>
        <w:t xml:space="preserve"> </w:t>
      </w:r>
    </w:p>
    <w:p w:rsidR="00D20222" w:rsidRPr="00001077" w:rsidRDefault="00406B50" w:rsidP="00D20222">
      <w:r w:rsidRPr="00406B50">
        <w:rPr>
          <w:szCs w:val="24"/>
        </w:rPr>
        <w:t>Factors that must be considered while arriving with the timeframe:</w:t>
      </w:r>
    </w:p>
    <w:p w:rsidR="00D20222" w:rsidRPr="00001077" w:rsidRDefault="00406B50" w:rsidP="00D20222">
      <w:pPr>
        <w:widowControl w:val="0"/>
        <w:numPr>
          <w:ilvl w:val="0"/>
          <w:numId w:val="16"/>
        </w:numPr>
        <w:tabs>
          <w:tab w:val="num" w:pos="-360"/>
        </w:tabs>
        <w:spacing w:after="0"/>
      </w:pPr>
      <w:r w:rsidRPr="00406B50">
        <w:rPr>
          <w:szCs w:val="24"/>
        </w:rPr>
        <w:t>Volume and quality of the data to be loaded.</w:t>
      </w:r>
    </w:p>
    <w:p w:rsidR="00D20222" w:rsidRPr="00001077" w:rsidRDefault="00406B50" w:rsidP="00D20222">
      <w:pPr>
        <w:widowControl w:val="0"/>
        <w:numPr>
          <w:ilvl w:val="0"/>
          <w:numId w:val="16"/>
        </w:numPr>
        <w:tabs>
          <w:tab w:val="num" w:pos="-360"/>
        </w:tabs>
        <w:spacing w:after="0"/>
      </w:pPr>
      <w:r w:rsidRPr="00406B50">
        <w:rPr>
          <w:szCs w:val="24"/>
        </w:rPr>
        <w:t>Data dependencies which determines objects that can be loaded in parallel to reduce the overall load time.</w:t>
      </w:r>
    </w:p>
    <w:p w:rsidR="00D20222" w:rsidRPr="00001077" w:rsidRDefault="00406B50" w:rsidP="00D20222">
      <w:pPr>
        <w:widowControl w:val="0"/>
        <w:numPr>
          <w:ilvl w:val="0"/>
          <w:numId w:val="16"/>
        </w:numPr>
        <w:tabs>
          <w:tab w:val="num" w:pos="-360"/>
        </w:tabs>
        <w:spacing w:after="0"/>
      </w:pPr>
      <w:r w:rsidRPr="00406B50">
        <w:rPr>
          <w:szCs w:val="24"/>
        </w:rPr>
        <w:t xml:space="preserve">The efficiency of the database engine and how it has been configured for the </w:t>
      </w:r>
      <w:r w:rsidR="00814FB2">
        <w:rPr>
          <w:szCs w:val="24"/>
        </w:rPr>
        <w:t>migration</w:t>
      </w:r>
      <w:r w:rsidRPr="00406B50">
        <w:rPr>
          <w:szCs w:val="24"/>
        </w:rPr>
        <w:t>.  For example, dropping indexes during loading and rebuilding them once the data is loaded to optimise the distribution of physical writes to disk.</w:t>
      </w:r>
    </w:p>
    <w:p w:rsidR="00D20222" w:rsidRPr="00001077" w:rsidRDefault="00406B50" w:rsidP="00D20222">
      <w:pPr>
        <w:widowControl w:val="0"/>
        <w:numPr>
          <w:ilvl w:val="0"/>
          <w:numId w:val="16"/>
        </w:numPr>
        <w:tabs>
          <w:tab w:val="num" w:pos="-360"/>
        </w:tabs>
        <w:spacing w:after="0"/>
      </w:pPr>
      <w:r w:rsidRPr="00406B50">
        <w:rPr>
          <w:szCs w:val="24"/>
        </w:rPr>
        <w:t xml:space="preserve">The degree of manual intervention in the </w:t>
      </w:r>
      <w:r w:rsidR="00814FB2">
        <w:rPr>
          <w:szCs w:val="24"/>
        </w:rPr>
        <w:t>migration</w:t>
      </w:r>
      <w:r w:rsidR="00814FB2" w:rsidRPr="00406B50">
        <w:rPr>
          <w:szCs w:val="24"/>
        </w:rPr>
        <w:t xml:space="preserve"> </w:t>
      </w:r>
      <w:r w:rsidRPr="00406B50">
        <w:rPr>
          <w:szCs w:val="24"/>
        </w:rPr>
        <w:t>process.</w:t>
      </w:r>
    </w:p>
    <w:p w:rsidR="00D20222" w:rsidRPr="00001077" w:rsidRDefault="00406B50" w:rsidP="00D20222">
      <w:pPr>
        <w:widowControl w:val="0"/>
        <w:numPr>
          <w:ilvl w:val="0"/>
          <w:numId w:val="16"/>
        </w:numPr>
        <w:tabs>
          <w:tab w:val="num" w:pos="-360"/>
        </w:tabs>
        <w:spacing w:after="0"/>
      </w:pPr>
      <w:r w:rsidRPr="00406B50">
        <w:rPr>
          <w:szCs w:val="24"/>
        </w:rPr>
        <w:t xml:space="preserve">The time it takes to reconcile individual loads before proceeding with the next step in the </w:t>
      </w:r>
      <w:r w:rsidR="00814FB2">
        <w:rPr>
          <w:szCs w:val="24"/>
        </w:rPr>
        <w:t>migration</w:t>
      </w:r>
      <w:r w:rsidRPr="00406B50">
        <w:rPr>
          <w:szCs w:val="24"/>
        </w:rPr>
        <w:t>.</w:t>
      </w:r>
    </w:p>
    <w:p w:rsidR="00D20222" w:rsidRPr="00001077" w:rsidRDefault="00406B50" w:rsidP="00D20222">
      <w:pPr>
        <w:widowControl w:val="0"/>
        <w:numPr>
          <w:ilvl w:val="0"/>
          <w:numId w:val="16"/>
        </w:numPr>
        <w:tabs>
          <w:tab w:val="num" w:pos="-360"/>
        </w:tabs>
        <w:spacing w:after="0"/>
      </w:pPr>
      <w:r w:rsidRPr="00406B50">
        <w:rPr>
          <w:szCs w:val="24"/>
        </w:rPr>
        <w:t xml:space="preserve">The time it takes to get the sign-off that the </w:t>
      </w:r>
      <w:r w:rsidR="00814FB2">
        <w:rPr>
          <w:szCs w:val="24"/>
        </w:rPr>
        <w:t>migration</w:t>
      </w:r>
      <w:r w:rsidR="00814FB2" w:rsidRPr="00406B50">
        <w:rPr>
          <w:szCs w:val="24"/>
        </w:rPr>
        <w:t xml:space="preserve"> </w:t>
      </w:r>
      <w:r w:rsidRPr="00406B50">
        <w:rPr>
          <w:szCs w:val="24"/>
        </w:rPr>
        <w:t>has been successful (based on reconciliation controls and SME input) and data can be released for production use.</w:t>
      </w:r>
    </w:p>
    <w:p w:rsidR="00D20222" w:rsidRPr="00001077" w:rsidRDefault="00D20222" w:rsidP="00D20222">
      <w:pPr>
        <w:ind w:left="720"/>
      </w:pPr>
    </w:p>
    <w:p w:rsidR="00017DEB" w:rsidRPr="00001077" w:rsidRDefault="00406B50" w:rsidP="00017DEB">
      <w:pPr>
        <w:pStyle w:val="Heading2"/>
        <w:rPr>
          <w:rFonts w:ascii="Arial" w:hAnsi="Arial" w:cs="Arial"/>
          <w:color w:val="auto"/>
        </w:rPr>
      </w:pPr>
      <w:bookmarkStart w:id="418" w:name="_Toc488130766"/>
      <w:r w:rsidRPr="00406B50">
        <w:rPr>
          <w:rFonts w:ascii="Arial" w:hAnsi="Arial" w:cs="Arial"/>
          <w:color w:val="auto"/>
        </w:rPr>
        <w:t>Classification of Data Objects</w:t>
      </w:r>
      <w:bookmarkEnd w:id="412"/>
      <w:bookmarkEnd w:id="413"/>
      <w:bookmarkEnd w:id="414"/>
      <w:bookmarkEnd w:id="415"/>
      <w:bookmarkEnd w:id="416"/>
      <w:bookmarkEnd w:id="417"/>
      <w:bookmarkEnd w:id="418"/>
    </w:p>
    <w:p w:rsidR="00406B50" w:rsidRDefault="00406B50" w:rsidP="00406B50"/>
    <w:p w:rsidR="007D7971" w:rsidRPr="00001077" w:rsidRDefault="00406B50" w:rsidP="0088169D">
      <w:r w:rsidRPr="00406B50">
        <w:t xml:space="preserve">Data </w:t>
      </w:r>
      <w:r w:rsidR="00814FB2">
        <w:t>migration</w:t>
      </w:r>
      <w:r w:rsidR="00814FB2" w:rsidRPr="00406B50">
        <w:t xml:space="preserve"> </w:t>
      </w:r>
      <w:r w:rsidRPr="00406B50">
        <w:t>distinguishes between different types of data and their definitions are outlined in the following section.</w:t>
      </w:r>
    </w:p>
    <w:p w:rsidR="007D7971" w:rsidRPr="00001077" w:rsidRDefault="007D7971" w:rsidP="0088169D"/>
    <w:p w:rsidR="0088169D" w:rsidRDefault="00406B50" w:rsidP="000B2137">
      <w:pPr>
        <w:pStyle w:val="Heading3"/>
        <w:rPr>
          <w:rFonts w:ascii="Arial" w:hAnsi="Arial" w:cs="Arial"/>
          <w:color w:val="auto"/>
          <w:szCs w:val="26"/>
        </w:rPr>
      </w:pPr>
      <w:bookmarkStart w:id="419" w:name="_Toc484588788"/>
      <w:bookmarkStart w:id="420" w:name="_Toc484607776"/>
      <w:bookmarkStart w:id="421" w:name="_Toc484685221"/>
      <w:bookmarkStart w:id="422" w:name="_Toc484685477"/>
      <w:bookmarkStart w:id="423" w:name="_Toc484685707"/>
      <w:bookmarkStart w:id="424" w:name="_Toc484685938"/>
      <w:bookmarkStart w:id="425" w:name="_Toc484686170"/>
      <w:bookmarkStart w:id="426" w:name="_Toc482969150"/>
      <w:bookmarkStart w:id="427" w:name="_Toc482975246"/>
      <w:bookmarkStart w:id="428" w:name="_Toc482976069"/>
      <w:bookmarkStart w:id="429" w:name="_Toc482977007"/>
      <w:bookmarkStart w:id="430" w:name="_Toc484427464"/>
      <w:bookmarkStart w:id="431" w:name="_Toc484427589"/>
      <w:bookmarkStart w:id="432" w:name="_Toc488130767"/>
      <w:bookmarkEnd w:id="419"/>
      <w:bookmarkEnd w:id="420"/>
      <w:bookmarkEnd w:id="421"/>
      <w:bookmarkEnd w:id="422"/>
      <w:bookmarkEnd w:id="423"/>
      <w:bookmarkEnd w:id="424"/>
      <w:bookmarkEnd w:id="425"/>
      <w:r w:rsidRPr="00406B50">
        <w:rPr>
          <w:rFonts w:ascii="Arial" w:hAnsi="Arial" w:cs="Arial"/>
          <w:color w:val="auto"/>
        </w:rPr>
        <w:t>Bank Setup</w:t>
      </w:r>
      <w:r w:rsidRPr="00406B50">
        <w:rPr>
          <w:rFonts w:ascii="Arial" w:hAnsi="Arial" w:cs="Arial"/>
          <w:color w:val="auto"/>
          <w:szCs w:val="26"/>
        </w:rPr>
        <w:t xml:space="preserve"> /Business Parameter Data</w:t>
      </w:r>
      <w:bookmarkEnd w:id="426"/>
      <w:bookmarkEnd w:id="427"/>
      <w:bookmarkEnd w:id="428"/>
      <w:bookmarkEnd w:id="429"/>
      <w:bookmarkEnd w:id="430"/>
      <w:bookmarkEnd w:id="431"/>
      <w:bookmarkEnd w:id="432"/>
    </w:p>
    <w:p w:rsidR="0088169D" w:rsidRDefault="00406B50" w:rsidP="0088169D">
      <w:pPr>
        <w:rPr>
          <w:szCs w:val="24"/>
        </w:rPr>
      </w:pPr>
      <w:r w:rsidRPr="00406B50">
        <w:rPr>
          <w:szCs w:val="24"/>
        </w:rPr>
        <w:t xml:space="preserve">Data migration requires a functional and operational </w:t>
      </w:r>
      <w:r w:rsidR="006E3229">
        <w:t>Wealth suite -</w:t>
      </w:r>
      <w:r w:rsidR="006E3229" w:rsidRPr="00406B50">
        <w:t xml:space="preserve"> T24</w:t>
      </w:r>
      <w:r w:rsidR="007435CB">
        <w:rPr>
          <w:szCs w:val="24"/>
        </w:rPr>
        <w:t xml:space="preserve"> </w:t>
      </w:r>
      <w:r w:rsidRPr="00406B50">
        <w:rPr>
          <w:szCs w:val="24"/>
        </w:rPr>
        <w:t xml:space="preserve">system with complete configuration for the areas in scope for migration. The actual configuration activity is not in scope with Data Migration team. It is within the scope of the Bank setup team and it is a prerequisite for the build, test and execution of the data migration. </w:t>
      </w:r>
    </w:p>
    <w:p w:rsidR="002F3EF6" w:rsidRPr="000C3F7C" w:rsidRDefault="002F3EF6" w:rsidP="0088169D">
      <w:pPr>
        <w:rPr>
          <w:color w:val="FF0000"/>
          <w:szCs w:val="24"/>
        </w:rPr>
      </w:pPr>
      <w:r w:rsidRPr="000C3F7C">
        <w:rPr>
          <w:color w:val="FF0000"/>
          <w:szCs w:val="24"/>
        </w:rPr>
        <w:t xml:space="preserve">In a situation when Business parameter </w:t>
      </w:r>
      <w:r w:rsidR="001023B9" w:rsidRPr="000C3F7C">
        <w:rPr>
          <w:color w:val="FF0000"/>
          <w:szCs w:val="24"/>
        </w:rPr>
        <w:t>data</w:t>
      </w:r>
      <w:r w:rsidRPr="000C3F7C">
        <w:rPr>
          <w:color w:val="FF0000"/>
          <w:szCs w:val="24"/>
        </w:rPr>
        <w:t xml:space="preserve"> are required to </w:t>
      </w:r>
      <w:r w:rsidR="009870A9" w:rsidRPr="000C3F7C">
        <w:rPr>
          <w:color w:val="FF0000"/>
          <w:szCs w:val="24"/>
        </w:rPr>
        <w:t>tweak</w:t>
      </w:r>
      <w:r w:rsidRPr="000C3F7C">
        <w:rPr>
          <w:color w:val="FF0000"/>
          <w:szCs w:val="24"/>
        </w:rPr>
        <w:t xml:space="preserve"> for migration activity and re-instate </w:t>
      </w:r>
      <w:r w:rsidR="001023B9" w:rsidRPr="000C3F7C">
        <w:rPr>
          <w:color w:val="FF0000"/>
          <w:szCs w:val="24"/>
        </w:rPr>
        <w:t xml:space="preserve">to its original state </w:t>
      </w:r>
      <w:r w:rsidR="009870A9" w:rsidRPr="000C3F7C">
        <w:rPr>
          <w:color w:val="FF0000"/>
          <w:szCs w:val="24"/>
        </w:rPr>
        <w:t>during the</w:t>
      </w:r>
      <w:r w:rsidR="00267AA0" w:rsidRPr="000C3F7C">
        <w:rPr>
          <w:color w:val="FF0000"/>
          <w:szCs w:val="24"/>
        </w:rPr>
        <w:t xml:space="preserve"> cut-over</w:t>
      </w:r>
      <w:r w:rsidR="009870A9" w:rsidRPr="000C3F7C">
        <w:rPr>
          <w:color w:val="FF0000"/>
          <w:szCs w:val="24"/>
        </w:rPr>
        <w:t xml:space="preserve"> window</w:t>
      </w:r>
      <w:r w:rsidR="00267AA0" w:rsidRPr="000C3F7C">
        <w:rPr>
          <w:color w:val="FF0000"/>
          <w:szCs w:val="24"/>
        </w:rPr>
        <w:t xml:space="preserve"> </w:t>
      </w:r>
      <w:r w:rsidR="001023B9" w:rsidRPr="000C3F7C">
        <w:rPr>
          <w:color w:val="FF0000"/>
          <w:szCs w:val="24"/>
        </w:rPr>
        <w:t xml:space="preserve">then </w:t>
      </w:r>
      <w:r w:rsidR="009870A9" w:rsidRPr="000C3F7C">
        <w:rPr>
          <w:color w:val="FF0000"/>
          <w:szCs w:val="24"/>
        </w:rPr>
        <w:t xml:space="preserve">migration team will handle </w:t>
      </w:r>
      <w:r w:rsidR="00F06E07" w:rsidRPr="000C3F7C">
        <w:rPr>
          <w:color w:val="FF0000"/>
          <w:szCs w:val="24"/>
        </w:rPr>
        <w:t xml:space="preserve">such scenario </w:t>
      </w:r>
      <w:r w:rsidR="009870A9" w:rsidRPr="000C3F7C">
        <w:rPr>
          <w:color w:val="FF0000"/>
          <w:szCs w:val="24"/>
        </w:rPr>
        <w:t xml:space="preserve">by having </w:t>
      </w:r>
      <w:r w:rsidR="001023B9" w:rsidRPr="000C3F7C">
        <w:rPr>
          <w:color w:val="FF0000"/>
          <w:szCs w:val="24"/>
        </w:rPr>
        <w:t>two set of solution packages</w:t>
      </w:r>
      <w:r w:rsidR="00F06E07" w:rsidRPr="000C3F7C">
        <w:rPr>
          <w:color w:val="FF0000"/>
          <w:szCs w:val="24"/>
        </w:rPr>
        <w:t xml:space="preserve"> given below and the deployment activities will be listed and tracked in migration run book  </w:t>
      </w:r>
      <w:r w:rsidRPr="000C3F7C">
        <w:rPr>
          <w:color w:val="FF0000"/>
          <w:szCs w:val="24"/>
        </w:rPr>
        <w:t xml:space="preserve">    </w:t>
      </w:r>
    </w:p>
    <w:p w:rsidR="001023B9" w:rsidRPr="000C3F7C" w:rsidRDefault="001023B9" w:rsidP="005D76E3">
      <w:pPr>
        <w:pStyle w:val="ListParagraph"/>
        <w:numPr>
          <w:ilvl w:val="0"/>
          <w:numId w:val="48"/>
        </w:numPr>
        <w:rPr>
          <w:color w:val="FF0000"/>
          <w:szCs w:val="24"/>
        </w:rPr>
      </w:pPr>
      <w:r w:rsidRPr="000C3F7C">
        <w:rPr>
          <w:color w:val="FF0000"/>
          <w:szCs w:val="24"/>
        </w:rPr>
        <w:t xml:space="preserve">Solution package to change the parameter data for Migration </w:t>
      </w:r>
    </w:p>
    <w:p w:rsidR="001023B9" w:rsidRPr="000C3F7C" w:rsidRDefault="001023B9" w:rsidP="005D76E3">
      <w:pPr>
        <w:pStyle w:val="ListParagraph"/>
        <w:numPr>
          <w:ilvl w:val="0"/>
          <w:numId w:val="48"/>
        </w:numPr>
        <w:rPr>
          <w:color w:val="FF0000"/>
          <w:szCs w:val="24"/>
        </w:rPr>
      </w:pPr>
      <w:r w:rsidRPr="000C3F7C">
        <w:rPr>
          <w:color w:val="FF0000"/>
          <w:szCs w:val="24"/>
        </w:rPr>
        <w:t xml:space="preserve">Solution package to </w:t>
      </w:r>
      <w:r w:rsidR="00FC287A" w:rsidRPr="000C3F7C">
        <w:rPr>
          <w:color w:val="FF0000"/>
          <w:szCs w:val="24"/>
        </w:rPr>
        <w:t>re-instate</w:t>
      </w:r>
      <w:r w:rsidR="009870A9" w:rsidRPr="000C3F7C">
        <w:rPr>
          <w:color w:val="FF0000"/>
          <w:szCs w:val="24"/>
        </w:rPr>
        <w:t xml:space="preserve"> the </w:t>
      </w:r>
      <w:r w:rsidRPr="000C3F7C">
        <w:rPr>
          <w:color w:val="FF0000"/>
          <w:szCs w:val="24"/>
        </w:rPr>
        <w:t xml:space="preserve">parameter </w:t>
      </w:r>
      <w:r w:rsidR="009870A9" w:rsidRPr="000C3F7C">
        <w:rPr>
          <w:color w:val="FF0000"/>
          <w:szCs w:val="24"/>
        </w:rPr>
        <w:t xml:space="preserve">data </w:t>
      </w:r>
      <w:r w:rsidRPr="000C3F7C">
        <w:rPr>
          <w:color w:val="FF0000"/>
          <w:szCs w:val="24"/>
        </w:rPr>
        <w:t xml:space="preserve">to </w:t>
      </w:r>
      <w:r w:rsidR="00267AA0" w:rsidRPr="000C3F7C">
        <w:rPr>
          <w:color w:val="FF0000"/>
          <w:szCs w:val="24"/>
        </w:rPr>
        <w:t>its</w:t>
      </w:r>
      <w:r w:rsidRPr="000C3F7C">
        <w:rPr>
          <w:color w:val="FF0000"/>
          <w:szCs w:val="24"/>
        </w:rPr>
        <w:t xml:space="preserve"> original state  </w:t>
      </w:r>
    </w:p>
    <w:p w:rsidR="00267AA0" w:rsidRPr="001023B9" w:rsidRDefault="00267AA0" w:rsidP="00267AA0">
      <w:pPr>
        <w:pStyle w:val="ListParagraph"/>
        <w:rPr>
          <w:szCs w:val="24"/>
        </w:rPr>
      </w:pPr>
    </w:p>
    <w:p w:rsidR="0088169D" w:rsidRPr="00001077" w:rsidRDefault="00406B50" w:rsidP="000B2137">
      <w:pPr>
        <w:pStyle w:val="Heading3"/>
        <w:rPr>
          <w:rFonts w:ascii="Arial" w:hAnsi="Arial" w:cs="Arial"/>
          <w:color w:val="auto"/>
        </w:rPr>
      </w:pPr>
      <w:bookmarkStart w:id="433" w:name="_Toc484588790"/>
      <w:bookmarkStart w:id="434" w:name="_Toc484607778"/>
      <w:bookmarkStart w:id="435" w:name="_Toc484685223"/>
      <w:bookmarkStart w:id="436" w:name="_Toc484685479"/>
      <w:bookmarkStart w:id="437" w:name="_Toc484685709"/>
      <w:bookmarkStart w:id="438" w:name="_Toc484685940"/>
      <w:bookmarkStart w:id="439" w:name="_Toc484686172"/>
      <w:bookmarkStart w:id="440" w:name="_Toc484427465"/>
      <w:bookmarkStart w:id="441" w:name="_Toc484427590"/>
      <w:bookmarkStart w:id="442" w:name="_Toc488130768"/>
      <w:bookmarkEnd w:id="433"/>
      <w:bookmarkEnd w:id="434"/>
      <w:bookmarkEnd w:id="435"/>
      <w:bookmarkEnd w:id="436"/>
      <w:bookmarkEnd w:id="437"/>
      <w:bookmarkEnd w:id="438"/>
      <w:bookmarkEnd w:id="439"/>
      <w:r w:rsidRPr="00406B50">
        <w:rPr>
          <w:rFonts w:ascii="Arial" w:hAnsi="Arial" w:cs="Arial"/>
          <w:color w:val="auto"/>
        </w:rPr>
        <w:t>Static Data</w:t>
      </w:r>
      <w:bookmarkEnd w:id="440"/>
      <w:bookmarkEnd w:id="441"/>
      <w:bookmarkEnd w:id="442"/>
      <w:r w:rsidRPr="00406B50">
        <w:rPr>
          <w:rFonts w:ascii="Arial" w:hAnsi="Arial" w:cs="Arial"/>
          <w:color w:val="auto"/>
        </w:rPr>
        <w:t xml:space="preserve"> </w:t>
      </w:r>
    </w:p>
    <w:p w:rsidR="0088169D" w:rsidRPr="00001077" w:rsidRDefault="00406B50" w:rsidP="0088169D">
      <w:r w:rsidRPr="00406B50">
        <w:rPr>
          <w:szCs w:val="24"/>
        </w:rPr>
        <w:t>Static data migration is in ownership of the data migration team and data describes business objects which are often referred in day to day business operations. Examples would be Customer and Account. Static data tends to be created once and is maintained over a long timeframe which is not frequently updated and is used by many business activities.</w:t>
      </w:r>
      <w:r w:rsidR="00B76E9B">
        <w:rPr>
          <w:szCs w:val="24"/>
        </w:rPr>
        <w:t xml:space="preserve"> </w:t>
      </w:r>
      <w:r w:rsidR="00B76E9B" w:rsidRPr="00562E2D">
        <w:rPr>
          <w:color w:val="FF0000"/>
          <w:szCs w:val="24"/>
        </w:rPr>
        <w:t>Static data will be sourced from multiple source system to migrate data into the target system</w:t>
      </w:r>
      <w:r w:rsidR="00B76E9B">
        <w:rPr>
          <w:szCs w:val="24"/>
        </w:rPr>
        <w:t xml:space="preserve"> </w:t>
      </w:r>
    </w:p>
    <w:p w:rsidR="0088169D" w:rsidRPr="00001077" w:rsidRDefault="0088169D" w:rsidP="0088169D"/>
    <w:p w:rsidR="0088169D" w:rsidRPr="00001077" w:rsidRDefault="00406B50" w:rsidP="000B2137">
      <w:pPr>
        <w:pStyle w:val="Heading3"/>
        <w:keepNext w:val="0"/>
        <w:keepLines w:val="0"/>
        <w:widowControl w:val="0"/>
        <w:spacing w:before="120" w:after="60"/>
        <w:rPr>
          <w:rFonts w:ascii="Arial" w:hAnsi="Arial" w:cs="Arial"/>
          <w:color w:val="auto"/>
        </w:rPr>
      </w:pPr>
      <w:bookmarkStart w:id="443" w:name="_Toc484588792"/>
      <w:bookmarkStart w:id="444" w:name="_Toc484607780"/>
      <w:bookmarkStart w:id="445" w:name="_Toc484685225"/>
      <w:bookmarkStart w:id="446" w:name="_Toc484685481"/>
      <w:bookmarkStart w:id="447" w:name="_Toc484685711"/>
      <w:bookmarkStart w:id="448" w:name="_Toc484685942"/>
      <w:bookmarkStart w:id="449" w:name="_Toc484686174"/>
      <w:bookmarkStart w:id="450" w:name="_Toc484427466"/>
      <w:bookmarkStart w:id="451" w:name="_Toc484427591"/>
      <w:bookmarkStart w:id="452" w:name="_Toc488130769"/>
      <w:bookmarkEnd w:id="443"/>
      <w:bookmarkEnd w:id="444"/>
      <w:bookmarkEnd w:id="445"/>
      <w:bookmarkEnd w:id="446"/>
      <w:bookmarkEnd w:id="447"/>
      <w:bookmarkEnd w:id="448"/>
      <w:bookmarkEnd w:id="449"/>
      <w:r w:rsidRPr="00406B50">
        <w:rPr>
          <w:rFonts w:ascii="Arial" w:hAnsi="Arial" w:cs="Arial"/>
          <w:color w:val="auto"/>
          <w:szCs w:val="26"/>
        </w:rPr>
        <w:t>Transactional and Financial Data</w:t>
      </w:r>
      <w:bookmarkEnd w:id="450"/>
      <w:bookmarkEnd w:id="451"/>
      <w:bookmarkEnd w:id="452"/>
      <w:r w:rsidRPr="00406B50">
        <w:rPr>
          <w:rFonts w:ascii="Arial" w:hAnsi="Arial" w:cs="Arial"/>
          <w:color w:val="auto"/>
          <w:szCs w:val="26"/>
        </w:rPr>
        <w:t xml:space="preserve"> </w:t>
      </w:r>
    </w:p>
    <w:p w:rsidR="0088169D" w:rsidRPr="00001077" w:rsidRDefault="00406B50" w:rsidP="0088169D">
      <w:r w:rsidRPr="00406B50">
        <w:rPr>
          <w:szCs w:val="24"/>
        </w:rPr>
        <w:t xml:space="preserve">Transactional and Financial data migration is in ownership of the data migration team; the data is sourced from multiple source system to migrate the data into the target system. These data are created in target system to maintain customer financial deals and positions. </w:t>
      </w:r>
    </w:p>
    <w:p w:rsidR="0088169D" w:rsidRPr="00001077" w:rsidRDefault="00406B50" w:rsidP="0088169D">
      <w:r w:rsidRPr="00406B50">
        <w:rPr>
          <w:szCs w:val="24"/>
        </w:rPr>
        <w:t xml:space="preserve">To </w:t>
      </w:r>
      <w:proofErr w:type="gramStart"/>
      <w:r w:rsidRPr="00406B50">
        <w:rPr>
          <w:szCs w:val="24"/>
        </w:rPr>
        <w:t>migrate</w:t>
      </w:r>
      <w:proofErr w:type="gramEnd"/>
      <w:r w:rsidRPr="00406B50">
        <w:rPr>
          <w:szCs w:val="24"/>
        </w:rPr>
        <w:t xml:space="preserve"> data into the target system, it requires the data in flat or csv file format with delimited values. Detailed requirements of data format will be listed during the Data mapping phase  </w:t>
      </w:r>
    </w:p>
    <w:p w:rsidR="0088169D" w:rsidRPr="00001077" w:rsidRDefault="0088169D" w:rsidP="0088169D"/>
    <w:p w:rsidR="007B0988" w:rsidRPr="00001077" w:rsidRDefault="007B0988" w:rsidP="0088169D"/>
    <w:p w:rsidR="007B0988" w:rsidRPr="00001077" w:rsidRDefault="007B0988" w:rsidP="0088169D"/>
    <w:p w:rsidR="00662483" w:rsidRDefault="00406B50" w:rsidP="00662483">
      <w:pPr>
        <w:pStyle w:val="Heading2"/>
        <w:rPr>
          <w:rFonts w:ascii="Arial" w:hAnsi="Arial" w:cs="Arial"/>
          <w:color w:val="auto"/>
        </w:rPr>
      </w:pPr>
      <w:bookmarkStart w:id="453" w:name="_Toc482969152"/>
      <w:bookmarkStart w:id="454" w:name="_Toc482975248"/>
      <w:bookmarkStart w:id="455" w:name="_Toc482976071"/>
      <w:bookmarkStart w:id="456" w:name="_Toc482977009"/>
      <w:bookmarkStart w:id="457" w:name="_Toc484427467"/>
      <w:bookmarkStart w:id="458" w:name="_Toc484427592"/>
      <w:bookmarkStart w:id="459" w:name="_Toc488130770"/>
      <w:r w:rsidRPr="00406B50">
        <w:rPr>
          <w:rFonts w:ascii="Arial" w:hAnsi="Arial" w:cs="Arial"/>
          <w:color w:val="auto"/>
        </w:rPr>
        <w:t>Methods of Data Migration</w:t>
      </w:r>
      <w:bookmarkEnd w:id="453"/>
      <w:bookmarkEnd w:id="454"/>
      <w:bookmarkEnd w:id="455"/>
      <w:bookmarkEnd w:id="456"/>
      <w:bookmarkEnd w:id="457"/>
      <w:bookmarkEnd w:id="458"/>
      <w:bookmarkEnd w:id="459"/>
    </w:p>
    <w:p w:rsidR="00E9164B" w:rsidRPr="00662483" w:rsidRDefault="00406B50" w:rsidP="00662483">
      <w:pPr>
        <w:rPr>
          <w:szCs w:val="24"/>
        </w:rPr>
      </w:pPr>
      <w:r w:rsidRPr="00662483">
        <w:rPr>
          <w:szCs w:val="24"/>
        </w:rPr>
        <w:t>There are several mechanisms by which data can be imported into the target system</w:t>
      </w:r>
      <w:bookmarkStart w:id="460" w:name="_Toc484516651"/>
      <w:bookmarkStart w:id="461" w:name="_Toc484516655"/>
      <w:bookmarkStart w:id="462" w:name="_Toc484588795"/>
      <w:bookmarkStart w:id="463" w:name="_Toc484607783"/>
      <w:bookmarkStart w:id="464" w:name="_Toc484685228"/>
      <w:bookmarkStart w:id="465" w:name="_Toc484685484"/>
      <w:bookmarkStart w:id="466" w:name="_Toc484685714"/>
      <w:bookmarkStart w:id="467" w:name="_Toc484685945"/>
      <w:bookmarkStart w:id="468" w:name="_Toc484686177"/>
      <w:bookmarkStart w:id="469" w:name="_Toc482969154"/>
      <w:bookmarkStart w:id="470" w:name="_Toc482975250"/>
      <w:bookmarkStart w:id="471" w:name="_Toc482976073"/>
      <w:bookmarkStart w:id="472" w:name="_Toc482977011"/>
      <w:bookmarkStart w:id="473" w:name="_Toc484427469"/>
      <w:bookmarkStart w:id="474" w:name="_Toc484427594"/>
      <w:bookmarkEnd w:id="460"/>
      <w:bookmarkEnd w:id="461"/>
      <w:bookmarkEnd w:id="462"/>
      <w:bookmarkEnd w:id="463"/>
      <w:bookmarkEnd w:id="464"/>
      <w:bookmarkEnd w:id="465"/>
      <w:bookmarkEnd w:id="466"/>
      <w:bookmarkEnd w:id="467"/>
      <w:bookmarkEnd w:id="468"/>
      <w:r w:rsidR="00E9164B" w:rsidRPr="00662483">
        <w:rPr>
          <w:szCs w:val="24"/>
        </w:rPr>
        <w:t xml:space="preserve"> as listed below in this section.</w:t>
      </w:r>
      <w:r w:rsidR="00F66A7E" w:rsidRPr="00662483">
        <w:rPr>
          <w:szCs w:val="24"/>
        </w:rPr>
        <w:t xml:space="preserve"> Standard approach is Bulk data migration and for any exception cases it will be discussed in each respective section in this document.</w:t>
      </w:r>
    </w:p>
    <w:p w:rsidR="00F66A7E" w:rsidRPr="00F66A7E" w:rsidRDefault="00F66A7E" w:rsidP="00F66A7E"/>
    <w:p w:rsidR="0088169D" w:rsidRPr="00001077" w:rsidRDefault="00406B50" w:rsidP="000B2137">
      <w:pPr>
        <w:pStyle w:val="Heading3"/>
        <w:keepNext w:val="0"/>
        <w:keepLines w:val="0"/>
        <w:widowControl w:val="0"/>
        <w:spacing w:before="120" w:after="60"/>
        <w:rPr>
          <w:rFonts w:ascii="Arial" w:hAnsi="Arial" w:cs="Arial"/>
        </w:rPr>
      </w:pPr>
      <w:bookmarkStart w:id="475" w:name="_Toc488130771"/>
      <w:r w:rsidRPr="00406B50">
        <w:rPr>
          <w:rFonts w:ascii="Arial" w:hAnsi="Arial" w:cs="Arial"/>
          <w:color w:val="auto"/>
          <w:szCs w:val="26"/>
        </w:rPr>
        <w:t>Automated Data Migration</w:t>
      </w:r>
      <w:bookmarkEnd w:id="469"/>
      <w:bookmarkEnd w:id="470"/>
      <w:bookmarkEnd w:id="471"/>
      <w:bookmarkEnd w:id="472"/>
      <w:bookmarkEnd w:id="473"/>
      <w:bookmarkEnd w:id="474"/>
      <w:bookmarkEnd w:id="475"/>
    </w:p>
    <w:p w:rsidR="0088169D" w:rsidRPr="00001077" w:rsidRDefault="00406B50" w:rsidP="0088169D">
      <w:r w:rsidRPr="00406B50">
        <w:rPr>
          <w:szCs w:val="24"/>
        </w:rPr>
        <w:t xml:space="preserve">Automated data migration assumes that data will be downloaded, converted and loaded in the target system by fully automated migration programs and tools. On a high level, each data </w:t>
      </w:r>
      <w:proofErr w:type="gramStart"/>
      <w:r w:rsidR="00814FB2">
        <w:rPr>
          <w:szCs w:val="24"/>
        </w:rPr>
        <w:t xml:space="preserve">migration </w:t>
      </w:r>
      <w:r w:rsidR="00814FB2" w:rsidRPr="00406B50">
        <w:rPr>
          <w:szCs w:val="24"/>
        </w:rPr>
        <w:t xml:space="preserve"> </w:t>
      </w:r>
      <w:r w:rsidRPr="00406B50">
        <w:rPr>
          <w:szCs w:val="24"/>
        </w:rPr>
        <w:t>will</w:t>
      </w:r>
      <w:proofErr w:type="gramEnd"/>
      <w:r w:rsidRPr="00406B50">
        <w:rPr>
          <w:szCs w:val="24"/>
        </w:rPr>
        <w:t xml:space="preserve"> be conducted in four main parts. </w:t>
      </w:r>
    </w:p>
    <w:p w:rsidR="0088169D" w:rsidRPr="00001077" w:rsidRDefault="00406B50" w:rsidP="0088169D">
      <w:pPr>
        <w:jc w:val="center"/>
      </w:pPr>
      <w:r w:rsidRPr="00406B50">
        <w:rPr>
          <w:szCs w:val="24"/>
        </w:rPr>
        <w:t xml:space="preserve">                      </w:t>
      </w:r>
      <w:r w:rsidR="00680D12">
        <w:rPr>
          <w:noProof/>
          <w:szCs w:val="24"/>
          <w:lang w:eastAsia="en-GB"/>
        </w:rPr>
        <w:drawing>
          <wp:inline distT="0" distB="0" distL="0" distR="0">
            <wp:extent cx="3930650" cy="10693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srcRect/>
                    <a:stretch>
                      <a:fillRect/>
                    </a:stretch>
                  </pic:blipFill>
                  <pic:spPr bwMode="auto">
                    <a:xfrm>
                      <a:off x="0" y="0"/>
                      <a:ext cx="3930650" cy="1069340"/>
                    </a:xfrm>
                    <a:prstGeom prst="rect">
                      <a:avLst/>
                    </a:prstGeom>
                    <a:noFill/>
                    <a:ln w="9525">
                      <a:noFill/>
                      <a:miter lim="800000"/>
                      <a:headEnd/>
                      <a:tailEnd/>
                    </a:ln>
                    <a:effectLst/>
                  </pic:spPr>
                </pic:pic>
              </a:graphicData>
            </a:graphic>
          </wp:inline>
        </w:drawing>
      </w:r>
    </w:p>
    <w:p w:rsidR="0088169D" w:rsidRPr="00001077" w:rsidRDefault="00406B50" w:rsidP="0088169D">
      <w:pPr>
        <w:pStyle w:val="Caption"/>
        <w:jc w:val="center"/>
        <w:rPr>
          <w:rFonts w:cs="Arial"/>
        </w:rPr>
      </w:pPr>
      <w:r w:rsidRPr="00406B50">
        <w:rPr>
          <w:rFonts w:cs="Arial"/>
        </w:rPr>
        <w:t>Figure: CETL Approach</w:t>
      </w:r>
    </w:p>
    <w:p w:rsidR="0088169D" w:rsidRPr="00001077" w:rsidRDefault="0088169D" w:rsidP="0088169D">
      <w:pPr>
        <w:jc w:val="center"/>
      </w:pPr>
    </w:p>
    <w:p w:rsidR="00B01DC9" w:rsidRPr="00001077" w:rsidRDefault="00406B50" w:rsidP="00C1181A">
      <w:pPr>
        <w:widowControl w:val="0"/>
        <w:numPr>
          <w:ilvl w:val="0"/>
          <w:numId w:val="20"/>
        </w:numPr>
        <w:spacing w:after="0"/>
      </w:pPr>
      <w:r w:rsidRPr="00406B50">
        <w:rPr>
          <w:b/>
          <w:szCs w:val="24"/>
        </w:rPr>
        <w:t>C: Cleanse</w:t>
      </w:r>
      <w:r w:rsidRPr="00406B50">
        <w:rPr>
          <w:szCs w:val="24"/>
        </w:rPr>
        <w:br/>
        <w:t>Cleansing comprises the analysis of source system data quality by Business team to identify potential data issues. This issue detection is mainly driven by the future system business rules and. This exercise will generate a list of cleansing candidates (for example, removal of duplicates, filling of empty fields,) to decide if data must be corrected in the source system.</w:t>
      </w:r>
    </w:p>
    <w:p w:rsidR="00406B50" w:rsidRDefault="00406B50" w:rsidP="00406B50">
      <w:pPr>
        <w:widowControl w:val="0"/>
        <w:spacing w:after="0"/>
        <w:ind w:left="720"/>
      </w:pPr>
      <w:r w:rsidRPr="00406B50">
        <w:rPr>
          <w:szCs w:val="24"/>
        </w:rPr>
        <w:t xml:space="preserve"> </w:t>
      </w:r>
    </w:p>
    <w:p w:rsidR="00406B50" w:rsidRDefault="00406B50" w:rsidP="00406B50">
      <w:pPr>
        <w:widowControl w:val="0"/>
        <w:numPr>
          <w:ilvl w:val="0"/>
          <w:numId w:val="20"/>
        </w:numPr>
        <w:spacing w:after="0"/>
      </w:pPr>
      <w:r w:rsidRPr="00406B50">
        <w:rPr>
          <w:b/>
          <w:szCs w:val="24"/>
        </w:rPr>
        <w:t>E: Extract</w:t>
      </w:r>
      <w:r w:rsidRPr="00406B50">
        <w:rPr>
          <w:szCs w:val="24"/>
        </w:rPr>
        <w:br/>
        <w:t>Extract programs are used to get data out of the source system by BAU team. Normally it is suggested to extract the data in flat or csv file format.</w:t>
      </w:r>
    </w:p>
    <w:p w:rsidR="00406B50" w:rsidRDefault="00406B50" w:rsidP="00406B50">
      <w:pPr>
        <w:widowControl w:val="0"/>
        <w:spacing w:after="0"/>
        <w:rPr>
          <w:szCs w:val="24"/>
        </w:rPr>
      </w:pPr>
      <w:r w:rsidRPr="00406B50">
        <w:rPr>
          <w:szCs w:val="24"/>
        </w:rPr>
        <w:t xml:space="preserve"> </w:t>
      </w:r>
    </w:p>
    <w:p w:rsidR="00196E73" w:rsidRPr="00001077" w:rsidRDefault="00406B50" w:rsidP="00C1181A">
      <w:pPr>
        <w:widowControl w:val="0"/>
        <w:numPr>
          <w:ilvl w:val="0"/>
          <w:numId w:val="20"/>
        </w:numPr>
        <w:spacing w:after="0"/>
      </w:pPr>
      <w:r w:rsidRPr="00406B50">
        <w:rPr>
          <w:b/>
          <w:szCs w:val="24"/>
        </w:rPr>
        <w:t>T: Transform</w:t>
      </w:r>
      <w:r w:rsidRPr="00406B50">
        <w:rPr>
          <w:szCs w:val="24"/>
        </w:rPr>
        <w:br/>
        <w:t>Transformation means mapping of source data structure to target structure. This could be 1:1, n</w:t>
      </w:r>
      <w:proofErr w:type="gramStart"/>
      <w:r w:rsidRPr="00406B50">
        <w:rPr>
          <w:szCs w:val="24"/>
        </w:rPr>
        <w:t>:m</w:t>
      </w:r>
      <w:proofErr w:type="gramEnd"/>
      <w:r w:rsidRPr="00406B50">
        <w:rPr>
          <w:szCs w:val="24"/>
        </w:rPr>
        <w:t xml:space="preserve"> mappings via mapping tables but as well complex </w:t>
      </w:r>
      <w:r w:rsidR="00D27946">
        <w:rPr>
          <w:szCs w:val="24"/>
        </w:rPr>
        <w:t>migration</w:t>
      </w:r>
      <w:r w:rsidRPr="00406B50">
        <w:rPr>
          <w:szCs w:val="24"/>
        </w:rPr>
        <w:t>, transformation rules and mapping routines.</w:t>
      </w:r>
    </w:p>
    <w:p w:rsidR="00406B50" w:rsidRDefault="00406B50" w:rsidP="00406B50">
      <w:pPr>
        <w:widowControl w:val="0"/>
        <w:spacing w:after="0"/>
        <w:ind w:left="720"/>
      </w:pPr>
    </w:p>
    <w:p w:rsidR="0088169D" w:rsidRPr="00001077" w:rsidRDefault="00406B50" w:rsidP="00C1181A">
      <w:pPr>
        <w:widowControl w:val="0"/>
        <w:numPr>
          <w:ilvl w:val="0"/>
          <w:numId w:val="20"/>
        </w:numPr>
        <w:spacing w:after="0"/>
      </w:pPr>
      <w:r w:rsidRPr="00406B50">
        <w:rPr>
          <w:b/>
          <w:szCs w:val="24"/>
        </w:rPr>
        <w:t>L: Load</w:t>
      </w:r>
      <w:r w:rsidRPr="00406B50">
        <w:rPr>
          <w:szCs w:val="24"/>
        </w:rPr>
        <w:br/>
        <w:t xml:space="preserve">Load represents the transform and upload of migration data into the target system. </w:t>
      </w:r>
    </w:p>
    <w:p w:rsidR="0088169D" w:rsidRPr="00001077" w:rsidRDefault="0088169D" w:rsidP="0088169D">
      <w:pPr>
        <w:pStyle w:val="ListParagraph"/>
      </w:pPr>
    </w:p>
    <w:p w:rsidR="0088169D" w:rsidRPr="00001077" w:rsidRDefault="00406B50" w:rsidP="0088169D">
      <w:pPr>
        <w:rPr>
          <w:szCs w:val="24"/>
        </w:rPr>
      </w:pPr>
      <w:r w:rsidRPr="00406B50">
        <w:rPr>
          <w:szCs w:val="24"/>
        </w:rPr>
        <w:t>We differentiate between two different kinds of automated data migration as given below:</w:t>
      </w:r>
    </w:p>
    <w:p w:rsidR="0088169D" w:rsidRPr="00001077" w:rsidRDefault="00406B50" w:rsidP="00BE4835">
      <w:pPr>
        <w:pStyle w:val="Heading4"/>
        <w:rPr>
          <w:rFonts w:ascii="Arial" w:hAnsi="Arial" w:cs="Arial"/>
          <w:color w:val="auto"/>
        </w:rPr>
      </w:pPr>
      <w:bookmarkStart w:id="476" w:name="_Toc484607785"/>
      <w:bookmarkStart w:id="477" w:name="_Toc484685230"/>
      <w:bookmarkStart w:id="478" w:name="_Toc484685486"/>
      <w:bookmarkStart w:id="479" w:name="_Toc484685716"/>
      <w:bookmarkStart w:id="480" w:name="_Toc484685947"/>
      <w:bookmarkStart w:id="481" w:name="_Toc484686179"/>
      <w:bookmarkStart w:id="482" w:name="_Toc482975251"/>
      <w:bookmarkStart w:id="483" w:name="_Toc482977012"/>
      <w:bookmarkStart w:id="484" w:name="_Toc484427470"/>
      <w:bookmarkStart w:id="485" w:name="_Toc488130772"/>
      <w:bookmarkEnd w:id="476"/>
      <w:bookmarkEnd w:id="477"/>
      <w:bookmarkEnd w:id="478"/>
      <w:bookmarkEnd w:id="479"/>
      <w:bookmarkEnd w:id="480"/>
      <w:bookmarkEnd w:id="481"/>
      <w:r w:rsidRPr="00406B50">
        <w:rPr>
          <w:rFonts w:ascii="Arial" w:hAnsi="Arial" w:cs="Arial"/>
          <w:color w:val="auto"/>
        </w:rPr>
        <w:t>Bulk Data Migration</w:t>
      </w:r>
      <w:bookmarkEnd w:id="482"/>
      <w:bookmarkEnd w:id="483"/>
      <w:bookmarkEnd w:id="484"/>
      <w:bookmarkEnd w:id="485"/>
    </w:p>
    <w:p w:rsidR="008E1315" w:rsidRPr="00001077" w:rsidRDefault="00406B50" w:rsidP="0088169D">
      <w:pPr>
        <w:rPr>
          <w:szCs w:val="24"/>
        </w:rPr>
      </w:pPr>
      <w:r w:rsidRPr="00406B50">
        <w:rPr>
          <w:szCs w:val="24"/>
        </w:rPr>
        <w:t xml:space="preserve">Bulk data migration is used when large volumes of data are migrated from source system into the target system </w:t>
      </w:r>
    </w:p>
    <w:p w:rsidR="0088169D" w:rsidRPr="00001077" w:rsidRDefault="00406B50" w:rsidP="0088169D">
      <w:r w:rsidRPr="00406B50">
        <w:rPr>
          <w:szCs w:val="24"/>
        </w:rPr>
        <w:t xml:space="preserve">ETL (Extract, Transform, and Load) Migrations are fully automated migrations triggered in Batches. These migrations require a middleware tool catering for the extract, transformation and upload of the data from the source into the target system. These tools are called ETL systems. Those ETL systems provide comprehensive tools to read data out of a source system and to transform data into the target systems. </w:t>
      </w:r>
    </w:p>
    <w:p w:rsidR="0088169D" w:rsidRPr="00001077" w:rsidRDefault="00406B50" w:rsidP="0088169D">
      <w:r w:rsidRPr="00406B50">
        <w:rPr>
          <w:szCs w:val="24"/>
        </w:rPr>
        <w:t>The transformation comprises 1:1 or n</w:t>
      </w:r>
      <w:proofErr w:type="gramStart"/>
      <w:r w:rsidRPr="00406B50">
        <w:rPr>
          <w:szCs w:val="24"/>
        </w:rPr>
        <w:t>:m</w:t>
      </w:r>
      <w:proofErr w:type="gramEnd"/>
      <w:r w:rsidRPr="00406B50">
        <w:rPr>
          <w:szCs w:val="24"/>
        </w:rPr>
        <w:t xml:space="preserve"> source to target field mappings and complex transformation rules and routines. The ETL Migration is typical used when:</w:t>
      </w:r>
    </w:p>
    <w:p w:rsidR="0088169D" w:rsidRPr="00001077" w:rsidRDefault="00406B50" w:rsidP="00C1181A">
      <w:pPr>
        <w:widowControl w:val="0"/>
        <w:numPr>
          <w:ilvl w:val="0"/>
          <w:numId w:val="23"/>
        </w:numPr>
        <w:spacing w:after="0"/>
      </w:pPr>
      <w:r w:rsidRPr="00406B50">
        <w:rPr>
          <w:szCs w:val="24"/>
        </w:rPr>
        <w:t>Huge volume of transformation is required</w:t>
      </w:r>
    </w:p>
    <w:p w:rsidR="0088169D" w:rsidRPr="00001077" w:rsidRDefault="00406B50" w:rsidP="00C1181A">
      <w:pPr>
        <w:widowControl w:val="0"/>
        <w:numPr>
          <w:ilvl w:val="0"/>
          <w:numId w:val="23"/>
        </w:numPr>
        <w:spacing w:after="0"/>
      </w:pPr>
      <w:r w:rsidRPr="00406B50">
        <w:rPr>
          <w:szCs w:val="24"/>
        </w:rPr>
        <w:t>Complex transformation rules in place</w:t>
      </w:r>
    </w:p>
    <w:p w:rsidR="0088169D" w:rsidRPr="00001077" w:rsidRDefault="00406B50" w:rsidP="00C1181A">
      <w:pPr>
        <w:widowControl w:val="0"/>
        <w:numPr>
          <w:ilvl w:val="0"/>
          <w:numId w:val="23"/>
        </w:numPr>
        <w:spacing w:after="0"/>
      </w:pPr>
      <w:r w:rsidRPr="00406B50">
        <w:rPr>
          <w:szCs w:val="24"/>
        </w:rPr>
        <w:t xml:space="preserve">Multiple source systems in scope for data </w:t>
      </w:r>
      <w:r w:rsidR="00D27946">
        <w:rPr>
          <w:szCs w:val="24"/>
        </w:rPr>
        <w:t>migration</w:t>
      </w:r>
    </w:p>
    <w:p w:rsidR="0088169D" w:rsidRPr="00001077" w:rsidRDefault="00406B50" w:rsidP="00C1181A">
      <w:pPr>
        <w:widowControl w:val="0"/>
        <w:numPr>
          <w:ilvl w:val="0"/>
          <w:numId w:val="23"/>
        </w:numPr>
        <w:spacing w:after="0"/>
      </w:pPr>
      <w:r w:rsidRPr="00406B50">
        <w:rPr>
          <w:szCs w:val="24"/>
        </w:rPr>
        <w:lastRenderedPageBreak/>
        <w:t>High secure processes must be in place due to data and business requirements.</w:t>
      </w:r>
    </w:p>
    <w:p w:rsidR="00406B50" w:rsidRDefault="00406B50" w:rsidP="00406B50">
      <w:pPr>
        <w:widowControl w:val="0"/>
        <w:spacing w:after="0"/>
        <w:ind w:left="720"/>
      </w:pPr>
    </w:p>
    <w:p w:rsidR="00406B50" w:rsidRDefault="00406B50" w:rsidP="00406B50">
      <w:pPr>
        <w:widowControl w:val="0"/>
        <w:spacing w:after="0"/>
        <w:ind w:left="720"/>
      </w:pPr>
    </w:p>
    <w:p w:rsidR="00406B50" w:rsidRDefault="00406B50" w:rsidP="00406B50">
      <w:pPr>
        <w:widowControl w:val="0"/>
        <w:spacing w:after="0"/>
        <w:ind w:left="720"/>
      </w:pPr>
    </w:p>
    <w:p w:rsidR="00406B50" w:rsidRDefault="00406B50" w:rsidP="00406B50">
      <w:pPr>
        <w:pStyle w:val="Heading4"/>
      </w:pPr>
      <w:bookmarkStart w:id="486" w:name="_Toc484588798"/>
      <w:bookmarkStart w:id="487" w:name="_Toc484607787"/>
      <w:bookmarkStart w:id="488" w:name="_Toc484685232"/>
      <w:bookmarkStart w:id="489" w:name="_Toc484685488"/>
      <w:bookmarkStart w:id="490" w:name="_Toc484685718"/>
      <w:bookmarkStart w:id="491" w:name="_Toc484685949"/>
      <w:bookmarkStart w:id="492" w:name="_Toc484686181"/>
      <w:bookmarkStart w:id="493" w:name="_Toc488130773"/>
      <w:bookmarkStart w:id="494" w:name="_Toc482975252"/>
      <w:bookmarkStart w:id="495" w:name="_Toc482977013"/>
      <w:bookmarkStart w:id="496" w:name="_Toc484427471"/>
      <w:bookmarkEnd w:id="486"/>
      <w:bookmarkEnd w:id="487"/>
      <w:bookmarkEnd w:id="488"/>
      <w:bookmarkEnd w:id="489"/>
      <w:bookmarkEnd w:id="490"/>
      <w:bookmarkEnd w:id="491"/>
      <w:bookmarkEnd w:id="492"/>
      <w:r w:rsidRPr="00406B50">
        <w:rPr>
          <w:rFonts w:ascii="Arial" w:hAnsi="Arial" w:cs="Arial"/>
          <w:color w:val="auto"/>
        </w:rPr>
        <w:t>Wealth Suite data Integration (TAP &amp; TDS -&gt; T24)</w:t>
      </w:r>
      <w:bookmarkEnd w:id="493"/>
      <w:r w:rsidRPr="00406B50">
        <w:rPr>
          <w:rFonts w:ascii="Arial" w:hAnsi="Arial" w:cs="Arial"/>
          <w:color w:val="auto"/>
        </w:rPr>
        <w:t xml:space="preserve"> </w:t>
      </w:r>
    </w:p>
    <w:bookmarkEnd w:id="494"/>
    <w:bookmarkEnd w:id="495"/>
    <w:bookmarkEnd w:id="496"/>
    <w:p w:rsidR="0088169D" w:rsidRPr="00001077" w:rsidRDefault="00406B50" w:rsidP="0088169D">
      <w:pPr>
        <w:rPr>
          <w:szCs w:val="24"/>
        </w:rPr>
      </w:pPr>
      <w:r w:rsidRPr="00406B50">
        <w:rPr>
          <w:szCs w:val="24"/>
        </w:rPr>
        <w:t>As a guiding principle, existing interfaces should be reused in migration context to avoid duplication of effort. Thus, the architecture of the interfaces in scope during migration must cater for a delta and an initial transfer mode.</w:t>
      </w:r>
    </w:p>
    <w:p w:rsidR="0088169D" w:rsidRPr="00001077" w:rsidRDefault="00406B50" w:rsidP="0088169D">
      <w:pPr>
        <w:rPr>
          <w:szCs w:val="24"/>
        </w:rPr>
      </w:pPr>
      <w:r w:rsidRPr="00406B50">
        <w:rPr>
          <w:szCs w:val="24"/>
        </w:rPr>
        <w:t xml:space="preserve">As part WS 2.0 migration the target system will be integrated through various source system (Like TTI, TDS) layers to get the customer, account, </w:t>
      </w:r>
      <w:proofErr w:type="gramStart"/>
      <w:r w:rsidRPr="00406B50">
        <w:rPr>
          <w:szCs w:val="24"/>
        </w:rPr>
        <w:t>portfolio</w:t>
      </w:r>
      <w:proofErr w:type="gramEnd"/>
      <w:r w:rsidRPr="00406B50">
        <w:rPr>
          <w:szCs w:val="24"/>
        </w:rPr>
        <w:t xml:space="preserve"> and instrument data into the target system. Interface integration activity is not in scope with the data migration team</w:t>
      </w:r>
    </w:p>
    <w:p w:rsidR="00196D58" w:rsidRPr="00001077" w:rsidRDefault="00196D58" w:rsidP="0088169D">
      <w:pPr>
        <w:rPr>
          <w:szCs w:val="24"/>
        </w:rPr>
      </w:pPr>
    </w:p>
    <w:p w:rsidR="00196D58" w:rsidRPr="00001077" w:rsidRDefault="00406B50" w:rsidP="00196D58">
      <w:pPr>
        <w:pStyle w:val="Heading3"/>
        <w:keepNext w:val="0"/>
        <w:keepLines w:val="0"/>
        <w:widowControl w:val="0"/>
        <w:spacing w:before="120" w:after="60"/>
        <w:rPr>
          <w:rFonts w:ascii="Arial" w:hAnsi="Arial" w:cs="Arial"/>
          <w:color w:val="auto"/>
        </w:rPr>
      </w:pPr>
      <w:bookmarkStart w:id="497" w:name="_Toc488130774"/>
      <w:r w:rsidRPr="00406B50">
        <w:rPr>
          <w:rFonts w:ascii="Arial" w:hAnsi="Arial" w:cs="Arial"/>
          <w:color w:val="auto"/>
        </w:rPr>
        <w:t>Manual Data Migration</w:t>
      </w:r>
      <w:bookmarkEnd w:id="497"/>
    </w:p>
    <w:p w:rsidR="00FD5692" w:rsidRPr="00001077" w:rsidRDefault="00406B50" w:rsidP="0088169D">
      <w:pPr>
        <w:rPr>
          <w:szCs w:val="24"/>
        </w:rPr>
      </w:pPr>
      <w:r w:rsidRPr="00406B50">
        <w:rPr>
          <w:szCs w:val="24"/>
        </w:rPr>
        <w:t>Manual data migration is applicable for very complex products</w:t>
      </w:r>
      <w:r w:rsidR="00016833">
        <w:rPr>
          <w:szCs w:val="24"/>
        </w:rPr>
        <w:t xml:space="preserve"> (</w:t>
      </w:r>
      <w:proofErr w:type="spellStart"/>
      <w:r w:rsidR="00016833">
        <w:rPr>
          <w:szCs w:val="24"/>
        </w:rPr>
        <w:t>Eg</w:t>
      </w:r>
      <w:proofErr w:type="spellEnd"/>
      <w:r w:rsidR="00016833">
        <w:rPr>
          <w:szCs w:val="24"/>
        </w:rPr>
        <w:t xml:space="preserve"> Structured products)</w:t>
      </w:r>
      <w:r w:rsidRPr="00406B50">
        <w:rPr>
          <w:szCs w:val="24"/>
        </w:rPr>
        <w:t>, where effort to prepare automatic migration might be higher, than manual effort. Any data exceptions on the day of Cut-over will be also treated as a manual migration activity.</w:t>
      </w:r>
    </w:p>
    <w:p w:rsidR="00E159AD" w:rsidRPr="00001077" w:rsidRDefault="00E159AD" w:rsidP="0088169D">
      <w:pPr>
        <w:rPr>
          <w:szCs w:val="24"/>
        </w:rPr>
      </w:pPr>
    </w:p>
    <w:p w:rsidR="0088169D" w:rsidRPr="00001077" w:rsidRDefault="00406B50" w:rsidP="00BE4835">
      <w:pPr>
        <w:pStyle w:val="Heading2"/>
        <w:rPr>
          <w:rFonts w:ascii="Arial" w:hAnsi="Arial" w:cs="Arial"/>
          <w:color w:val="auto"/>
        </w:rPr>
      </w:pPr>
      <w:bookmarkStart w:id="498" w:name="_Toc484588801"/>
      <w:bookmarkStart w:id="499" w:name="_Toc484607790"/>
      <w:bookmarkStart w:id="500" w:name="_Toc484685235"/>
      <w:bookmarkStart w:id="501" w:name="_Toc484685491"/>
      <w:bookmarkStart w:id="502" w:name="_Toc484685721"/>
      <w:bookmarkStart w:id="503" w:name="_Toc484685952"/>
      <w:bookmarkStart w:id="504" w:name="_Toc484686184"/>
      <w:bookmarkStart w:id="505" w:name="_Toc484588802"/>
      <w:bookmarkStart w:id="506" w:name="_Toc484607791"/>
      <w:bookmarkStart w:id="507" w:name="_Toc484685236"/>
      <w:bookmarkStart w:id="508" w:name="_Toc484685492"/>
      <w:bookmarkStart w:id="509" w:name="_Toc484685722"/>
      <w:bookmarkStart w:id="510" w:name="_Toc484685953"/>
      <w:bookmarkStart w:id="511" w:name="_Toc484686185"/>
      <w:bookmarkStart w:id="512" w:name="_Toc484588803"/>
      <w:bookmarkStart w:id="513" w:name="_Toc484607792"/>
      <w:bookmarkStart w:id="514" w:name="_Toc484685237"/>
      <w:bookmarkStart w:id="515" w:name="_Toc484685493"/>
      <w:bookmarkStart w:id="516" w:name="_Toc484685723"/>
      <w:bookmarkStart w:id="517" w:name="_Toc484685954"/>
      <w:bookmarkStart w:id="518" w:name="_Toc484686186"/>
      <w:bookmarkStart w:id="519" w:name="_Toc484588804"/>
      <w:bookmarkStart w:id="520" w:name="_Toc484607793"/>
      <w:bookmarkStart w:id="521" w:name="_Toc484685238"/>
      <w:bookmarkStart w:id="522" w:name="_Toc484685494"/>
      <w:bookmarkStart w:id="523" w:name="_Toc484685724"/>
      <w:bookmarkStart w:id="524" w:name="_Toc484685955"/>
      <w:bookmarkStart w:id="525" w:name="_Toc484686187"/>
      <w:bookmarkStart w:id="526" w:name="_Toc484588805"/>
      <w:bookmarkStart w:id="527" w:name="_Toc484607794"/>
      <w:bookmarkStart w:id="528" w:name="_Toc484685239"/>
      <w:bookmarkStart w:id="529" w:name="_Toc484685495"/>
      <w:bookmarkStart w:id="530" w:name="_Toc484685725"/>
      <w:bookmarkStart w:id="531" w:name="_Toc484685956"/>
      <w:bookmarkStart w:id="532" w:name="_Toc484686188"/>
      <w:bookmarkStart w:id="533" w:name="_Toc456808581"/>
      <w:bookmarkStart w:id="534" w:name="_Toc456899857"/>
      <w:bookmarkStart w:id="535" w:name="_Toc456899982"/>
      <w:bookmarkStart w:id="536" w:name="_Toc456900108"/>
      <w:bookmarkStart w:id="537" w:name="_Toc457225287"/>
      <w:bookmarkStart w:id="538" w:name="_Toc457377518"/>
      <w:bookmarkStart w:id="539" w:name="_Toc457384629"/>
      <w:bookmarkStart w:id="540" w:name="_Toc457393893"/>
      <w:bookmarkStart w:id="541" w:name="_Toc457402147"/>
      <w:bookmarkStart w:id="542" w:name="_Toc457457417"/>
      <w:bookmarkStart w:id="543" w:name="_Toc457492311"/>
      <w:bookmarkStart w:id="544" w:name="_Toc457554603"/>
      <w:bookmarkStart w:id="545" w:name="_Toc457772521"/>
      <w:bookmarkStart w:id="546" w:name="_Toc458085286"/>
      <w:bookmarkStart w:id="547" w:name="_Toc458085421"/>
      <w:bookmarkStart w:id="548" w:name="_Toc458086562"/>
      <w:bookmarkStart w:id="549" w:name="_Toc458416446"/>
      <w:bookmarkStart w:id="550" w:name="_Toc482961751"/>
      <w:bookmarkStart w:id="551" w:name="_Toc482962187"/>
      <w:bookmarkStart w:id="552" w:name="_Toc482962686"/>
      <w:bookmarkStart w:id="553" w:name="_Toc482963018"/>
      <w:bookmarkStart w:id="554" w:name="_Toc482963345"/>
      <w:bookmarkStart w:id="555" w:name="_Toc482963670"/>
      <w:bookmarkStart w:id="556" w:name="_Toc482963996"/>
      <w:bookmarkStart w:id="557" w:name="_Toc482964350"/>
      <w:bookmarkStart w:id="558" w:name="_Toc482964704"/>
      <w:bookmarkStart w:id="559" w:name="_Toc482965393"/>
      <w:bookmarkStart w:id="560" w:name="_Toc482966143"/>
      <w:bookmarkStart w:id="561" w:name="_Toc482966892"/>
      <w:bookmarkStart w:id="562" w:name="_Toc482967647"/>
      <w:bookmarkStart w:id="563" w:name="_Toc482968401"/>
      <w:bookmarkStart w:id="564" w:name="_Toc482969155"/>
      <w:bookmarkStart w:id="565" w:name="_Toc482969907"/>
      <w:bookmarkStart w:id="566" w:name="_Toc482970656"/>
      <w:bookmarkStart w:id="567" w:name="_Toc482971574"/>
      <w:bookmarkStart w:id="568" w:name="_Toc482972491"/>
      <w:bookmarkStart w:id="569" w:name="_Toc482973409"/>
      <w:bookmarkStart w:id="570" w:name="_Toc482974326"/>
      <w:bookmarkStart w:id="571" w:name="_Toc482975253"/>
      <w:bookmarkStart w:id="572" w:name="_Toc482976074"/>
      <w:bookmarkStart w:id="573" w:name="_Toc482977014"/>
      <w:bookmarkStart w:id="574" w:name="_Toc482969156"/>
      <w:bookmarkStart w:id="575" w:name="_Toc482975254"/>
      <w:bookmarkStart w:id="576" w:name="_Toc482976075"/>
      <w:bookmarkStart w:id="577" w:name="_Toc482977015"/>
      <w:bookmarkStart w:id="578" w:name="_Toc484427472"/>
      <w:bookmarkStart w:id="579" w:name="_Toc484427595"/>
      <w:bookmarkStart w:id="580" w:name="_Toc488130775"/>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sidRPr="00406B50">
        <w:rPr>
          <w:rFonts w:ascii="Arial" w:hAnsi="Arial" w:cs="Arial"/>
          <w:color w:val="auto"/>
        </w:rPr>
        <w:t>TEMENOS T24 Upload Methods</w:t>
      </w:r>
      <w:bookmarkEnd w:id="574"/>
      <w:bookmarkEnd w:id="575"/>
      <w:bookmarkEnd w:id="576"/>
      <w:bookmarkEnd w:id="577"/>
      <w:bookmarkEnd w:id="578"/>
      <w:bookmarkEnd w:id="579"/>
      <w:bookmarkEnd w:id="580"/>
    </w:p>
    <w:p w:rsidR="0088169D" w:rsidRPr="00001077" w:rsidRDefault="0088169D" w:rsidP="0088169D"/>
    <w:p w:rsidR="0088169D" w:rsidRPr="00001077" w:rsidRDefault="00406B50" w:rsidP="0088169D">
      <w:r w:rsidRPr="00406B50">
        <w:rPr>
          <w:szCs w:val="24"/>
        </w:rPr>
        <w:t xml:space="preserve">The data upload into the target </w:t>
      </w:r>
      <w:r w:rsidR="006E3229">
        <w:t>Wealth suite -</w:t>
      </w:r>
      <w:r w:rsidR="006E3229" w:rsidRPr="00406B50">
        <w:t xml:space="preserve"> T24</w:t>
      </w:r>
      <w:r w:rsidR="007435CB">
        <w:rPr>
          <w:szCs w:val="24"/>
        </w:rPr>
        <w:t xml:space="preserve"> </w:t>
      </w:r>
      <w:r w:rsidRPr="00406B50">
        <w:rPr>
          <w:szCs w:val="24"/>
        </w:rPr>
        <w:t xml:space="preserve">systems should be accomplished using T24™ Data Migration tool. It covers the following functionalities. </w:t>
      </w:r>
    </w:p>
    <w:p w:rsidR="0088169D" w:rsidRPr="00001077" w:rsidRDefault="00406B50" w:rsidP="005D76E3">
      <w:pPr>
        <w:widowControl w:val="0"/>
        <w:numPr>
          <w:ilvl w:val="0"/>
          <w:numId w:val="25"/>
        </w:numPr>
        <w:spacing w:after="0"/>
      </w:pPr>
      <w:r w:rsidRPr="00406B50">
        <w:rPr>
          <w:szCs w:val="24"/>
        </w:rPr>
        <w:t xml:space="preserve">Uses the Standard OFS (Open Financial Services) module to perform the Load. </w:t>
      </w:r>
    </w:p>
    <w:p w:rsidR="0088169D" w:rsidRPr="00001077" w:rsidRDefault="00406B50" w:rsidP="005D76E3">
      <w:pPr>
        <w:widowControl w:val="0"/>
        <w:numPr>
          <w:ilvl w:val="0"/>
          <w:numId w:val="25"/>
        </w:numPr>
        <w:spacing w:after="0"/>
      </w:pPr>
      <w:r w:rsidRPr="00406B50">
        <w:rPr>
          <w:szCs w:val="24"/>
        </w:rPr>
        <w:t xml:space="preserve">Validations done on the data, prior to update. </w:t>
      </w:r>
    </w:p>
    <w:p w:rsidR="0088169D" w:rsidRPr="00001077" w:rsidRDefault="00406B50" w:rsidP="005D76E3">
      <w:pPr>
        <w:widowControl w:val="0"/>
        <w:numPr>
          <w:ilvl w:val="0"/>
          <w:numId w:val="25"/>
        </w:numPr>
        <w:spacing w:after="0"/>
      </w:pPr>
      <w:r w:rsidRPr="00406B50">
        <w:rPr>
          <w:szCs w:val="24"/>
        </w:rPr>
        <w:t>Accepts data in flat and csv format.</w:t>
      </w:r>
    </w:p>
    <w:p w:rsidR="0088169D" w:rsidRPr="00001077" w:rsidRDefault="00406B50" w:rsidP="005D76E3">
      <w:pPr>
        <w:widowControl w:val="0"/>
        <w:numPr>
          <w:ilvl w:val="0"/>
          <w:numId w:val="25"/>
        </w:numPr>
        <w:spacing w:after="0"/>
      </w:pPr>
      <w:r w:rsidRPr="00406B50">
        <w:rPr>
          <w:szCs w:val="24"/>
        </w:rPr>
        <w:t xml:space="preserve">Required less manual intervention during mapping of the incoming file to T24 applications which is a onetime setup. </w:t>
      </w:r>
    </w:p>
    <w:p w:rsidR="0088169D" w:rsidRPr="00001077" w:rsidRDefault="00406B50" w:rsidP="005D76E3">
      <w:pPr>
        <w:widowControl w:val="0"/>
        <w:numPr>
          <w:ilvl w:val="0"/>
          <w:numId w:val="25"/>
        </w:numPr>
        <w:spacing w:after="0"/>
      </w:pPr>
      <w:r w:rsidRPr="00406B50">
        <w:rPr>
          <w:szCs w:val="24"/>
        </w:rPr>
        <w:t xml:space="preserve">Performs all standard T24 validations and includes any special cases to perform local validations </w:t>
      </w:r>
    </w:p>
    <w:p w:rsidR="0088169D" w:rsidRPr="00001077" w:rsidRDefault="00406B50" w:rsidP="005D76E3">
      <w:pPr>
        <w:widowControl w:val="0"/>
        <w:numPr>
          <w:ilvl w:val="0"/>
          <w:numId w:val="25"/>
        </w:numPr>
        <w:spacing w:after="0"/>
      </w:pPr>
      <w:r w:rsidRPr="00406B50">
        <w:rPr>
          <w:szCs w:val="24"/>
        </w:rPr>
        <w:t>Supports scaling, using the multi-threading capabilities.</w:t>
      </w:r>
    </w:p>
    <w:p w:rsidR="0088169D" w:rsidRPr="00001077" w:rsidRDefault="00406B50" w:rsidP="005D76E3">
      <w:pPr>
        <w:widowControl w:val="0"/>
        <w:numPr>
          <w:ilvl w:val="0"/>
          <w:numId w:val="25"/>
        </w:numPr>
        <w:spacing w:after="0"/>
      </w:pPr>
      <w:r w:rsidRPr="00406B50">
        <w:rPr>
          <w:szCs w:val="24"/>
        </w:rPr>
        <w:t xml:space="preserve">Stop/Resume options in case the Server/T24//Database connectivity is lost in the middle of the load. </w:t>
      </w:r>
    </w:p>
    <w:p w:rsidR="0088169D" w:rsidRPr="00001077" w:rsidRDefault="00406B50" w:rsidP="005D76E3">
      <w:pPr>
        <w:widowControl w:val="0"/>
        <w:numPr>
          <w:ilvl w:val="0"/>
          <w:numId w:val="25"/>
        </w:numPr>
        <w:spacing w:after="0"/>
      </w:pPr>
      <w:r w:rsidRPr="00406B50">
        <w:rPr>
          <w:szCs w:val="24"/>
        </w:rPr>
        <w:t xml:space="preserve">Exception Handling is done to report any erroneous data present in the Data file. This report also includes detailed description of the error that is raised during the load. </w:t>
      </w:r>
    </w:p>
    <w:p w:rsidR="0088169D" w:rsidRPr="00001077" w:rsidRDefault="0088169D" w:rsidP="0088169D">
      <w:pPr>
        <w:ind w:left="720"/>
      </w:pPr>
    </w:p>
    <w:p w:rsidR="00CA20D0" w:rsidRDefault="00406B50" w:rsidP="00BE4835">
      <w:pPr>
        <w:pStyle w:val="Heading2"/>
        <w:rPr>
          <w:rFonts w:ascii="Arial" w:hAnsi="Arial" w:cs="Arial"/>
          <w:color w:val="auto"/>
        </w:rPr>
      </w:pPr>
      <w:bookmarkStart w:id="581" w:name="_Toc488130776"/>
      <w:bookmarkStart w:id="582" w:name="_Toc482969157"/>
      <w:bookmarkStart w:id="583" w:name="_Toc482975255"/>
      <w:bookmarkStart w:id="584" w:name="_Toc482976076"/>
      <w:bookmarkStart w:id="585" w:name="_Toc482977016"/>
      <w:bookmarkStart w:id="586" w:name="_Toc484427473"/>
      <w:bookmarkStart w:id="587" w:name="_Toc484427596"/>
      <w:r w:rsidRPr="00406B50">
        <w:rPr>
          <w:rFonts w:ascii="Arial" w:hAnsi="Arial" w:cs="Arial"/>
          <w:color w:val="auto"/>
        </w:rPr>
        <w:t>Data Validation</w:t>
      </w:r>
      <w:bookmarkEnd w:id="581"/>
    </w:p>
    <w:p w:rsidR="004D34CB" w:rsidRPr="004D34CB" w:rsidRDefault="004D34CB" w:rsidP="004D34CB"/>
    <w:bookmarkEnd w:id="582"/>
    <w:bookmarkEnd w:id="583"/>
    <w:bookmarkEnd w:id="584"/>
    <w:bookmarkEnd w:id="585"/>
    <w:bookmarkEnd w:id="586"/>
    <w:bookmarkEnd w:id="587"/>
    <w:p w:rsidR="0088169D" w:rsidRPr="00001077" w:rsidRDefault="00406B50" w:rsidP="0088169D">
      <w:pPr>
        <w:rPr>
          <w:szCs w:val="24"/>
        </w:rPr>
      </w:pPr>
      <w:r w:rsidRPr="00406B50">
        <w:rPr>
          <w:szCs w:val="24"/>
        </w:rPr>
        <w:t>Data validation after a data-</w:t>
      </w:r>
      <w:r w:rsidR="00D27946">
        <w:rPr>
          <w:szCs w:val="24"/>
        </w:rPr>
        <w:t>migration</w:t>
      </w:r>
      <w:r w:rsidR="00D27946" w:rsidRPr="00406B50">
        <w:rPr>
          <w:szCs w:val="24"/>
        </w:rPr>
        <w:t xml:space="preserve"> </w:t>
      </w:r>
      <w:r w:rsidRPr="00406B50">
        <w:rPr>
          <w:szCs w:val="24"/>
        </w:rPr>
        <w:t xml:space="preserve">is essential to make sure that the data has been transferred and converted correctly as expected from Business point of view. For this reason, data validation is most critical success factors in a large </w:t>
      </w:r>
      <w:r w:rsidR="006E3229">
        <w:t>Wealth suite -</w:t>
      </w:r>
      <w:r w:rsidR="006E3229" w:rsidRPr="00406B50">
        <w:t xml:space="preserve"> T24</w:t>
      </w:r>
      <w:r w:rsidRPr="00406B50">
        <w:rPr>
          <w:szCs w:val="24"/>
        </w:rPr>
        <w:t xml:space="preserve"> implementation. Multiple levels of validation should be performed in both the test and live systems in this programme.</w:t>
      </w:r>
    </w:p>
    <w:p w:rsidR="00CA20D0" w:rsidRPr="00001077" w:rsidRDefault="00CA20D0" w:rsidP="0088169D"/>
    <w:p w:rsidR="0088169D" w:rsidRPr="00001077" w:rsidRDefault="00406B50" w:rsidP="000B2137">
      <w:pPr>
        <w:pStyle w:val="Heading3"/>
        <w:keepNext w:val="0"/>
        <w:keepLines w:val="0"/>
        <w:widowControl w:val="0"/>
        <w:spacing w:before="120" w:after="60"/>
        <w:rPr>
          <w:rFonts w:ascii="Arial" w:hAnsi="Arial" w:cs="Arial"/>
        </w:rPr>
      </w:pPr>
      <w:bookmarkStart w:id="588" w:name="_Toc482969158"/>
      <w:bookmarkStart w:id="589" w:name="_Toc482975256"/>
      <w:bookmarkStart w:id="590" w:name="_Toc482976077"/>
      <w:bookmarkStart w:id="591" w:name="_Toc482977017"/>
      <w:bookmarkStart w:id="592" w:name="_Toc484427474"/>
      <w:bookmarkStart w:id="593" w:name="_Toc484427597"/>
      <w:bookmarkStart w:id="594" w:name="_Toc488130777"/>
      <w:r w:rsidRPr="00406B50">
        <w:rPr>
          <w:rFonts w:ascii="Arial" w:hAnsi="Arial" w:cs="Arial"/>
          <w:color w:val="auto"/>
          <w:szCs w:val="26"/>
        </w:rPr>
        <w:t>Technical Validation</w:t>
      </w:r>
      <w:bookmarkEnd w:id="588"/>
      <w:bookmarkEnd w:id="589"/>
      <w:bookmarkEnd w:id="590"/>
      <w:bookmarkEnd w:id="591"/>
      <w:bookmarkEnd w:id="592"/>
      <w:bookmarkEnd w:id="593"/>
      <w:r w:rsidRPr="00406B50">
        <w:rPr>
          <w:rFonts w:ascii="Arial" w:hAnsi="Arial" w:cs="Arial"/>
          <w:color w:val="auto"/>
          <w:szCs w:val="26"/>
        </w:rPr>
        <w:t xml:space="preserve"> (CIT)</w:t>
      </w:r>
      <w:bookmarkEnd w:id="594"/>
    </w:p>
    <w:p w:rsidR="00A81E64" w:rsidRDefault="00406B50" w:rsidP="0088169D">
      <w:pPr>
        <w:rPr>
          <w:szCs w:val="24"/>
        </w:rPr>
      </w:pPr>
      <w:r w:rsidRPr="00406B50">
        <w:rPr>
          <w:szCs w:val="24"/>
        </w:rPr>
        <w:t xml:space="preserve">All the </w:t>
      </w:r>
      <w:r w:rsidR="00F06EFD">
        <w:rPr>
          <w:szCs w:val="24"/>
        </w:rPr>
        <w:t>migration</w:t>
      </w:r>
      <w:r w:rsidR="00D27946" w:rsidRPr="00406B50">
        <w:rPr>
          <w:szCs w:val="24"/>
        </w:rPr>
        <w:t xml:space="preserve"> </w:t>
      </w:r>
      <w:r w:rsidRPr="00406B50">
        <w:rPr>
          <w:szCs w:val="24"/>
        </w:rPr>
        <w:t>process will be checked during the Conversion integration testing. Technical validation will be performed when the data records are extracted from multiple source system</w:t>
      </w:r>
      <w:r w:rsidR="00F06EFD">
        <w:rPr>
          <w:szCs w:val="24"/>
        </w:rPr>
        <w:t>s to</w:t>
      </w:r>
      <w:r w:rsidR="00A81E64">
        <w:rPr>
          <w:szCs w:val="24"/>
        </w:rPr>
        <w:t xml:space="preserve"> ensure the file transfer protocol and data formats are</w:t>
      </w:r>
      <w:r w:rsidR="00F06EFD">
        <w:rPr>
          <w:szCs w:val="24"/>
        </w:rPr>
        <w:t xml:space="preserve"> appropriate</w:t>
      </w:r>
      <w:r w:rsidRPr="00406B50">
        <w:rPr>
          <w:szCs w:val="24"/>
        </w:rPr>
        <w:t xml:space="preserve"> </w:t>
      </w:r>
      <w:r w:rsidR="00A81E64">
        <w:rPr>
          <w:szCs w:val="24"/>
        </w:rPr>
        <w:t xml:space="preserve">to perform the transformation and load in the target system. </w:t>
      </w:r>
    </w:p>
    <w:p w:rsidR="0088169D" w:rsidRPr="00974331" w:rsidRDefault="00A81E64" w:rsidP="0088169D">
      <w:pPr>
        <w:rPr>
          <w:color w:val="FF0000"/>
          <w:szCs w:val="24"/>
        </w:rPr>
      </w:pPr>
      <w:r w:rsidRPr="00974331">
        <w:rPr>
          <w:color w:val="FF0000"/>
          <w:szCs w:val="24"/>
        </w:rPr>
        <w:t>W</w:t>
      </w:r>
      <w:r w:rsidR="00406B50" w:rsidRPr="00974331">
        <w:rPr>
          <w:color w:val="FF0000"/>
          <w:szCs w:val="24"/>
        </w:rPr>
        <w:t>hen the data is transformed and mapped into the target system</w:t>
      </w:r>
      <w:r w:rsidRPr="00974331">
        <w:rPr>
          <w:color w:val="FF0000"/>
          <w:szCs w:val="24"/>
        </w:rPr>
        <w:t>, t</w:t>
      </w:r>
      <w:r w:rsidR="00406B50" w:rsidRPr="00974331">
        <w:rPr>
          <w:color w:val="FF0000"/>
          <w:szCs w:val="24"/>
        </w:rPr>
        <w:t>his verifies the integrity of the file records and data eleme</w:t>
      </w:r>
      <w:r w:rsidR="00231208" w:rsidRPr="00974331">
        <w:rPr>
          <w:color w:val="FF0000"/>
          <w:szCs w:val="24"/>
        </w:rPr>
        <w:t xml:space="preserve">nts loaded as per the mapping rules defined in data mapping sheet. </w:t>
      </w:r>
    </w:p>
    <w:p w:rsidR="004D34CB" w:rsidRDefault="004D34CB" w:rsidP="0088169D">
      <w:pPr>
        <w:rPr>
          <w:szCs w:val="24"/>
        </w:rPr>
      </w:pPr>
    </w:p>
    <w:p w:rsidR="00034E57" w:rsidRPr="00001077" w:rsidRDefault="00034E57" w:rsidP="0088169D">
      <w:pPr>
        <w:rPr>
          <w:szCs w:val="24"/>
        </w:rPr>
      </w:pPr>
    </w:p>
    <w:p w:rsidR="0088169D" w:rsidRPr="00001077" w:rsidRDefault="00406B50" w:rsidP="000B2137">
      <w:pPr>
        <w:pStyle w:val="Heading3"/>
        <w:keepNext w:val="0"/>
        <w:keepLines w:val="0"/>
        <w:widowControl w:val="0"/>
        <w:spacing w:before="120" w:after="60"/>
        <w:rPr>
          <w:rFonts w:ascii="Arial" w:hAnsi="Arial" w:cs="Arial"/>
        </w:rPr>
      </w:pPr>
      <w:bookmarkStart w:id="595" w:name="_Toc482969159"/>
      <w:bookmarkStart w:id="596" w:name="_Toc482975257"/>
      <w:bookmarkStart w:id="597" w:name="_Toc482976078"/>
      <w:bookmarkStart w:id="598" w:name="_Toc482977018"/>
      <w:bookmarkStart w:id="599" w:name="_Toc484427475"/>
      <w:bookmarkStart w:id="600" w:name="_Toc484427598"/>
      <w:bookmarkStart w:id="601" w:name="_Toc488130778"/>
      <w:r w:rsidRPr="00406B50">
        <w:rPr>
          <w:rFonts w:ascii="Arial" w:hAnsi="Arial" w:cs="Arial"/>
          <w:color w:val="auto"/>
          <w:szCs w:val="26"/>
        </w:rPr>
        <w:lastRenderedPageBreak/>
        <w:t>Functional and Business Validation</w:t>
      </w:r>
      <w:bookmarkEnd w:id="595"/>
      <w:bookmarkEnd w:id="596"/>
      <w:bookmarkEnd w:id="597"/>
      <w:bookmarkEnd w:id="598"/>
      <w:bookmarkEnd w:id="599"/>
      <w:bookmarkEnd w:id="600"/>
      <w:r w:rsidRPr="00406B50">
        <w:rPr>
          <w:rFonts w:ascii="Arial" w:hAnsi="Arial" w:cs="Arial"/>
          <w:color w:val="auto"/>
          <w:szCs w:val="26"/>
        </w:rPr>
        <w:t xml:space="preserve"> (CAT)</w:t>
      </w:r>
      <w:bookmarkEnd w:id="601"/>
    </w:p>
    <w:p w:rsidR="00610513" w:rsidRDefault="00406B50" w:rsidP="0088169D">
      <w:pPr>
        <w:rPr>
          <w:szCs w:val="24"/>
        </w:rPr>
      </w:pPr>
      <w:r w:rsidRPr="00406B50">
        <w:rPr>
          <w:szCs w:val="24"/>
        </w:rPr>
        <w:t xml:space="preserve">The involvement of Business during CAT phase is to ensure that the migrated data meets the original design and data is processed correctly in the target system. This involves the actual execution of T24 transactions using the migrated data and this will identify any downstream processing issues at the early stage </w:t>
      </w:r>
    </w:p>
    <w:p w:rsidR="00610513" w:rsidRPr="00001077" w:rsidRDefault="00A81E64" w:rsidP="0088169D">
      <w:r>
        <w:t xml:space="preserve">Business users are expected to validate the various functional aspects </w:t>
      </w:r>
      <w:r w:rsidR="007E1D8B">
        <w:t>as defined in the data</w:t>
      </w:r>
      <w:r>
        <w:t xml:space="preserve"> mapping sheet.</w:t>
      </w:r>
      <w:r>
        <w:rPr>
          <w:szCs w:val="24"/>
        </w:rPr>
        <w:t xml:space="preserve"> </w:t>
      </w:r>
      <w:r w:rsidR="00406B50" w:rsidRPr="00406B50">
        <w:rPr>
          <w:szCs w:val="24"/>
        </w:rPr>
        <w:t xml:space="preserve">The final step of the validation is end user verification to ensure the actual data element values are correctly placed and mapped in the target system.  </w:t>
      </w:r>
    </w:p>
    <w:p w:rsidR="0088169D" w:rsidRPr="00001077" w:rsidRDefault="00406B50" w:rsidP="0088169D">
      <w:r w:rsidRPr="00406B50">
        <w:rPr>
          <w:szCs w:val="24"/>
        </w:rPr>
        <w:t>The principles of Validations and Reconciliations during migration are outlined in the figure below:</w:t>
      </w:r>
    </w:p>
    <w:p w:rsidR="0088169D" w:rsidRPr="00001077" w:rsidRDefault="00680D12" w:rsidP="002014C0">
      <w:pPr>
        <w:jc w:val="center"/>
      </w:pPr>
      <w:r>
        <w:rPr>
          <w:noProof/>
          <w:szCs w:val="24"/>
          <w:lang w:eastAsia="en-GB"/>
        </w:rPr>
        <w:drawing>
          <wp:inline distT="0" distB="0" distL="0" distR="0">
            <wp:extent cx="6346297" cy="55467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350181" cy="5550180"/>
                    </a:xfrm>
                    <a:prstGeom prst="rect">
                      <a:avLst/>
                    </a:prstGeom>
                    <a:noFill/>
                    <a:ln w="9525">
                      <a:noFill/>
                      <a:miter lim="800000"/>
                      <a:headEnd/>
                      <a:tailEnd/>
                    </a:ln>
                  </pic:spPr>
                </pic:pic>
              </a:graphicData>
            </a:graphic>
          </wp:inline>
        </w:drawing>
      </w:r>
    </w:p>
    <w:p w:rsidR="0088169D" w:rsidRPr="00001077" w:rsidRDefault="00406B50" w:rsidP="0088169D">
      <w:pPr>
        <w:pStyle w:val="Caption"/>
        <w:jc w:val="center"/>
        <w:rPr>
          <w:rFonts w:cs="Arial"/>
        </w:rPr>
      </w:pPr>
      <w:r w:rsidRPr="00406B50">
        <w:rPr>
          <w:rFonts w:cs="Arial"/>
        </w:rPr>
        <w:t>Figure: Data Validation / Reconciliation Architecture</w:t>
      </w:r>
    </w:p>
    <w:p w:rsidR="007B3F26" w:rsidRPr="00001077" w:rsidRDefault="007B3F26" w:rsidP="0088169D"/>
    <w:p w:rsidR="00D20222" w:rsidRPr="00001077" w:rsidRDefault="00340E25" w:rsidP="00D20222">
      <w:pPr>
        <w:pStyle w:val="Heading2"/>
        <w:rPr>
          <w:rFonts w:ascii="Arial" w:hAnsi="Arial" w:cs="Arial"/>
          <w:color w:val="auto"/>
        </w:rPr>
      </w:pPr>
      <w:bookmarkStart w:id="602" w:name="_Toc484588810"/>
      <w:bookmarkStart w:id="603" w:name="_Toc484607799"/>
      <w:bookmarkStart w:id="604" w:name="_Toc484685244"/>
      <w:bookmarkStart w:id="605" w:name="_Toc484685500"/>
      <w:bookmarkStart w:id="606" w:name="_Toc484685730"/>
      <w:bookmarkStart w:id="607" w:name="_Toc484685961"/>
      <w:bookmarkStart w:id="608" w:name="_Toc484686193"/>
      <w:bookmarkStart w:id="609" w:name="_Toc456808587"/>
      <w:bookmarkStart w:id="610" w:name="_Toc456899863"/>
      <w:bookmarkStart w:id="611" w:name="_Toc456899988"/>
      <w:bookmarkStart w:id="612" w:name="_Toc456900114"/>
      <w:bookmarkStart w:id="613" w:name="_Toc457225293"/>
      <w:bookmarkStart w:id="614" w:name="_Toc457377524"/>
      <w:bookmarkStart w:id="615" w:name="_Toc457384635"/>
      <w:bookmarkStart w:id="616" w:name="_Toc457393899"/>
      <w:bookmarkStart w:id="617" w:name="_Toc457402153"/>
      <w:bookmarkStart w:id="618" w:name="_Toc457457423"/>
      <w:bookmarkStart w:id="619" w:name="_Toc457492317"/>
      <w:bookmarkStart w:id="620" w:name="_Toc457554609"/>
      <w:bookmarkStart w:id="621" w:name="_Toc457772527"/>
      <w:bookmarkStart w:id="622" w:name="_Toc458085292"/>
      <w:bookmarkStart w:id="623" w:name="_Toc458085427"/>
      <w:bookmarkStart w:id="624" w:name="_Toc458086568"/>
      <w:bookmarkStart w:id="625" w:name="_Toc458416452"/>
      <w:bookmarkStart w:id="626" w:name="_Toc482961757"/>
      <w:bookmarkStart w:id="627" w:name="_Toc482962193"/>
      <w:bookmarkStart w:id="628" w:name="_Toc482962692"/>
      <w:bookmarkStart w:id="629" w:name="_Toc482963024"/>
      <w:bookmarkStart w:id="630" w:name="_Toc482963351"/>
      <w:bookmarkStart w:id="631" w:name="_Toc482963676"/>
      <w:bookmarkStart w:id="632" w:name="_Toc482964002"/>
      <w:bookmarkStart w:id="633" w:name="_Toc482964356"/>
      <w:bookmarkStart w:id="634" w:name="_Toc482964710"/>
      <w:bookmarkStart w:id="635" w:name="_Toc482965399"/>
      <w:bookmarkStart w:id="636" w:name="_Toc482966149"/>
      <w:bookmarkStart w:id="637" w:name="_Toc482966898"/>
      <w:bookmarkStart w:id="638" w:name="_Toc482967653"/>
      <w:bookmarkStart w:id="639" w:name="_Toc482968407"/>
      <w:bookmarkStart w:id="640" w:name="_Toc482969161"/>
      <w:bookmarkStart w:id="641" w:name="_Toc482969913"/>
      <w:bookmarkStart w:id="642" w:name="_Toc482970662"/>
      <w:bookmarkStart w:id="643" w:name="_Toc482971580"/>
      <w:bookmarkStart w:id="644" w:name="_Toc482972497"/>
      <w:bookmarkStart w:id="645" w:name="_Toc482973415"/>
      <w:bookmarkStart w:id="646" w:name="_Toc482974332"/>
      <w:bookmarkStart w:id="647" w:name="_Toc482975259"/>
      <w:bookmarkStart w:id="648" w:name="_Toc482976080"/>
      <w:bookmarkStart w:id="649" w:name="_Toc482977020"/>
      <w:bookmarkStart w:id="650" w:name="_Toc484588811"/>
      <w:bookmarkStart w:id="651" w:name="_Toc484607800"/>
      <w:bookmarkStart w:id="652" w:name="_Toc484685245"/>
      <w:bookmarkStart w:id="653" w:name="_Toc484685501"/>
      <w:bookmarkStart w:id="654" w:name="_Toc484685731"/>
      <w:bookmarkStart w:id="655" w:name="_Toc484685962"/>
      <w:bookmarkStart w:id="656" w:name="_Toc484686194"/>
      <w:bookmarkStart w:id="657" w:name="_Toc484588812"/>
      <w:bookmarkStart w:id="658" w:name="_Toc484607801"/>
      <w:bookmarkStart w:id="659" w:name="_Toc484685246"/>
      <w:bookmarkStart w:id="660" w:name="_Toc484685502"/>
      <w:bookmarkStart w:id="661" w:name="_Toc484685732"/>
      <w:bookmarkStart w:id="662" w:name="_Toc484685963"/>
      <w:bookmarkStart w:id="663" w:name="_Toc484686195"/>
      <w:bookmarkStart w:id="664" w:name="_Toc484588813"/>
      <w:bookmarkStart w:id="665" w:name="_Toc484607802"/>
      <w:bookmarkStart w:id="666" w:name="_Toc484685247"/>
      <w:bookmarkStart w:id="667" w:name="_Toc484685503"/>
      <w:bookmarkStart w:id="668" w:name="_Toc484685733"/>
      <w:bookmarkStart w:id="669" w:name="_Toc484685964"/>
      <w:bookmarkStart w:id="670" w:name="_Toc484686196"/>
      <w:bookmarkStart w:id="671" w:name="_Toc484588814"/>
      <w:bookmarkStart w:id="672" w:name="_Toc484607803"/>
      <w:bookmarkStart w:id="673" w:name="_Toc484685248"/>
      <w:bookmarkStart w:id="674" w:name="_Toc484685504"/>
      <w:bookmarkStart w:id="675" w:name="_Toc484685734"/>
      <w:bookmarkStart w:id="676" w:name="_Toc484685965"/>
      <w:bookmarkStart w:id="677" w:name="_Toc484686197"/>
      <w:bookmarkStart w:id="678" w:name="_Toc484588815"/>
      <w:bookmarkStart w:id="679" w:name="_Toc484607804"/>
      <w:bookmarkStart w:id="680" w:name="_Toc484685249"/>
      <w:bookmarkStart w:id="681" w:name="_Toc484685505"/>
      <w:bookmarkStart w:id="682" w:name="_Toc484685735"/>
      <w:bookmarkStart w:id="683" w:name="_Toc484685966"/>
      <w:bookmarkStart w:id="684" w:name="_Toc484686198"/>
      <w:bookmarkStart w:id="685" w:name="_Toc484588816"/>
      <w:bookmarkStart w:id="686" w:name="_Toc484607805"/>
      <w:bookmarkStart w:id="687" w:name="_Toc484685250"/>
      <w:bookmarkStart w:id="688" w:name="_Toc484685506"/>
      <w:bookmarkStart w:id="689" w:name="_Toc484685736"/>
      <w:bookmarkStart w:id="690" w:name="_Toc484685967"/>
      <w:bookmarkStart w:id="691" w:name="_Toc484686199"/>
      <w:bookmarkStart w:id="692" w:name="_Toc484588817"/>
      <w:bookmarkStart w:id="693" w:name="_Toc484607806"/>
      <w:bookmarkStart w:id="694" w:name="_Toc484685251"/>
      <w:bookmarkStart w:id="695" w:name="_Toc484685507"/>
      <w:bookmarkStart w:id="696" w:name="_Toc484685737"/>
      <w:bookmarkStart w:id="697" w:name="_Toc484685968"/>
      <w:bookmarkStart w:id="698" w:name="_Toc484686200"/>
      <w:bookmarkStart w:id="699" w:name="_Toc484588818"/>
      <w:bookmarkStart w:id="700" w:name="_Toc484607807"/>
      <w:bookmarkStart w:id="701" w:name="_Toc484685252"/>
      <w:bookmarkStart w:id="702" w:name="_Toc484685508"/>
      <w:bookmarkStart w:id="703" w:name="_Toc484685738"/>
      <w:bookmarkStart w:id="704" w:name="_Toc484685969"/>
      <w:bookmarkStart w:id="705" w:name="_Toc484686201"/>
      <w:bookmarkStart w:id="706" w:name="_Toc484588819"/>
      <w:bookmarkStart w:id="707" w:name="_Toc484607808"/>
      <w:bookmarkStart w:id="708" w:name="_Toc484685253"/>
      <w:bookmarkStart w:id="709" w:name="_Toc484685509"/>
      <w:bookmarkStart w:id="710" w:name="_Toc484685739"/>
      <w:bookmarkStart w:id="711" w:name="_Toc484685970"/>
      <w:bookmarkStart w:id="712" w:name="_Toc484686202"/>
      <w:bookmarkStart w:id="713" w:name="_Toc484588820"/>
      <w:bookmarkStart w:id="714" w:name="_Toc484607809"/>
      <w:bookmarkStart w:id="715" w:name="_Toc484685254"/>
      <w:bookmarkStart w:id="716" w:name="_Toc484685510"/>
      <w:bookmarkStart w:id="717" w:name="_Toc484685740"/>
      <w:bookmarkStart w:id="718" w:name="_Toc484685971"/>
      <w:bookmarkStart w:id="719" w:name="_Toc484686203"/>
      <w:bookmarkStart w:id="720" w:name="_Toc484588821"/>
      <w:bookmarkStart w:id="721" w:name="_Toc484607810"/>
      <w:bookmarkStart w:id="722" w:name="_Toc484685255"/>
      <w:bookmarkStart w:id="723" w:name="_Toc484685511"/>
      <w:bookmarkStart w:id="724" w:name="_Toc484685741"/>
      <w:bookmarkStart w:id="725" w:name="_Toc484685972"/>
      <w:bookmarkStart w:id="726" w:name="_Toc484686204"/>
      <w:bookmarkStart w:id="727" w:name="_Toc484588822"/>
      <w:bookmarkStart w:id="728" w:name="_Toc484607811"/>
      <w:bookmarkStart w:id="729" w:name="_Toc484685256"/>
      <w:bookmarkStart w:id="730" w:name="_Toc484685512"/>
      <w:bookmarkStart w:id="731" w:name="_Toc484685742"/>
      <w:bookmarkStart w:id="732" w:name="_Toc484685973"/>
      <w:bookmarkStart w:id="733" w:name="_Toc484686205"/>
      <w:bookmarkStart w:id="734" w:name="_Toc484588823"/>
      <w:bookmarkStart w:id="735" w:name="_Toc484607812"/>
      <w:bookmarkStart w:id="736" w:name="_Toc484685257"/>
      <w:bookmarkStart w:id="737" w:name="_Toc484685513"/>
      <w:bookmarkStart w:id="738" w:name="_Toc484685743"/>
      <w:bookmarkStart w:id="739" w:name="_Toc484685974"/>
      <w:bookmarkStart w:id="740" w:name="_Toc484686206"/>
      <w:bookmarkStart w:id="741" w:name="_Toc484588824"/>
      <w:bookmarkStart w:id="742" w:name="_Toc484607813"/>
      <w:bookmarkStart w:id="743" w:name="_Toc484685258"/>
      <w:bookmarkStart w:id="744" w:name="_Toc484685514"/>
      <w:bookmarkStart w:id="745" w:name="_Toc484685744"/>
      <w:bookmarkStart w:id="746" w:name="_Toc484685975"/>
      <w:bookmarkStart w:id="747" w:name="_Toc484686207"/>
      <w:bookmarkStart w:id="748" w:name="_Toc484588825"/>
      <w:bookmarkStart w:id="749" w:name="_Toc484607814"/>
      <w:bookmarkStart w:id="750" w:name="_Toc484685259"/>
      <w:bookmarkStart w:id="751" w:name="_Toc484685515"/>
      <w:bookmarkStart w:id="752" w:name="_Toc484685745"/>
      <w:bookmarkStart w:id="753" w:name="_Toc484685976"/>
      <w:bookmarkStart w:id="754" w:name="_Toc484686208"/>
      <w:bookmarkStart w:id="755" w:name="_Toc482964005"/>
      <w:bookmarkStart w:id="756" w:name="_Toc482964359"/>
      <w:bookmarkStart w:id="757" w:name="_Toc482964713"/>
      <w:bookmarkStart w:id="758" w:name="_Toc482965402"/>
      <w:bookmarkStart w:id="759" w:name="_Toc482966152"/>
      <w:bookmarkStart w:id="760" w:name="_Toc482966901"/>
      <w:bookmarkStart w:id="761" w:name="_Toc482967656"/>
      <w:bookmarkStart w:id="762" w:name="_Toc482968410"/>
      <w:bookmarkStart w:id="763" w:name="_Toc482969164"/>
      <w:bookmarkStart w:id="764" w:name="_Toc482969916"/>
      <w:bookmarkStart w:id="765" w:name="_Toc482970665"/>
      <w:bookmarkStart w:id="766" w:name="_Toc482971583"/>
      <w:bookmarkStart w:id="767" w:name="_Toc482972500"/>
      <w:bookmarkStart w:id="768" w:name="_Toc482973418"/>
      <w:bookmarkStart w:id="769" w:name="_Toc482974335"/>
      <w:bookmarkStart w:id="770" w:name="_Toc482975262"/>
      <w:bookmarkStart w:id="771" w:name="_Toc482976083"/>
      <w:bookmarkStart w:id="772" w:name="_Toc482977023"/>
      <w:bookmarkStart w:id="773" w:name="_Toc482964006"/>
      <w:bookmarkStart w:id="774" w:name="_Toc482964360"/>
      <w:bookmarkStart w:id="775" w:name="_Toc482964714"/>
      <w:bookmarkStart w:id="776" w:name="_Toc482965403"/>
      <w:bookmarkStart w:id="777" w:name="_Toc482966153"/>
      <w:bookmarkStart w:id="778" w:name="_Toc482966902"/>
      <w:bookmarkStart w:id="779" w:name="_Toc482967657"/>
      <w:bookmarkStart w:id="780" w:name="_Toc482968411"/>
      <w:bookmarkStart w:id="781" w:name="_Toc482969165"/>
      <w:bookmarkStart w:id="782" w:name="_Toc482969917"/>
      <w:bookmarkStart w:id="783" w:name="_Toc482970666"/>
      <w:bookmarkStart w:id="784" w:name="_Toc482971584"/>
      <w:bookmarkStart w:id="785" w:name="_Toc482972501"/>
      <w:bookmarkStart w:id="786" w:name="_Toc482973419"/>
      <w:bookmarkStart w:id="787" w:name="_Toc482974336"/>
      <w:bookmarkStart w:id="788" w:name="_Toc482975263"/>
      <w:bookmarkStart w:id="789" w:name="_Toc482976084"/>
      <w:bookmarkStart w:id="790" w:name="_Toc482977024"/>
      <w:bookmarkStart w:id="791" w:name="_Toc482964008"/>
      <w:bookmarkStart w:id="792" w:name="_Toc482964362"/>
      <w:bookmarkStart w:id="793" w:name="_Toc482964716"/>
      <w:bookmarkStart w:id="794" w:name="_Toc482965405"/>
      <w:bookmarkStart w:id="795" w:name="_Toc482966155"/>
      <w:bookmarkStart w:id="796" w:name="_Toc482966904"/>
      <w:bookmarkStart w:id="797" w:name="_Toc482967659"/>
      <w:bookmarkStart w:id="798" w:name="_Toc482968413"/>
      <w:bookmarkStart w:id="799" w:name="_Toc482969167"/>
      <w:bookmarkStart w:id="800" w:name="_Toc482969919"/>
      <w:bookmarkStart w:id="801" w:name="_Toc482970668"/>
      <w:bookmarkStart w:id="802" w:name="_Toc482971586"/>
      <w:bookmarkStart w:id="803" w:name="_Toc482972503"/>
      <w:bookmarkStart w:id="804" w:name="_Toc482973421"/>
      <w:bookmarkStart w:id="805" w:name="_Toc482974338"/>
      <w:bookmarkStart w:id="806" w:name="_Toc482975265"/>
      <w:bookmarkStart w:id="807" w:name="_Toc482976086"/>
      <w:bookmarkStart w:id="808" w:name="_Toc482977026"/>
      <w:bookmarkStart w:id="809" w:name="_Toc482964009"/>
      <w:bookmarkStart w:id="810" w:name="_Toc482964363"/>
      <w:bookmarkStart w:id="811" w:name="_Toc482964717"/>
      <w:bookmarkStart w:id="812" w:name="_Toc482965406"/>
      <w:bookmarkStart w:id="813" w:name="_Toc482966156"/>
      <w:bookmarkStart w:id="814" w:name="_Toc482966905"/>
      <w:bookmarkStart w:id="815" w:name="_Toc482967660"/>
      <w:bookmarkStart w:id="816" w:name="_Toc482968414"/>
      <w:bookmarkStart w:id="817" w:name="_Toc482969168"/>
      <w:bookmarkStart w:id="818" w:name="_Toc482969920"/>
      <w:bookmarkStart w:id="819" w:name="_Toc482970669"/>
      <w:bookmarkStart w:id="820" w:name="_Toc482971587"/>
      <w:bookmarkStart w:id="821" w:name="_Toc482972504"/>
      <w:bookmarkStart w:id="822" w:name="_Toc482973422"/>
      <w:bookmarkStart w:id="823" w:name="_Toc482974339"/>
      <w:bookmarkStart w:id="824" w:name="_Toc482975266"/>
      <w:bookmarkStart w:id="825" w:name="_Toc482976087"/>
      <w:bookmarkStart w:id="826" w:name="_Toc482977027"/>
      <w:bookmarkStart w:id="827" w:name="_Toc482964010"/>
      <w:bookmarkStart w:id="828" w:name="_Toc482964364"/>
      <w:bookmarkStart w:id="829" w:name="_Toc482964718"/>
      <w:bookmarkStart w:id="830" w:name="_Toc482965407"/>
      <w:bookmarkStart w:id="831" w:name="_Toc482966157"/>
      <w:bookmarkStart w:id="832" w:name="_Toc482966906"/>
      <w:bookmarkStart w:id="833" w:name="_Toc482967661"/>
      <w:bookmarkStart w:id="834" w:name="_Toc482968415"/>
      <w:bookmarkStart w:id="835" w:name="_Toc482969169"/>
      <w:bookmarkStart w:id="836" w:name="_Toc482969921"/>
      <w:bookmarkStart w:id="837" w:name="_Toc482970670"/>
      <w:bookmarkStart w:id="838" w:name="_Toc482971588"/>
      <w:bookmarkStart w:id="839" w:name="_Toc482972505"/>
      <w:bookmarkStart w:id="840" w:name="_Toc482973423"/>
      <w:bookmarkStart w:id="841" w:name="_Toc482974340"/>
      <w:bookmarkStart w:id="842" w:name="_Toc482975267"/>
      <w:bookmarkStart w:id="843" w:name="_Toc482976088"/>
      <w:bookmarkStart w:id="844" w:name="_Toc482977028"/>
      <w:bookmarkStart w:id="845" w:name="_Toc482964011"/>
      <w:bookmarkStart w:id="846" w:name="_Toc482964365"/>
      <w:bookmarkStart w:id="847" w:name="_Toc482964719"/>
      <w:bookmarkStart w:id="848" w:name="_Toc482965408"/>
      <w:bookmarkStart w:id="849" w:name="_Toc482966158"/>
      <w:bookmarkStart w:id="850" w:name="_Toc482966907"/>
      <w:bookmarkStart w:id="851" w:name="_Toc482967662"/>
      <w:bookmarkStart w:id="852" w:name="_Toc482968416"/>
      <w:bookmarkStart w:id="853" w:name="_Toc482969170"/>
      <w:bookmarkStart w:id="854" w:name="_Toc482969922"/>
      <w:bookmarkStart w:id="855" w:name="_Toc482970671"/>
      <w:bookmarkStart w:id="856" w:name="_Toc482971589"/>
      <w:bookmarkStart w:id="857" w:name="_Toc482972506"/>
      <w:bookmarkStart w:id="858" w:name="_Toc482973424"/>
      <w:bookmarkStart w:id="859" w:name="_Toc482974341"/>
      <w:bookmarkStart w:id="860" w:name="_Toc482975268"/>
      <w:bookmarkStart w:id="861" w:name="_Toc482976089"/>
      <w:bookmarkStart w:id="862" w:name="_Toc482977029"/>
      <w:bookmarkStart w:id="863" w:name="_Toc482964012"/>
      <w:bookmarkStart w:id="864" w:name="_Toc482964366"/>
      <w:bookmarkStart w:id="865" w:name="_Toc482964720"/>
      <w:bookmarkStart w:id="866" w:name="_Toc482965409"/>
      <w:bookmarkStart w:id="867" w:name="_Toc482966159"/>
      <w:bookmarkStart w:id="868" w:name="_Toc482966908"/>
      <w:bookmarkStart w:id="869" w:name="_Toc482967663"/>
      <w:bookmarkStart w:id="870" w:name="_Toc482968417"/>
      <w:bookmarkStart w:id="871" w:name="_Toc482969171"/>
      <w:bookmarkStart w:id="872" w:name="_Toc482969923"/>
      <w:bookmarkStart w:id="873" w:name="_Toc482970672"/>
      <w:bookmarkStart w:id="874" w:name="_Toc482971590"/>
      <w:bookmarkStart w:id="875" w:name="_Toc482972507"/>
      <w:bookmarkStart w:id="876" w:name="_Toc482973425"/>
      <w:bookmarkStart w:id="877" w:name="_Toc482974342"/>
      <w:bookmarkStart w:id="878" w:name="_Toc482975269"/>
      <w:bookmarkStart w:id="879" w:name="_Toc482976090"/>
      <w:bookmarkStart w:id="880" w:name="_Toc482977030"/>
      <w:bookmarkStart w:id="881" w:name="_Toc482964013"/>
      <w:bookmarkStart w:id="882" w:name="_Toc482964367"/>
      <w:bookmarkStart w:id="883" w:name="_Toc482964721"/>
      <w:bookmarkStart w:id="884" w:name="_Toc482965410"/>
      <w:bookmarkStart w:id="885" w:name="_Toc482966160"/>
      <w:bookmarkStart w:id="886" w:name="_Toc482966909"/>
      <w:bookmarkStart w:id="887" w:name="_Toc482967664"/>
      <w:bookmarkStart w:id="888" w:name="_Toc482968418"/>
      <w:bookmarkStart w:id="889" w:name="_Toc482969172"/>
      <w:bookmarkStart w:id="890" w:name="_Toc482969924"/>
      <w:bookmarkStart w:id="891" w:name="_Toc482970673"/>
      <w:bookmarkStart w:id="892" w:name="_Toc482971591"/>
      <w:bookmarkStart w:id="893" w:name="_Toc482972508"/>
      <w:bookmarkStart w:id="894" w:name="_Toc482973426"/>
      <w:bookmarkStart w:id="895" w:name="_Toc482974343"/>
      <w:bookmarkStart w:id="896" w:name="_Toc482975270"/>
      <w:bookmarkStart w:id="897" w:name="_Toc482976091"/>
      <w:bookmarkStart w:id="898" w:name="_Toc482977031"/>
      <w:bookmarkStart w:id="899" w:name="_Toc458085295"/>
      <w:bookmarkStart w:id="900" w:name="_Toc458085430"/>
      <w:bookmarkStart w:id="901" w:name="_Toc458086571"/>
      <w:bookmarkStart w:id="902" w:name="_Toc458416455"/>
      <w:bookmarkStart w:id="903" w:name="_Toc482961760"/>
      <w:bookmarkStart w:id="904" w:name="_Toc482962196"/>
      <w:bookmarkStart w:id="905" w:name="_Toc482962695"/>
      <w:bookmarkStart w:id="906" w:name="_Toc482963027"/>
      <w:bookmarkStart w:id="907" w:name="_Toc482963354"/>
      <w:bookmarkStart w:id="908" w:name="_Toc482963679"/>
      <w:bookmarkStart w:id="909" w:name="_Toc482964014"/>
      <w:bookmarkStart w:id="910" w:name="_Toc482964368"/>
      <w:bookmarkStart w:id="911" w:name="_Toc482964722"/>
      <w:bookmarkStart w:id="912" w:name="_Toc482965411"/>
      <w:bookmarkStart w:id="913" w:name="_Toc482966161"/>
      <w:bookmarkStart w:id="914" w:name="_Toc482966910"/>
      <w:bookmarkStart w:id="915" w:name="_Toc482967665"/>
      <w:bookmarkStart w:id="916" w:name="_Toc482968419"/>
      <w:bookmarkStart w:id="917" w:name="_Toc482969173"/>
      <w:bookmarkStart w:id="918" w:name="_Toc482969925"/>
      <w:bookmarkStart w:id="919" w:name="_Toc482970674"/>
      <w:bookmarkStart w:id="920" w:name="_Toc482971592"/>
      <w:bookmarkStart w:id="921" w:name="_Toc482972509"/>
      <w:bookmarkStart w:id="922" w:name="_Toc482973427"/>
      <w:bookmarkStart w:id="923" w:name="_Toc482974344"/>
      <w:bookmarkStart w:id="924" w:name="_Toc482975271"/>
      <w:bookmarkStart w:id="925" w:name="_Toc482976092"/>
      <w:bookmarkStart w:id="926" w:name="_Toc482977032"/>
      <w:bookmarkStart w:id="927" w:name="_Toc482964017"/>
      <w:bookmarkStart w:id="928" w:name="_Toc482964371"/>
      <w:bookmarkStart w:id="929" w:name="_Toc482964725"/>
      <w:bookmarkStart w:id="930" w:name="_Toc482965414"/>
      <w:bookmarkStart w:id="931" w:name="_Toc482966164"/>
      <w:bookmarkStart w:id="932" w:name="_Toc482966913"/>
      <w:bookmarkStart w:id="933" w:name="_Toc482967668"/>
      <w:bookmarkStart w:id="934" w:name="_Toc482968422"/>
      <w:bookmarkStart w:id="935" w:name="_Toc482969176"/>
      <w:bookmarkStart w:id="936" w:name="_Toc482969928"/>
      <w:bookmarkStart w:id="937" w:name="_Toc482970677"/>
      <w:bookmarkStart w:id="938" w:name="_Toc482971595"/>
      <w:bookmarkStart w:id="939" w:name="_Toc482972512"/>
      <w:bookmarkStart w:id="940" w:name="_Toc482973430"/>
      <w:bookmarkStart w:id="941" w:name="_Toc482974347"/>
      <w:bookmarkStart w:id="942" w:name="_Toc482975274"/>
      <w:bookmarkStart w:id="943" w:name="_Toc482976095"/>
      <w:bookmarkStart w:id="944" w:name="_Toc482977035"/>
      <w:bookmarkStart w:id="945" w:name="_Toc482964018"/>
      <w:bookmarkStart w:id="946" w:name="_Toc482964372"/>
      <w:bookmarkStart w:id="947" w:name="_Toc482964726"/>
      <w:bookmarkStart w:id="948" w:name="_Toc482965415"/>
      <w:bookmarkStart w:id="949" w:name="_Toc482966165"/>
      <w:bookmarkStart w:id="950" w:name="_Toc482966914"/>
      <w:bookmarkStart w:id="951" w:name="_Toc482967669"/>
      <w:bookmarkStart w:id="952" w:name="_Toc482968423"/>
      <w:bookmarkStart w:id="953" w:name="_Toc482969177"/>
      <w:bookmarkStart w:id="954" w:name="_Toc482969929"/>
      <w:bookmarkStart w:id="955" w:name="_Toc482970678"/>
      <w:bookmarkStart w:id="956" w:name="_Toc482971596"/>
      <w:bookmarkStart w:id="957" w:name="_Toc482972513"/>
      <w:bookmarkStart w:id="958" w:name="_Toc482973431"/>
      <w:bookmarkStart w:id="959" w:name="_Toc482974348"/>
      <w:bookmarkStart w:id="960" w:name="_Toc482975275"/>
      <w:bookmarkStart w:id="961" w:name="_Toc482976096"/>
      <w:bookmarkStart w:id="962" w:name="_Toc482977036"/>
      <w:bookmarkStart w:id="963" w:name="_Toc482964019"/>
      <w:bookmarkStart w:id="964" w:name="_Toc482964373"/>
      <w:bookmarkStart w:id="965" w:name="_Toc482964727"/>
      <w:bookmarkStart w:id="966" w:name="_Toc482965416"/>
      <w:bookmarkStart w:id="967" w:name="_Toc482966166"/>
      <w:bookmarkStart w:id="968" w:name="_Toc482966915"/>
      <w:bookmarkStart w:id="969" w:name="_Toc482967670"/>
      <w:bookmarkStart w:id="970" w:name="_Toc482968424"/>
      <w:bookmarkStart w:id="971" w:name="_Toc482969178"/>
      <w:bookmarkStart w:id="972" w:name="_Toc482969930"/>
      <w:bookmarkStart w:id="973" w:name="_Toc482970679"/>
      <w:bookmarkStart w:id="974" w:name="_Toc482971597"/>
      <w:bookmarkStart w:id="975" w:name="_Toc482972514"/>
      <w:bookmarkStart w:id="976" w:name="_Toc482973432"/>
      <w:bookmarkStart w:id="977" w:name="_Toc482974349"/>
      <w:bookmarkStart w:id="978" w:name="_Toc482975276"/>
      <w:bookmarkStart w:id="979" w:name="_Toc482976097"/>
      <w:bookmarkStart w:id="980" w:name="_Toc482977037"/>
      <w:bookmarkStart w:id="981" w:name="_Toc482964020"/>
      <w:bookmarkStart w:id="982" w:name="_Toc482964374"/>
      <w:bookmarkStart w:id="983" w:name="_Toc482964728"/>
      <w:bookmarkStart w:id="984" w:name="_Toc482965417"/>
      <w:bookmarkStart w:id="985" w:name="_Toc482966167"/>
      <w:bookmarkStart w:id="986" w:name="_Toc482966916"/>
      <w:bookmarkStart w:id="987" w:name="_Toc482967671"/>
      <w:bookmarkStart w:id="988" w:name="_Toc482968425"/>
      <w:bookmarkStart w:id="989" w:name="_Toc482969179"/>
      <w:bookmarkStart w:id="990" w:name="_Toc482969931"/>
      <w:bookmarkStart w:id="991" w:name="_Toc482970680"/>
      <w:bookmarkStart w:id="992" w:name="_Toc482971598"/>
      <w:bookmarkStart w:id="993" w:name="_Toc482972515"/>
      <w:bookmarkStart w:id="994" w:name="_Toc482973433"/>
      <w:bookmarkStart w:id="995" w:name="_Toc482974350"/>
      <w:bookmarkStart w:id="996" w:name="_Toc482975277"/>
      <w:bookmarkStart w:id="997" w:name="_Toc482976098"/>
      <w:bookmarkStart w:id="998" w:name="_Toc482977038"/>
      <w:bookmarkStart w:id="999" w:name="_Toc482964022"/>
      <w:bookmarkStart w:id="1000" w:name="_Toc482964376"/>
      <w:bookmarkStart w:id="1001" w:name="_Toc482964730"/>
      <w:bookmarkStart w:id="1002" w:name="_Toc482965419"/>
      <w:bookmarkStart w:id="1003" w:name="_Toc482966169"/>
      <w:bookmarkStart w:id="1004" w:name="_Toc482966918"/>
      <w:bookmarkStart w:id="1005" w:name="_Toc482967673"/>
      <w:bookmarkStart w:id="1006" w:name="_Toc482968427"/>
      <w:bookmarkStart w:id="1007" w:name="_Toc482969181"/>
      <w:bookmarkStart w:id="1008" w:name="_Toc482969933"/>
      <w:bookmarkStart w:id="1009" w:name="_Toc482970682"/>
      <w:bookmarkStart w:id="1010" w:name="_Toc482971600"/>
      <w:bookmarkStart w:id="1011" w:name="_Toc482972517"/>
      <w:bookmarkStart w:id="1012" w:name="_Toc482973435"/>
      <w:bookmarkStart w:id="1013" w:name="_Toc482974352"/>
      <w:bookmarkStart w:id="1014" w:name="_Toc482975279"/>
      <w:bookmarkStart w:id="1015" w:name="_Toc482976100"/>
      <w:bookmarkStart w:id="1016" w:name="_Toc482977040"/>
      <w:bookmarkStart w:id="1017" w:name="_Toc482964023"/>
      <w:bookmarkStart w:id="1018" w:name="_Toc482964377"/>
      <w:bookmarkStart w:id="1019" w:name="_Toc482964731"/>
      <w:bookmarkStart w:id="1020" w:name="_Toc482965420"/>
      <w:bookmarkStart w:id="1021" w:name="_Toc482966170"/>
      <w:bookmarkStart w:id="1022" w:name="_Toc482966919"/>
      <w:bookmarkStart w:id="1023" w:name="_Toc482967674"/>
      <w:bookmarkStart w:id="1024" w:name="_Toc482968428"/>
      <w:bookmarkStart w:id="1025" w:name="_Toc482969182"/>
      <w:bookmarkStart w:id="1026" w:name="_Toc482969934"/>
      <w:bookmarkStart w:id="1027" w:name="_Toc482970683"/>
      <w:bookmarkStart w:id="1028" w:name="_Toc482971601"/>
      <w:bookmarkStart w:id="1029" w:name="_Toc482972518"/>
      <w:bookmarkStart w:id="1030" w:name="_Toc482973436"/>
      <w:bookmarkStart w:id="1031" w:name="_Toc482974353"/>
      <w:bookmarkStart w:id="1032" w:name="_Toc482975280"/>
      <w:bookmarkStart w:id="1033" w:name="_Toc482976101"/>
      <w:bookmarkStart w:id="1034" w:name="_Toc482977041"/>
      <w:bookmarkStart w:id="1035" w:name="_Toc482964024"/>
      <w:bookmarkStart w:id="1036" w:name="_Toc482964378"/>
      <w:bookmarkStart w:id="1037" w:name="_Toc482964732"/>
      <w:bookmarkStart w:id="1038" w:name="_Toc482965421"/>
      <w:bookmarkStart w:id="1039" w:name="_Toc482966171"/>
      <w:bookmarkStart w:id="1040" w:name="_Toc482966920"/>
      <w:bookmarkStart w:id="1041" w:name="_Toc482967675"/>
      <w:bookmarkStart w:id="1042" w:name="_Toc482968429"/>
      <w:bookmarkStart w:id="1043" w:name="_Toc482969183"/>
      <w:bookmarkStart w:id="1044" w:name="_Toc482969935"/>
      <w:bookmarkStart w:id="1045" w:name="_Toc482970684"/>
      <w:bookmarkStart w:id="1046" w:name="_Toc482971602"/>
      <w:bookmarkStart w:id="1047" w:name="_Toc482972519"/>
      <w:bookmarkStart w:id="1048" w:name="_Toc482973437"/>
      <w:bookmarkStart w:id="1049" w:name="_Toc482974354"/>
      <w:bookmarkStart w:id="1050" w:name="_Toc482975281"/>
      <w:bookmarkStart w:id="1051" w:name="_Toc482976102"/>
      <w:bookmarkStart w:id="1052" w:name="_Toc482977042"/>
      <w:bookmarkStart w:id="1053" w:name="_Toc482964025"/>
      <w:bookmarkStart w:id="1054" w:name="_Toc482964379"/>
      <w:bookmarkStart w:id="1055" w:name="_Toc482964733"/>
      <w:bookmarkStart w:id="1056" w:name="_Toc482965422"/>
      <w:bookmarkStart w:id="1057" w:name="_Toc482966172"/>
      <w:bookmarkStart w:id="1058" w:name="_Toc482966921"/>
      <w:bookmarkStart w:id="1059" w:name="_Toc482967676"/>
      <w:bookmarkStart w:id="1060" w:name="_Toc482968430"/>
      <w:bookmarkStart w:id="1061" w:name="_Toc482969184"/>
      <w:bookmarkStart w:id="1062" w:name="_Toc482969936"/>
      <w:bookmarkStart w:id="1063" w:name="_Toc482970685"/>
      <w:bookmarkStart w:id="1064" w:name="_Toc482971603"/>
      <w:bookmarkStart w:id="1065" w:name="_Toc482972520"/>
      <w:bookmarkStart w:id="1066" w:name="_Toc482973438"/>
      <w:bookmarkStart w:id="1067" w:name="_Toc482974355"/>
      <w:bookmarkStart w:id="1068" w:name="_Toc482975282"/>
      <w:bookmarkStart w:id="1069" w:name="_Toc482976103"/>
      <w:bookmarkStart w:id="1070" w:name="_Toc482977043"/>
      <w:bookmarkStart w:id="1071" w:name="_Toc482964026"/>
      <w:bookmarkStart w:id="1072" w:name="_Toc482964380"/>
      <w:bookmarkStart w:id="1073" w:name="_Toc482964734"/>
      <w:bookmarkStart w:id="1074" w:name="_Toc482965423"/>
      <w:bookmarkStart w:id="1075" w:name="_Toc482966173"/>
      <w:bookmarkStart w:id="1076" w:name="_Toc482966922"/>
      <w:bookmarkStart w:id="1077" w:name="_Toc482967677"/>
      <w:bookmarkStart w:id="1078" w:name="_Toc482968431"/>
      <w:bookmarkStart w:id="1079" w:name="_Toc482969185"/>
      <w:bookmarkStart w:id="1080" w:name="_Toc482969937"/>
      <w:bookmarkStart w:id="1081" w:name="_Toc482970686"/>
      <w:bookmarkStart w:id="1082" w:name="_Toc482971604"/>
      <w:bookmarkStart w:id="1083" w:name="_Toc482972521"/>
      <w:bookmarkStart w:id="1084" w:name="_Toc482973439"/>
      <w:bookmarkStart w:id="1085" w:name="_Toc482974356"/>
      <w:bookmarkStart w:id="1086" w:name="_Toc482975283"/>
      <w:bookmarkStart w:id="1087" w:name="_Toc482976104"/>
      <w:bookmarkStart w:id="1088" w:name="_Toc482977044"/>
      <w:bookmarkStart w:id="1089" w:name="_Toc482964027"/>
      <w:bookmarkStart w:id="1090" w:name="_Toc482964381"/>
      <w:bookmarkStart w:id="1091" w:name="_Toc482964735"/>
      <w:bookmarkStart w:id="1092" w:name="_Toc482965424"/>
      <w:bookmarkStart w:id="1093" w:name="_Toc482966174"/>
      <w:bookmarkStart w:id="1094" w:name="_Toc482966923"/>
      <w:bookmarkStart w:id="1095" w:name="_Toc482967678"/>
      <w:bookmarkStart w:id="1096" w:name="_Toc482968432"/>
      <w:bookmarkStart w:id="1097" w:name="_Toc482969186"/>
      <w:bookmarkStart w:id="1098" w:name="_Toc482969938"/>
      <w:bookmarkStart w:id="1099" w:name="_Toc482970687"/>
      <w:bookmarkStart w:id="1100" w:name="_Toc482971605"/>
      <w:bookmarkStart w:id="1101" w:name="_Toc482972522"/>
      <w:bookmarkStart w:id="1102" w:name="_Toc482973440"/>
      <w:bookmarkStart w:id="1103" w:name="_Toc482974357"/>
      <w:bookmarkStart w:id="1104" w:name="_Toc482975284"/>
      <w:bookmarkStart w:id="1105" w:name="_Toc482976105"/>
      <w:bookmarkStart w:id="1106" w:name="_Toc482977045"/>
      <w:bookmarkStart w:id="1107" w:name="_Toc482964031"/>
      <w:bookmarkStart w:id="1108" w:name="_Toc482964385"/>
      <w:bookmarkStart w:id="1109" w:name="_Toc482964739"/>
      <w:bookmarkStart w:id="1110" w:name="_Toc482965428"/>
      <w:bookmarkStart w:id="1111" w:name="_Toc482966178"/>
      <w:bookmarkStart w:id="1112" w:name="_Toc482966927"/>
      <w:bookmarkStart w:id="1113" w:name="_Toc482967682"/>
      <w:bookmarkStart w:id="1114" w:name="_Toc482968436"/>
      <w:bookmarkStart w:id="1115" w:name="_Toc482969190"/>
      <w:bookmarkStart w:id="1116" w:name="_Toc482969942"/>
      <w:bookmarkStart w:id="1117" w:name="_Toc482970691"/>
      <w:bookmarkStart w:id="1118" w:name="_Toc482971609"/>
      <w:bookmarkStart w:id="1119" w:name="_Toc482972526"/>
      <w:bookmarkStart w:id="1120" w:name="_Toc482973444"/>
      <w:bookmarkStart w:id="1121" w:name="_Toc482974361"/>
      <w:bookmarkStart w:id="1122" w:name="_Toc482975288"/>
      <w:bookmarkStart w:id="1123" w:name="_Toc482976109"/>
      <w:bookmarkStart w:id="1124" w:name="_Toc482977049"/>
      <w:bookmarkStart w:id="1125" w:name="_Toc482964032"/>
      <w:bookmarkStart w:id="1126" w:name="_Toc482964386"/>
      <w:bookmarkStart w:id="1127" w:name="_Toc482964740"/>
      <w:bookmarkStart w:id="1128" w:name="_Toc482965429"/>
      <w:bookmarkStart w:id="1129" w:name="_Toc482966179"/>
      <w:bookmarkStart w:id="1130" w:name="_Toc482966928"/>
      <w:bookmarkStart w:id="1131" w:name="_Toc482967683"/>
      <w:bookmarkStart w:id="1132" w:name="_Toc482968437"/>
      <w:bookmarkStart w:id="1133" w:name="_Toc482969191"/>
      <w:bookmarkStart w:id="1134" w:name="_Toc482969943"/>
      <w:bookmarkStart w:id="1135" w:name="_Toc482970692"/>
      <w:bookmarkStart w:id="1136" w:name="_Toc482971610"/>
      <w:bookmarkStart w:id="1137" w:name="_Toc482972527"/>
      <w:bookmarkStart w:id="1138" w:name="_Toc482973445"/>
      <w:bookmarkStart w:id="1139" w:name="_Toc482974362"/>
      <w:bookmarkStart w:id="1140" w:name="_Toc482975289"/>
      <w:bookmarkStart w:id="1141" w:name="_Toc482976110"/>
      <w:bookmarkStart w:id="1142" w:name="_Toc482977050"/>
      <w:bookmarkStart w:id="1143" w:name="_Toc482964033"/>
      <w:bookmarkStart w:id="1144" w:name="_Toc482964387"/>
      <w:bookmarkStart w:id="1145" w:name="_Toc482964741"/>
      <w:bookmarkStart w:id="1146" w:name="_Toc482965430"/>
      <w:bookmarkStart w:id="1147" w:name="_Toc482966180"/>
      <w:bookmarkStart w:id="1148" w:name="_Toc482966929"/>
      <w:bookmarkStart w:id="1149" w:name="_Toc482967684"/>
      <w:bookmarkStart w:id="1150" w:name="_Toc482968438"/>
      <w:bookmarkStart w:id="1151" w:name="_Toc482969192"/>
      <w:bookmarkStart w:id="1152" w:name="_Toc482969944"/>
      <w:bookmarkStart w:id="1153" w:name="_Toc482970693"/>
      <w:bookmarkStart w:id="1154" w:name="_Toc482971611"/>
      <w:bookmarkStart w:id="1155" w:name="_Toc482972528"/>
      <w:bookmarkStart w:id="1156" w:name="_Toc482973446"/>
      <w:bookmarkStart w:id="1157" w:name="_Toc482974363"/>
      <w:bookmarkStart w:id="1158" w:name="_Toc482975290"/>
      <w:bookmarkStart w:id="1159" w:name="_Toc482976111"/>
      <w:bookmarkStart w:id="1160" w:name="_Toc482977051"/>
      <w:bookmarkStart w:id="1161" w:name="_Toc482964034"/>
      <w:bookmarkStart w:id="1162" w:name="_Toc482964388"/>
      <w:bookmarkStart w:id="1163" w:name="_Toc482964742"/>
      <w:bookmarkStart w:id="1164" w:name="_Toc482965431"/>
      <w:bookmarkStart w:id="1165" w:name="_Toc482966181"/>
      <w:bookmarkStart w:id="1166" w:name="_Toc482966930"/>
      <w:bookmarkStart w:id="1167" w:name="_Toc482967685"/>
      <w:bookmarkStart w:id="1168" w:name="_Toc482968439"/>
      <w:bookmarkStart w:id="1169" w:name="_Toc482969193"/>
      <w:bookmarkStart w:id="1170" w:name="_Toc482969945"/>
      <w:bookmarkStart w:id="1171" w:name="_Toc482970694"/>
      <w:bookmarkStart w:id="1172" w:name="_Toc482971612"/>
      <w:bookmarkStart w:id="1173" w:name="_Toc482972529"/>
      <w:bookmarkStart w:id="1174" w:name="_Toc482973447"/>
      <w:bookmarkStart w:id="1175" w:name="_Toc482974364"/>
      <w:bookmarkStart w:id="1176" w:name="_Toc482975291"/>
      <w:bookmarkStart w:id="1177" w:name="_Toc482976112"/>
      <w:bookmarkStart w:id="1178" w:name="_Toc482977052"/>
      <w:bookmarkStart w:id="1179" w:name="_Toc458086574"/>
      <w:bookmarkStart w:id="1180" w:name="_Toc458416458"/>
      <w:bookmarkStart w:id="1181" w:name="_Toc482961763"/>
      <w:bookmarkStart w:id="1182" w:name="_Toc482962199"/>
      <w:bookmarkStart w:id="1183" w:name="_Toc482962698"/>
      <w:bookmarkStart w:id="1184" w:name="_Toc482963030"/>
      <w:bookmarkStart w:id="1185" w:name="_Toc482963357"/>
      <w:bookmarkStart w:id="1186" w:name="_Toc482963682"/>
      <w:bookmarkStart w:id="1187" w:name="_Toc482964036"/>
      <w:bookmarkStart w:id="1188" w:name="_Toc482964390"/>
      <w:bookmarkStart w:id="1189" w:name="_Toc482964744"/>
      <w:bookmarkStart w:id="1190" w:name="_Toc482965433"/>
      <w:bookmarkStart w:id="1191" w:name="_Toc482966183"/>
      <w:bookmarkStart w:id="1192" w:name="_Toc482966932"/>
      <w:bookmarkStart w:id="1193" w:name="_Toc482967687"/>
      <w:bookmarkStart w:id="1194" w:name="_Toc482968441"/>
      <w:bookmarkStart w:id="1195" w:name="_Toc482969195"/>
      <w:bookmarkStart w:id="1196" w:name="_Toc482969947"/>
      <w:bookmarkStart w:id="1197" w:name="_Toc482970696"/>
      <w:bookmarkStart w:id="1198" w:name="_Toc482971614"/>
      <w:bookmarkStart w:id="1199" w:name="_Toc482972531"/>
      <w:bookmarkStart w:id="1200" w:name="_Toc482973449"/>
      <w:bookmarkStart w:id="1201" w:name="_Toc482974366"/>
      <w:bookmarkStart w:id="1202" w:name="_Toc482975293"/>
      <w:bookmarkStart w:id="1203" w:name="_Toc482976114"/>
      <w:bookmarkStart w:id="1204" w:name="_Toc482977054"/>
      <w:bookmarkStart w:id="1205" w:name="_Toc458086575"/>
      <w:bookmarkStart w:id="1206" w:name="_Toc458416459"/>
      <w:bookmarkStart w:id="1207" w:name="_Toc482961764"/>
      <w:bookmarkStart w:id="1208" w:name="_Toc482962200"/>
      <w:bookmarkStart w:id="1209" w:name="_Toc482962699"/>
      <w:bookmarkStart w:id="1210" w:name="_Toc482963031"/>
      <w:bookmarkStart w:id="1211" w:name="_Toc482963358"/>
      <w:bookmarkStart w:id="1212" w:name="_Toc482963683"/>
      <w:bookmarkStart w:id="1213" w:name="_Toc482964037"/>
      <w:bookmarkStart w:id="1214" w:name="_Toc482964391"/>
      <w:bookmarkStart w:id="1215" w:name="_Toc482964745"/>
      <w:bookmarkStart w:id="1216" w:name="_Toc482965434"/>
      <w:bookmarkStart w:id="1217" w:name="_Toc482966184"/>
      <w:bookmarkStart w:id="1218" w:name="_Toc482966933"/>
      <w:bookmarkStart w:id="1219" w:name="_Toc482967688"/>
      <w:bookmarkStart w:id="1220" w:name="_Toc482968442"/>
      <w:bookmarkStart w:id="1221" w:name="_Toc482969196"/>
      <w:bookmarkStart w:id="1222" w:name="_Toc482969948"/>
      <w:bookmarkStart w:id="1223" w:name="_Toc482970697"/>
      <w:bookmarkStart w:id="1224" w:name="_Toc482971615"/>
      <w:bookmarkStart w:id="1225" w:name="_Toc482972532"/>
      <w:bookmarkStart w:id="1226" w:name="_Toc482973450"/>
      <w:bookmarkStart w:id="1227" w:name="_Toc482974367"/>
      <w:bookmarkStart w:id="1228" w:name="_Toc482975294"/>
      <w:bookmarkStart w:id="1229" w:name="_Toc482976115"/>
      <w:bookmarkStart w:id="1230" w:name="_Toc482977055"/>
      <w:bookmarkStart w:id="1231" w:name="_Toc458086576"/>
      <w:bookmarkStart w:id="1232" w:name="_Toc458416460"/>
      <w:bookmarkStart w:id="1233" w:name="_Toc482961765"/>
      <w:bookmarkStart w:id="1234" w:name="_Toc482962201"/>
      <w:bookmarkStart w:id="1235" w:name="_Toc482962700"/>
      <w:bookmarkStart w:id="1236" w:name="_Toc482963032"/>
      <w:bookmarkStart w:id="1237" w:name="_Toc482963359"/>
      <w:bookmarkStart w:id="1238" w:name="_Toc482963684"/>
      <w:bookmarkStart w:id="1239" w:name="_Toc482964038"/>
      <w:bookmarkStart w:id="1240" w:name="_Toc482964392"/>
      <w:bookmarkStart w:id="1241" w:name="_Toc482964746"/>
      <w:bookmarkStart w:id="1242" w:name="_Toc482965435"/>
      <w:bookmarkStart w:id="1243" w:name="_Toc482966185"/>
      <w:bookmarkStart w:id="1244" w:name="_Toc482966934"/>
      <w:bookmarkStart w:id="1245" w:name="_Toc482967689"/>
      <w:bookmarkStart w:id="1246" w:name="_Toc482968443"/>
      <w:bookmarkStart w:id="1247" w:name="_Toc482969197"/>
      <w:bookmarkStart w:id="1248" w:name="_Toc482969949"/>
      <w:bookmarkStart w:id="1249" w:name="_Toc482970698"/>
      <w:bookmarkStart w:id="1250" w:name="_Toc482971616"/>
      <w:bookmarkStart w:id="1251" w:name="_Toc482972533"/>
      <w:bookmarkStart w:id="1252" w:name="_Toc482973451"/>
      <w:bookmarkStart w:id="1253" w:name="_Toc482974368"/>
      <w:bookmarkStart w:id="1254" w:name="_Toc482975295"/>
      <w:bookmarkStart w:id="1255" w:name="_Toc482976116"/>
      <w:bookmarkStart w:id="1256" w:name="_Toc482977056"/>
      <w:bookmarkStart w:id="1257" w:name="_Toc458086577"/>
      <w:bookmarkStart w:id="1258" w:name="_Toc458416461"/>
      <w:bookmarkStart w:id="1259" w:name="_Toc482961766"/>
      <w:bookmarkStart w:id="1260" w:name="_Toc482962202"/>
      <w:bookmarkStart w:id="1261" w:name="_Toc482962701"/>
      <w:bookmarkStart w:id="1262" w:name="_Toc482963033"/>
      <w:bookmarkStart w:id="1263" w:name="_Toc482963360"/>
      <w:bookmarkStart w:id="1264" w:name="_Toc482963685"/>
      <w:bookmarkStart w:id="1265" w:name="_Toc482964039"/>
      <w:bookmarkStart w:id="1266" w:name="_Toc482964393"/>
      <w:bookmarkStart w:id="1267" w:name="_Toc482964747"/>
      <w:bookmarkStart w:id="1268" w:name="_Toc482965436"/>
      <w:bookmarkStart w:id="1269" w:name="_Toc482966186"/>
      <w:bookmarkStart w:id="1270" w:name="_Toc482966935"/>
      <w:bookmarkStart w:id="1271" w:name="_Toc482967690"/>
      <w:bookmarkStart w:id="1272" w:name="_Toc482968444"/>
      <w:bookmarkStart w:id="1273" w:name="_Toc482969198"/>
      <w:bookmarkStart w:id="1274" w:name="_Toc482969950"/>
      <w:bookmarkStart w:id="1275" w:name="_Toc482970699"/>
      <w:bookmarkStart w:id="1276" w:name="_Toc482971617"/>
      <w:bookmarkStart w:id="1277" w:name="_Toc482972534"/>
      <w:bookmarkStart w:id="1278" w:name="_Toc482973452"/>
      <w:bookmarkStart w:id="1279" w:name="_Toc482974369"/>
      <w:bookmarkStart w:id="1280" w:name="_Toc482975296"/>
      <w:bookmarkStart w:id="1281" w:name="_Toc482976117"/>
      <w:bookmarkStart w:id="1282" w:name="_Toc482977057"/>
      <w:bookmarkStart w:id="1283" w:name="_Toc458086578"/>
      <w:bookmarkStart w:id="1284" w:name="_Toc458416462"/>
      <w:bookmarkStart w:id="1285" w:name="_Toc482961767"/>
      <w:bookmarkStart w:id="1286" w:name="_Toc482962203"/>
      <w:bookmarkStart w:id="1287" w:name="_Toc482962702"/>
      <w:bookmarkStart w:id="1288" w:name="_Toc482963034"/>
      <w:bookmarkStart w:id="1289" w:name="_Toc482963361"/>
      <w:bookmarkStart w:id="1290" w:name="_Toc482963686"/>
      <w:bookmarkStart w:id="1291" w:name="_Toc482964040"/>
      <w:bookmarkStart w:id="1292" w:name="_Toc482964394"/>
      <w:bookmarkStart w:id="1293" w:name="_Toc482964748"/>
      <w:bookmarkStart w:id="1294" w:name="_Toc482965437"/>
      <w:bookmarkStart w:id="1295" w:name="_Toc482966187"/>
      <w:bookmarkStart w:id="1296" w:name="_Toc482966936"/>
      <w:bookmarkStart w:id="1297" w:name="_Toc482967691"/>
      <w:bookmarkStart w:id="1298" w:name="_Toc482968445"/>
      <w:bookmarkStart w:id="1299" w:name="_Toc482969199"/>
      <w:bookmarkStart w:id="1300" w:name="_Toc482969951"/>
      <w:bookmarkStart w:id="1301" w:name="_Toc482970700"/>
      <w:bookmarkStart w:id="1302" w:name="_Toc482971618"/>
      <w:bookmarkStart w:id="1303" w:name="_Toc482972535"/>
      <w:bookmarkStart w:id="1304" w:name="_Toc482973453"/>
      <w:bookmarkStart w:id="1305" w:name="_Toc482974370"/>
      <w:bookmarkStart w:id="1306" w:name="_Toc482975297"/>
      <w:bookmarkStart w:id="1307" w:name="_Toc482976118"/>
      <w:bookmarkStart w:id="1308" w:name="_Toc482977058"/>
      <w:bookmarkStart w:id="1309" w:name="_Toc458086579"/>
      <w:bookmarkStart w:id="1310" w:name="_Toc458416463"/>
      <w:bookmarkStart w:id="1311" w:name="_Toc482961768"/>
      <w:bookmarkStart w:id="1312" w:name="_Toc482962204"/>
      <w:bookmarkStart w:id="1313" w:name="_Toc482962703"/>
      <w:bookmarkStart w:id="1314" w:name="_Toc482963035"/>
      <w:bookmarkStart w:id="1315" w:name="_Toc482963362"/>
      <w:bookmarkStart w:id="1316" w:name="_Toc482963687"/>
      <w:bookmarkStart w:id="1317" w:name="_Toc482964041"/>
      <w:bookmarkStart w:id="1318" w:name="_Toc482964395"/>
      <w:bookmarkStart w:id="1319" w:name="_Toc482964749"/>
      <w:bookmarkStart w:id="1320" w:name="_Toc482965438"/>
      <w:bookmarkStart w:id="1321" w:name="_Toc482966188"/>
      <w:bookmarkStart w:id="1322" w:name="_Toc482966937"/>
      <w:bookmarkStart w:id="1323" w:name="_Toc482967692"/>
      <w:bookmarkStart w:id="1324" w:name="_Toc482968446"/>
      <w:bookmarkStart w:id="1325" w:name="_Toc482969200"/>
      <w:bookmarkStart w:id="1326" w:name="_Toc482969952"/>
      <w:bookmarkStart w:id="1327" w:name="_Toc482970701"/>
      <w:bookmarkStart w:id="1328" w:name="_Toc482971619"/>
      <w:bookmarkStart w:id="1329" w:name="_Toc482972536"/>
      <w:bookmarkStart w:id="1330" w:name="_Toc482973454"/>
      <w:bookmarkStart w:id="1331" w:name="_Toc482974371"/>
      <w:bookmarkStart w:id="1332" w:name="_Toc482975298"/>
      <w:bookmarkStart w:id="1333" w:name="_Toc482976119"/>
      <w:bookmarkStart w:id="1334" w:name="_Toc482977059"/>
      <w:bookmarkStart w:id="1335" w:name="_Toc458086580"/>
      <w:bookmarkStart w:id="1336" w:name="_Toc458416464"/>
      <w:bookmarkStart w:id="1337" w:name="_Toc482961769"/>
      <w:bookmarkStart w:id="1338" w:name="_Toc482962205"/>
      <w:bookmarkStart w:id="1339" w:name="_Toc482962704"/>
      <w:bookmarkStart w:id="1340" w:name="_Toc482963036"/>
      <w:bookmarkStart w:id="1341" w:name="_Toc482963363"/>
      <w:bookmarkStart w:id="1342" w:name="_Toc482963688"/>
      <w:bookmarkStart w:id="1343" w:name="_Toc482964042"/>
      <w:bookmarkStart w:id="1344" w:name="_Toc482964396"/>
      <w:bookmarkStart w:id="1345" w:name="_Toc482964750"/>
      <w:bookmarkStart w:id="1346" w:name="_Toc482965439"/>
      <w:bookmarkStart w:id="1347" w:name="_Toc482966189"/>
      <w:bookmarkStart w:id="1348" w:name="_Toc482966938"/>
      <w:bookmarkStart w:id="1349" w:name="_Toc482967693"/>
      <w:bookmarkStart w:id="1350" w:name="_Toc482968447"/>
      <w:bookmarkStart w:id="1351" w:name="_Toc482969201"/>
      <w:bookmarkStart w:id="1352" w:name="_Toc482969953"/>
      <w:bookmarkStart w:id="1353" w:name="_Toc482970702"/>
      <w:bookmarkStart w:id="1354" w:name="_Toc482971620"/>
      <w:bookmarkStart w:id="1355" w:name="_Toc482972537"/>
      <w:bookmarkStart w:id="1356" w:name="_Toc482973455"/>
      <w:bookmarkStart w:id="1357" w:name="_Toc482974372"/>
      <w:bookmarkStart w:id="1358" w:name="_Toc482975299"/>
      <w:bookmarkStart w:id="1359" w:name="_Toc482976120"/>
      <w:bookmarkStart w:id="1360" w:name="_Toc482977060"/>
      <w:bookmarkStart w:id="1361" w:name="_Toc458086581"/>
      <w:bookmarkStart w:id="1362" w:name="_Toc458416465"/>
      <w:bookmarkStart w:id="1363" w:name="_Toc482961770"/>
      <w:bookmarkStart w:id="1364" w:name="_Toc482962206"/>
      <w:bookmarkStart w:id="1365" w:name="_Toc482962705"/>
      <w:bookmarkStart w:id="1366" w:name="_Toc482963037"/>
      <w:bookmarkStart w:id="1367" w:name="_Toc482963364"/>
      <w:bookmarkStart w:id="1368" w:name="_Toc482963689"/>
      <w:bookmarkStart w:id="1369" w:name="_Toc482964043"/>
      <w:bookmarkStart w:id="1370" w:name="_Toc482964397"/>
      <w:bookmarkStart w:id="1371" w:name="_Toc482964751"/>
      <w:bookmarkStart w:id="1372" w:name="_Toc482965440"/>
      <w:bookmarkStart w:id="1373" w:name="_Toc482966190"/>
      <w:bookmarkStart w:id="1374" w:name="_Toc482966939"/>
      <w:bookmarkStart w:id="1375" w:name="_Toc482967694"/>
      <w:bookmarkStart w:id="1376" w:name="_Toc482968448"/>
      <w:bookmarkStart w:id="1377" w:name="_Toc482969202"/>
      <w:bookmarkStart w:id="1378" w:name="_Toc482969954"/>
      <w:bookmarkStart w:id="1379" w:name="_Toc482970703"/>
      <w:bookmarkStart w:id="1380" w:name="_Toc482971621"/>
      <w:bookmarkStart w:id="1381" w:name="_Toc482972538"/>
      <w:bookmarkStart w:id="1382" w:name="_Toc482973456"/>
      <w:bookmarkStart w:id="1383" w:name="_Toc482974373"/>
      <w:bookmarkStart w:id="1384" w:name="_Toc482975300"/>
      <w:bookmarkStart w:id="1385" w:name="_Toc482976121"/>
      <w:bookmarkStart w:id="1386" w:name="_Toc482977061"/>
      <w:bookmarkStart w:id="1387" w:name="_Toc458086582"/>
      <w:bookmarkStart w:id="1388" w:name="_Toc458416466"/>
      <w:bookmarkStart w:id="1389" w:name="_Toc482961771"/>
      <w:bookmarkStart w:id="1390" w:name="_Toc482962207"/>
      <w:bookmarkStart w:id="1391" w:name="_Toc482962706"/>
      <w:bookmarkStart w:id="1392" w:name="_Toc482963038"/>
      <w:bookmarkStart w:id="1393" w:name="_Toc482963365"/>
      <w:bookmarkStart w:id="1394" w:name="_Toc482963690"/>
      <w:bookmarkStart w:id="1395" w:name="_Toc482964044"/>
      <w:bookmarkStart w:id="1396" w:name="_Toc482964398"/>
      <w:bookmarkStart w:id="1397" w:name="_Toc482964752"/>
      <w:bookmarkStart w:id="1398" w:name="_Toc482965441"/>
      <w:bookmarkStart w:id="1399" w:name="_Toc482966191"/>
      <w:bookmarkStart w:id="1400" w:name="_Toc482966940"/>
      <w:bookmarkStart w:id="1401" w:name="_Toc482967695"/>
      <w:bookmarkStart w:id="1402" w:name="_Toc482968449"/>
      <w:bookmarkStart w:id="1403" w:name="_Toc482969203"/>
      <w:bookmarkStart w:id="1404" w:name="_Toc482969955"/>
      <w:bookmarkStart w:id="1405" w:name="_Toc482970704"/>
      <w:bookmarkStart w:id="1406" w:name="_Toc482971622"/>
      <w:bookmarkStart w:id="1407" w:name="_Toc482972539"/>
      <w:bookmarkStart w:id="1408" w:name="_Toc482973457"/>
      <w:bookmarkStart w:id="1409" w:name="_Toc482974374"/>
      <w:bookmarkStart w:id="1410" w:name="_Toc482975301"/>
      <w:bookmarkStart w:id="1411" w:name="_Toc482976122"/>
      <w:bookmarkStart w:id="1412" w:name="_Toc482977062"/>
      <w:bookmarkStart w:id="1413" w:name="_Toc458086583"/>
      <w:bookmarkStart w:id="1414" w:name="_Toc458416467"/>
      <w:bookmarkStart w:id="1415" w:name="_Toc482961772"/>
      <w:bookmarkStart w:id="1416" w:name="_Toc482962208"/>
      <w:bookmarkStart w:id="1417" w:name="_Toc482962707"/>
      <w:bookmarkStart w:id="1418" w:name="_Toc482963039"/>
      <w:bookmarkStart w:id="1419" w:name="_Toc482963366"/>
      <w:bookmarkStart w:id="1420" w:name="_Toc482963691"/>
      <w:bookmarkStart w:id="1421" w:name="_Toc482964045"/>
      <w:bookmarkStart w:id="1422" w:name="_Toc482964399"/>
      <w:bookmarkStart w:id="1423" w:name="_Toc482964753"/>
      <w:bookmarkStart w:id="1424" w:name="_Toc482965442"/>
      <w:bookmarkStart w:id="1425" w:name="_Toc482966192"/>
      <w:bookmarkStart w:id="1426" w:name="_Toc482966941"/>
      <w:bookmarkStart w:id="1427" w:name="_Toc482967696"/>
      <w:bookmarkStart w:id="1428" w:name="_Toc482968450"/>
      <w:bookmarkStart w:id="1429" w:name="_Toc482969204"/>
      <w:bookmarkStart w:id="1430" w:name="_Toc482969956"/>
      <w:bookmarkStart w:id="1431" w:name="_Toc482970705"/>
      <w:bookmarkStart w:id="1432" w:name="_Toc482971623"/>
      <w:bookmarkStart w:id="1433" w:name="_Toc482972540"/>
      <w:bookmarkStart w:id="1434" w:name="_Toc482973458"/>
      <w:bookmarkStart w:id="1435" w:name="_Toc482974375"/>
      <w:bookmarkStart w:id="1436" w:name="_Toc482975302"/>
      <w:bookmarkStart w:id="1437" w:name="_Toc482976123"/>
      <w:bookmarkStart w:id="1438" w:name="_Toc482977063"/>
      <w:bookmarkStart w:id="1439" w:name="_Toc458086585"/>
      <w:bookmarkStart w:id="1440" w:name="_Toc458416469"/>
      <w:bookmarkStart w:id="1441" w:name="_Toc482961774"/>
      <w:bookmarkStart w:id="1442" w:name="_Toc482962210"/>
      <w:bookmarkStart w:id="1443" w:name="_Toc482962709"/>
      <w:bookmarkStart w:id="1444" w:name="_Toc482963041"/>
      <w:bookmarkStart w:id="1445" w:name="_Toc482963368"/>
      <w:bookmarkStart w:id="1446" w:name="_Toc482963693"/>
      <w:bookmarkStart w:id="1447" w:name="_Toc482964047"/>
      <w:bookmarkStart w:id="1448" w:name="_Toc482964401"/>
      <w:bookmarkStart w:id="1449" w:name="_Toc482964755"/>
      <w:bookmarkStart w:id="1450" w:name="_Toc482965444"/>
      <w:bookmarkStart w:id="1451" w:name="_Toc482966194"/>
      <w:bookmarkStart w:id="1452" w:name="_Toc482966943"/>
      <w:bookmarkStart w:id="1453" w:name="_Toc482967698"/>
      <w:bookmarkStart w:id="1454" w:name="_Toc482968452"/>
      <w:bookmarkStart w:id="1455" w:name="_Toc482969206"/>
      <w:bookmarkStart w:id="1456" w:name="_Toc482969958"/>
      <w:bookmarkStart w:id="1457" w:name="_Toc482970707"/>
      <w:bookmarkStart w:id="1458" w:name="_Toc482971625"/>
      <w:bookmarkStart w:id="1459" w:name="_Toc482972542"/>
      <w:bookmarkStart w:id="1460" w:name="_Toc482973460"/>
      <w:bookmarkStart w:id="1461" w:name="_Toc482974377"/>
      <w:bookmarkStart w:id="1462" w:name="_Toc482975304"/>
      <w:bookmarkStart w:id="1463" w:name="_Toc482976125"/>
      <w:bookmarkStart w:id="1464" w:name="_Toc482977065"/>
      <w:bookmarkStart w:id="1465" w:name="_Toc458086586"/>
      <w:bookmarkStart w:id="1466" w:name="_Toc458416470"/>
      <w:bookmarkStart w:id="1467" w:name="_Toc482961775"/>
      <w:bookmarkStart w:id="1468" w:name="_Toc482962211"/>
      <w:bookmarkStart w:id="1469" w:name="_Toc482962710"/>
      <w:bookmarkStart w:id="1470" w:name="_Toc482963042"/>
      <w:bookmarkStart w:id="1471" w:name="_Toc482963369"/>
      <w:bookmarkStart w:id="1472" w:name="_Toc482963694"/>
      <w:bookmarkStart w:id="1473" w:name="_Toc482964048"/>
      <w:bookmarkStart w:id="1474" w:name="_Toc482964402"/>
      <w:bookmarkStart w:id="1475" w:name="_Toc482964756"/>
      <w:bookmarkStart w:id="1476" w:name="_Toc482965445"/>
      <w:bookmarkStart w:id="1477" w:name="_Toc482966195"/>
      <w:bookmarkStart w:id="1478" w:name="_Toc482966944"/>
      <w:bookmarkStart w:id="1479" w:name="_Toc482967699"/>
      <w:bookmarkStart w:id="1480" w:name="_Toc482968453"/>
      <w:bookmarkStart w:id="1481" w:name="_Toc482969207"/>
      <w:bookmarkStart w:id="1482" w:name="_Toc482969959"/>
      <w:bookmarkStart w:id="1483" w:name="_Toc482970708"/>
      <w:bookmarkStart w:id="1484" w:name="_Toc482971626"/>
      <w:bookmarkStart w:id="1485" w:name="_Toc482972543"/>
      <w:bookmarkStart w:id="1486" w:name="_Toc482973461"/>
      <w:bookmarkStart w:id="1487" w:name="_Toc482974378"/>
      <w:bookmarkStart w:id="1488" w:name="_Toc482975305"/>
      <w:bookmarkStart w:id="1489" w:name="_Toc482976126"/>
      <w:bookmarkStart w:id="1490" w:name="_Toc482977066"/>
      <w:bookmarkStart w:id="1491" w:name="_Toc484588916"/>
      <w:bookmarkStart w:id="1492" w:name="_Toc484607905"/>
      <w:bookmarkStart w:id="1493" w:name="_Toc484685350"/>
      <w:bookmarkStart w:id="1494" w:name="_Toc484685606"/>
      <w:bookmarkStart w:id="1495" w:name="_Toc484685836"/>
      <w:bookmarkStart w:id="1496" w:name="_Toc484686067"/>
      <w:bookmarkStart w:id="1497" w:name="_Toc484686299"/>
      <w:bookmarkStart w:id="1498" w:name="_Toc488130779"/>
      <w:bookmarkStart w:id="1499" w:name="_Toc482969258"/>
      <w:bookmarkStart w:id="1500" w:name="_Toc482975356"/>
      <w:bookmarkStart w:id="1501" w:name="_Toc482976177"/>
      <w:bookmarkStart w:id="1502" w:name="_Toc482977117"/>
      <w:bookmarkStart w:id="1503" w:name="_Toc484427483"/>
      <w:bookmarkStart w:id="1504" w:name="_Toc484427606"/>
      <w:bookmarkStart w:id="1505" w:name="_Toc161476356"/>
      <w:bookmarkEnd w:id="89"/>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r>
        <w:rPr>
          <w:rFonts w:ascii="Arial" w:hAnsi="Arial" w:cs="Arial"/>
          <w:color w:val="auto"/>
        </w:rPr>
        <w:t>Standard</w:t>
      </w:r>
      <w:r w:rsidRPr="00406B50">
        <w:rPr>
          <w:rFonts w:ascii="Arial" w:hAnsi="Arial" w:cs="Arial"/>
          <w:color w:val="auto"/>
        </w:rPr>
        <w:t xml:space="preserve"> </w:t>
      </w:r>
      <w:r w:rsidR="00406B50" w:rsidRPr="00406B50">
        <w:rPr>
          <w:rFonts w:ascii="Arial" w:hAnsi="Arial" w:cs="Arial"/>
          <w:color w:val="auto"/>
        </w:rPr>
        <w:t>principles</w:t>
      </w:r>
      <w:bookmarkEnd w:id="1498"/>
    </w:p>
    <w:p w:rsidR="00406B50" w:rsidRDefault="00406B50" w:rsidP="00406B50"/>
    <w:p w:rsidR="00D20222" w:rsidRPr="00001077" w:rsidRDefault="001D27FF" w:rsidP="00D20222">
      <w:pPr>
        <w:pStyle w:val="Aufzhung"/>
        <w:numPr>
          <w:ilvl w:val="0"/>
          <w:numId w:val="0"/>
        </w:numPr>
        <w:rPr>
          <w:rFonts w:cs="Arial"/>
          <w:sz w:val="20"/>
          <w:szCs w:val="24"/>
          <w:lang w:val="en-AU" w:eastAsia="en-AU"/>
        </w:rPr>
      </w:pPr>
      <w:r>
        <w:rPr>
          <w:rFonts w:cs="Arial"/>
          <w:sz w:val="20"/>
          <w:szCs w:val="24"/>
          <w:lang w:val="en-AU" w:eastAsia="en-AU"/>
        </w:rPr>
        <w:t>The following principles apply for enable 2.0 Data Migration:</w:t>
      </w:r>
    </w:p>
    <w:p w:rsidR="00D20222" w:rsidRPr="00001077" w:rsidRDefault="004F34C1" w:rsidP="00D20222">
      <w:pPr>
        <w:pStyle w:val="Aufzhung"/>
        <w:numPr>
          <w:ilvl w:val="0"/>
          <w:numId w:val="22"/>
        </w:numPr>
        <w:tabs>
          <w:tab w:val="num" w:pos="360"/>
        </w:tabs>
        <w:rPr>
          <w:rFonts w:cs="Arial"/>
          <w:bCs/>
          <w:sz w:val="20"/>
        </w:rPr>
      </w:pPr>
      <w:r>
        <w:rPr>
          <w:rFonts w:cs="Arial"/>
          <w:bCs/>
          <w:sz w:val="20"/>
        </w:rPr>
        <w:t>As far as possible the</w:t>
      </w:r>
      <w:r w:rsidR="000D7C70" w:rsidRPr="000D7C70">
        <w:rPr>
          <w:rFonts w:cs="Arial"/>
          <w:bCs/>
          <w:sz w:val="20"/>
        </w:rPr>
        <w:t xml:space="preserve"> migrat</w:t>
      </w:r>
      <w:r>
        <w:rPr>
          <w:rFonts w:cs="Arial"/>
          <w:bCs/>
          <w:sz w:val="20"/>
        </w:rPr>
        <w:t xml:space="preserve">ion data to be kept </w:t>
      </w:r>
      <w:r w:rsidR="000D7C70" w:rsidRPr="000D7C70">
        <w:rPr>
          <w:rFonts w:cs="Arial"/>
          <w:bCs/>
          <w:sz w:val="20"/>
        </w:rPr>
        <w:t>clean, accurate and complete</w:t>
      </w:r>
    </w:p>
    <w:p w:rsidR="00D20222" w:rsidRPr="00001077" w:rsidRDefault="000D7C70" w:rsidP="00D20222">
      <w:pPr>
        <w:pStyle w:val="Aufzhung"/>
        <w:numPr>
          <w:ilvl w:val="1"/>
          <w:numId w:val="22"/>
        </w:numPr>
        <w:rPr>
          <w:rFonts w:cs="Arial"/>
          <w:sz w:val="20"/>
        </w:rPr>
      </w:pPr>
      <w:r w:rsidRPr="000D7C70">
        <w:rPr>
          <w:rFonts w:cs="Arial"/>
          <w:sz w:val="20"/>
        </w:rPr>
        <w:t xml:space="preserve">Business will ensure the quality, accuracy and completeness of data before it is made available to migration </w:t>
      </w:r>
      <w:r w:rsidR="00C20078" w:rsidRPr="00C20078">
        <w:rPr>
          <w:rFonts w:cs="Arial"/>
          <w:sz w:val="20"/>
        </w:rPr>
        <w:t>team for the data upload.</w:t>
      </w:r>
    </w:p>
    <w:p w:rsidR="00D20222" w:rsidRPr="00001077" w:rsidRDefault="000D7C70" w:rsidP="00D20222">
      <w:pPr>
        <w:pStyle w:val="Aufzhung"/>
        <w:numPr>
          <w:ilvl w:val="1"/>
          <w:numId w:val="22"/>
        </w:numPr>
        <w:rPr>
          <w:rFonts w:cs="Arial"/>
          <w:sz w:val="20"/>
        </w:rPr>
      </w:pPr>
      <w:r w:rsidRPr="000D7C70">
        <w:rPr>
          <w:rFonts w:cs="Arial"/>
          <w:sz w:val="20"/>
        </w:rPr>
        <w:t xml:space="preserve">Prior to data </w:t>
      </w:r>
      <w:r w:rsidR="00D27946">
        <w:rPr>
          <w:rFonts w:cs="Arial"/>
          <w:sz w:val="20"/>
        </w:rPr>
        <w:t>migration</w:t>
      </w:r>
      <w:r w:rsidRPr="000D7C70">
        <w:rPr>
          <w:rFonts w:cs="Arial"/>
          <w:sz w:val="20"/>
        </w:rPr>
        <w:t>, all data must be signed-off by data owner and business users.</w:t>
      </w:r>
    </w:p>
    <w:p w:rsidR="00D20222" w:rsidRPr="00001077" w:rsidRDefault="000D7C70" w:rsidP="00D20222">
      <w:pPr>
        <w:pStyle w:val="Aufzhung"/>
        <w:numPr>
          <w:ilvl w:val="0"/>
          <w:numId w:val="22"/>
        </w:numPr>
        <w:tabs>
          <w:tab w:val="num" w:pos="360"/>
        </w:tabs>
        <w:rPr>
          <w:rFonts w:cs="Arial"/>
          <w:bCs/>
          <w:sz w:val="20"/>
        </w:rPr>
      </w:pPr>
      <w:r w:rsidRPr="000D7C70">
        <w:rPr>
          <w:rFonts w:cs="Arial"/>
          <w:bCs/>
          <w:sz w:val="20"/>
        </w:rPr>
        <w:lastRenderedPageBreak/>
        <w:t xml:space="preserve">Avoiding failures  </w:t>
      </w:r>
    </w:p>
    <w:p w:rsidR="00D20222" w:rsidRPr="00001077" w:rsidRDefault="00D27946" w:rsidP="00D20222">
      <w:pPr>
        <w:pStyle w:val="Aufzhung"/>
        <w:numPr>
          <w:ilvl w:val="1"/>
          <w:numId w:val="22"/>
        </w:numPr>
        <w:rPr>
          <w:rFonts w:cs="Arial"/>
          <w:sz w:val="20"/>
        </w:rPr>
      </w:pPr>
      <w:r>
        <w:rPr>
          <w:rFonts w:cs="Arial"/>
          <w:sz w:val="20"/>
        </w:rPr>
        <w:t>Migration</w:t>
      </w:r>
      <w:r w:rsidRPr="000D7C70">
        <w:rPr>
          <w:rFonts w:cs="Arial"/>
          <w:sz w:val="20"/>
        </w:rPr>
        <w:t xml:space="preserve"> </w:t>
      </w:r>
      <w:r w:rsidR="000D7C70" w:rsidRPr="000D7C70">
        <w:rPr>
          <w:rFonts w:cs="Arial"/>
          <w:sz w:val="20"/>
        </w:rPr>
        <w:t xml:space="preserve">tools and procedure must be fully tested prior to actual </w:t>
      </w:r>
      <w:r>
        <w:rPr>
          <w:rFonts w:cs="Arial"/>
          <w:sz w:val="20"/>
        </w:rPr>
        <w:t>migration</w:t>
      </w:r>
      <w:r w:rsidR="000D7C70" w:rsidRPr="000D7C70">
        <w:rPr>
          <w:rFonts w:cs="Arial"/>
          <w:sz w:val="20"/>
        </w:rPr>
        <w:t>. This will be accomplished throu</w:t>
      </w:r>
      <w:r w:rsidR="00C20078" w:rsidRPr="00C20078">
        <w:rPr>
          <w:rFonts w:cs="Arial"/>
          <w:sz w:val="20"/>
        </w:rPr>
        <w:t xml:space="preserve">gh Conversion Integration test, Conversion Acceptance test, and Trial </w:t>
      </w:r>
      <w:r>
        <w:rPr>
          <w:rFonts w:cs="Arial"/>
          <w:sz w:val="20"/>
        </w:rPr>
        <w:t>migration</w:t>
      </w:r>
      <w:r w:rsidR="00C20078" w:rsidRPr="00C20078">
        <w:rPr>
          <w:rFonts w:cs="Arial"/>
          <w:sz w:val="20"/>
        </w:rPr>
        <w:t>.</w:t>
      </w:r>
    </w:p>
    <w:p w:rsidR="00D20222" w:rsidRPr="00001077" w:rsidRDefault="000D7C70" w:rsidP="00D20222">
      <w:pPr>
        <w:pStyle w:val="Aufzhung"/>
        <w:numPr>
          <w:ilvl w:val="1"/>
          <w:numId w:val="22"/>
        </w:numPr>
        <w:rPr>
          <w:rFonts w:cs="Arial"/>
          <w:sz w:val="20"/>
        </w:rPr>
      </w:pPr>
      <w:r w:rsidRPr="000D7C70">
        <w:rPr>
          <w:rFonts w:cs="Arial"/>
          <w:sz w:val="20"/>
        </w:rPr>
        <w:t xml:space="preserve">Proper testing is crucial to prevent </w:t>
      </w:r>
      <w:r w:rsidR="00590D6F">
        <w:rPr>
          <w:rFonts w:cs="Arial"/>
          <w:sz w:val="20"/>
        </w:rPr>
        <w:t>mismatch</w:t>
      </w:r>
      <w:r w:rsidRPr="000D7C70">
        <w:rPr>
          <w:rFonts w:cs="Arial"/>
          <w:sz w:val="20"/>
        </w:rPr>
        <w:t xml:space="preserve"> in the production system after </w:t>
      </w:r>
      <w:r w:rsidR="00C20078" w:rsidRPr="00C20078">
        <w:rPr>
          <w:rFonts w:cs="Arial"/>
          <w:sz w:val="20"/>
        </w:rPr>
        <w:t>the data upload.</w:t>
      </w:r>
    </w:p>
    <w:p w:rsidR="00D20222" w:rsidRPr="00001077" w:rsidRDefault="000D7C70" w:rsidP="00D20222">
      <w:pPr>
        <w:pStyle w:val="Aufzhung"/>
        <w:numPr>
          <w:ilvl w:val="0"/>
          <w:numId w:val="22"/>
        </w:numPr>
        <w:tabs>
          <w:tab w:val="num" w:pos="360"/>
        </w:tabs>
        <w:rPr>
          <w:rFonts w:cs="Arial"/>
          <w:bCs/>
          <w:sz w:val="20"/>
        </w:rPr>
      </w:pPr>
      <w:r w:rsidRPr="000D7C70">
        <w:rPr>
          <w:rFonts w:cs="Arial"/>
          <w:bCs/>
          <w:sz w:val="20"/>
        </w:rPr>
        <w:t>Sequencing of migration activities</w:t>
      </w:r>
    </w:p>
    <w:p w:rsidR="00D20222" w:rsidRPr="00001077" w:rsidRDefault="000D7C70" w:rsidP="00D20222">
      <w:pPr>
        <w:pStyle w:val="Aufzhung"/>
        <w:numPr>
          <w:ilvl w:val="1"/>
          <w:numId w:val="22"/>
        </w:numPr>
        <w:rPr>
          <w:rFonts w:cs="Arial"/>
          <w:sz w:val="20"/>
        </w:rPr>
      </w:pPr>
      <w:r w:rsidRPr="000D7C70">
        <w:rPr>
          <w:rFonts w:cs="Arial"/>
          <w:sz w:val="20"/>
        </w:rPr>
        <w:t xml:space="preserve">Master data and </w:t>
      </w:r>
      <w:r w:rsidR="00C20078" w:rsidRPr="00C20078">
        <w:rPr>
          <w:rFonts w:cs="Arial"/>
          <w:sz w:val="20"/>
        </w:rPr>
        <w:t>parameter setup are critical pre-requisite component to start migration activities. It is important to ensure that the correct sequencing (viz</w:t>
      </w:r>
      <w:proofErr w:type="gramStart"/>
      <w:r w:rsidR="00C20078" w:rsidRPr="00C20078">
        <w:rPr>
          <w:rFonts w:cs="Arial"/>
          <w:sz w:val="20"/>
        </w:rPr>
        <w:t>..</w:t>
      </w:r>
      <w:proofErr w:type="gramEnd"/>
      <w:r w:rsidR="00C20078" w:rsidRPr="00C20078">
        <w:rPr>
          <w:rFonts w:cs="Arial"/>
          <w:sz w:val="20"/>
        </w:rPr>
        <w:t xml:space="preserve"> Bank setup, Business parameter data, Client static data, financial data and transactional data) should be followed for successful data migration. </w:t>
      </w:r>
    </w:p>
    <w:p w:rsidR="00D20222" w:rsidRPr="00001077" w:rsidRDefault="000D7C70" w:rsidP="00D20222">
      <w:pPr>
        <w:pStyle w:val="Aufzhung"/>
        <w:numPr>
          <w:ilvl w:val="0"/>
          <w:numId w:val="22"/>
        </w:numPr>
        <w:tabs>
          <w:tab w:val="num" w:pos="360"/>
        </w:tabs>
        <w:rPr>
          <w:rFonts w:cs="Arial"/>
          <w:bCs/>
          <w:sz w:val="20"/>
        </w:rPr>
      </w:pPr>
      <w:r w:rsidRPr="000D7C70">
        <w:rPr>
          <w:rFonts w:cs="Arial"/>
          <w:bCs/>
          <w:sz w:val="20"/>
        </w:rPr>
        <w:t xml:space="preserve">Cutover window and business </w:t>
      </w:r>
      <w:r w:rsidR="00590D6F">
        <w:rPr>
          <w:rFonts w:cs="Arial"/>
          <w:bCs/>
          <w:sz w:val="20"/>
        </w:rPr>
        <w:t xml:space="preserve">impact </w:t>
      </w:r>
      <w:r w:rsidRPr="000D7C70">
        <w:rPr>
          <w:rFonts w:cs="Arial"/>
          <w:bCs/>
          <w:sz w:val="20"/>
        </w:rPr>
        <w:t>is minimized</w:t>
      </w:r>
    </w:p>
    <w:p w:rsidR="00D20222" w:rsidRPr="00001077" w:rsidRDefault="000D7C70" w:rsidP="00D20222">
      <w:pPr>
        <w:pStyle w:val="Aufzhung"/>
        <w:numPr>
          <w:ilvl w:val="1"/>
          <w:numId w:val="22"/>
        </w:numPr>
        <w:rPr>
          <w:rFonts w:cs="Arial"/>
          <w:sz w:val="20"/>
        </w:rPr>
      </w:pPr>
      <w:r w:rsidRPr="000D7C70">
        <w:rPr>
          <w:rFonts w:cs="Arial"/>
          <w:sz w:val="20"/>
        </w:rPr>
        <w:t xml:space="preserve">Final </w:t>
      </w:r>
      <w:r w:rsidR="00D27946">
        <w:rPr>
          <w:rFonts w:cs="Arial"/>
          <w:sz w:val="20"/>
        </w:rPr>
        <w:t>migration</w:t>
      </w:r>
      <w:r w:rsidR="00D27946" w:rsidRPr="000D7C70">
        <w:rPr>
          <w:rFonts w:cs="Arial"/>
          <w:sz w:val="20"/>
        </w:rPr>
        <w:t xml:space="preserve"> </w:t>
      </w:r>
      <w:r w:rsidRPr="000D7C70">
        <w:rPr>
          <w:rFonts w:cs="Arial"/>
          <w:sz w:val="20"/>
        </w:rPr>
        <w:t xml:space="preserve">and cutover must be done as efficiently as possible to minimize </w:t>
      </w:r>
      <w:r w:rsidR="00590D6F">
        <w:rPr>
          <w:rFonts w:cs="Arial"/>
          <w:sz w:val="20"/>
        </w:rPr>
        <w:t>business impact</w:t>
      </w:r>
    </w:p>
    <w:p w:rsidR="00D20222" w:rsidRPr="00001077" w:rsidRDefault="000D7C70" w:rsidP="00D20222">
      <w:pPr>
        <w:pStyle w:val="Aufzhung"/>
        <w:numPr>
          <w:ilvl w:val="1"/>
          <w:numId w:val="22"/>
        </w:numPr>
        <w:rPr>
          <w:rFonts w:cs="Arial"/>
          <w:sz w:val="20"/>
        </w:rPr>
      </w:pPr>
      <w:r w:rsidRPr="000D7C70">
        <w:rPr>
          <w:rFonts w:cs="Arial"/>
          <w:sz w:val="20"/>
        </w:rPr>
        <w:t>Wherever possible Delta approaches (i.e. incremental</w:t>
      </w:r>
      <w:r w:rsidR="00C20078" w:rsidRPr="00C20078">
        <w:rPr>
          <w:rFonts w:cs="Arial"/>
          <w:sz w:val="20"/>
        </w:rPr>
        <w:t xml:space="preserve">) can be chosen to minimize the </w:t>
      </w:r>
      <w:r w:rsidR="00D27946">
        <w:rPr>
          <w:rFonts w:cs="Arial"/>
          <w:sz w:val="20"/>
        </w:rPr>
        <w:t>migration</w:t>
      </w:r>
      <w:r w:rsidR="00D27946" w:rsidRPr="00C20078">
        <w:rPr>
          <w:rFonts w:cs="Arial"/>
          <w:sz w:val="20"/>
        </w:rPr>
        <w:t xml:space="preserve"> </w:t>
      </w:r>
      <w:r w:rsidR="00C20078" w:rsidRPr="00C20078">
        <w:rPr>
          <w:rFonts w:cs="Arial"/>
          <w:sz w:val="20"/>
        </w:rPr>
        <w:t xml:space="preserve">activities during Cut Over which divides the migration window into Static and Financial data migration  </w:t>
      </w:r>
    </w:p>
    <w:p w:rsidR="00406B50" w:rsidRDefault="00406B50" w:rsidP="00406B50">
      <w:pPr>
        <w:pStyle w:val="Aufzhung"/>
        <w:numPr>
          <w:ilvl w:val="1"/>
          <w:numId w:val="22"/>
        </w:numPr>
        <w:rPr>
          <w:rFonts w:cs="Arial"/>
          <w:sz w:val="20"/>
        </w:rPr>
      </w:pPr>
      <w:r w:rsidRPr="00406B50">
        <w:rPr>
          <w:sz w:val="20"/>
        </w:rPr>
        <w:t>Check points must be in place throughout the cutover period to allow the project to measure progress of the activities leading up to final cutover.</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Data migration team will reuse the existing assets or experts as much as possible.</w:t>
      </w:r>
    </w:p>
    <w:p w:rsidR="00D20222" w:rsidRPr="00001077" w:rsidRDefault="001D27FF" w:rsidP="00D20222">
      <w:pPr>
        <w:pStyle w:val="Aufzhung"/>
        <w:numPr>
          <w:ilvl w:val="1"/>
          <w:numId w:val="22"/>
        </w:numPr>
        <w:rPr>
          <w:rFonts w:cs="Arial"/>
          <w:sz w:val="20"/>
          <w:szCs w:val="24"/>
          <w:lang w:val="en-AU" w:eastAsia="en-AU"/>
        </w:rPr>
      </w:pPr>
      <w:r>
        <w:rPr>
          <w:rFonts w:cs="Arial"/>
          <w:sz w:val="20"/>
          <w:szCs w:val="24"/>
          <w:lang w:val="en-AU" w:eastAsia="en-AU"/>
        </w:rPr>
        <w:t xml:space="preserve">Wherever possible interfaces (Like TTI, TDS etc...) will be used for initial data </w:t>
      </w:r>
      <w:r w:rsidR="00590D6F">
        <w:rPr>
          <w:rFonts w:cs="Arial"/>
          <w:sz w:val="20"/>
          <w:szCs w:val="24"/>
          <w:lang w:val="en-AU" w:eastAsia="en-AU"/>
        </w:rPr>
        <w:t xml:space="preserve">load </w:t>
      </w:r>
      <w:r>
        <w:rPr>
          <w:rFonts w:cs="Arial"/>
          <w:sz w:val="20"/>
          <w:szCs w:val="24"/>
          <w:lang w:val="en-AU" w:eastAsia="en-AU"/>
        </w:rPr>
        <w:t xml:space="preserve">into the target system. Requirements for initial data </w:t>
      </w:r>
      <w:r w:rsidR="00590D6F">
        <w:rPr>
          <w:rFonts w:cs="Arial"/>
          <w:sz w:val="20"/>
          <w:szCs w:val="24"/>
          <w:lang w:val="en-AU" w:eastAsia="en-AU"/>
        </w:rPr>
        <w:t>load</w:t>
      </w:r>
      <w:r>
        <w:rPr>
          <w:rFonts w:cs="Arial"/>
          <w:sz w:val="20"/>
          <w:szCs w:val="24"/>
          <w:lang w:val="en-AU" w:eastAsia="en-AU"/>
        </w:rPr>
        <w:t xml:space="preserve"> will be considered during the design phase. </w:t>
      </w:r>
    </w:p>
    <w:p w:rsidR="00D20222" w:rsidRPr="00001077" w:rsidRDefault="001D27FF" w:rsidP="00D20222">
      <w:pPr>
        <w:pStyle w:val="Aufzhung"/>
        <w:numPr>
          <w:ilvl w:val="1"/>
          <w:numId w:val="22"/>
        </w:numPr>
        <w:rPr>
          <w:rFonts w:cs="Arial"/>
          <w:sz w:val="20"/>
          <w:szCs w:val="24"/>
          <w:lang w:val="en-AU" w:eastAsia="en-AU"/>
        </w:rPr>
      </w:pPr>
      <w:r>
        <w:rPr>
          <w:rFonts w:cs="Arial"/>
          <w:sz w:val="20"/>
          <w:szCs w:val="24"/>
          <w:lang w:val="en-AU" w:eastAsia="en-AU"/>
        </w:rPr>
        <w:t xml:space="preserve">New </w:t>
      </w:r>
      <w:r w:rsidR="00D27946">
        <w:rPr>
          <w:rFonts w:cs="Arial"/>
          <w:sz w:val="20"/>
          <w:szCs w:val="24"/>
          <w:lang w:val="en-AU" w:eastAsia="en-AU"/>
        </w:rPr>
        <w:t xml:space="preserve">migration </w:t>
      </w:r>
      <w:r>
        <w:rPr>
          <w:rFonts w:cs="Arial"/>
          <w:sz w:val="20"/>
          <w:szCs w:val="24"/>
          <w:lang w:val="en-AU" w:eastAsia="en-AU"/>
        </w:rPr>
        <w:t xml:space="preserve">programs will only be built where interfaces are unavailable or insufficient. </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 xml:space="preserve">The data migration team will use only standard data upload mechanisms supported by </w:t>
      </w:r>
      <w:r w:rsidR="006E3229">
        <w:t>Wealth suite -</w:t>
      </w:r>
      <w:r w:rsidR="006E3229" w:rsidRPr="00406B50">
        <w:t xml:space="preserve"> T24</w:t>
      </w:r>
      <w:r>
        <w:rPr>
          <w:rFonts w:cs="Arial"/>
          <w:sz w:val="20"/>
          <w:szCs w:val="24"/>
          <w:lang w:val="en-AU" w:eastAsia="en-AU"/>
        </w:rPr>
        <w:t xml:space="preserve">. </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 xml:space="preserve">Data migration tests (CIT and CAT) and functional tests will be performed with production like data (volume and quality). For those activities, sensitive data must be </w:t>
      </w:r>
      <w:r w:rsidR="00590D6F">
        <w:rPr>
          <w:rFonts w:cs="Arial"/>
          <w:sz w:val="20"/>
          <w:szCs w:val="24"/>
          <w:lang w:val="en-AU" w:eastAsia="en-AU"/>
        </w:rPr>
        <w:t xml:space="preserve">scrambled </w:t>
      </w:r>
      <w:r>
        <w:rPr>
          <w:rFonts w:cs="Arial"/>
          <w:sz w:val="20"/>
          <w:szCs w:val="24"/>
          <w:lang w:val="en-AU" w:eastAsia="en-AU"/>
        </w:rPr>
        <w:t xml:space="preserve">wherever necessary </w:t>
      </w:r>
      <w:r w:rsidR="00590D6F">
        <w:rPr>
          <w:rFonts w:cs="Arial"/>
          <w:sz w:val="20"/>
          <w:szCs w:val="24"/>
          <w:lang w:val="en-AU" w:eastAsia="en-AU"/>
        </w:rPr>
        <w:t>during</w:t>
      </w:r>
      <w:r>
        <w:rPr>
          <w:rFonts w:cs="Arial"/>
          <w:sz w:val="20"/>
          <w:szCs w:val="24"/>
          <w:lang w:val="en-AU" w:eastAsia="en-AU"/>
        </w:rPr>
        <w:t xml:space="preserve"> extraction </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 xml:space="preserve">Any Data cleansing requirements evolved from data migration activity will be analysed and </w:t>
      </w:r>
      <w:r w:rsidR="00590D6F">
        <w:rPr>
          <w:rFonts w:cs="Arial"/>
          <w:sz w:val="20"/>
          <w:szCs w:val="24"/>
          <w:lang w:val="en-AU" w:eastAsia="en-AU"/>
        </w:rPr>
        <w:t>reported</w:t>
      </w:r>
      <w:r>
        <w:rPr>
          <w:rFonts w:cs="Arial"/>
          <w:sz w:val="20"/>
          <w:szCs w:val="24"/>
          <w:lang w:val="en-AU" w:eastAsia="en-AU"/>
        </w:rPr>
        <w:t xml:space="preserve"> to the business </w:t>
      </w:r>
      <w:r w:rsidR="00590D6F">
        <w:rPr>
          <w:rFonts w:cs="Arial"/>
          <w:sz w:val="20"/>
          <w:szCs w:val="24"/>
          <w:lang w:val="en-AU" w:eastAsia="en-AU"/>
        </w:rPr>
        <w:t xml:space="preserve">team </w:t>
      </w:r>
      <w:r>
        <w:rPr>
          <w:rFonts w:cs="Arial"/>
          <w:sz w:val="20"/>
          <w:szCs w:val="24"/>
          <w:lang w:val="en-AU" w:eastAsia="en-AU"/>
        </w:rPr>
        <w:t xml:space="preserve">for  </w:t>
      </w:r>
      <w:r w:rsidR="00590D6F">
        <w:rPr>
          <w:rFonts w:cs="Arial"/>
          <w:sz w:val="20"/>
          <w:szCs w:val="24"/>
          <w:lang w:val="en-AU" w:eastAsia="en-AU"/>
        </w:rPr>
        <w:t xml:space="preserve">them to perform the </w:t>
      </w:r>
      <w:r>
        <w:rPr>
          <w:rFonts w:cs="Arial"/>
          <w:sz w:val="20"/>
          <w:szCs w:val="24"/>
          <w:lang w:val="en-AU" w:eastAsia="en-AU"/>
        </w:rPr>
        <w:t>cleansing activities</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 xml:space="preserve">Data migration testing requires several trail runs prior to Go-live with full production data load. This is essential to assess the run times, the extent of the data cleansing necessity, and the final data </w:t>
      </w:r>
      <w:r w:rsidR="00D27946">
        <w:rPr>
          <w:rFonts w:cs="Arial"/>
          <w:sz w:val="20"/>
          <w:szCs w:val="24"/>
          <w:lang w:val="en-AU" w:eastAsia="en-AU"/>
        </w:rPr>
        <w:t xml:space="preserve">migration </w:t>
      </w:r>
      <w:r>
        <w:rPr>
          <w:rFonts w:cs="Arial"/>
          <w:sz w:val="20"/>
          <w:szCs w:val="24"/>
          <w:lang w:val="en-AU" w:eastAsia="en-AU"/>
        </w:rPr>
        <w:t>procedures.</w:t>
      </w:r>
    </w:p>
    <w:p w:rsidR="00D20222" w:rsidRPr="00001077" w:rsidRDefault="001D27FF" w:rsidP="00D20222">
      <w:pPr>
        <w:pStyle w:val="Aufzhung"/>
        <w:numPr>
          <w:ilvl w:val="0"/>
          <w:numId w:val="22"/>
        </w:numPr>
        <w:rPr>
          <w:rFonts w:cs="Arial"/>
          <w:sz w:val="20"/>
          <w:szCs w:val="24"/>
          <w:lang w:val="en-AU" w:eastAsia="en-AU"/>
        </w:rPr>
      </w:pPr>
      <w:r>
        <w:rPr>
          <w:rFonts w:cs="Arial"/>
          <w:sz w:val="20"/>
          <w:szCs w:val="24"/>
          <w:lang w:val="en-AU" w:eastAsia="en-AU"/>
        </w:rPr>
        <w:t>Within a mock test the cutover will be tested with production like data from data consistency point of view. After the configuration is frozen the final mock tests begins and upon signoff in Operational Acceptance test (OAT) the same steps will be executed during Go Live</w:t>
      </w:r>
    </w:p>
    <w:p w:rsidR="00D20222" w:rsidRDefault="001D27FF" w:rsidP="00D20222">
      <w:pPr>
        <w:pStyle w:val="Aufzhung"/>
        <w:numPr>
          <w:ilvl w:val="0"/>
          <w:numId w:val="22"/>
        </w:numPr>
        <w:rPr>
          <w:rFonts w:cs="Arial"/>
          <w:sz w:val="20"/>
          <w:szCs w:val="24"/>
          <w:lang w:val="en-AU" w:eastAsia="en-AU"/>
        </w:rPr>
      </w:pPr>
      <w:r>
        <w:rPr>
          <w:rFonts w:cs="Arial"/>
          <w:sz w:val="20"/>
          <w:szCs w:val="24"/>
          <w:lang w:val="en-AU" w:eastAsia="en-AU"/>
        </w:rPr>
        <w:t>As a best practice the migration of pending operational processes (Like Pending transaction, Clearing, etc...) in the source system will be avoided. Migration team would suggest that the pending processes should be closed in the source system and these scenarios will be discussed below under the “</w:t>
      </w:r>
      <w:r>
        <w:rPr>
          <w:rFonts w:cs="Arial"/>
          <w:b/>
          <w:i/>
          <w:sz w:val="20"/>
          <w:szCs w:val="24"/>
          <w:lang w:val="en-AU" w:eastAsia="en-AU"/>
        </w:rPr>
        <w:t>Migration approach</w:t>
      </w:r>
      <w:r>
        <w:rPr>
          <w:rFonts w:cs="Arial"/>
          <w:sz w:val="20"/>
          <w:szCs w:val="24"/>
          <w:lang w:val="en-AU" w:eastAsia="en-AU"/>
        </w:rPr>
        <w:t xml:space="preserve">” section wherever applicable </w:t>
      </w:r>
    </w:p>
    <w:p w:rsidR="00565CA2" w:rsidRDefault="00565CA2" w:rsidP="00D20222">
      <w:pPr>
        <w:pStyle w:val="Aufzhung"/>
        <w:numPr>
          <w:ilvl w:val="0"/>
          <w:numId w:val="22"/>
        </w:numPr>
        <w:rPr>
          <w:rFonts w:cs="Arial"/>
          <w:sz w:val="20"/>
          <w:szCs w:val="24"/>
          <w:lang w:val="en-AU" w:eastAsia="en-AU"/>
        </w:rPr>
      </w:pPr>
      <w:r>
        <w:rPr>
          <w:rFonts w:cs="Arial"/>
          <w:sz w:val="20"/>
          <w:szCs w:val="24"/>
          <w:lang w:val="en-AU" w:eastAsia="en-AU"/>
        </w:rPr>
        <w:t xml:space="preserve">As a best practice, spreadsheets are not used while </w:t>
      </w:r>
      <w:proofErr w:type="gramStart"/>
      <w:r>
        <w:rPr>
          <w:rFonts w:cs="Arial"/>
          <w:sz w:val="20"/>
          <w:szCs w:val="24"/>
          <w:lang w:val="en-AU" w:eastAsia="en-AU"/>
        </w:rPr>
        <w:t>migrating</w:t>
      </w:r>
      <w:proofErr w:type="gramEnd"/>
      <w:r>
        <w:rPr>
          <w:rFonts w:cs="Arial"/>
          <w:sz w:val="20"/>
          <w:szCs w:val="24"/>
          <w:lang w:val="en-AU" w:eastAsia="en-AU"/>
        </w:rPr>
        <w:t xml:space="preserve"> the data from source to target system and it is recommended to provide the migration data in delimited format.</w:t>
      </w:r>
    </w:p>
    <w:p w:rsidR="00231208" w:rsidRDefault="00926990" w:rsidP="00D20222">
      <w:pPr>
        <w:pStyle w:val="Aufzhung"/>
        <w:numPr>
          <w:ilvl w:val="0"/>
          <w:numId w:val="22"/>
        </w:numPr>
        <w:rPr>
          <w:rFonts w:cs="Arial"/>
          <w:color w:val="FF0000"/>
          <w:sz w:val="20"/>
          <w:szCs w:val="24"/>
          <w:lang w:val="en-AU" w:eastAsia="en-AU"/>
        </w:rPr>
      </w:pPr>
      <w:r w:rsidRPr="00EE3F9E">
        <w:rPr>
          <w:rFonts w:cs="Arial"/>
          <w:color w:val="FF0000"/>
          <w:sz w:val="20"/>
          <w:szCs w:val="24"/>
          <w:lang w:val="en-AU" w:eastAsia="en-AU"/>
        </w:rPr>
        <w:t>Migrate and store</w:t>
      </w:r>
      <w:r w:rsidR="00231208" w:rsidRPr="00EE3F9E">
        <w:rPr>
          <w:rFonts w:cs="Arial"/>
          <w:color w:val="FF0000"/>
          <w:sz w:val="20"/>
          <w:szCs w:val="24"/>
          <w:lang w:val="en-AU" w:eastAsia="en-AU"/>
        </w:rPr>
        <w:t xml:space="preserve"> the source system transaction reference</w:t>
      </w:r>
      <w:r w:rsidRPr="00EE3F9E">
        <w:rPr>
          <w:rFonts w:cs="Arial"/>
          <w:color w:val="FF0000"/>
          <w:sz w:val="20"/>
          <w:szCs w:val="24"/>
          <w:lang w:val="en-AU" w:eastAsia="en-AU"/>
        </w:rPr>
        <w:t xml:space="preserve"> for all T24 contracts and deals</w:t>
      </w:r>
      <w:r w:rsidR="00231208" w:rsidRPr="00EE3F9E">
        <w:rPr>
          <w:rFonts w:cs="Arial"/>
          <w:color w:val="FF0000"/>
          <w:sz w:val="20"/>
          <w:szCs w:val="24"/>
          <w:lang w:val="en-AU" w:eastAsia="en-AU"/>
        </w:rPr>
        <w:t xml:space="preserve"> </w:t>
      </w:r>
    </w:p>
    <w:p w:rsidR="00CF0AC6" w:rsidRPr="00EE3F9E" w:rsidRDefault="00CF0AC6" w:rsidP="00D20222">
      <w:pPr>
        <w:pStyle w:val="Aufzhung"/>
        <w:numPr>
          <w:ilvl w:val="0"/>
          <w:numId w:val="22"/>
        </w:numPr>
        <w:rPr>
          <w:rFonts w:cs="Arial"/>
          <w:color w:val="FF0000"/>
          <w:sz w:val="20"/>
          <w:szCs w:val="24"/>
          <w:lang w:val="en-AU" w:eastAsia="en-AU"/>
        </w:rPr>
      </w:pPr>
      <w:r>
        <w:rPr>
          <w:rFonts w:cs="Arial"/>
          <w:color w:val="FF0000"/>
          <w:sz w:val="20"/>
          <w:szCs w:val="24"/>
          <w:lang w:val="en-AU" w:eastAsia="en-AU"/>
        </w:rPr>
        <w:t>Migration activity r</w:t>
      </w:r>
      <w:r w:rsidRPr="00CF0AC6">
        <w:rPr>
          <w:rFonts w:cs="Arial"/>
          <w:color w:val="FF0000"/>
          <w:sz w:val="20"/>
          <w:szCs w:val="24"/>
          <w:lang w:val="en-AU" w:eastAsia="en-AU"/>
        </w:rPr>
        <w:t xml:space="preserve">un book </w:t>
      </w:r>
      <w:r>
        <w:rPr>
          <w:rFonts w:cs="Arial"/>
          <w:color w:val="FF0000"/>
          <w:sz w:val="20"/>
          <w:szCs w:val="24"/>
          <w:lang w:val="en-AU" w:eastAsia="en-AU"/>
        </w:rPr>
        <w:t>will</w:t>
      </w:r>
      <w:r w:rsidRPr="00CF0AC6">
        <w:rPr>
          <w:rFonts w:cs="Arial"/>
          <w:color w:val="FF0000"/>
          <w:sz w:val="20"/>
          <w:szCs w:val="24"/>
          <w:lang w:val="en-AU" w:eastAsia="en-AU"/>
        </w:rPr>
        <w:t xml:space="preserve"> be created and maintained all through the project till go-live cutover</w:t>
      </w:r>
    </w:p>
    <w:p w:rsidR="00D20222" w:rsidRPr="00001077" w:rsidRDefault="00D20222" w:rsidP="00D20222">
      <w:pPr>
        <w:pStyle w:val="Aufzhung"/>
        <w:numPr>
          <w:ilvl w:val="0"/>
          <w:numId w:val="0"/>
        </w:numPr>
        <w:ind w:left="720" w:hanging="360"/>
        <w:rPr>
          <w:rFonts w:cs="Arial"/>
          <w:sz w:val="20"/>
          <w:szCs w:val="24"/>
          <w:lang w:val="en-AU" w:eastAsia="en-AU"/>
        </w:rPr>
      </w:pPr>
    </w:p>
    <w:p w:rsidR="0088169D" w:rsidRPr="00001077" w:rsidRDefault="00406B50" w:rsidP="00BE4835">
      <w:pPr>
        <w:pStyle w:val="Heading2"/>
        <w:rPr>
          <w:rFonts w:ascii="Arial" w:hAnsi="Arial" w:cs="Arial"/>
          <w:color w:val="auto"/>
        </w:rPr>
      </w:pPr>
      <w:bookmarkStart w:id="1506" w:name="_Toc488130780"/>
      <w:r w:rsidRPr="00406B50">
        <w:rPr>
          <w:rFonts w:ascii="Arial" w:hAnsi="Arial" w:cs="Arial"/>
          <w:color w:val="auto"/>
        </w:rPr>
        <w:t xml:space="preserve">Environment </w:t>
      </w:r>
      <w:bookmarkEnd w:id="1499"/>
      <w:bookmarkEnd w:id="1500"/>
      <w:bookmarkEnd w:id="1501"/>
      <w:bookmarkEnd w:id="1502"/>
      <w:r w:rsidRPr="00406B50">
        <w:rPr>
          <w:rFonts w:ascii="Arial" w:hAnsi="Arial" w:cs="Arial"/>
          <w:color w:val="auto"/>
        </w:rPr>
        <w:t>requirements</w:t>
      </w:r>
      <w:bookmarkEnd w:id="1503"/>
      <w:bookmarkEnd w:id="1504"/>
      <w:bookmarkEnd w:id="1506"/>
    </w:p>
    <w:p w:rsidR="00406B50" w:rsidRDefault="00406B50" w:rsidP="00406B50"/>
    <w:p w:rsidR="0088169D" w:rsidRPr="00001077" w:rsidRDefault="00406B50" w:rsidP="0088169D">
      <w:r w:rsidRPr="00406B50">
        <w:rPr>
          <w:szCs w:val="24"/>
        </w:rPr>
        <w:t xml:space="preserve">The migration team requires access to the T24 environment to execute the </w:t>
      </w:r>
      <w:r w:rsidR="00D27946">
        <w:rPr>
          <w:szCs w:val="24"/>
        </w:rPr>
        <w:t>migration</w:t>
      </w:r>
      <w:r w:rsidR="00D27946" w:rsidRPr="00406B50">
        <w:rPr>
          <w:szCs w:val="24"/>
        </w:rPr>
        <w:t xml:space="preserve"> </w:t>
      </w:r>
      <w:r w:rsidRPr="00406B50">
        <w:rPr>
          <w:szCs w:val="24"/>
        </w:rPr>
        <w:t xml:space="preserve">related activities and upload data into the target system and two new environments. </w:t>
      </w:r>
    </w:p>
    <w:p w:rsidR="0088169D" w:rsidRPr="00001077" w:rsidRDefault="00406B50" w:rsidP="0088169D">
      <w:r w:rsidRPr="00406B50">
        <w:rPr>
          <w:szCs w:val="24"/>
        </w:rPr>
        <w:t>The table below provides a list of requirements to support the Migration team:</w:t>
      </w:r>
    </w:p>
    <w:p w:rsidR="0088169D" w:rsidRPr="00001077" w:rsidRDefault="0088169D" w:rsidP="0088169D"/>
    <w:tbl>
      <w:tblPr>
        <w:tblW w:w="10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tblPr>
      <w:tblGrid>
        <w:gridCol w:w="407"/>
        <w:gridCol w:w="1946"/>
        <w:gridCol w:w="4608"/>
        <w:gridCol w:w="3531"/>
      </w:tblGrid>
      <w:tr w:rsidR="0088169D" w:rsidRPr="00001077" w:rsidTr="00513A15">
        <w:trPr>
          <w:trHeight w:val="413"/>
        </w:trPr>
        <w:tc>
          <w:tcPr>
            <w:tcW w:w="407" w:type="dxa"/>
            <w:shd w:val="clear" w:color="auto" w:fill="E7E6E6"/>
            <w:tcMar>
              <w:top w:w="72" w:type="dxa"/>
              <w:left w:w="144" w:type="dxa"/>
              <w:bottom w:w="72" w:type="dxa"/>
              <w:right w:w="144" w:type="dxa"/>
            </w:tcMar>
            <w:hideMark/>
          </w:tcPr>
          <w:p w:rsidR="0088169D" w:rsidRPr="00001077" w:rsidRDefault="00406B50" w:rsidP="00513A15">
            <w:pPr>
              <w:rPr>
                <w:b/>
                <w:lang w:val="en-US"/>
              </w:rPr>
            </w:pPr>
            <w:r w:rsidRPr="00406B50">
              <w:rPr>
                <w:b/>
                <w:bCs/>
                <w:szCs w:val="24"/>
                <w:lang w:val="fr-FR"/>
              </w:rPr>
              <w:t>#</w:t>
            </w:r>
          </w:p>
        </w:tc>
        <w:tc>
          <w:tcPr>
            <w:tcW w:w="1946" w:type="dxa"/>
            <w:shd w:val="clear" w:color="auto" w:fill="E7E6E6"/>
            <w:tcMar>
              <w:top w:w="72" w:type="dxa"/>
              <w:left w:w="144" w:type="dxa"/>
              <w:bottom w:w="72" w:type="dxa"/>
              <w:right w:w="144" w:type="dxa"/>
            </w:tcMar>
            <w:hideMark/>
          </w:tcPr>
          <w:p w:rsidR="0088169D" w:rsidRPr="00001077" w:rsidRDefault="00406B50" w:rsidP="00513A15">
            <w:pPr>
              <w:rPr>
                <w:b/>
                <w:lang w:val="en-US"/>
              </w:rPr>
            </w:pPr>
            <w:r w:rsidRPr="00406B50">
              <w:rPr>
                <w:b/>
                <w:szCs w:val="24"/>
                <w:lang w:val="fr-FR"/>
              </w:rPr>
              <w:t>Enviro</w:t>
            </w:r>
            <w:r w:rsidR="00565CA2">
              <w:rPr>
                <w:b/>
                <w:szCs w:val="24"/>
                <w:lang w:val="fr-FR"/>
              </w:rPr>
              <w:t>n</w:t>
            </w:r>
            <w:r w:rsidRPr="00406B50">
              <w:rPr>
                <w:b/>
                <w:szCs w:val="24"/>
                <w:lang w:val="fr-FR"/>
              </w:rPr>
              <w:t>ment</w:t>
            </w:r>
          </w:p>
        </w:tc>
        <w:tc>
          <w:tcPr>
            <w:tcW w:w="4608" w:type="dxa"/>
            <w:shd w:val="clear" w:color="auto" w:fill="E7E6E6"/>
            <w:tcMar>
              <w:top w:w="72" w:type="dxa"/>
              <w:left w:w="144" w:type="dxa"/>
              <w:bottom w:w="72" w:type="dxa"/>
              <w:right w:w="144" w:type="dxa"/>
            </w:tcMar>
            <w:hideMark/>
          </w:tcPr>
          <w:p w:rsidR="0088169D" w:rsidRPr="00001077" w:rsidRDefault="00406B50" w:rsidP="00513A15">
            <w:pPr>
              <w:rPr>
                <w:b/>
                <w:lang w:val="en-US"/>
              </w:rPr>
            </w:pPr>
            <w:r w:rsidRPr="00406B50">
              <w:rPr>
                <w:b/>
                <w:szCs w:val="24"/>
                <w:lang w:val="en-US"/>
              </w:rPr>
              <w:t>Purpose</w:t>
            </w:r>
          </w:p>
        </w:tc>
        <w:tc>
          <w:tcPr>
            <w:tcW w:w="3531" w:type="dxa"/>
            <w:shd w:val="clear" w:color="auto" w:fill="E7E6E6"/>
          </w:tcPr>
          <w:p w:rsidR="0088169D" w:rsidRPr="00001077" w:rsidDel="00E95801" w:rsidRDefault="00406B50" w:rsidP="00513A15">
            <w:pPr>
              <w:rPr>
                <w:b/>
                <w:lang w:val="en-US"/>
              </w:rPr>
            </w:pPr>
            <w:r w:rsidRPr="00406B50">
              <w:rPr>
                <w:b/>
                <w:szCs w:val="24"/>
                <w:lang w:val="en-US"/>
              </w:rPr>
              <w:t>Phase</w:t>
            </w:r>
          </w:p>
        </w:tc>
      </w:tr>
      <w:tr w:rsidR="0088169D" w:rsidRPr="00001077" w:rsidTr="00513A15">
        <w:trPr>
          <w:trHeight w:val="346"/>
        </w:trPr>
        <w:tc>
          <w:tcPr>
            <w:tcW w:w="407" w:type="dxa"/>
            <w:shd w:val="clear" w:color="auto" w:fill="FFFFFF"/>
            <w:tcMar>
              <w:top w:w="15" w:type="dxa"/>
              <w:left w:w="15" w:type="dxa"/>
              <w:bottom w:w="0" w:type="dxa"/>
              <w:right w:w="15" w:type="dxa"/>
            </w:tcMar>
            <w:vAlign w:val="center"/>
            <w:hideMark/>
          </w:tcPr>
          <w:p w:rsidR="0088169D" w:rsidRPr="00001077" w:rsidRDefault="00406B50" w:rsidP="00513A15">
            <w:pPr>
              <w:rPr>
                <w:lang w:val="en-US"/>
              </w:rPr>
            </w:pPr>
            <w:r w:rsidRPr="00406B50">
              <w:rPr>
                <w:bCs/>
                <w:szCs w:val="24"/>
                <w:lang w:val="fr-FR"/>
              </w:rPr>
              <w:t>1</w:t>
            </w:r>
          </w:p>
        </w:tc>
        <w:tc>
          <w:tcPr>
            <w:tcW w:w="1946" w:type="dxa"/>
            <w:shd w:val="clear" w:color="auto" w:fill="auto"/>
            <w:tcMar>
              <w:top w:w="15" w:type="dxa"/>
              <w:left w:w="15" w:type="dxa"/>
              <w:bottom w:w="0" w:type="dxa"/>
              <w:right w:w="15" w:type="dxa"/>
            </w:tcMar>
            <w:vAlign w:val="center"/>
            <w:hideMark/>
          </w:tcPr>
          <w:p w:rsidR="0088169D" w:rsidRPr="00001077" w:rsidRDefault="00406B50" w:rsidP="00513A15">
            <w:pPr>
              <w:rPr>
                <w:lang w:val="en-US"/>
              </w:rPr>
            </w:pPr>
            <w:r w:rsidRPr="00406B50">
              <w:rPr>
                <w:szCs w:val="24"/>
                <w:lang w:val="en-US"/>
              </w:rPr>
              <w:t xml:space="preserve">Development </w:t>
            </w:r>
          </w:p>
        </w:tc>
        <w:tc>
          <w:tcPr>
            <w:tcW w:w="4608" w:type="dxa"/>
            <w:shd w:val="clear" w:color="auto" w:fill="auto"/>
            <w:tcMar>
              <w:top w:w="15" w:type="dxa"/>
              <w:left w:w="15" w:type="dxa"/>
              <w:bottom w:w="0" w:type="dxa"/>
              <w:right w:w="15" w:type="dxa"/>
            </w:tcMar>
            <w:vAlign w:val="center"/>
            <w:hideMark/>
          </w:tcPr>
          <w:p w:rsidR="0088169D" w:rsidRPr="00001077" w:rsidRDefault="00D27946" w:rsidP="00513A15">
            <w:r>
              <w:rPr>
                <w:bCs/>
                <w:szCs w:val="24"/>
              </w:rPr>
              <w:t>Migration</w:t>
            </w:r>
            <w:r w:rsidRPr="00406B50">
              <w:rPr>
                <w:bCs/>
                <w:szCs w:val="24"/>
              </w:rPr>
              <w:t xml:space="preserve"> </w:t>
            </w:r>
            <w:r w:rsidR="00406B50" w:rsidRPr="00406B50">
              <w:rPr>
                <w:bCs/>
                <w:szCs w:val="24"/>
              </w:rPr>
              <w:t>Development and Recon script preparation</w:t>
            </w:r>
          </w:p>
        </w:tc>
        <w:tc>
          <w:tcPr>
            <w:tcW w:w="3531" w:type="dxa"/>
          </w:tcPr>
          <w:p w:rsidR="0088169D" w:rsidRPr="00001077" w:rsidRDefault="00406B50" w:rsidP="00513A15">
            <w:pPr>
              <w:rPr>
                <w:bCs/>
              </w:rPr>
            </w:pPr>
            <w:r w:rsidRPr="00406B50">
              <w:rPr>
                <w:bCs/>
                <w:szCs w:val="24"/>
              </w:rPr>
              <w:t>Build</w:t>
            </w:r>
          </w:p>
        </w:tc>
      </w:tr>
      <w:tr w:rsidR="0088169D" w:rsidRPr="00001077" w:rsidTr="00513A15">
        <w:trPr>
          <w:trHeight w:val="346"/>
        </w:trPr>
        <w:tc>
          <w:tcPr>
            <w:tcW w:w="407" w:type="dxa"/>
            <w:shd w:val="clear" w:color="auto" w:fill="FFFFFF"/>
            <w:tcMar>
              <w:top w:w="15" w:type="dxa"/>
              <w:left w:w="15" w:type="dxa"/>
              <w:bottom w:w="0" w:type="dxa"/>
              <w:right w:w="15" w:type="dxa"/>
            </w:tcMar>
            <w:vAlign w:val="center"/>
            <w:hideMark/>
          </w:tcPr>
          <w:p w:rsidR="0088169D" w:rsidRPr="00001077" w:rsidRDefault="00406B50" w:rsidP="00513A15">
            <w:pPr>
              <w:rPr>
                <w:lang w:val="en-US"/>
              </w:rPr>
            </w:pPr>
            <w:r w:rsidRPr="00406B50">
              <w:rPr>
                <w:bCs/>
                <w:szCs w:val="24"/>
                <w:lang w:val="fr-FR"/>
              </w:rPr>
              <w:t>2</w:t>
            </w:r>
          </w:p>
        </w:tc>
        <w:tc>
          <w:tcPr>
            <w:tcW w:w="1946" w:type="dxa"/>
            <w:shd w:val="clear" w:color="auto" w:fill="auto"/>
            <w:tcMar>
              <w:top w:w="15" w:type="dxa"/>
              <w:left w:w="15" w:type="dxa"/>
              <w:bottom w:w="0" w:type="dxa"/>
              <w:right w:w="15" w:type="dxa"/>
            </w:tcMar>
            <w:vAlign w:val="center"/>
            <w:hideMark/>
          </w:tcPr>
          <w:p w:rsidR="0088169D" w:rsidRPr="00001077" w:rsidRDefault="00406B50" w:rsidP="00513A15">
            <w:pPr>
              <w:rPr>
                <w:lang w:val="en-US"/>
              </w:rPr>
            </w:pPr>
            <w:r w:rsidRPr="00406B50">
              <w:rPr>
                <w:szCs w:val="24"/>
                <w:lang w:val="en-US"/>
              </w:rPr>
              <w:t>Conversion Integration Test (CIT)</w:t>
            </w:r>
          </w:p>
        </w:tc>
        <w:tc>
          <w:tcPr>
            <w:tcW w:w="4608" w:type="dxa"/>
            <w:shd w:val="clear" w:color="auto" w:fill="auto"/>
            <w:tcMar>
              <w:top w:w="15" w:type="dxa"/>
              <w:left w:w="15" w:type="dxa"/>
              <w:bottom w:w="0" w:type="dxa"/>
              <w:right w:w="15" w:type="dxa"/>
            </w:tcMar>
            <w:vAlign w:val="center"/>
          </w:tcPr>
          <w:p w:rsidR="0088169D" w:rsidRPr="00001077" w:rsidRDefault="00406B50" w:rsidP="00513A15">
            <w:pPr>
              <w:rPr>
                <w:lang w:val="en-US"/>
              </w:rPr>
            </w:pPr>
            <w:r w:rsidRPr="00406B50">
              <w:rPr>
                <w:szCs w:val="24"/>
                <w:lang w:val="en-US"/>
              </w:rPr>
              <w:t>Trail runs followed by CIT completion</w:t>
            </w:r>
          </w:p>
        </w:tc>
        <w:tc>
          <w:tcPr>
            <w:tcW w:w="3531" w:type="dxa"/>
          </w:tcPr>
          <w:p w:rsidR="0088169D" w:rsidRPr="00001077" w:rsidDel="00E95801" w:rsidRDefault="00406B50" w:rsidP="00513A15">
            <w:pPr>
              <w:rPr>
                <w:lang w:val="en-US"/>
              </w:rPr>
            </w:pPr>
            <w:r w:rsidRPr="00406B50">
              <w:rPr>
                <w:szCs w:val="24"/>
                <w:lang w:val="en-US"/>
              </w:rPr>
              <w:t>Test – CIT</w:t>
            </w:r>
          </w:p>
        </w:tc>
      </w:tr>
      <w:tr w:rsidR="0088169D" w:rsidRPr="00001077" w:rsidTr="00513A15">
        <w:trPr>
          <w:trHeight w:val="346"/>
        </w:trPr>
        <w:tc>
          <w:tcPr>
            <w:tcW w:w="407" w:type="dxa"/>
            <w:shd w:val="clear" w:color="auto" w:fill="FFFFFF"/>
            <w:tcMar>
              <w:top w:w="15" w:type="dxa"/>
              <w:left w:w="15" w:type="dxa"/>
              <w:bottom w:w="0" w:type="dxa"/>
              <w:right w:w="15" w:type="dxa"/>
            </w:tcMar>
            <w:vAlign w:val="center"/>
            <w:hideMark/>
          </w:tcPr>
          <w:p w:rsidR="0088169D" w:rsidRPr="00001077" w:rsidRDefault="00406B50" w:rsidP="00513A15">
            <w:pPr>
              <w:rPr>
                <w:lang w:val="en-US"/>
              </w:rPr>
            </w:pPr>
            <w:r w:rsidRPr="00406B50">
              <w:rPr>
                <w:bCs/>
                <w:szCs w:val="24"/>
                <w:lang w:val="fr-FR"/>
              </w:rPr>
              <w:t>3</w:t>
            </w:r>
          </w:p>
        </w:tc>
        <w:tc>
          <w:tcPr>
            <w:tcW w:w="1946" w:type="dxa"/>
            <w:shd w:val="clear" w:color="auto" w:fill="auto"/>
            <w:tcMar>
              <w:top w:w="15" w:type="dxa"/>
              <w:left w:w="15" w:type="dxa"/>
              <w:bottom w:w="0" w:type="dxa"/>
              <w:right w:w="15" w:type="dxa"/>
            </w:tcMar>
            <w:vAlign w:val="center"/>
            <w:hideMark/>
          </w:tcPr>
          <w:p w:rsidR="0088169D" w:rsidRPr="00001077" w:rsidRDefault="00406B50" w:rsidP="00513A15">
            <w:pPr>
              <w:rPr>
                <w:lang w:val="en-US"/>
              </w:rPr>
            </w:pPr>
            <w:r w:rsidRPr="00406B50">
              <w:rPr>
                <w:szCs w:val="24"/>
                <w:lang w:val="en-US"/>
              </w:rPr>
              <w:t>Conversion Acceptance Test (CAT)</w:t>
            </w:r>
          </w:p>
        </w:tc>
        <w:tc>
          <w:tcPr>
            <w:tcW w:w="4608" w:type="dxa"/>
            <w:shd w:val="clear" w:color="auto" w:fill="auto"/>
            <w:tcMar>
              <w:top w:w="15" w:type="dxa"/>
              <w:left w:w="15" w:type="dxa"/>
              <w:bottom w:w="0" w:type="dxa"/>
              <w:right w:w="15" w:type="dxa"/>
            </w:tcMar>
            <w:vAlign w:val="center"/>
          </w:tcPr>
          <w:p w:rsidR="0088169D" w:rsidRPr="00001077" w:rsidRDefault="00406B50" w:rsidP="00513A15">
            <w:pPr>
              <w:rPr>
                <w:lang w:val="en-US"/>
              </w:rPr>
            </w:pPr>
            <w:r w:rsidRPr="00406B50">
              <w:rPr>
                <w:szCs w:val="24"/>
                <w:lang w:val="en-US"/>
              </w:rPr>
              <w:t>Master Conversion Environment ( Flush out data to SIT / UAT)</w:t>
            </w:r>
          </w:p>
        </w:tc>
        <w:tc>
          <w:tcPr>
            <w:tcW w:w="3531" w:type="dxa"/>
          </w:tcPr>
          <w:p w:rsidR="0088169D" w:rsidRPr="00001077" w:rsidRDefault="00406B50" w:rsidP="00513A15">
            <w:pPr>
              <w:rPr>
                <w:lang w:val="en-US"/>
              </w:rPr>
            </w:pPr>
            <w:r w:rsidRPr="00406B50">
              <w:rPr>
                <w:szCs w:val="24"/>
                <w:lang w:val="en-US"/>
              </w:rPr>
              <w:t>SIT / UAT / DR support</w:t>
            </w:r>
          </w:p>
        </w:tc>
      </w:tr>
    </w:tbl>
    <w:p w:rsidR="0088169D" w:rsidRPr="00001077" w:rsidRDefault="0088169D" w:rsidP="0088169D">
      <w:pPr>
        <w:rPr>
          <w:lang w:val="en-US"/>
        </w:rPr>
      </w:pPr>
    </w:p>
    <w:p w:rsidR="0088169D" w:rsidRPr="00001077" w:rsidRDefault="001D27FF" w:rsidP="0088169D">
      <w:pPr>
        <w:rPr>
          <w:b/>
          <w:color w:val="FF0000"/>
          <w:sz w:val="36"/>
          <w:szCs w:val="36"/>
        </w:rPr>
      </w:pPr>
      <w:bookmarkStart w:id="1507" w:name="_Toc123637793"/>
      <w:bookmarkEnd w:id="1505"/>
      <w:r>
        <w:rPr>
          <w:b/>
          <w:color w:val="FF0000"/>
          <w:sz w:val="36"/>
          <w:szCs w:val="36"/>
        </w:rPr>
        <w:t xml:space="preserve"> </w:t>
      </w:r>
    </w:p>
    <w:p w:rsidR="0088169D" w:rsidRPr="00001077" w:rsidRDefault="00406B50" w:rsidP="0088169D">
      <w:pPr>
        <w:pStyle w:val="Heading1"/>
        <w:keepNext w:val="0"/>
        <w:keepLines w:val="0"/>
        <w:widowControl w:val="0"/>
        <w:pBdr>
          <w:bottom w:val="single" w:sz="2" w:space="1" w:color="auto"/>
        </w:pBdr>
        <w:spacing w:after="240"/>
        <w:rPr>
          <w:rFonts w:ascii="Arial" w:hAnsi="Arial" w:cs="Arial"/>
          <w:sz w:val="36"/>
          <w:szCs w:val="36"/>
        </w:rPr>
      </w:pPr>
      <w:bookmarkStart w:id="1508" w:name="_Toc482969259"/>
      <w:bookmarkStart w:id="1509" w:name="_Toc482975357"/>
      <w:bookmarkStart w:id="1510" w:name="_Toc482976178"/>
      <w:bookmarkStart w:id="1511" w:name="_Toc482977118"/>
      <w:bookmarkStart w:id="1512" w:name="_Toc484427484"/>
      <w:bookmarkStart w:id="1513" w:name="_Toc484427607"/>
      <w:bookmarkStart w:id="1514" w:name="_Toc488130781"/>
      <w:r w:rsidRPr="00406B50">
        <w:rPr>
          <w:rFonts w:ascii="Arial" w:hAnsi="Arial" w:cs="Arial"/>
          <w:sz w:val="36"/>
          <w:szCs w:val="36"/>
        </w:rPr>
        <w:t>Migration approach</w:t>
      </w:r>
      <w:bookmarkEnd w:id="1508"/>
      <w:bookmarkEnd w:id="1509"/>
      <w:bookmarkEnd w:id="1510"/>
      <w:bookmarkEnd w:id="1511"/>
      <w:bookmarkEnd w:id="1512"/>
      <w:bookmarkEnd w:id="1513"/>
      <w:bookmarkEnd w:id="1514"/>
    </w:p>
    <w:p w:rsidR="0088169D" w:rsidRPr="00001077" w:rsidRDefault="00406B50" w:rsidP="00BE4835">
      <w:pPr>
        <w:pStyle w:val="Heading2"/>
        <w:rPr>
          <w:rFonts w:ascii="Arial" w:hAnsi="Arial" w:cs="Arial"/>
          <w:color w:val="auto"/>
        </w:rPr>
      </w:pPr>
      <w:bookmarkStart w:id="1515" w:name="_Toc482969260"/>
      <w:bookmarkStart w:id="1516" w:name="_Toc482975358"/>
      <w:bookmarkStart w:id="1517" w:name="_Toc482976179"/>
      <w:bookmarkStart w:id="1518" w:name="_Toc482977119"/>
      <w:bookmarkStart w:id="1519" w:name="_Toc484427485"/>
      <w:bookmarkStart w:id="1520" w:name="_Toc484427608"/>
      <w:bookmarkStart w:id="1521" w:name="_Toc488130782"/>
      <w:r w:rsidRPr="00406B50">
        <w:rPr>
          <w:rFonts w:ascii="Arial" w:hAnsi="Arial" w:cs="Arial"/>
          <w:color w:val="auto"/>
        </w:rPr>
        <w:t>Data Migration</w:t>
      </w:r>
      <w:bookmarkEnd w:id="1515"/>
      <w:bookmarkEnd w:id="1516"/>
      <w:bookmarkEnd w:id="1517"/>
      <w:bookmarkEnd w:id="1518"/>
      <w:r w:rsidRPr="00406B50">
        <w:rPr>
          <w:rFonts w:ascii="Arial" w:hAnsi="Arial" w:cs="Arial"/>
          <w:color w:val="auto"/>
        </w:rPr>
        <w:t xml:space="preserve"> Scope</w:t>
      </w:r>
      <w:bookmarkEnd w:id="1519"/>
      <w:bookmarkEnd w:id="1520"/>
      <w:bookmarkEnd w:id="1521"/>
    </w:p>
    <w:p w:rsidR="00406B50" w:rsidRDefault="00406B50" w:rsidP="00406B50"/>
    <w:p w:rsidR="0088169D" w:rsidRPr="00001077" w:rsidRDefault="00406B50" w:rsidP="000B2137">
      <w:pPr>
        <w:pStyle w:val="Heading3"/>
        <w:keepNext w:val="0"/>
        <w:keepLines w:val="0"/>
        <w:widowControl w:val="0"/>
        <w:spacing w:before="120" w:after="60"/>
        <w:rPr>
          <w:rFonts w:ascii="Arial" w:hAnsi="Arial" w:cs="Arial"/>
          <w:color w:val="auto"/>
        </w:rPr>
      </w:pPr>
      <w:bookmarkStart w:id="1522" w:name="_Toc484427486"/>
      <w:bookmarkStart w:id="1523" w:name="_Toc484427609"/>
      <w:bookmarkStart w:id="1524" w:name="_Toc488130783"/>
      <w:bookmarkStart w:id="1525" w:name="_Toc482969261"/>
      <w:bookmarkStart w:id="1526" w:name="_Toc482975359"/>
      <w:bookmarkStart w:id="1527" w:name="_Toc482976180"/>
      <w:bookmarkStart w:id="1528" w:name="_Toc482977120"/>
      <w:r w:rsidRPr="00406B50">
        <w:rPr>
          <w:rFonts w:ascii="Arial" w:hAnsi="Arial" w:cs="Arial"/>
          <w:color w:val="auto"/>
          <w:szCs w:val="26"/>
        </w:rPr>
        <w:t>Functional scope</w:t>
      </w:r>
      <w:bookmarkEnd w:id="1522"/>
      <w:bookmarkEnd w:id="1523"/>
      <w:bookmarkEnd w:id="1524"/>
      <w:r w:rsidRPr="00406B50">
        <w:rPr>
          <w:rFonts w:ascii="Arial" w:hAnsi="Arial" w:cs="Arial"/>
          <w:color w:val="auto"/>
          <w:szCs w:val="26"/>
        </w:rPr>
        <w:t xml:space="preserve"> </w:t>
      </w:r>
      <w:bookmarkEnd w:id="1525"/>
      <w:bookmarkEnd w:id="1526"/>
      <w:bookmarkEnd w:id="1527"/>
      <w:bookmarkEnd w:id="1528"/>
    </w:p>
    <w:p w:rsidR="0088169D" w:rsidRPr="00001077" w:rsidRDefault="0088169D" w:rsidP="0088169D"/>
    <w:p w:rsidR="0088169D" w:rsidRPr="00001077" w:rsidRDefault="00406B50" w:rsidP="0088169D">
      <w:r w:rsidRPr="00406B50">
        <w:rPr>
          <w:szCs w:val="24"/>
        </w:rPr>
        <w:t>The following slide provides the Functional scope for PvB WS 2.0 Migration</w:t>
      </w:r>
    </w:p>
    <w:p w:rsidR="0088169D" w:rsidRPr="00001077" w:rsidRDefault="0088169D" w:rsidP="0088169D"/>
    <w:p w:rsidR="00406B50" w:rsidRDefault="00365C55" w:rsidP="00365C55">
      <w:pPr>
        <w:jc w:val="center"/>
      </w:pPr>
      <w:r>
        <w:rPr>
          <w:noProof/>
          <w:lang w:eastAsia="en-GB"/>
        </w:rPr>
        <w:drawing>
          <wp:inline distT="0" distB="0" distL="0" distR="0">
            <wp:extent cx="6270432" cy="405218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273312" cy="4054043"/>
                    </a:xfrm>
                    <a:prstGeom prst="rect">
                      <a:avLst/>
                    </a:prstGeom>
                    <a:noFill/>
                    <a:ln w="9525">
                      <a:noFill/>
                      <a:miter lim="800000"/>
                      <a:headEnd/>
                      <a:tailEnd/>
                    </a:ln>
                  </pic:spPr>
                </pic:pic>
              </a:graphicData>
            </a:graphic>
          </wp:inline>
        </w:drawing>
      </w:r>
    </w:p>
    <w:p w:rsidR="0088169D" w:rsidRPr="00001077" w:rsidRDefault="00406B50" w:rsidP="0088169D">
      <w:pPr>
        <w:pStyle w:val="Caption"/>
        <w:jc w:val="center"/>
        <w:rPr>
          <w:rFonts w:cs="Arial"/>
        </w:rPr>
      </w:pPr>
      <w:r w:rsidRPr="00406B50">
        <w:rPr>
          <w:rFonts w:cs="Arial"/>
        </w:rPr>
        <w:t>Figure: Functional Scope</w:t>
      </w:r>
    </w:p>
    <w:p w:rsidR="00FE7C43" w:rsidRPr="00001077" w:rsidRDefault="00FE7C43" w:rsidP="00FE7C43">
      <w:pPr>
        <w:rPr>
          <w:lang w:val="en-AU" w:eastAsia="en-AU"/>
        </w:rPr>
      </w:pPr>
    </w:p>
    <w:p w:rsidR="00C66AAE" w:rsidRDefault="00C66AAE" w:rsidP="00FE7C43">
      <w:pPr>
        <w:rPr>
          <w:lang w:val="en-AU" w:eastAsia="en-AU"/>
        </w:rPr>
      </w:pPr>
    </w:p>
    <w:p w:rsidR="005C55A8" w:rsidRDefault="005C55A8" w:rsidP="00FE7C43">
      <w:pPr>
        <w:rPr>
          <w:lang w:val="en-AU" w:eastAsia="en-AU"/>
        </w:rPr>
      </w:pPr>
    </w:p>
    <w:p w:rsidR="005C55A8" w:rsidRDefault="005C55A8" w:rsidP="00FE7C43">
      <w:pPr>
        <w:rPr>
          <w:lang w:val="en-AU" w:eastAsia="en-AU"/>
        </w:rPr>
      </w:pPr>
    </w:p>
    <w:p w:rsidR="005C55A8" w:rsidRDefault="005C55A8" w:rsidP="00FE7C43">
      <w:pPr>
        <w:rPr>
          <w:lang w:val="en-AU" w:eastAsia="en-AU"/>
        </w:rPr>
      </w:pPr>
    </w:p>
    <w:p w:rsidR="005C55A8" w:rsidRDefault="005C55A8" w:rsidP="00FE7C43">
      <w:pPr>
        <w:rPr>
          <w:lang w:val="en-AU" w:eastAsia="en-AU"/>
        </w:rPr>
      </w:pPr>
    </w:p>
    <w:p w:rsidR="005C55A8" w:rsidRDefault="005C55A8" w:rsidP="00FE7C43">
      <w:pPr>
        <w:rPr>
          <w:lang w:val="en-AU" w:eastAsia="en-AU"/>
        </w:rPr>
      </w:pPr>
    </w:p>
    <w:p w:rsidR="005C55A8" w:rsidRDefault="005C55A8" w:rsidP="00FE7C43">
      <w:pPr>
        <w:rPr>
          <w:lang w:val="en-AU" w:eastAsia="en-AU"/>
        </w:rPr>
      </w:pPr>
    </w:p>
    <w:p w:rsidR="005C55A8" w:rsidRPr="00001077" w:rsidRDefault="005C55A8" w:rsidP="00FE7C43">
      <w:pPr>
        <w:rPr>
          <w:lang w:val="en-AU" w:eastAsia="en-AU"/>
        </w:rP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1529" w:name="_Toc484588922"/>
      <w:bookmarkStart w:id="1530" w:name="_Toc484607911"/>
      <w:bookmarkStart w:id="1531" w:name="_Toc484685356"/>
      <w:bookmarkStart w:id="1532" w:name="_Toc484685612"/>
      <w:bookmarkStart w:id="1533" w:name="_Toc484685842"/>
      <w:bookmarkStart w:id="1534" w:name="_Toc484686073"/>
      <w:bookmarkStart w:id="1535" w:name="_Toc484686305"/>
      <w:bookmarkStart w:id="1536" w:name="_Toc484588923"/>
      <w:bookmarkStart w:id="1537" w:name="_Toc484607912"/>
      <w:bookmarkStart w:id="1538" w:name="_Toc484685357"/>
      <w:bookmarkStart w:id="1539" w:name="_Toc484685613"/>
      <w:bookmarkStart w:id="1540" w:name="_Toc484685843"/>
      <w:bookmarkStart w:id="1541" w:name="_Toc484686074"/>
      <w:bookmarkStart w:id="1542" w:name="_Toc484686306"/>
      <w:bookmarkStart w:id="1543" w:name="_Toc484588924"/>
      <w:bookmarkStart w:id="1544" w:name="_Toc484607913"/>
      <w:bookmarkStart w:id="1545" w:name="_Toc484685358"/>
      <w:bookmarkStart w:id="1546" w:name="_Toc484685614"/>
      <w:bookmarkStart w:id="1547" w:name="_Toc484685844"/>
      <w:bookmarkStart w:id="1548" w:name="_Toc484686075"/>
      <w:bookmarkStart w:id="1549" w:name="_Toc484686307"/>
      <w:bookmarkStart w:id="1550" w:name="_Toc482969262"/>
      <w:bookmarkStart w:id="1551" w:name="_Toc482975360"/>
      <w:bookmarkStart w:id="1552" w:name="_Toc482976181"/>
      <w:bookmarkStart w:id="1553" w:name="_Toc482977121"/>
      <w:bookmarkStart w:id="1554" w:name="_Toc484427487"/>
      <w:bookmarkStart w:id="1555" w:name="_Toc484427610"/>
      <w:bookmarkStart w:id="1556" w:name="_Toc488130784"/>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r w:rsidRPr="00406B50">
        <w:rPr>
          <w:rFonts w:ascii="Arial" w:hAnsi="Arial" w:cs="Arial"/>
          <w:color w:val="auto"/>
          <w:szCs w:val="26"/>
        </w:rPr>
        <w:t>Master for Client Referential Data</w:t>
      </w:r>
      <w:bookmarkEnd w:id="1550"/>
      <w:bookmarkEnd w:id="1551"/>
      <w:bookmarkEnd w:id="1552"/>
      <w:bookmarkEnd w:id="1553"/>
      <w:bookmarkEnd w:id="1554"/>
      <w:bookmarkEnd w:id="1555"/>
      <w:bookmarkEnd w:id="1556"/>
    </w:p>
    <w:p w:rsidR="0088169D" w:rsidRPr="00001077" w:rsidRDefault="0088169D" w:rsidP="0088169D"/>
    <w:p w:rsidR="0088169D" w:rsidRDefault="00406B50" w:rsidP="0088169D">
      <w:pPr>
        <w:rPr>
          <w:szCs w:val="24"/>
        </w:rPr>
      </w:pPr>
      <w:r w:rsidRPr="00406B50">
        <w:rPr>
          <w:szCs w:val="24"/>
        </w:rPr>
        <w:t xml:space="preserve">The table below provides the view </w:t>
      </w:r>
    </w:p>
    <w:tbl>
      <w:tblPr>
        <w:tblW w:w="0" w:type="auto"/>
        <w:tblInd w:w="93" w:type="dxa"/>
        <w:tblLook w:val="04A0"/>
      </w:tblPr>
      <w:tblGrid>
        <w:gridCol w:w="1717"/>
        <w:gridCol w:w="1416"/>
        <w:gridCol w:w="3353"/>
        <w:gridCol w:w="4103"/>
      </w:tblGrid>
      <w:tr w:rsidR="005C55A8" w:rsidRPr="005C55A8" w:rsidTr="005C55A8">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2F2F2"/>
            <w:hideMark/>
          </w:tcPr>
          <w:p w:rsidR="005C55A8" w:rsidRPr="005C55A8" w:rsidRDefault="005C55A8" w:rsidP="005C55A8">
            <w:pPr>
              <w:spacing w:after="0"/>
              <w:jc w:val="center"/>
              <w:rPr>
                <w:rFonts w:eastAsia="Times New Roman"/>
                <w:b/>
                <w:bCs/>
                <w:color w:val="000000"/>
                <w:lang w:eastAsia="en-GB"/>
              </w:rPr>
            </w:pPr>
            <w:bookmarkStart w:id="1557" w:name="_Toc482964812"/>
            <w:bookmarkStart w:id="1558" w:name="_Toc482965501"/>
            <w:bookmarkStart w:id="1559" w:name="_Toc482966251"/>
            <w:bookmarkStart w:id="1560" w:name="_Toc482967000"/>
            <w:bookmarkStart w:id="1561" w:name="_Toc482967755"/>
            <w:bookmarkStart w:id="1562" w:name="_Toc482968509"/>
            <w:bookmarkStart w:id="1563" w:name="_Toc482969263"/>
            <w:bookmarkStart w:id="1564" w:name="_Toc482970015"/>
            <w:bookmarkStart w:id="1565" w:name="_Toc482970764"/>
            <w:bookmarkStart w:id="1566" w:name="_Toc482971682"/>
            <w:bookmarkStart w:id="1567" w:name="_Toc482972599"/>
            <w:bookmarkStart w:id="1568" w:name="_Toc482973517"/>
            <w:bookmarkStart w:id="1569" w:name="_Toc482974434"/>
            <w:bookmarkStart w:id="1570" w:name="_Toc482975361"/>
            <w:bookmarkStart w:id="1571" w:name="_Toc482976182"/>
            <w:bookmarkStart w:id="1572" w:name="_Toc482977122"/>
            <w:bookmarkStart w:id="1573" w:name="_Toc482964813"/>
            <w:bookmarkStart w:id="1574" w:name="_Toc482965502"/>
            <w:bookmarkStart w:id="1575" w:name="_Toc482966252"/>
            <w:bookmarkStart w:id="1576" w:name="_Toc482967001"/>
            <w:bookmarkStart w:id="1577" w:name="_Toc482967756"/>
            <w:bookmarkStart w:id="1578" w:name="_Toc482968510"/>
            <w:bookmarkStart w:id="1579" w:name="_Toc482969264"/>
            <w:bookmarkStart w:id="1580" w:name="_Toc482970016"/>
            <w:bookmarkStart w:id="1581" w:name="_Toc482970765"/>
            <w:bookmarkStart w:id="1582" w:name="_Toc482971683"/>
            <w:bookmarkStart w:id="1583" w:name="_Toc482972600"/>
            <w:bookmarkStart w:id="1584" w:name="_Toc482973518"/>
            <w:bookmarkStart w:id="1585" w:name="_Toc482974435"/>
            <w:bookmarkStart w:id="1586" w:name="_Toc482975362"/>
            <w:bookmarkStart w:id="1587" w:name="_Toc482976183"/>
            <w:bookmarkStart w:id="1588" w:name="_Toc482977123"/>
            <w:bookmarkStart w:id="1589" w:name="_Toc482964814"/>
            <w:bookmarkStart w:id="1590" w:name="_Toc482965503"/>
            <w:bookmarkStart w:id="1591" w:name="_Toc482966253"/>
            <w:bookmarkStart w:id="1592" w:name="_Toc482967002"/>
            <w:bookmarkStart w:id="1593" w:name="_Toc482967757"/>
            <w:bookmarkStart w:id="1594" w:name="_Toc482968511"/>
            <w:bookmarkStart w:id="1595" w:name="_Toc482969265"/>
            <w:bookmarkStart w:id="1596" w:name="_Toc482970017"/>
            <w:bookmarkStart w:id="1597" w:name="_Toc482970766"/>
            <w:bookmarkStart w:id="1598" w:name="_Toc482971684"/>
            <w:bookmarkStart w:id="1599" w:name="_Toc482972601"/>
            <w:bookmarkStart w:id="1600" w:name="_Toc482973519"/>
            <w:bookmarkStart w:id="1601" w:name="_Toc482974436"/>
            <w:bookmarkStart w:id="1602" w:name="_Toc482975363"/>
            <w:bookmarkStart w:id="1603" w:name="_Toc482976184"/>
            <w:bookmarkStart w:id="1604" w:name="_Toc482977124"/>
            <w:bookmarkStart w:id="1605" w:name="_Toc482964815"/>
            <w:bookmarkStart w:id="1606" w:name="_Toc482965504"/>
            <w:bookmarkStart w:id="1607" w:name="_Toc482966254"/>
            <w:bookmarkStart w:id="1608" w:name="_Toc482967003"/>
            <w:bookmarkStart w:id="1609" w:name="_Toc482967758"/>
            <w:bookmarkStart w:id="1610" w:name="_Toc482968512"/>
            <w:bookmarkStart w:id="1611" w:name="_Toc482969266"/>
            <w:bookmarkStart w:id="1612" w:name="_Toc482970018"/>
            <w:bookmarkStart w:id="1613" w:name="_Toc482970767"/>
            <w:bookmarkStart w:id="1614" w:name="_Toc482971685"/>
            <w:bookmarkStart w:id="1615" w:name="_Toc482972602"/>
            <w:bookmarkStart w:id="1616" w:name="_Toc482973520"/>
            <w:bookmarkStart w:id="1617" w:name="_Toc482974437"/>
            <w:bookmarkStart w:id="1618" w:name="_Toc482975364"/>
            <w:bookmarkStart w:id="1619" w:name="_Toc482976185"/>
            <w:bookmarkStart w:id="1620" w:name="_Toc482977125"/>
            <w:bookmarkStart w:id="1621" w:name="_Toc482964816"/>
            <w:bookmarkStart w:id="1622" w:name="_Toc482965505"/>
            <w:bookmarkStart w:id="1623" w:name="_Toc482966255"/>
            <w:bookmarkStart w:id="1624" w:name="_Toc482967004"/>
            <w:bookmarkStart w:id="1625" w:name="_Toc482967759"/>
            <w:bookmarkStart w:id="1626" w:name="_Toc482968513"/>
            <w:bookmarkStart w:id="1627" w:name="_Toc482969267"/>
            <w:bookmarkStart w:id="1628" w:name="_Toc482970019"/>
            <w:bookmarkStart w:id="1629" w:name="_Toc482970768"/>
            <w:bookmarkStart w:id="1630" w:name="_Toc482971686"/>
            <w:bookmarkStart w:id="1631" w:name="_Toc482972603"/>
            <w:bookmarkStart w:id="1632" w:name="_Toc482973521"/>
            <w:bookmarkStart w:id="1633" w:name="_Toc482974438"/>
            <w:bookmarkStart w:id="1634" w:name="_Toc482975365"/>
            <w:bookmarkStart w:id="1635" w:name="_Toc482976186"/>
            <w:bookmarkStart w:id="1636" w:name="_Toc482977126"/>
            <w:bookmarkStart w:id="1637" w:name="_Toc482964817"/>
            <w:bookmarkStart w:id="1638" w:name="_Toc482965506"/>
            <w:bookmarkStart w:id="1639" w:name="_Toc482966256"/>
            <w:bookmarkStart w:id="1640" w:name="_Toc482967005"/>
            <w:bookmarkStart w:id="1641" w:name="_Toc482967760"/>
            <w:bookmarkStart w:id="1642" w:name="_Toc482968514"/>
            <w:bookmarkStart w:id="1643" w:name="_Toc482969268"/>
            <w:bookmarkStart w:id="1644" w:name="_Toc482970020"/>
            <w:bookmarkStart w:id="1645" w:name="_Toc482970769"/>
            <w:bookmarkStart w:id="1646" w:name="_Toc482971687"/>
            <w:bookmarkStart w:id="1647" w:name="_Toc482972604"/>
            <w:bookmarkStart w:id="1648" w:name="_Toc482973522"/>
            <w:bookmarkStart w:id="1649" w:name="_Toc482974439"/>
            <w:bookmarkStart w:id="1650" w:name="_Toc482975366"/>
            <w:bookmarkStart w:id="1651" w:name="_Toc482976187"/>
            <w:bookmarkStart w:id="1652" w:name="_Toc482977127"/>
            <w:bookmarkStart w:id="1653" w:name="_Toc482964818"/>
            <w:bookmarkStart w:id="1654" w:name="_Toc482965507"/>
            <w:bookmarkStart w:id="1655" w:name="_Toc482966257"/>
            <w:bookmarkStart w:id="1656" w:name="_Toc482967006"/>
            <w:bookmarkStart w:id="1657" w:name="_Toc482967761"/>
            <w:bookmarkStart w:id="1658" w:name="_Toc482968515"/>
            <w:bookmarkStart w:id="1659" w:name="_Toc482969269"/>
            <w:bookmarkStart w:id="1660" w:name="_Toc482970021"/>
            <w:bookmarkStart w:id="1661" w:name="_Toc482970770"/>
            <w:bookmarkStart w:id="1662" w:name="_Toc482971688"/>
            <w:bookmarkStart w:id="1663" w:name="_Toc482972605"/>
            <w:bookmarkStart w:id="1664" w:name="_Toc482973523"/>
            <w:bookmarkStart w:id="1665" w:name="_Toc482974440"/>
            <w:bookmarkStart w:id="1666" w:name="_Toc482975367"/>
            <w:bookmarkStart w:id="1667" w:name="_Toc482976188"/>
            <w:bookmarkStart w:id="1668" w:name="_Toc482977128"/>
            <w:bookmarkStart w:id="1669" w:name="_Toc482964819"/>
            <w:bookmarkStart w:id="1670" w:name="_Toc482965508"/>
            <w:bookmarkStart w:id="1671" w:name="_Toc482966258"/>
            <w:bookmarkStart w:id="1672" w:name="_Toc482967007"/>
            <w:bookmarkStart w:id="1673" w:name="_Toc482967762"/>
            <w:bookmarkStart w:id="1674" w:name="_Toc482968516"/>
            <w:bookmarkStart w:id="1675" w:name="_Toc482969270"/>
            <w:bookmarkStart w:id="1676" w:name="_Toc482970022"/>
            <w:bookmarkStart w:id="1677" w:name="_Toc482970771"/>
            <w:bookmarkStart w:id="1678" w:name="_Toc482971689"/>
            <w:bookmarkStart w:id="1679" w:name="_Toc482972606"/>
            <w:bookmarkStart w:id="1680" w:name="_Toc482973524"/>
            <w:bookmarkStart w:id="1681" w:name="_Toc482974441"/>
            <w:bookmarkStart w:id="1682" w:name="_Toc482975368"/>
            <w:bookmarkStart w:id="1683" w:name="_Toc482976189"/>
            <w:bookmarkStart w:id="1684" w:name="_Toc482977129"/>
            <w:bookmarkStart w:id="1685" w:name="_Toc482964820"/>
            <w:bookmarkStart w:id="1686" w:name="_Toc482965509"/>
            <w:bookmarkStart w:id="1687" w:name="_Toc482966259"/>
            <w:bookmarkStart w:id="1688" w:name="_Toc482967008"/>
            <w:bookmarkStart w:id="1689" w:name="_Toc482967763"/>
            <w:bookmarkStart w:id="1690" w:name="_Toc482968517"/>
            <w:bookmarkStart w:id="1691" w:name="_Toc482969271"/>
            <w:bookmarkStart w:id="1692" w:name="_Toc482970023"/>
            <w:bookmarkStart w:id="1693" w:name="_Toc482970772"/>
            <w:bookmarkStart w:id="1694" w:name="_Toc482971690"/>
            <w:bookmarkStart w:id="1695" w:name="_Toc482972607"/>
            <w:bookmarkStart w:id="1696" w:name="_Toc482973525"/>
            <w:bookmarkStart w:id="1697" w:name="_Toc482974442"/>
            <w:bookmarkStart w:id="1698" w:name="_Toc482975369"/>
            <w:bookmarkStart w:id="1699" w:name="_Toc482976190"/>
            <w:bookmarkStart w:id="1700" w:name="_Toc482977130"/>
            <w:bookmarkStart w:id="1701" w:name="_Toc482964821"/>
            <w:bookmarkStart w:id="1702" w:name="_Toc482965510"/>
            <w:bookmarkStart w:id="1703" w:name="_Toc482966260"/>
            <w:bookmarkStart w:id="1704" w:name="_Toc482967009"/>
            <w:bookmarkStart w:id="1705" w:name="_Toc482967764"/>
            <w:bookmarkStart w:id="1706" w:name="_Toc482968518"/>
            <w:bookmarkStart w:id="1707" w:name="_Toc482969272"/>
            <w:bookmarkStart w:id="1708" w:name="_Toc482970024"/>
            <w:bookmarkStart w:id="1709" w:name="_Toc482970773"/>
            <w:bookmarkStart w:id="1710" w:name="_Toc482971691"/>
            <w:bookmarkStart w:id="1711" w:name="_Toc482972608"/>
            <w:bookmarkStart w:id="1712" w:name="_Toc482973526"/>
            <w:bookmarkStart w:id="1713" w:name="_Toc482974443"/>
            <w:bookmarkStart w:id="1714" w:name="_Toc482975370"/>
            <w:bookmarkStart w:id="1715" w:name="_Toc482976191"/>
            <w:bookmarkStart w:id="1716" w:name="_Toc482977131"/>
            <w:bookmarkStart w:id="1717" w:name="_Toc482964822"/>
            <w:bookmarkStart w:id="1718" w:name="_Toc482965511"/>
            <w:bookmarkStart w:id="1719" w:name="_Toc482966261"/>
            <w:bookmarkStart w:id="1720" w:name="_Toc482967010"/>
            <w:bookmarkStart w:id="1721" w:name="_Toc482967765"/>
            <w:bookmarkStart w:id="1722" w:name="_Toc482968519"/>
            <w:bookmarkStart w:id="1723" w:name="_Toc482969273"/>
            <w:bookmarkStart w:id="1724" w:name="_Toc482970025"/>
            <w:bookmarkStart w:id="1725" w:name="_Toc482970774"/>
            <w:bookmarkStart w:id="1726" w:name="_Toc482971692"/>
            <w:bookmarkStart w:id="1727" w:name="_Toc482972609"/>
            <w:bookmarkStart w:id="1728" w:name="_Toc482973527"/>
            <w:bookmarkStart w:id="1729" w:name="_Toc482974444"/>
            <w:bookmarkStart w:id="1730" w:name="_Toc482975371"/>
            <w:bookmarkStart w:id="1731" w:name="_Toc482976192"/>
            <w:bookmarkStart w:id="1732" w:name="_Toc482977132"/>
            <w:bookmarkStart w:id="1733" w:name="_Toc482964823"/>
            <w:bookmarkStart w:id="1734" w:name="_Toc482965512"/>
            <w:bookmarkStart w:id="1735" w:name="_Toc482966262"/>
            <w:bookmarkStart w:id="1736" w:name="_Toc482967011"/>
            <w:bookmarkStart w:id="1737" w:name="_Toc482967766"/>
            <w:bookmarkStart w:id="1738" w:name="_Toc482968520"/>
            <w:bookmarkStart w:id="1739" w:name="_Toc482969274"/>
            <w:bookmarkStart w:id="1740" w:name="_Toc482970026"/>
            <w:bookmarkStart w:id="1741" w:name="_Toc482970775"/>
            <w:bookmarkStart w:id="1742" w:name="_Toc482971693"/>
            <w:bookmarkStart w:id="1743" w:name="_Toc482972610"/>
            <w:bookmarkStart w:id="1744" w:name="_Toc482973528"/>
            <w:bookmarkStart w:id="1745" w:name="_Toc482974445"/>
            <w:bookmarkStart w:id="1746" w:name="_Toc482975372"/>
            <w:bookmarkStart w:id="1747" w:name="_Toc482976193"/>
            <w:bookmarkStart w:id="1748" w:name="_Toc482977133"/>
            <w:bookmarkStart w:id="1749" w:name="_Toc482964824"/>
            <w:bookmarkStart w:id="1750" w:name="_Toc482965513"/>
            <w:bookmarkStart w:id="1751" w:name="_Toc482966263"/>
            <w:bookmarkStart w:id="1752" w:name="_Toc482967012"/>
            <w:bookmarkStart w:id="1753" w:name="_Toc482967767"/>
            <w:bookmarkStart w:id="1754" w:name="_Toc482968521"/>
            <w:bookmarkStart w:id="1755" w:name="_Toc482969275"/>
            <w:bookmarkStart w:id="1756" w:name="_Toc482970027"/>
            <w:bookmarkStart w:id="1757" w:name="_Toc482970776"/>
            <w:bookmarkStart w:id="1758" w:name="_Toc482971694"/>
            <w:bookmarkStart w:id="1759" w:name="_Toc482972611"/>
            <w:bookmarkStart w:id="1760" w:name="_Toc482973529"/>
            <w:bookmarkStart w:id="1761" w:name="_Toc482974446"/>
            <w:bookmarkStart w:id="1762" w:name="_Toc482975373"/>
            <w:bookmarkStart w:id="1763" w:name="_Toc482976194"/>
            <w:bookmarkStart w:id="1764" w:name="_Toc482977134"/>
            <w:bookmarkStart w:id="1765" w:name="_Toc482964825"/>
            <w:bookmarkStart w:id="1766" w:name="_Toc482965514"/>
            <w:bookmarkStart w:id="1767" w:name="_Toc482966264"/>
            <w:bookmarkStart w:id="1768" w:name="_Toc482967013"/>
            <w:bookmarkStart w:id="1769" w:name="_Toc482967768"/>
            <w:bookmarkStart w:id="1770" w:name="_Toc482968522"/>
            <w:bookmarkStart w:id="1771" w:name="_Toc482969276"/>
            <w:bookmarkStart w:id="1772" w:name="_Toc482970028"/>
            <w:bookmarkStart w:id="1773" w:name="_Toc482970777"/>
            <w:bookmarkStart w:id="1774" w:name="_Toc482971695"/>
            <w:bookmarkStart w:id="1775" w:name="_Toc482972612"/>
            <w:bookmarkStart w:id="1776" w:name="_Toc482973530"/>
            <w:bookmarkStart w:id="1777" w:name="_Toc482974447"/>
            <w:bookmarkStart w:id="1778" w:name="_Toc482975374"/>
            <w:bookmarkStart w:id="1779" w:name="_Toc482976195"/>
            <w:bookmarkStart w:id="1780" w:name="_Toc482977135"/>
            <w:bookmarkStart w:id="1781" w:name="_Toc482964826"/>
            <w:bookmarkStart w:id="1782" w:name="_Toc482965515"/>
            <w:bookmarkStart w:id="1783" w:name="_Toc482966265"/>
            <w:bookmarkStart w:id="1784" w:name="_Toc482967014"/>
            <w:bookmarkStart w:id="1785" w:name="_Toc482967769"/>
            <w:bookmarkStart w:id="1786" w:name="_Toc482968523"/>
            <w:bookmarkStart w:id="1787" w:name="_Toc482969277"/>
            <w:bookmarkStart w:id="1788" w:name="_Toc482970029"/>
            <w:bookmarkStart w:id="1789" w:name="_Toc482970778"/>
            <w:bookmarkStart w:id="1790" w:name="_Toc482971696"/>
            <w:bookmarkStart w:id="1791" w:name="_Toc482972613"/>
            <w:bookmarkStart w:id="1792" w:name="_Toc482973531"/>
            <w:bookmarkStart w:id="1793" w:name="_Toc482974448"/>
            <w:bookmarkStart w:id="1794" w:name="_Toc482975375"/>
            <w:bookmarkStart w:id="1795" w:name="_Toc482976196"/>
            <w:bookmarkStart w:id="1796" w:name="_Toc482977136"/>
            <w:bookmarkStart w:id="1797" w:name="_Toc482964827"/>
            <w:bookmarkStart w:id="1798" w:name="_Toc482965516"/>
            <w:bookmarkStart w:id="1799" w:name="_Toc482966266"/>
            <w:bookmarkStart w:id="1800" w:name="_Toc482967015"/>
            <w:bookmarkStart w:id="1801" w:name="_Toc482967770"/>
            <w:bookmarkStart w:id="1802" w:name="_Toc482968524"/>
            <w:bookmarkStart w:id="1803" w:name="_Toc482969278"/>
            <w:bookmarkStart w:id="1804" w:name="_Toc482970030"/>
            <w:bookmarkStart w:id="1805" w:name="_Toc482970779"/>
            <w:bookmarkStart w:id="1806" w:name="_Toc482971697"/>
            <w:bookmarkStart w:id="1807" w:name="_Toc482972614"/>
            <w:bookmarkStart w:id="1808" w:name="_Toc482973532"/>
            <w:bookmarkStart w:id="1809" w:name="_Toc482974449"/>
            <w:bookmarkStart w:id="1810" w:name="_Toc482975376"/>
            <w:bookmarkStart w:id="1811" w:name="_Toc482976197"/>
            <w:bookmarkStart w:id="1812" w:name="_Toc482977137"/>
            <w:bookmarkStart w:id="1813" w:name="_Toc482964828"/>
            <w:bookmarkStart w:id="1814" w:name="_Toc482965517"/>
            <w:bookmarkStart w:id="1815" w:name="_Toc482966267"/>
            <w:bookmarkStart w:id="1816" w:name="_Toc482967016"/>
            <w:bookmarkStart w:id="1817" w:name="_Toc482967771"/>
            <w:bookmarkStart w:id="1818" w:name="_Toc482968525"/>
            <w:bookmarkStart w:id="1819" w:name="_Toc482969279"/>
            <w:bookmarkStart w:id="1820" w:name="_Toc482970031"/>
            <w:bookmarkStart w:id="1821" w:name="_Toc482970780"/>
            <w:bookmarkStart w:id="1822" w:name="_Toc482971698"/>
            <w:bookmarkStart w:id="1823" w:name="_Toc482972615"/>
            <w:bookmarkStart w:id="1824" w:name="_Toc482973533"/>
            <w:bookmarkStart w:id="1825" w:name="_Toc482974450"/>
            <w:bookmarkStart w:id="1826" w:name="_Toc482975377"/>
            <w:bookmarkStart w:id="1827" w:name="_Toc482976198"/>
            <w:bookmarkStart w:id="1828" w:name="_Toc482977138"/>
            <w:bookmarkStart w:id="1829" w:name="_Toc482964829"/>
            <w:bookmarkStart w:id="1830" w:name="_Toc482965518"/>
            <w:bookmarkStart w:id="1831" w:name="_Toc482966268"/>
            <w:bookmarkStart w:id="1832" w:name="_Toc482967017"/>
            <w:bookmarkStart w:id="1833" w:name="_Toc482967772"/>
            <w:bookmarkStart w:id="1834" w:name="_Toc482968526"/>
            <w:bookmarkStart w:id="1835" w:name="_Toc482969280"/>
            <w:bookmarkStart w:id="1836" w:name="_Toc482970032"/>
            <w:bookmarkStart w:id="1837" w:name="_Toc482970781"/>
            <w:bookmarkStart w:id="1838" w:name="_Toc482971699"/>
            <w:bookmarkStart w:id="1839" w:name="_Toc482972616"/>
            <w:bookmarkStart w:id="1840" w:name="_Toc482973534"/>
            <w:bookmarkStart w:id="1841" w:name="_Toc482974451"/>
            <w:bookmarkStart w:id="1842" w:name="_Toc482975378"/>
            <w:bookmarkStart w:id="1843" w:name="_Toc482976199"/>
            <w:bookmarkStart w:id="1844" w:name="_Toc482977139"/>
            <w:bookmarkStart w:id="1845" w:name="_Toc482964830"/>
            <w:bookmarkStart w:id="1846" w:name="_Toc482965519"/>
            <w:bookmarkStart w:id="1847" w:name="_Toc482966269"/>
            <w:bookmarkStart w:id="1848" w:name="_Toc482967018"/>
            <w:bookmarkStart w:id="1849" w:name="_Toc482967773"/>
            <w:bookmarkStart w:id="1850" w:name="_Toc482968527"/>
            <w:bookmarkStart w:id="1851" w:name="_Toc482969281"/>
            <w:bookmarkStart w:id="1852" w:name="_Toc482970033"/>
            <w:bookmarkStart w:id="1853" w:name="_Toc482970782"/>
            <w:bookmarkStart w:id="1854" w:name="_Toc482971700"/>
            <w:bookmarkStart w:id="1855" w:name="_Toc482972617"/>
            <w:bookmarkStart w:id="1856" w:name="_Toc482973535"/>
            <w:bookmarkStart w:id="1857" w:name="_Toc482974452"/>
            <w:bookmarkStart w:id="1858" w:name="_Toc482975379"/>
            <w:bookmarkStart w:id="1859" w:name="_Toc482976200"/>
            <w:bookmarkStart w:id="1860" w:name="_Toc482977140"/>
            <w:bookmarkStart w:id="1861" w:name="_Toc482964831"/>
            <w:bookmarkStart w:id="1862" w:name="_Toc482965520"/>
            <w:bookmarkStart w:id="1863" w:name="_Toc482966270"/>
            <w:bookmarkStart w:id="1864" w:name="_Toc482967019"/>
            <w:bookmarkStart w:id="1865" w:name="_Toc482967774"/>
            <w:bookmarkStart w:id="1866" w:name="_Toc482968528"/>
            <w:bookmarkStart w:id="1867" w:name="_Toc482969282"/>
            <w:bookmarkStart w:id="1868" w:name="_Toc482970034"/>
            <w:bookmarkStart w:id="1869" w:name="_Toc482970783"/>
            <w:bookmarkStart w:id="1870" w:name="_Toc482971701"/>
            <w:bookmarkStart w:id="1871" w:name="_Toc482972618"/>
            <w:bookmarkStart w:id="1872" w:name="_Toc482973536"/>
            <w:bookmarkStart w:id="1873" w:name="_Toc482974453"/>
            <w:bookmarkStart w:id="1874" w:name="_Toc482975380"/>
            <w:bookmarkStart w:id="1875" w:name="_Toc482976201"/>
            <w:bookmarkStart w:id="1876" w:name="_Toc482977141"/>
            <w:bookmarkStart w:id="1877" w:name="_Toc482964832"/>
            <w:bookmarkStart w:id="1878" w:name="_Toc482965521"/>
            <w:bookmarkStart w:id="1879" w:name="_Toc482966271"/>
            <w:bookmarkStart w:id="1880" w:name="_Toc482967020"/>
            <w:bookmarkStart w:id="1881" w:name="_Toc482967775"/>
            <w:bookmarkStart w:id="1882" w:name="_Toc482968529"/>
            <w:bookmarkStart w:id="1883" w:name="_Toc482969283"/>
            <w:bookmarkStart w:id="1884" w:name="_Toc482970035"/>
            <w:bookmarkStart w:id="1885" w:name="_Toc482970784"/>
            <w:bookmarkStart w:id="1886" w:name="_Toc482971702"/>
            <w:bookmarkStart w:id="1887" w:name="_Toc482972619"/>
            <w:bookmarkStart w:id="1888" w:name="_Toc482973537"/>
            <w:bookmarkStart w:id="1889" w:name="_Toc482974454"/>
            <w:bookmarkStart w:id="1890" w:name="_Toc482975381"/>
            <w:bookmarkStart w:id="1891" w:name="_Toc482976202"/>
            <w:bookmarkStart w:id="1892" w:name="_Toc482977142"/>
            <w:bookmarkStart w:id="1893" w:name="_Toc482964833"/>
            <w:bookmarkStart w:id="1894" w:name="_Toc482965522"/>
            <w:bookmarkStart w:id="1895" w:name="_Toc482966272"/>
            <w:bookmarkStart w:id="1896" w:name="_Toc482967021"/>
            <w:bookmarkStart w:id="1897" w:name="_Toc482967776"/>
            <w:bookmarkStart w:id="1898" w:name="_Toc482968530"/>
            <w:bookmarkStart w:id="1899" w:name="_Toc482969284"/>
            <w:bookmarkStart w:id="1900" w:name="_Toc482970036"/>
            <w:bookmarkStart w:id="1901" w:name="_Toc482970785"/>
            <w:bookmarkStart w:id="1902" w:name="_Toc482971703"/>
            <w:bookmarkStart w:id="1903" w:name="_Toc482972620"/>
            <w:bookmarkStart w:id="1904" w:name="_Toc482973538"/>
            <w:bookmarkStart w:id="1905" w:name="_Toc482974455"/>
            <w:bookmarkStart w:id="1906" w:name="_Toc482975382"/>
            <w:bookmarkStart w:id="1907" w:name="_Toc482976203"/>
            <w:bookmarkStart w:id="1908" w:name="_Toc482977143"/>
            <w:bookmarkStart w:id="1909" w:name="_Toc482964834"/>
            <w:bookmarkStart w:id="1910" w:name="_Toc482965523"/>
            <w:bookmarkStart w:id="1911" w:name="_Toc482966273"/>
            <w:bookmarkStart w:id="1912" w:name="_Toc482967022"/>
            <w:bookmarkStart w:id="1913" w:name="_Toc482967777"/>
            <w:bookmarkStart w:id="1914" w:name="_Toc482968531"/>
            <w:bookmarkStart w:id="1915" w:name="_Toc482969285"/>
            <w:bookmarkStart w:id="1916" w:name="_Toc482970037"/>
            <w:bookmarkStart w:id="1917" w:name="_Toc482970786"/>
            <w:bookmarkStart w:id="1918" w:name="_Toc482971704"/>
            <w:bookmarkStart w:id="1919" w:name="_Toc482972621"/>
            <w:bookmarkStart w:id="1920" w:name="_Toc482973539"/>
            <w:bookmarkStart w:id="1921" w:name="_Toc482974456"/>
            <w:bookmarkStart w:id="1922" w:name="_Toc482975383"/>
            <w:bookmarkStart w:id="1923" w:name="_Toc482976204"/>
            <w:bookmarkStart w:id="1924" w:name="_Toc482977144"/>
            <w:bookmarkStart w:id="1925" w:name="_Toc482964835"/>
            <w:bookmarkStart w:id="1926" w:name="_Toc482965524"/>
            <w:bookmarkStart w:id="1927" w:name="_Toc482966274"/>
            <w:bookmarkStart w:id="1928" w:name="_Toc482967023"/>
            <w:bookmarkStart w:id="1929" w:name="_Toc482967778"/>
            <w:bookmarkStart w:id="1930" w:name="_Toc482968532"/>
            <w:bookmarkStart w:id="1931" w:name="_Toc482969286"/>
            <w:bookmarkStart w:id="1932" w:name="_Toc482970038"/>
            <w:bookmarkStart w:id="1933" w:name="_Toc482970787"/>
            <w:bookmarkStart w:id="1934" w:name="_Toc482971705"/>
            <w:bookmarkStart w:id="1935" w:name="_Toc482972622"/>
            <w:bookmarkStart w:id="1936" w:name="_Toc482973540"/>
            <w:bookmarkStart w:id="1937" w:name="_Toc482974457"/>
            <w:bookmarkStart w:id="1938" w:name="_Toc482975384"/>
            <w:bookmarkStart w:id="1939" w:name="_Toc482976205"/>
            <w:bookmarkStart w:id="1940" w:name="_Toc482977145"/>
            <w:bookmarkStart w:id="1941" w:name="_Toc482964836"/>
            <w:bookmarkStart w:id="1942" w:name="_Toc482965525"/>
            <w:bookmarkStart w:id="1943" w:name="_Toc482966275"/>
            <w:bookmarkStart w:id="1944" w:name="_Toc482967024"/>
            <w:bookmarkStart w:id="1945" w:name="_Toc482967779"/>
            <w:bookmarkStart w:id="1946" w:name="_Toc482968533"/>
            <w:bookmarkStart w:id="1947" w:name="_Toc482969287"/>
            <w:bookmarkStart w:id="1948" w:name="_Toc482970039"/>
            <w:bookmarkStart w:id="1949" w:name="_Toc482970788"/>
            <w:bookmarkStart w:id="1950" w:name="_Toc482971706"/>
            <w:bookmarkStart w:id="1951" w:name="_Toc482972623"/>
            <w:bookmarkStart w:id="1952" w:name="_Toc482973541"/>
            <w:bookmarkStart w:id="1953" w:name="_Toc482974458"/>
            <w:bookmarkStart w:id="1954" w:name="_Toc482975385"/>
            <w:bookmarkStart w:id="1955" w:name="_Toc482976206"/>
            <w:bookmarkStart w:id="1956" w:name="_Toc482977146"/>
            <w:bookmarkStart w:id="1957" w:name="_Toc482964837"/>
            <w:bookmarkStart w:id="1958" w:name="_Toc482965526"/>
            <w:bookmarkStart w:id="1959" w:name="_Toc482966276"/>
            <w:bookmarkStart w:id="1960" w:name="_Toc482967025"/>
            <w:bookmarkStart w:id="1961" w:name="_Toc482967780"/>
            <w:bookmarkStart w:id="1962" w:name="_Toc482968534"/>
            <w:bookmarkStart w:id="1963" w:name="_Toc482969288"/>
            <w:bookmarkStart w:id="1964" w:name="_Toc482970040"/>
            <w:bookmarkStart w:id="1965" w:name="_Toc482970789"/>
            <w:bookmarkStart w:id="1966" w:name="_Toc482971707"/>
            <w:bookmarkStart w:id="1967" w:name="_Toc482972624"/>
            <w:bookmarkStart w:id="1968" w:name="_Toc482973542"/>
            <w:bookmarkStart w:id="1969" w:name="_Toc482974459"/>
            <w:bookmarkStart w:id="1970" w:name="_Toc482975386"/>
            <w:bookmarkStart w:id="1971" w:name="_Toc482976207"/>
            <w:bookmarkStart w:id="1972" w:name="_Toc482977147"/>
            <w:bookmarkStart w:id="1973" w:name="_Toc482964838"/>
            <w:bookmarkStart w:id="1974" w:name="_Toc482965527"/>
            <w:bookmarkStart w:id="1975" w:name="_Toc482966277"/>
            <w:bookmarkStart w:id="1976" w:name="_Toc482967026"/>
            <w:bookmarkStart w:id="1977" w:name="_Toc482967781"/>
            <w:bookmarkStart w:id="1978" w:name="_Toc482968535"/>
            <w:bookmarkStart w:id="1979" w:name="_Toc482969289"/>
            <w:bookmarkStart w:id="1980" w:name="_Toc482970041"/>
            <w:bookmarkStart w:id="1981" w:name="_Toc482970790"/>
            <w:bookmarkStart w:id="1982" w:name="_Toc482971708"/>
            <w:bookmarkStart w:id="1983" w:name="_Toc482972625"/>
            <w:bookmarkStart w:id="1984" w:name="_Toc482973543"/>
            <w:bookmarkStart w:id="1985" w:name="_Toc482974460"/>
            <w:bookmarkStart w:id="1986" w:name="_Toc482975387"/>
            <w:bookmarkStart w:id="1987" w:name="_Toc482976208"/>
            <w:bookmarkStart w:id="1988" w:name="_Toc482977148"/>
            <w:bookmarkStart w:id="1989" w:name="_Toc482964839"/>
            <w:bookmarkStart w:id="1990" w:name="_Toc482965528"/>
            <w:bookmarkStart w:id="1991" w:name="_Toc482966278"/>
            <w:bookmarkStart w:id="1992" w:name="_Toc482967027"/>
            <w:bookmarkStart w:id="1993" w:name="_Toc482967782"/>
            <w:bookmarkStart w:id="1994" w:name="_Toc482968536"/>
            <w:bookmarkStart w:id="1995" w:name="_Toc482969290"/>
            <w:bookmarkStart w:id="1996" w:name="_Toc482970042"/>
            <w:bookmarkStart w:id="1997" w:name="_Toc482970791"/>
            <w:bookmarkStart w:id="1998" w:name="_Toc482971709"/>
            <w:bookmarkStart w:id="1999" w:name="_Toc482972626"/>
            <w:bookmarkStart w:id="2000" w:name="_Toc482973544"/>
            <w:bookmarkStart w:id="2001" w:name="_Toc482974461"/>
            <w:bookmarkStart w:id="2002" w:name="_Toc482975388"/>
            <w:bookmarkStart w:id="2003" w:name="_Toc482976209"/>
            <w:bookmarkStart w:id="2004" w:name="_Toc482977149"/>
            <w:bookmarkStart w:id="2005" w:name="_Toc482964840"/>
            <w:bookmarkStart w:id="2006" w:name="_Toc482965529"/>
            <w:bookmarkStart w:id="2007" w:name="_Toc482966279"/>
            <w:bookmarkStart w:id="2008" w:name="_Toc482967028"/>
            <w:bookmarkStart w:id="2009" w:name="_Toc482967783"/>
            <w:bookmarkStart w:id="2010" w:name="_Toc482968537"/>
            <w:bookmarkStart w:id="2011" w:name="_Toc482969291"/>
            <w:bookmarkStart w:id="2012" w:name="_Toc482970043"/>
            <w:bookmarkStart w:id="2013" w:name="_Toc482970792"/>
            <w:bookmarkStart w:id="2014" w:name="_Toc482971710"/>
            <w:bookmarkStart w:id="2015" w:name="_Toc482972627"/>
            <w:bookmarkStart w:id="2016" w:name="_Toc482973545"/>
            <w:bookmarkStart w:id="2017" w:name="_Toc482974462"/>
            <w:bookmarkStart w:id="2018" w:name="_Toc482975389"/>
            <w:bookmarkStart w:id="2019" w:name="_Toc482976210"/>
            <w:bookmarkStart w:id="2020" w:name="_Toc482977150"/>
            <w:bookmarkStart w:id="2021" w:name="_Toc482964842"/>
            <w:bookmarkStart w:id="2022" w:name="_Toc482965531"/>
            <w:bookmarkStart w:id="2023" w:name="_Toc482966281"/>
            <w:bookmarkStart w:id="2024" w:name="_Toc482967030"/>
            <w:bookmarkStart w:id="2025" w:name="_Toc482967785"/>
            <w:bookmarkStart w:id="2026" w:name="_Toc482968539"/>
            <w:bookmarkStart w:id="2027" w:name="_Toc482969293"/>
            <w:bookmarkStart w:id="2028" w:name="_Toc482970045"/>
            <w:bookmarkStart w:id="2029" w:name="_Toc482970794"/>
            <w:bookmarkStart w:id="2030" w:name="_Toc482971712"/>
            <w:bookmarkStart w:id="2031" w:name="_Toc482972629"/>
            <w:bookmarkStart w:id="2032" w:name="_Toc482973547"/>
            <w:bookmarkStart w:id="2033" w:name="_Toc482974464"/>
            <w:bookmarkStart w:id="2034" w:name="_Toc482975391"/>
            <w:bookmarkStart w:id="2035" w:name="_Toc482976212"/>
            <w:bookmarkStart w:id="2036" w:name="_Toc482977152"/>
            <w:bookmarkStart w:id="2037" w:name="_Toc482964843"/>
            <w:bookmarkStart w:id="2038" w:name="_Toc482965532"/>
            <w:bookmarkStart w:id="2039" w:name="_Toc482966282"/>
            <w:bookmarkStart w:id="2040" w:name="_Toc482967031"/>
            <w:bookmarkStart w:id="2041" w:name="_Toc482967786"/>
            <w:bookmarkStart w:id="2042" w:name="_Toc482968540"/>
            <w:bookmarkStart w:id="2043" w:name="_Toc482969294"/>
            <w:bookmarkStart w:id="2044" w:name="_Toc482970046"/>
            <w:bookmarkStart w:id="2045" w:name="_Toc482970795"/>
            <w:bookmarkStart w:id="2046" w:name="_Toc482971713"/>
            <w:bookmarkStart w:id="2047" w:name="_Toc482972630"/>
            <w:bookmarkStart w:id="2048" w:name="_Toc482973548"/>
            <w:bookmarkStart w:id="2049" w:name="_Toc482974465"/>
            <w:bookmarkStart w:id="2050" w:name="_Toc482975392"/>
            <w:bookmarkStart w:id="2051" w:name="_Toc482976213"/>
            <w:bookmarkStart w:id="2052" w:name="_Toc482977153"/>
            <w:bookmarkStart w:id="2053" w:name="_Toc482964844"/>
            <w:bookmarkStart w:id="2054" w:name="_Toc482965533"/>
            <w:bookmarkStart w:id="2055" w:name="_Toc482966283"/>
            <w:bookmarkStart w:id="2056" w:name="_Toc482967032"/>
            <w:bookmarkStart w:id="2057" w:name="_Toc482967787"/>
            <w:bookmarkStart w:id="2058" w:name="_Toc482968541"/>
            <w:bookmarkStart w:id="2059" w:name="_Toc482969295"/>
            <w:bookmarkStart w:id="2060" w:name="_Toc482970047"/>
            <w:bookmarkStart w:id="2061" w:name="_Toc482970796"/>
            <w:bookmarkStart w:id="2062" w:name="_Toc482971714"/>
            <w:bookmarkStart w:id="2063" w:name="_Toc482972631"/>
            <w:bookmarkStart w:id="2064" w:name="_Toc482973549"/>
            <w:bookmarkStart w:id="2065" w:name="_Toc482974466"/>
            <w:bookmarkStart w:id="2066" w:name="_Toc482975393"/>
            <w:bookmarkStart w:id="2067" w:name="_Toc482976214"/>
            <w:bookmarkStart w:id="2068" w:name="_Toc482977154"/>
            <w:bookmarkStart w:id="2069" w:name="_Toc482964845"/>
            <w:bookmarkStart w:id="2070" w:name="_Toc482965534"/>
            <w:bookmarkStart w:id="2071" w:name="_Toc482966284"/>
            <w:bookmarkStart w:id="2072" w:name="_Toc482967033"/>
            <w:bookmarkStart w:id="2073" w:name="_Toc482967788"/>
            <w:bookmarkStart w:id="2074" w:name="_Toc482968542"/>
            <w:bookmarkStart w:id="2075" w:name="_Toc482969296"/>
            <w:bookmarkStart w:id="2076" w:name="_Toc482970048"/>
            <w:bookmarkStart w:id="2077" w:name="_Toc482970797"/>
            <w:bookmarkStart w:id="2078" w:name="_Toc482971715"/>
            <w:bookmarkStart w:id="2079" w:name="_Toc482972632"/>
            <w:bookmarkStart w:id="2080" w:name="_Toc482973550"/>
            <w:bookmarkStart w:id="2081" w:name="_Toc482974467"/>
            <w:bookmarkStart w:id="2082" w:name="_Toc482975394"/>
            <w:bookmarkStart w:id="2083" w:name="_Toc482976215"/>
            <w:bookmarkStart w:id="2084" w:name="_Toc482977155"/>
            <w:bookmarkStart w:id="2085" w:name="_Toc482964846"/>
            <w:bookmarkStart w:id="2086" w:name="_Toc482965535"/>
            <w:bookmarkStart w:id="2087" w:name="_Toc482966285"/>
            <w:bookmarkStart w:id="2088" w:name="_Toc482967034"/>
            <w:bookmarkStart w:id="2089" w:name="_Toc482967789"/>
            <w:bookmarkStart w:id="2090" w:name="_Toc482968543"/>
            <w:bookmarkStart w:id="2091" w:name="_Toc482969297"/>
            <w:bookmarkStart w:id="2092" w:name="_Toc482970049"/>
            <w:bookmarkStart w:id="2093" w:name="_Toc482970798"/>
            <w:bookmarkStart w:id="2094" w:name="_Toc482971716"/>
            <w:bookmarkStart w:id="2095" w:name="_Toc482972633"/>
            <w:bookmarkStart w:id="2096" w:name="_Toc482973551"/>
            <w:bookmarkStart w:id="2097" w:name="_Toc482974468"/>
            <w:bookmarkStart w:id="2098" w:name="_Toc482975395"/>
            <w:bookmarkStart w:id="2099" w:name="_Toc482976216"/>
            <w:bookmarkStart w:id="2100" w:name="_Toc482977156"/>
            <w:bookmarkStart w:id="2101" w:name="_Toc482964847"/>
            <w:bookmarkStart w:id="2102" w:name="_Toc482965536"/>
            <w:bookmarkStart w:id="2103" w:name="_Toc482966286"/>
            <w:bookmarkStart w:id="2104" w:name="_Toc482967035"/>
            <w:bookmarkStart w:id="2105" w:name="_Toc482967790"/>
            <w:bookmarkStart w:id="2106" w:name="_Toc482968544"/>
            <w:bookmarkStart w:id="2107" w:name="_Toc482969298"/>
            <w:bookmarkStart w:id="2108" w:name="_Toc482970050"/>
            <w:bookmarkStart w:id="2109" w:name="_Toc482970799"/>
            <w:bookmarkStart w:id="2110" w:name="_Toc482971717"/>
            <w:bookmarkStart w:id="2111" w:name="_Toc482972634"/>
            <w:bookmarkStart w:id="2112" w:name="_Toc482973552"/>
            <w:bookmarkStart w:id="2113" w:name="_Toc482974469"/>
            <w:bookmarkStart w:id="2114" w:name="_Toc482975396"/>
            <w:bookmarkStart w:id="2115" w:name="_Toc482976217"/>
            <w:bookmarkStart w:id="2116" w:name="_Toc482977157"/>
            <w:bookmarkStart w:id="2117" w:name="_Toc482964848"/>
            <w:bookmarkStart w:id="2118" w:name="_Toc482965537"/>
            <w:bookmarkStart w:id="2119" w:name="_Toc482966287"/>
            <w:bookmarkStart w:id="2120" w:name="_Toc482967036"/>
            <w:bookmarkStart w:id="2121" w:name="_Toc482967791"/>
            <w:bookmarkStart w:id="2122" w:name="_Toc482968545"/>
            <w:bookmarkStart w:id="2123" w:name="_Toc482969299"/>
            <w:bookmarkStart w:id="2124" w:name="_Toc482970051"/>
            <w:bookmarkStart w:id="2125" w:name="_Toc482970800"/>
            <w:bookmarkStart w:id="2126" w:name="_Toc482971718"/>
            <w:bookmarkStart w:id="2127" w:name="_Toc482972635"/>
            <w:bookmarkStart w:id="2128" w:name="_Toc482973553"/>
            <w:bookmarkStart w:id="2129" w:name="_Toc482974470"/>
            <w:bookmarkStart w:id="2130" w:name="_Toc482975397"/>
            <w:bookmarkStart w:id="2131" w:name="_Toc482976218"/>
            <w:bookmarkStart w:id="2132" w:name="_Toc482977158"/>
            <w:bookmarkStart w:id="2133" w:name="_Toc482964849"/>
            <w:bookmarkStart w:id="2134" w:name="_Toc482965538"/>
            <w:bookmarkStart w:id="2135" w:name="_Toc482966288"/>
            <w:bookmarkStart w:id="2136" w:name="_Toc482967037"/>
            <w:bookmarkStart w:id="2137" w:name="_Toc482967792"/>
            <w:bookmarkStart w:id="2138" w:name="_Toc482968546"/>
            <w:bookmarkStart w:id="2139" w:name="_Toc482969300"/>
            <w:bookmarkStart w:id="2140" w:name="_Toc482970052"/>
            <w:bookmarkStart w:id="2141" w:name="_Toc482970801"/>
            <w:bookmarkStart w:id="2142" w:name="_Toc482971719"/>
            <w:bookmarkStart w:id="2143" w:name="_Toc482972636"/>
            <w:bookmarkStart w:id="2144" w:name="_Toc482973554"/>
            <w:bookmarkStart w:id="2145" w:name="_Toc482974471"/>
            <w:bookmarkStart w:id="2146" w:name="_Toc482975398"/>
            <w:bookmarkStart w:id="2147" w:name="_Toc482976219"/>
            <w:bookmarkStart w:id="2148" w:name="_Toc482977159"/>
            <w:bookmarkStart w:id="2149" w:name="_Toc482964878"/>
            <w:bookmarkStart w:id="2150" w:name="_Toc482965567"/>
            <w:bookmarkStart w:id="2151" w:name="_Toc482966317"/>
            <w:bookmarkStart w:id="2152" w:name="_Toc482967066"/>
            <w:bookmarkStart w:id="2153" w:name="_Toc482967821"/>
            <w:bookmarkStart w:id="2154" w:name="_Toc482968575"/>
            <w:bookmarkStart w:id="2155" w:name="_Toc482969329"/>
            <w:bookmarkStart w:id="2156" w:name="_Toc482970081"/>
            <w:bookmarkStart w:id="2157" w:name="_Toc482970830"/>
            <w:bookmarkStart w:id="2158" w:name="_Toc482971748"/>
            <w:bookmarkStart w:id="2159" w:name="_Toc482972665"/>
            <w:bookmarkStart w:id="2160" w:name="_Toc482973583"/>
            <w:bookmarkStart w:id="2161" w:name="_Toc482974500"/>
            <w:bookmarkStart w:id="2162" w:name="_Toc482975427"/>
            <w:bookmarkStart w:id="2163" w:name="_Toc482976248"/>
            <w:bookmarkStart w:id="2164" w:name="_Toc482977188"/>
            <w:bookmarkStart w:id="2165" w:name="_Toc482964885"/>
            <w:bookmarkStart w:id="2166" w:name="_Toc482965574"/>
            <w:bookmarkStart w:id="2167" w:name="_Toc482966324"/>
            <w:bookmarkStart w:id="2168" w:name="_Toc482967073"/>
            <w:bookmarkStart w:id="2169" w:name="_Toc482967828"/>
            <w:bookmarkStart w:id="2170" w:name="_Toc482968582"/>
            <w:bookmarkStart w:id="2171" w:name="_Toc482969336"/>
            <w:bookmarkStart w:id="2172" w:name="_Toc482970088"/>
            <w:bookmarkStart w:id="2173" w:name="_Toc482970837"/>
            <w:bookmarkStart w:id="2174" w:name="_Toc482971755"/>
            <w:bookmarkStart w:id="2175" w:name="_Toc482972672"/>
            <w:bookmarkStart w:id="2176" w:name="_Toc482973590"/>
            <w:bookmarkStart w:id="2177" w:name="_Toc482974507"/>
            <w:bookmarkStart w:id="2178" w:name="_Toc482975434"/>
            <w:bookmarkStart w:id="2179" w:name="_Toc482976255"/>
            <w:bookmarkStart w:id="2180" w:name="_Toc482977195"/>
            <w:bookmarkStart w:id="2181" w:name="_Toc482964892"/>
            <w:bookmarkStart w:id="2182" w:name="_Toc482965581"/>
            <w:bookmarkStart w:id="2183" w:name="_Toc482966331"/>
            <w:bookmarkStart w:id="2184" w:name="_Toc482967080"/>
            <w:bookmarkStart w:id="2185" w:name="_Toc482967835"/>
            <w:bookmarkStart w:id="2186" w:name="_Toc482968589"/>
            <w:bookmarkStart w:id="2187" w:name="_Toc482969343"/>
            <w:bookmarkStart w:id="2188" w:name="_Toc482970095"/>
            <w:bookmarkStart w:id="2189" w:name="_Toc482970844"/>
            <w:bookmarkStart w:id="2190" w:name="_Toc482971762"/>
            <w:bookmarkStart w:id="2191" w:name="_Toc482972679"/>
            <w:bookmarkStart w:id="2192" w:name="_Toc482973597"/>
            <w:bookmarkStart w:id="2193" w:name="_Toc482974514"/>
            <w:bookmarkStart w:id="2194" w:name="_Toc482975441"/>
            <w:bookmarkStart w:id="2195" w:name="_Toc482976262"/>
            <w:bookmarkStart w:id="2196" w:name="_Toc482977202"/>
            <w:bookmarkStart w:id="2197" w:name="_Toc482964899"/>
            <w:bookmarkStart w:id="2198" w:name="_Toc482965588"/>
            <w:bookmarkStart w:id="2199" w:name="_Toc482966338"/>
            <w:bookmarkStart w:id="2200" w:name="_Toc482967087"/>
            <w:bookmarkStart w:id="2201" w:name="_Toc482967842"/>
            <w:bookmarkStart w:id="2202" w:name="_Toc482968596"/>
            <w:bookmarkStart w:id="2203" w:name="_Toc482969350"/>
            <w:bookmarkStart w:id="2204" w:name="_Toc482970102"/>
            <w:bookmarkStart w:id="2205" w:name="_Toc482970851"/>
            <w:bookmarkStart w:id="2206" w:name="_Toc482971769"/>
            <w:bookmarkStart w:id="2207" w:name="_Toc482972686"/>
            <w:bookmarkStart w:id="2208" w:name="_Toc482973604"/>
            <w:bookmarkStart w:id="2209" w:name="_Toc482974521"/>
            <w:bookmarkStart w:id="2210" w:name="_Toc482975448"/>
            <w:bookmarkStart w:id="2211" w:name="_Toc482976269"/>
            <w:bookmarkStart w:id="2212" w:name="_Toc482977209"/>
            <w:bookmarkStart w:id="2213" w:name="_Toc482964906"/>
            <w:bookmarkStart w:id="2214" w:name="_Toc482965595"/>
            <w:bookmarkStart w:id="2215" w:name="_Toc482966345"/>
            <w:bookmarkStart w:id="2216" w:name="_Toc482967094"/>
            <w:bookmarkStart w:id="2217" w:name="_Toc482967849"/>
            <w:bookmarkStart w:id="2218" w:name="_Toc482968603"/>
            <w:bookmarkStart w:id="2219" w:name="_Toc482969357"/>
            <w:bookmarkStart w:id="2220" w:name="_Toc482970109"/>
            <w:bookmarkStart w:id="2221" w:name="_Toc482970858"/>
            <w:bookmarkStart w:id="2222" w:name="_Toc482971776"/>
            <w:bookmarkStart w:id="2223" w:name="_Toc482972693"/>
            <w:bookmarkStart w:id="2224" w:name="_Toc482973611"/>
            <w:bookmarkStart w:id="2225" w:name="_Toc482974528"/>
            <w:bookmarkStart w:id="2226" w:name="_Toc482975455"/>
            <w:bookmarkStart w:id="2227" w:name="_Toc482976276"/>
            <w:bookmarkStart w:id="2228" w:name="_Toc482977216"/>
            <w:bookmarkStart w:id="2229" w:name="_Toc482964984"/>
            <w:bookmarkStart w:id="2230" w:name="_Toc482965673"/>
            <w:bookmarkStart w:id="2231" w:name="_Toc482966423"/>
            <w:bookmarkStart w:id="2232" w:name="_Toc482967172"/>
            <w:bookmarkStart w:id="2233" w:name="_Toc482967927"/>
            <w:bookmarkStart w:id="2234" w:name="_Toc482968681"/>
            <w:bookmarkStart w:id="2235" w:name="_Toc482969435"/>
            <w:bookmarkStart w:id="2236" w:name="_Toc482970187"/>
            <w:bookmarkStart w:id="2237" w:name="_Toc482970936"/>
            <w:bookmarkStart w:id="2238" w:name="_Toc482971854"/>
            <w:bookmarkStart w:id="2239" w:name="_Toc482972771"/>
            <w:bookmarkStart w:id="2240" w:name="_Toc482973689"/>
            <w:bookmarkStart w:id="2241" w:name="_Toc482974606"/>
            <w:bookmarkStart w:id="2242" w:name="_Toc482975533"/>
            <w:bookmarkStart w:id="2243" w:name="_Toc482976354"/>
            <w:bookmarkStart w:id="2244" w:name="_Toc482977294"/>
            <w:bookmarkStart w:id="2245" w:name="_Toc482964991"/>
            <w:bookmarkStart w:id="2246" w:name="_Toc482965680"/>
            <w:bookmarkStart w:id="2247" w:name="_Toc482966430"/>
            <w:bookmarkStart w:id="2248" w:name="_Toc482967179"/>
            <w:bookmarkStart w:id="2249" w:name="_Toc482967934"/>
            <w:bookmarkStart w:id="2250" w:name="_Toc482968688"/>
            <w:bookmarkStart w:id="2251" w:name="_Toc482969442"/>
            <w:bookmarkStart w:id="2252" w:name="_Toc482970194"/>
            <w:bookmarkStart w:id="2253" w:name="_Toc482970943"/>
            <w:bookmarkStart w:id="2254" w:name="_Toc482971861"/>
            <w:bookmarkStart w:id="2255" w:name="_Toc482972778"/>
            <w:bookmarkStart w:id="2256" w:name="_Toc482973696"/>
            <w:bookmarkStart w:id="2257" w:name="_Toc482974613"/>
            <w:bookmarkStart w:id="2258" w:name="_Toc482975540"/>
            <w:bookmarkStart w:id="2259" w:name="_Toc482976361"/>
            <w:bookmarkStart w:id="2260" w:name="_Toc482977301"/>
            <w:bookmarkStart w:id="2261" w:name="_Toc482964998"/>
            <w:bookmarkStart w:id="2262" w:name="_Toc482965687"/>
            <w:bookmarkStart w:id="2263" w:name="_Toc482966437"/>
            <w:bookmarkStart w:id="2264" w:name="_Toc482967186"/>
            <w:bookmarkStart w:id="2265" w:name="_Toc482967941"/>
            <w:bookmarkStart w:id="2266" w:name="_Toc482968695"/>
            <w:bookmarkStart w:id="2267" w:name="_Toc482969449"/>
            <w:bookmarkStart w:id="2268" w:name="_Toc482970201"/>
            <w:bookmarkStart w:id="2269" w:name="_Toc482970950"/>
            <w:bookmarkStart w:id="2270" w:name="_Toc482971868"/>
            <w:bookmarkStart w:id="2271" w:name="_Toc482972785"/>
            <w:bookmarkStart w:id="2272" w:name="_Toc482973703"/>
            <w:bookmarkStart w:id="2273" w:name="_Toc482974620"/>
            <w:bookmarkStart w:id="2274" w:name="_Toc482975547"/>
            <w:bookmarkStart w:id="2275" w:name="_Toc482976368"/>
            <w:bookmarkStart w:id="2276" w:name="_Toc482977308"/>
            <w:bookmarkStart w:id="2277" w:name="_Toc482965005"/>
            <w:bookmarkStart w:id="2278" w:name="_Toc482965694"/>
            <w:bookmarkStart w:id="2279" w:name="_Toc482966444"/>
            <w:bookmarkStart w:id="2280" w:name="_Toc482967193"/>
            <w:bookmarkStart w:id="2281" w:name="_Toc482967948"/>
            <w:bookmarkStart w:id="2282" w:name="_Toc482968702"/>
            <w:bookmarkStart w:id="2283" w:name="_Toc482969456"/>
            <w:bookmarkStart w:id="2284" w:name="_Toc482970208"/>
            <w:bookmarkStart w:id="2285" w:name="_Toc482970957"/>
            <w:bookmarkStart w:id="2286" w:name="_Toc482971875"/>
            <w:bookmarkStart w:id="2287" w:name="_Toc482972792"/>
            <w:bookmarkStart w:id="2288" w:name="_Toc482973710"/>
            <w:bookmarkStart w:id="2289" w:name="_Toc482974627"/>
            <w:bookmarkStart w:id="2290" w:name="_Toc482975554"/>
            <w:bookmarkStart w:id="2291" w:name="_Toc482976375"/>
            <w:bookmarkStart w:id="2292" w:name="_Toc482977315"/>
            <w:bookmarkStart w:id="2293" w:name="_Toc482965012"/>
            <w:bookmarkStart w:id="2294" w:name="_Toc482965701"/>
            <w:bookmarkStart w:id="2295" w:name="_Toc482966451"/>
            <w:bookmarkStart w:id="2296" w:name="_Toc482967200"/>
            <w:bookmarkStart w:id="2297" w:name="_Toc482967955"/>
            <w:bookmarkStart w:id="2298" w:name="_Toc482968709"/>
            <w:bookmarkStart w:id="2299" w:name="_Toc482969463"/>
            <w:bookmarkStart w:id="2300" w:name="_Toc482970215"/>
            <w:bookmarkStart w:id="2301" w:name="_Toc482970964"/>
            <w:bookmarkStart w:id="2302" w:name="_Toc482971882"/>
            <w:bookmarkStart w:id="2303" w:name="_Toc482972799"/>
            <w:bookmarkStart w:id="2304" w:name="_Toc482973717"/>
            <w:bookmarkStart w:id="2305" w:name="_Toc482974634"/>
            <w:bookmarkStart w:id="2306" w:name="_Toc482975561"/>
            <w:bookmarkStart w:id="2307" w:name="_Toc482976382"/>
            <w:bookmarkStart w:id="2308" w:name="_Toc482977322"/>
            <w:bookmarkStart w:id="2309" w:name="_Toc482965033"/>
            <w:bookmarkStart w:id="2310" w:name="_Toc482965722"/>
            <w:bookmarkStart w:id="2311" w:name="_Toc482966472"/>
            <w:bookmarkStart w:id="2312" w:name="_Toc482967221"/>
            <w:bookmarkStart w:id="2313" w:name="_Toc482967976"/>
            <w:bookmarkStart w:id="2314" w:name="_Toc482968730"/>
            <w:bookmarkStart w:id="2315" w:name="_Toc482969484"/>
            <w:bookmarkStart w:id="2316" w:name="_Toc482970236"/>
            <w:bookmarkStart w:id="2317" w:name="_Toc482970985"/>
            <w:bookmarkStart w:id="2318" w:name="_Toc482971903"/>
            <w:bookmarkStart w:id="2319" w:name="_Toc482972820"/>
            <w:bookmarkStart w:id="2320" w:name="_Toc482973738"/>
            <w:bookmarkStart w:id="2321" w:name="_Toc482974655"/>
            <w:bookmarkStart w:id="2322" w:name="_Toc482975582"/>
            <w:bookmarkStart w:id="2323" w:name="_Toc482976403"/>
            <w:bookmarkStart w:id="2324" w:name="_Toc482977343"/>
            <w:bookmarkStart w:id="2325" w:name="_Toc482965034"/>
            <w:bookmarkStart w:id="2326" w:name="_Toc482965723"/>
            <w:bookmarkStart w:id="2327" w:name="_Toc482966473"/>
            <w:bookmarkStart w:id="2328" w:name="_Toc482967222"/>
            <w:bookmarkStart w:id="2329" w:name="_Toc482967977"/>
            <w:bookmarkStart w:id="2330" w:name="_Toc482968731"/>
            <w:bookmarkStart w:id="2331" w:name="_Toc482969485"/>
            <w:bookmarkStart w:id="2332" w:name="_Toc482970237"/>
            <w:bookmarkStart w:id="2333" w:name="_Toc482970986"/>
            <w:bookmarkStart w:id="2334" w:name="_Toc482971904"/>
            <w:bookmarkStart w:id="2335" w:name="_Toc482972821"/>
            <w:bookmarkStart w:id="2336" w:name="_Toc482973739"/>
            <w:bookmarkStart w:id="2337" w:name="_Toc482974656"/>
            <w:bookmarkStart w:id="2338" w:name="_Toc482975583"/>
            <w:bookmarkStart w:id="2339" w:name="_Toc482976404"/>
            <w:bookmarkStart w:id="2340" w:name="_Toc482977344"/>
            <w:bookmarkStart w:id="2341" w:name="_Toc482965035"/>
            <w:bookmarkStart w:id="2342" w:name="_Toc482965724"/>
            <w:bookmarkStart w:id="2343" w:name="_Toc482966474"/>
            <w:bookmarkStart w:id="2344" w:name="_Toc482967223"/>
            <w:bookmarkStart w:id="2345" w:name="_Toc482967978"/>
            <w:bookmarkStart w:id="2346" w:name="_Toc482968732"/>
            <w:bookmarkStart w:id="2347" w:name="_Toc482969486"/>
            <w:bookmarkStart w:id="2348" w:name="_Toc482970238"/>
            <w:bookmarkStart w:id="2349" w:name="_Toc482970987"/>
            <w:bookmarkStart w:id="2350" w:name="_Toc482971905"/>
            <w:bookmarkStart w:id="2351" w:name="_Toc482972822"/>
            <w:bookmarkStart w:id="2352" w:name="_Toc482973740"/>
            <w:bookmarkStart w:id="2353" w:name="_Toc482974657"/>
            <w:bookmarkStart w:id="2354" w:name="_Toc482975584"/>
            <w:bookmarkStart w:id="2355" w:name="_Toc482976405"/>
            <w:bookmarkStart w:id="2356" w:name="_Toc482977345"/>
            <w:bookmarkStart w:id="2357" w:name="_Toc482965036"/>
            <w:bookmarkStart w:id="2358" w:name="_Toc482965725"/>
            <w:bookmarkStart w:id="2359" w:name="_Toc482966475"/>
            <w:bookmarkStart w:id="2360" w:name="_Toc482967224"/>
            <w:bookmarkStart w:id="2361" w:name="_Toc482967979"/>
            <w:bookmarkStart w:id="2362" w:name="_Toc482968733"/>
            <w:bookmarkStart w:id="2363" w:name="_Toc482969487"/>
            <w:bookmarkStart w:id="2364" w:name="_Toc482970239"/>
            <w:bookmarkStart w:id="2365" w:name="_Toc482970988"/>
            <w:bookmarkStart w:id="2366" w:name="_Toc482971906"/>
            <w:bookmarkStart w:id="2367" w:name="_Toc482972823"/>
            <w:bookmarkStart w:id="2368" w:name="_Toc482973741"/>
            <w:bookmarkStart w:id="2369" w:name="_Toc482974658"/>
            <w:bookmarkStart w:id="2370" w:name="_Toc482975585"/>
            <w:bookmarkStart w:id="2371" w:name="_Toc482976406"/>
            <w:bookmarkStart w:id="2372" w:name="_Toc482977346"/>
            <w:bookmarkStart w:id="2373" w:name="_Toc482965051"/>
            <w:bookmarkStart w:id="2374" w:name="_Toc482965740"/>
            <w:bookmarkStart w:id="2375" w:name="_Toc482966490"/>
            <w:bookmarkStart w:id="2376" w:name="_Toc482967239"/>
            <w:bookmarkStart w:id="2377" w:name="_Toc482967994"/>
            <w:bookmarkStart w:id="2378" w:name="_Toc482968748"/>
            <w:bookmarkStart w:id="2379" w:name="_Toc482969502"/>
            <w:bookmarkStart w:id="2380" w:name="_Toc482970254"/>
            <w:bookmarkStart w:id="2381" w:name="_Toc482971003"/>
            <w:bookmarkStart w:id="2382" w:name="_Toc482971921"/>
            <w:bookmarkStart w:id="2383" w:name="_Toc482972838"/>
            <w:bookmarkStart w:id="2384" w:name="_Toc482973756"/>
            <w:bookmarkStart w:id="2385" w:name="_Toc482974673"/>
            <w:bookmarkStart w:id="2386" w:name="_Toc482975600"/>
            <w:bookmarkStart w:id="2387" w:name="_Toc482976421"/>
            <w:bookmarkStart w:id="2388" w:name="_Toc482977361"/>
            <w:bookmarkStart w:id="2389" w:name="_Toc482965058"/>
            <w:bookmarkStart w:id="2390" w:name="_Toc482965747"/>
            <w:bookmarkStart w:id="2391" w:name="_Toc482966497"/>
            <w:bookmarkStart w:id="2392" w:name="_Toc482967246"/>
            <w:bookmarkStart w:id="2393" w:name="_Toc482968001"/>
            <w:bookmarkStart w:id="2394" w:name="_Toc482968755"/>
            <w:bookmarkStart w:id="2395" w:name="_Toc482969509"/>
            <w:bookmarkStart w:id="2396" w:name="_Toc482970261"/>
            <w:bookmarkStart w:id="2397" w:name="_Toc482971010"/>
            <w:bookmarkStart w:id="2398" w:name="_Toc482971928"/>
            <w:bookmarkStart w:id="2399" w:name="_Toc482972845"/>
            <w:bookmarkStart w:id="2400" w:name="_Toc482973763"/>
            <w:bookmarkStart w:id="2401" w:name="_Toc482974680"/>
            <w:bookmarkStart w:id="2402" w:name="_Toc482975607"/>
            <w:bookmarkStart w:id="2403" w:name="_Toc482976428"/>
            <w:bookmarkStart w:id="2404" w:name="_Toc482977368"/>
            <w:bookmarkStart w:id="2405" w:name="_Toc482965065"/>
            <w:bookmarkStart w:id="2406" w:name="_Toc482965754"/>
            <w:bookmarkStart w:id="2407" w:name="_Toc482966504"/>
            <w:bookmarkStart w:id="2408" w:name="_Toc482967253"/>
            <w:bookmarkStart w:id="2409" w:name="_Toc482968008"/>
            <w:bookmarkStart w:id="2410" w:name="_Toc482968762"/>
            <w:bookmarkStart w:id="2411" w:name="_Toc482969516"/>
            <w:bookmarkStart w:id="2412" w:name="_Toc482970268"/>
            <w:bookmarkStart w:id="2413" w:name="_Toc482971017"/>
            <w:bookmarkStart w:id="2414" w:name="_Toc482971935"/>
            <w:bookmarkStart w:id="2415" w:name="_Toc482972852"/>
            <w:bookmarkStart w:id="2416" w:name="_Toc482973770"/>
            <w:bookmarkStart w:id="2417" w:name="_Toc482974687"/>
            <w:bookmarkStart w:id="2418" w:name="_Toc482975614"/>
            <w:bookmarkStart w:id="2419" w:name="_Toc482976435"/>
            <w:bookmarkStart w:id="2420" w:name="_Toc482977375"/>
            <w:bookmarkStart w:id="2421" w:name="_Toc482965072"/>
            <w:bookmarkStart w:id="2422" w:name="_Toc482965761"/>
            <w:bookmarkStart w:id="2423" w:name="_Toc482966511"/>
            <w:bookmarkStart w:id="2424" w:name="_Toc482967260"/>
            <w:bookmarkStart w:id="2425" w:name="_Toc482968015"/>
            <w:bookmarkStart w:id="2426" w:name="_Toc482968769"/>
            <w:bookmarkStart w:id="2427" w:name="_Toc482969523"/>
            <w:bookmarkStart w:id="2428" w:name="_Toc482970275"/>
            <w:bookmarkStart w:id="2429" w:name="_Toc482971024"/>
            <w:bookmarkStart w:id="2430" w:name="_Toc482971942"/>
            <w:bookmarkStart w:id="2431" w:name="_Toc482972859"/>
            <w:bookmarkStart w:id="2432" w:name="_Toc482973777"/>
            <w:bookmarkStart w:id="2433" w:name="_Toc482974694"/>
            <w:bookmarkStart w:id="2434" w:name="_Toc482975621"/>
            <w:bookmarkStart w:id="2435" w:name="_Toc482976442"/>
            <w:bookmarkStart w:id="2436" w:name="_Toc482977382"/>
            <w:bookmarkStart w:id="2437" w:name="_Toc482965079"/>
            <w:bookmarkStart w:id="2438" w:name="_Toc482965768"/>
            <w:bookmarkStart w:id="2439" w:name="_Toc482966518"/>
            <w:bookmarkStart w:id="2440" w:name="_Toc482967267"/>
            <w:bookmarkStart w:id="2441" w:name="_Toc482968022"/>
            <w:bookmarkStart w:id="2442" w:name="_Toc482968776"/>
            <w:bookmarkStart w:id="2443" w:name="_Toc482969530"/>
            <w:bookmarkStart w:id="2444" w:name="_Toc482970282"/>
            <w:bookmarkStart w:id="2445" w:name="_Toc482971031"/>
            <w:bookmarkStart w:id="2446" w:name="_Toc482971949"/>
            <w:bookmarkStart w:id="2447" w:name="_Toc482972866"/>
            <w:bookmarkStart w:id="2448" w:name="_Toc482973784"/>
            <w:bookmarkStart w:id="2449" w:name="_Toc482974701"/>
            <w:bookmarkStart w:id="2450" w:name="_Toc482975628"/>
            <w:bookmarkStart w:id="2451" w:name="_Toc482976449"/>
            <w:bookmarkStart w:id="2452" w:name="_Toc482977389"/>
            <w:bookmarkStart w:id="2453" w:name="_Toc482965086"/>
            <w:bookmarkStart w:id="2454" w:name="_Toc482965775"/>
            <w:bookmarkStart w:id="2455" w:name="_Toc482966525"/>
            <w:bookmarkStart w:id="2456" w:name="_Toc482967274"/>
            <w:bookmarkStart w:id="2457" w:name="_Toc482968029"/>
            <w:bookmarkStart w:id="2458" w:name="_Toc482968783"/>
            <w:bookmarkStart w:id="2459" w:name="_Toc482969537"/>
            <w:bookmarkStart w:id="2460" w:name="_Toc482970289"/>
            <w:bookmarkStart w:id="2461" w:name="_Toc482971038"/>
            <w:bookmarkStart w:id="2462" w:name="_Toc482971956"/>
            <w:bookmarkStart w:id="2463" w:name="_Toc482972873"/>
            <w:bookmarkStart w:id="2464" w:name="_Toc482973791"/>
            <w:bookmarkStart w:id="2465" w:name="_Toc482974708"/>
            <w:bookmarkStart w:id="2466" w:name="_Toc482975635"/>
            <w:bookmarkStart w:id="2467" w:name="_Toc482976456"/>
            <w:bookmarkStart w:id="2468" w:name="_Toc482977396"/>
            <w:bookmarkStart w:id="2469" w:name="_Toc482965093"/>
            <w:bookmarkStart w:id="2470" w:name="_Toc482965782"/>
            <w:bookmarkStart w:id="2471" w:name="_Toc482966532"/>
            <w:bookmarkStart w:id="2472" w:name="_Toc482967281"/>
            <w:bookmarkStart w:id="2473" w:name="_Toc482968036"/>
            <w:bookmarkStart w:id="2474" w:name="_Toc482968790"/>
            <w:bookmarkStart w:id="2475" w:name="_Toc482969544"/>
            <w:bookmarkStart w:id="2476" w:name="_Toc482970296"/>
            <w:bookmarkStart w:id="2477" w:name="_Toc482971045"/>
            <w:bookmarkStart w:id="2478" w:name="_Toc482971963"/>
            <w:bookmarkStart w:id="2479" w:name="_Toc482972880"/>
            <w:bookmarkStart w:id="2480" w:name="_Toc482973798"/>
            <w:bookmarkStart w:id="2481" w:name="_Toc482974715"/>
            <w:bookmarkStart w:id="2482" w:name="_Toc482975642"/>
            <w:bookmarkStart w:id="2483" w:name="_Toc482976463"/>
            <w:bookmarkStart w:id="2484" w:name="_Toc482977403"/>
            <w:bookmarkStart w:id="2485" w:name="_Toc482965100"/>
            <w:bookmarkStart w:id="2486" w:name="_Toc482965789"/>
            <w:bookmarkStart w:id="2487" w:name="_Toc482966539"/>
            <w:bookmarkStart w:id="2488" w:name="_Toc482967288"/>
            <w:bookmarkStart w:id="2489" w:name="_Toc482968043"/>
            <w:bookmarkStart w:id="2490" w:name="_Toc482968797"/>
            <w:bookmarkStart w:id="2491" w:name="_Toc482969551"/>
            <w:bookmarkStart w:id="2492" w:name="_Toc482970303"/>
            <w:bookmarkStart w:id="2493" w:name="_Toc482971052"/>
            <w:bookmarkStart w:id="2494" w:name="_Toc482971970"/>
            <w:bookmarkStart w:id="2495" w:name="_Toc482972887"/>
            <w:bookmarkStart w:id="2496" w:name="_Toc482973805"/>
            <w:bookmarkStart w:id="2497" w:name="_Toc482974722"/>
            <w:bookmarkStart w:id="2498" w:name="_Toc482975649"/>
            <w:bookmarkStart w:id="2499" w:name="_Toc482976470"/>
            <w:bookmarkStart w:id="2500" w:name="_Toc482977410"/>
            <w:bookmarkStart w:id="2501" w:name="_Toc482965109"/>
            <w:bookmarkStart w:id="2502" w:name="_Toc482965798"/>
            <w:bookmarkStart w:id="2503" w:name="_Toc482966548"/>
            <w:bookmarkStart w:id="2504" w:name="_Toc482967297"/>
            <w:bookmarkStart w:id="2505" w:name="_Toc482968052"/>
            <w:bookmarkStart w:id="2506" w:name="_Toc482968806"/>
            <w:bookmarkStart w:id="2507" w:name="_Toc482969560"/>
            <w:bookmarkStart w:id="2508" w:name="_Toc482970312"/>
            <w:bookmarkStart w:id="2509" w:name="_Toc482971061"/>
            <w:bookmarkStart w:id="2510" w:name="_Toc482971979"/>
            <w:bookmarkStart w:id="2511" w:name="_Toc482972896"/>
            <w:bookmarkStart w:id="2512" w:name="_Toc482973814"/>
            <w:bookmarkStart w:id="2513" w:name="_Toc482974731"/>
            <w:bookmarkStart w:id="2514" w:name="_Toc482975658"/>
            <w:bookmarkStart w:id="2515" w:name="_Toc482976479"/>
            <w:bookmarkStart w:id="2516" w:name="_Toc482977419"/>
            <w:bookmarkStart w:id="2517" w:name="_Toc482965117"/>
            <w:bookmarkStart w:id="2518" w:name="_Toc482965806"/>
            <w:bookmarkStart w:id="2519" w:name="_Toc482966556"/>
            <w:bookmarkStart w:id="2520" w:name="_Toc482967305"/>
            <w:bookmarkStart w:id="2521" w:name="_Toc482968060"/>
            <w:bookmarkStart w:id="2522" w:name="_Toc482968814"/>
            <w:bookmarkStart w:id="2523" w:name="_Toc482969568"/>
            <w:bookmarkStart w:id="2524" w:name="_Toc482970320"/>
            <w:bookmarkStart w:id="2525" w:name="_Toc482971069"/>
            <w:bookmarkStart w:id="2526" w:name="_Toc482971987"/>
            <w:bookmarkStart w:id="2527" w:name="_Toc482972904"/>
            <w:bookmarkStart w:id="2528" w:name="_Toc482973822"/>
            <w:bookmarkStart w:id="2529" w:name="_Toc482974739"/>
            <w:bookmarkStart w:id="2530" w:name="_Toc482975666"/>
            <w:bookmarkStart w:id="2531" w:name="_Toc482976487"/>
            <w:bookmarkStart w:id="2532" w:name="_Toc482977427"/>
            <w:bookmarkStart w:id="2533" w:name="_Toc482965124"/>
            <w:bookmarkStart w:id="2534" w:name="_Toc482965813"/>
            <w:bookmarkStart w:id="2535" w:name="_Toc482966563"/>
            <w:bookmarkStart w:id="2536" w:name="_Toc482967312"/>
            <w:bookmarkStart w:id="2537" w:name="_Toc482968067"/>
            <w:bookmarkStart w:id="2538" w:name="_Toc482968821"/>
            <w:bookmarkStart w:id="2539" w:name="_Toc482969575"/>
            <w:bookmarkStart w:id="2540" w:name="_Toc482970327"/>
            <w:bookmarkStart w:id="2541" w:name="_Toc482971076"/>
            <w:bookmarkStart w:id="2542" w:name="_Toc482971994"/>
            <w:bookmarkStart w:id="2543" w:name="_Toc482972911"/>
            <w:bookmarkStart w:id="2544" w:name="_Toc482973829"/>
            <w:bookmarkStart w:id="2545" w:name="_Toc482974746"/>
            <w:bookmarkStart w:id="2546" w:name="_Toc482975673"/>
            <w:bookmarkStart w:id="2547" w:name="_Toc482976494"/>
            <w:bookmarkStart w:id="2548" w:name="_Toc482977434"/>
            <w:bookmarkStart w:id="2549" w:name="_Toc482965131"/>
            <w:bookmarkStart w:id="2550" w:name="_Toc482965820"/>
            <w:bookmarkStart w:id="2551" w:name="_Toc482966570"/>
            <w:bookmarkStart w:id="2552" w:name="_Toc482967319"/>
            <w:bookmarkStart w:id="2553" w:name="_Toc482968074"/>
            <w:bookmarkStart w:id="2554" w:name="_Toc482968828"/>
            <w:bookmarkStart w:id="2555" w:name="_Toc482969582"/>
            <w:bookmarkStart w:id="2556" w:name="_Toc482970334"/>
            <w:bookmarkStart w:id="2557" w:name="_Toc482971083"/>
            <w:bookmarkStart w:id="2558" w:name="_Toc482972001"/>
            <w:bookmarkStart w:id="2559" w:name="_Toc482972918"/>
            <w:bookmarkStart w:id="2560" w:name="_Toc482973836"/>
            <w:bookmarkStart w:id="2561" w:name="_Toc482974753"/>
            <w:bookmarkStart w:id="2562" w:name="_Toc482975680"/>
            <w:bookmarkStart w:id="2563" w:name="_Toc482976501"/>
            <w:bookmarkStart w:id="2564" w:name="_Toc482977441"/>
            <w:bookmarkStart w:id="2565" w:name="_Toc482965138"/>
            <w:bookmarkStart w:id="2566" w:name="_Toc482965827"/>
            <w:bookmarkStart w:id="2567" w:name="_Toc482966577"/>
            <w:bookmarkStart w:id="2568" w:name="_Toc482967326"/>
            <w:bookmarkStart w:id="2569" w:name="_Toc482968081"/>
            <w:bookmarkStart w:id="2570" w:name="_Toc482968835"/>
            <w:bookmarkStart w:id="2571" w:name="_Toc482969589"/>
            <w:bookmarkStart w:id="2572" w:name="_Toc482970341"/>
            <w:bookmarkStart w:id="2573" w:name="_Toc482971090"/>
            <w:bookmarkStart w:id="2574" w:name="_Toc482972008"/>
            <w:bookmarkStart w:id="2575" w:name="_Toc482972925"/>
            <w:bookmarkStart w:id="2576" w:name="_Toc482973843"/>
            <w:bookmarkStart w:id="2577" w:name="_Toc482974760"/>
            <w:bookmarkStart w:id="2578" w:name="_Toc482975687"/>
            <w:bookmarkStart w:id="2579" w:name="_Toc482976508"/>
            <w:bookmarkStart w:id="2580" w:name="_Toc482977448"/>
            <w:bookmarkStart w:id="2581" w:name="_Toc482965139"/>
            <w:bookmarkStart w:id="2582" w:name="_Toc482965828"/>
            <w:bookmarkStart w:id="2583" w:name="_Toc482966578"/>
            <w:bookmarkStart w:id="2584" w:name="_Toc482967327"/>
            <w:bookmarkStart w:id="2585" w:name="_Toc482968082"/>
            <w:bookmarkStart w:id="2586" w:name="_Toc482968836"/>
            <w:bookmarkStart w:id="2587" w:name="_Toc482969590"/>
            <w:bookmarkStart w:id="2588" w:name="_Toc482970342"/>
            <w:bookmarkStart w:id="2589" w:name="_Toc482971091"/>
            <w:bookmarkStart w:id="2590" w:name="_Toc482972009"/>
            <w:bookmarkStart w:id="2591" w:name="_Toc482972926"/>
            <w:bookmarkStart w:id="2592" w:name="_Toc482973844"/>
            <w:bookmarkStart w:id="2593" w:name="_Toc482974761"/>
            <w:bookmarkStart w:id="2594" w:name="_Toc482975688"/>
            <w:bookmarkStart w:id="2595" w:name="_Toc482976509"/>
            <w:bookmarkStart w:id="2596" w:name="_Toc482977449"/>
            <w:bookmarkStart w:id="2597" w:name="_Toc482965140"/>
            <w:bookmarkStart w:id="2598" w:name="_Toc482965829"/>
            <w:bookmarkStart w:id="2599" w:name="_Toc482966579"/>
            <w:bookmarkStart w:id="2600" w:name="_Toc482967328"/>
            <w:bookmarkStart w:id="2601" w:name="_Toc482968083"/>
            <w:bookmarkStart w:id="2602" w:name="_Toc482968837"/>
            <w:bookmarkStart w:id="2603" w:name="_Toc482969591"/>
            <w:bookmarkStart w:id="2604" w:name="_Toc482970343"/>
            <w:bookmarkStart w:id="2605" w:name="_Toc482971092"/>
            <w:bookmarkStart w:id="2606" w:name="_Toc482972010"/>
            <w:bookmarkStart w:id="2607" w:name="_Toc482972927"/>
            <w:bookmarkStart w:id="2608" w:name="_Toc482973845"/>
            <w:bookmarkStart w:id="2609" w:name="_Toc482974762"/>
            <w:bookmarkStart w:id="2610" w:name="_Toc482975689"/>
            <w:bookmarkStart w:id="2611" w:name="_Toc482976510"/>
            <w:bookmarkStart w:id="2612" w:name="_Toc482977450"/>
            <w:bookmarkStart w:id="2613" w:name="_Toc482965144"/>
            <w:bookmarkStart w:id="2614" w:name="_Toc482965833"/>
            <w:bookmarkStart w:id="2615" w:name="_Toc482966583"/>
            <w:bookmarkStart w:id="2616" w:name="_Toc482967332"/>
            <w:bookmarkStart w:id="2617" w:name="_Toc482968087"/>
            <w:bookmarkStart w:id="2618" w:name="_Toc482968841"/>
            <w:bookmarkStart w:id="2619" w:name="_Toc482969595"/>
            <w:bookmarkStart w:id="2620" w:name="_Toc482970347"/>
            <w:bookmarkStart w:id="2621" w:name="_Toc482971096"/>
            <w:bookmarkStart w:id="2622" w:name="_Toc482972014"/>
            <w:bookmarkStart w:id="2623" w:name="_Toc482972931"/>
            <w:bookmarkStart w:id="2624" w:name="_Toc482973849"/>
            <w:bookmarkStart w:id="2625" w:name="_Toc482974766"/>
            <w:bookmarkStart w:id="2626" w:name="_Toc482975693"/>
            <w:bookmarkStart w:id="2627" w:name="_Toc482976514"/>
            <w:bookmarkStart w:id="2628" w:name="_Toc482977454"/>
            <w:bookmarkStart w:id="2629" w:name="_Toc482965145"/>
            <w:bookmarkStart w:id="2630" w:name="_Toc482965834"/>
            <w:bookmarkStart w:id="2631" w:name="_Toc482966584"/>
            <w:bookmarkStart w:id="2632" w:name="_Toc482967333"/>
            <w:bookmarkStart w:id="2633" w:name="_Toc482968088"/>
            <w:bookmarkStart w:id="2634" w:name="_Toc482968842"/>
            <w:bookmarkStart w:id="2635" w:name="_Toc482969596"/>
            <w:bookmarkStart w:id="2636" w:name="_Toc482970348"/>
            <w:bookmarkStart w:id="2637" w:name="_Toc482971097"/>
            <w:bookmarkStart w:id="2638" w:name="_Toc482972015"/>
            <w:bookmarkStart w:id="2639" w:name="_Toc482972932"/>
            <w:bookmarkStart w:id="2640" w:name="_Toc482973850"/>
            <w:bookmarkStart w:id="2641" w:name="_Toc482974767"/>
            <w:bookmarkStart w:id="2642" w:name="_Toc482975694"/>
            <w:bookmarkStart w:id="2643" w:name="_Toc482976515"/>
            <w:bookmarkStart w:id="2644" w:name="_Toc482977455"/>
            <w:bookmarkStart w:id="2645" w:name="_Toc456899878"/>
            <w:bookmarkStart w:id="2646" w:name="_Toc456900003"/>
            <w:bookmarkStart w:id="2647" w:name="_Toc456900129"/>
            <w:bookmarkStart w:id="2648" w:name="_Toc457225308"/>
            <w:bookmarkStart w:id="2649" w:name="_Toc457377541"/>
            <w:bookmarkStart w:id="2650" w:name="_Toc457384652"/>
            <w:bookmarkStart w:id="2651" w:name="_Toc457393916"/>
            <w:bookmarkStart w:id="2652" w:name="_Toc457402170"/>
            <w:bookmarkStart w:id="2653" w:name="_Toc457457440"/>
            <w:bookmarkStart w:id="2654" w:name="_Toc457492334"/>
            <w:bookmarkStart w:id="2655" w:name="_Toc457554626"/>
            <w:bookmarkStart w:id="2656" w:name="_Toc457772544"/>
            <w:bookmarkStart w:id="2657" w:name="_Toc458085310"/>
            <w:bookmarkStart w:id="2658" w:name="_Toc458085445"/>
            <w:bookmarkStart w:id="2659" w:name="_Toc458086644"/>
            <w:bookmarkStart w:id="2660" w:name="_Toc458416528"/>
            <w:bookmarkStart w:id="2661" w:name="_Toc482961834"/>
            <w:bookmarkStart w:id="2662" w:name="_Toc482962268"/>
            <w:bookmarkStart w:id="2663" w:name="_Toc482962767"/>
            <w:bookmarkStart w:id="2664" w:name="_Toc482963099"/>
            <w:bookmarkStart w:id="2665" w:name="_Toc482963426"/>
            <w:bookmarkStart w:id="2666" w:name="_Toc482963751"/>
            <w:bookmarkStart w:id="2667" w:name="_Toc482964105"/>
            <w:bookmarkStart w:id="2668" w:name="_Toc482964459"/>
            <w:bookmarkStart w:id="2669" w:name="_Toc482965146"/>
            <w:bookmarkStart w:id="2670" w:name="_Toc482965835"/>
            <w:bookmarkStart w:id="2671" w:name="_Toc482966585"/>
            <w:bookmarkStart w:id="2672" w:name="_Toc482967334"/>
            <w:bookmarkStart w:id="2673" w:name="_Toc482968089"/>
            <w:bookmarkStart w:id="2674" w:name="_Toc482968843"/>
            <w:bookmarkStart w:id="2675" w:name="_Toc482969597"/>
            <w:bookmarkStart w:id="2676" w:name="_Toc482970349"/>
            <w:bookmarkStart w:id="2677" w:name="_Toc482971098"/>
            <w:bookmarkStart w:id="2678" w:name="_Toc482972016"/>
            <w:bookmarkStart w:id="2679" w:name="_Toc482972933"/>
            <w:bookmarkStart w:id="2680" w:name="_Toc482973851"/>
            <w:bookmarkStart w:id="2681" w:name="_Toc482974768"/>
            <w:bookmarkStart w:id="2682" w:name="_Toc482975695"/>
            <w:bookmarkStart w:id="2683" w:name="_Toc482976516"/>
            <w:bookmarkStart w:id="2684" w:name="_Toc482977456"/>
            <w:bookmarkStart w:id="2685" w:name="_Toc456899880"/>
            <w:bookmarkStart w:id="2686" w:name="_Toc456900005"/>
            <w:bookmarkStart w:id="2687" w:name="_Toc456900131"/>
            <w:bookmarkStart w:id="2688" w:name="_Toc457225310"/>
            <w:bookmarkStart w:id="2689" w:name="_Toc457377543"/>
            <w:bookmarkStart w:id="2690" w:name="_Toc457384654"/>
            <w:bookmarkStart w:id="2691" w:name="_Toc457393918"/>
            <w:bookmarkStart w:id="2692" w:name="_Toc457402172"/>
            <w:bookmarkStart w:id="2693" w:name="_Toc457457442"/>
            <w:bookmarkStart w:id="2694" w:name="_Toc457492336"/>
            <w:bookmarkStart w:id="2695" w:name="_Toc457554628"/>
            <w:bookmarkStart w:id="2696" w:name="_Toc457772546"/>
            <w:bookmarkStart w:id="2697" w:name="_Toc458085312"/>
            <w:bookmarkStart w:id="2698" w:name="_Toc458085447"/>
            <w:bookmarkStart w:id="2699" w:name="_Toc458086646"/>
            <w:bookmarkStart w:id="2700" w:name="_Toc458416530"/>
            <w:bookmarkStart w:id="2701" w:name="_Toc482961836"/>
            <w:bookmarkStart w:id="2702" w:name="_Toc482962270"/>
            <w:bookmarkStart w:id="2703" w:name="_Toc482962769"/>
            <w:bookmarkStart w:id="2704" w:name="_Toc482963101"/>
            <w:bookmarkStart w:id="2705" w:name="_Toc482963428"/>
            <w:bookmarkStart w:id="2706" w:name="_Toc482963753"/>
            <w:bookmarkStart w:id="2707" w:name="_Toc482964107"/>
            <w:bookmarkStart w:id="2708" w:name="_Toc482964461"/>
            <w:bookmarkStart w:id="2709" w:name="_Toc482965148"/>
            <w:bookmarkStart w:id="2710" w:name="_Toc482965837"/>
            <w:bookmarkStart w:id="2711" w:name="_Toc482966587"/>
            <w:bookmarkStart w:id="2712" w:name="_Toc482967336"/>
            <w:bookmarkStart w:id="2713" w:name="_Toc482968091"/>
            <w:bookmarkStart w:id="2714" w:name="_Toc482968845"/>
            <w:bookmarkStart w:id="2715" w:name="_Toc482969599"/>
            <w:bookmarkStart w:id="2716" w:name="_Toc482970351"/>
            <w:bookmarkStart w:id="2717" w:name="_Toc482971100"/>
            <w:bookmarkStart w:id="2718" w:name="_Toc482972018"/>
            <w:bookmarkStart w:id="2719" w:name="_Toc482972935"/>
            <w:bookmarkStart w:id="2720" w:name="_Toc482973853"/>
            <w:bookmarkStart w:id="2721" w:name="_Toc482974770"/>
            <w:bookmarkStart w:id="2722" w:name="_Toc482975697"/>
            <w:bookmarkStart w:id="2723" w:name="_Toc482976518"/>
            <w:bookmarkStart w:id="2724" w:name="_Toc482977458"/>
            <w:bookmarkStart w:id="2725" w:name="_Toc456899921"/>
            <w:bookmarkStart w:id="2726" w:name="_Toc456900046"/>
            <w:bookmarkStart w:id="2727" w:name="_Toc456900172"/>
            <w:bookmarkStart w:id="2728" w:name="_Toc457225351"/>
            <w:bookmarkStart w:id="2729" w:name="_Toc457377584"/>
            <w:bookmarkStart w:id="2730" w:name="_Toc457384695"/>
            <w:bookmarkStart w:id="2731" w:name="_Toc457393959"/>
            <w:bookmarkStart w:id="2732" w:name="_Toc457402213"/>
            <w:bookmarkStart w:id="2733" w:name="_Toc457457483"/>
            <w:bookmarkStart w:id="2734" w:name="_Toc457492377"/>
            <w:bookmarkStart w:id="2735" w:name="_Toc457554669"/>
            <w:bookmarkStart w:id="2736" w:name="_Toc457772587"/>
            <w:bookmarkStart w:id="2737" w:name="_Toc458085353"/>
            <w:bookmarkStart w:id="2738" w:name="_Toc458085488"/>
            <w:bookmarkStart w:id="2739" w:name="_Toc458086687"/>
            <w:bookmarkStart w:id="2740" w:name="_Toc458416571"/>
            <w:bookmarkStart w:id="2741" w:name="_Toc482961877"/>
            <w:bookmarkStart w:id="2742" w:name="_Toc482962311"/>
            <w:bookmarkStart w:id="2743" w:name="_Toc482962810"/>
            <w:bookmarkStart w:id="2744" w:name="_Toc482963142"/>
            <w:bookmarkStart w:id="2745" w:name="_Toc482963469"/>
            <w:bookmarkStart w:id="2746" w:name="_Toc482963794"/>
            <w:bookmarkStart w:id="2747" w:name="_Toc482964148"/>
            <w:bookmarkStart w:id="2748" w:name="_Toc482964502"/>
            <w:bookmarkStart w:id="2749" w:name="_Toc482965189"/>
            <w:bookmarkStart w:id="2750" w:name="_Toc482965878"/>
            <w:bookmarkStart w:id="2751" w:name="_Toc482966628"/>
            <w:bookmarkStart w:id="2752" w:name="_Toc482967377"/>
            <w:bookmarkStart w:id="2753" w:name="_Toc482968132"/>
            <w:bookmarkStart w:id="2754" w:name="_Toc482968886"/>
            <w:bookmarkStart w:id="2755" w:name="_Toc482969640"/>
            <w:bookmarkStart w:id="2756" w:name="_Toc482970392"/>
            <w:bookmarkStart w:id="2757" w:name="_Toc482971141"/>
            <w:bookmarkStart w:id="2758" w:name="_Toc482972059"/>
            <w:bookmarkStart w:id="2759" w:name="_Toc482972976"/>
            <w:bookmarkStart w:id="2760" w:name="_Toc482973894"/>
            <w:bookmarkStart w:id="2761" w:name="_Toc482974811"/>
            <w:bookmarkStart w:id="2762" w:name="_Toc482975738"/>
            <w:bookmarkStart w:id="2763" w:name="_Toc482976559"/>
            <w:bookmarkStart w:id="2764" w:name="_Toc482977499"/>
            <w:bookmarkStart w:id="2765" w:name="_Toc456899922"/>
            <w:bookmarkStart w:id="2766" w:name="_Toc456900047"/>
            <w:bookmarkStart w:id="2767" w:name="_Toc456900173"/>
            <w:bookmarkStart w:id="2768" w:name="_Toc457225352"/>
            <w:bookmarkStart w:id="2769" w:name="_Toc457377585"/>
            <w:bookmarkStart w:id="2770" w:name="_Toc457384696"/>
            <w:bookmarkStart w:id="2771" w:name="_Toc457393960"/>
            <w:bookmarkStart w:id="2772" w:name="_Toc457402214"/>
            <w:bookmarkStart w:id="2773" w:name="_Toc457457484"/>
            <w:bookmarkStart w:id="2774" w:name="_Toc457492378"/>
            <w:bookmarkStart w:id="2775" w:name="_Toc457554670"/>
            <w:bookmarkStart w:id="2776" w:name="_Toc457772588"/>
            <w:bookmarkStart w:id="2777" w:name="_Toc458085354"/>
            <w:bookmarkStart w:id="2778" w:name="_Toc458085489"/>
            <w:bookmarkStart w:id="2779" w:name="_Toc458086688"/>
            <w:bookmarkStart w:id="2780" w:name="_Toc458416572"/>
            <w:bookmarkStart w:id="2781" w:name="_Toc482961878"/>
            <w:bookmarkStart w:id="2782" w:name="_Toc482962312"/>
            <w:bookmarkStart w:id="2783" w:name="_Toc482962811"/>
            <w:bookmarkStart w:id="2784" w:name="_Toc482963143"/>
            <w:bookmarkStart w:id="2785" w:name="_Toc482963470"/>
            <w:bookmarkStart w:id="2786" w:name="_Toc482963795"/>
            <w:bookmarkStart w:id="2787" w:name="_Toc482964149"/>
            <w:bookmarkStart w:id="2788" w:name="_Toc482964503"/>
            <w:bookmarkStart w:id="2789" w:name="_Toc482965190"/>
            <w:bookmarkStart w:id="2790" w:name="_Toc482965879"/>
            <w:bookmarkStart w:id="2791" w:name="_Toc482966629"/>
            <w:bookmarkStart w:id="2792" w:name="_Toc482967378"/>
            <w:bookmarkStart w:id="2793" w:name="_Toc482968133"/>
            <w:bookmarkStart w:id="2794" w:name="_Toc482968887"/>
            <w:bookmarkStart w:id="2795" w:name="_Toc482969641"/>
            <w:bookmarkStart w:id="2796" w:name="_Toc482970393"/>
            <w:bookmarkStart w:id="2797" w:name="_Toc482971142"/>
            <w:bookmarkStart w:id="2798" w:name="_Toc482972060"/>
            <w:bookmarkStart w:id="2799" w:name="_Toc482972977"/>
            <w:bookmarkStart w:id="2800" w:name="_Toc482973895"/>
            <w:bookmarkStart w:id="2801" w:name="_Toc482974812"/>
            <w:bookmarkStart w:id="2802" w:name="_Toc482975739"/>
            <w:bookmarkStart w:id="2803" w:name="_Toc482976560"/>
            <w:bookmarkStart w:id="2804" w:name="_Toc482977500"/>
            <w:bookmarkStart w:id="2805" w:name="_Toc456899923"/>
            <w:bookmarkStart w:id="2806" w:name="_Toc456900048"/>
            <w:bookmarkStart w:id="2807" w:name="_Toc456900174"/>
            <w:bookmarkStart w:id="2808" w:name="_Toc457225353"/>
            <w:bookmarkStart w:id="2809" w:name="_Toc457377586"/>
            <w:bookmarkStart w:id="2810" w:name="_Toc457384697"/>
            <w:bookmarkStart w:id="2811" w:name="_Toc457393961"/>
            <w:bookmarkStart w:id="2812" w:name="_Toc457402215"/>
            <w:bookmarkStart w:id="2813" w:name="_Toc457457485"/>
            <w:bookmarkStart w:id="2814" w:name="_Toc457492379"/>
            <w:bookmarkStart w:id="2815" w:name="_Toc457554671"/>
            <w:bookmarkStart w:id="2816" w:name="_Toc457772589"/>
            <w:bookmarkStart w:id="2817" w:name="_Toc458085355"/>
            <w:bookmarkStart w:id="2818" w:name="_Toc458085490"/>
            <w:bookmarkStart w:id="2819" w:name="_Toc458086689"/>
            <w:bookmarkStart w:id="2820" w:name="_Toc458416573"/>
            <w:bookmarkStart w:id="2821" w:name="_Toc482961879"/>
            <w:bookmarkStart w:id="2822" w:name="_Toc482962313"/>
            <w:bookmarkStart w:id="2823" w:name="_Toc482962812"/>
            <w:bookmarkStart w:id="2824" w:name="_Toc482963144"/>
            <w:bookmarkStart w:id="2825" w:name="_Toc482963471"/>
            <w:bookmarkStart w:id="2826" w:name="_Toc482963796"/>
            <w:bookmarkStart w:id="2827" w:name="_Toc482964150"/>
            <w:bookmarkStart w:id="2828" w:name="_Toc482964504"/>
            <w:bookmarkStart w:id="2829" w:name="_Toc482965191"/>
            <w:bookmarkStart w:id="2830" w:name="_Toc482965880"/>
            <w:bookmarkStart w:id="2831" w:name="_Toc482966630"/>
            <w:bookmarkStart w:id="2832" w:name="_Toc482967379"/>
            <w:bookmarkStart w:id="2833" w:name="_Toc482968134"/>
            <w:bookmarkStart w:id="2834" w:name="_Toc482968888"/>
            <w:bookmarkStart w:id="2835" w:name="_Toc482969642"/>
            <w:bookmarkStart w:id="2836" w:name="_Toc482970394"/>
            <w:bookmarkStart w:id="2837" w:name="_Toc482971143"/>
            <w:bookmarkStart w:id="2838" w:name="_Toc482972061"/>
            <w:bookmarkStart w:id="2839" w:name="_Toc482972978"/>
            <w:bookmarkStart w:id="2840" w:name="_Toc482973896"/>
            <w:bookmarkStart w:id="2841" w:name="_Toc482974813"/>
            <w:bookmarkStart w:id="2842" w:name="_Toc482975740"/>
            <w:bookmarkStart w:id="2843" w:name="_Toc482976561"/>
            <w:bookmarkStart w:id="2844" w:name="_Toc482977501"/>
            <w:bookmarkStart w:id="2845" w:name="_Toc456636018"/>
            <w:bookmarkStart w:id="2846" w:name="_Toc482962316"/>
            <w:bookmarkStart w:id="2847" w:name="_Toc482971146"/>
            <w:bookmarkStart w:id="2848" w:name="_Toc482972064"/>
            <w:bookmarkStart w:id="2849" w:name="_Toc482972981"/>
            <w:bookmarkStart w:id="2850" w:name="_Toc482973899"/>
            <w:bookmarkStart w:id="2851" w:name="_Toc482974816"/>
            <w:bookmarkStart w:id="2852" w:name="_Toc482975743"/>
            <w:bookmarkStart w:id="2853" w:name="_Toc482976564"/>
            <w:bookmarkStart w:id="2854" w:name="_Toc482977504"/>
            <w:bookmarkStart w:id="2855" w:name="_Toc482962317"/>
            <w:bookmarkStart w:id="2856" w:name="_Toc482971147"/>
            <w:bookmarkStart w:id="2857" w:name="_Toc482972065"/>
            <w:bookmarkStart w:id="2858" w:name="_Toc482972982"/>
            <w:bookmarkStart w:id="2859" w:name="_Toc482973900"/>
            <w:bookmarkStart w:id="2860" w:name="_Toc482974817"/>
            <w:bookmarkStart w:id="2861" w:name="_Toc482975744"/>
            <w:bookmarkStart w:id="2862" w:name="_Toc482976565"/>
            <w:bookmarkStart w:id="2863" w:name="_Toc482977505"/>
            <w:bookmarkStart w:id="2864" w:name="_Toc482962319"/>
            <w:bookmarkStart w:id="2865" w:name="_Toc482971149"/>
            <w:bookmarkStart w:id="2866" w:name="_Toc482972067"/>
            <w:bookmarkStart w:id="2867" w:name="_Toc482972984"/>
            <w:bookmarkStart w:id="2868" w:name="_Toc482973902"/>
            <w:bookmarkStart w:id="2869" w:name="_Toc482974819"/>
            <w:bookmarkStart w:id="2870" w:name="_Toc482975746"/>
            <w:bookmarkStart w:id="2871" w:name="_Toc482976567"/>
            <w:bookmarkStart w:id="2872" w:name="_Toc482977507"/>
            <w:bookmarkStart w:id="2873" w:name="_Toc482962322"/>
            <w:bookmarkStart w:id="2874" w:name="_Toc482971152"/>
            <w:bookmarkStart w:id="2875" w:name="_Toc482972070"/>
            <w:bookmarkStart w:id="2876" w:name="_Toc482972987"/>
            <w:bookmarkStart w:id="2877" w:name="_Toc482973905"/>
            <w:bookmarkStart w:id="2878" w:name="_Toc482974822"/>
            <w:bookmarkStart w:id="2879" w:name="_Toc482975749"/>
            <w:bookmarkStart w:id="2880" w:name="_Toc482976570"/>
            <w:bookmarkStart w:id="2881" w:name="_Toc482977510"/>
            <w:bookmarkStart w:id="2882" w:name="_Toc482962323"/>
            <w:bookmarkStart w:id="2883" w:name="_Toc482971153"/>
            <w:bookmarkStart w:id="2884" w:name="_Toc482972071"/>
            <w:bookmarkStart w:id="2885" w:name="_Toc482972988"/>
            <w:bookmarkStart w:id="2886" w:name="_Toc482973906"/>
            <w:bookmarkStart w:id="2887" w:name="_Toc482974823"/>
            <w:bookmarkStart w:id="2888" w:name="_Toc482975750"/>
            <w:bookmarkStart w:id="2889" w:name="_Toc482976571"/>
            <w:bookmarkStart w:id="2890" w:name="_Toc482977511"/>
            <w:bookmarkStart w:id="2891" w:name="_Toc482962324"/>
            <w:bookmarkStart w:id="2892" w:name="_Toc482971154"/>
            <w:bookmarkStart w:id="2893" w:name="_Toc482972072"/>
            <w:bookmarkStart w:id="2894" w:name="_Toc482972989"/>
            <w:bookmarkStart w:id="2895" w:name="_Toc482973907"/>
            <w:bookmarkStart w:id="2896" w:name="_Toc482974824"/>
            <w:bookmarkStart w:id="2897" w:name="_Toc482975751"/>
            <w:bookmarkStart w:id="2898" w:name="_Toc482976572"/>
            <w:bookmarkStart w:id="2899" w:name="_Toc482977512"/>
            <w:bookmarkStart w:id="2900" w:name="_Toc482962325"/>
            <w:bookmarkStart w:id="2901" w:name="_Toc482971155"/>
            <w:bookmarkStart w:id="2902" w:name="_Toc482972073"/>
            <w:bookmarkStart w:id="2903" w:name="_Toc482972990"/>
            <w:bookmarkStart w:id="2904" w:name="_Toc482973908"/>
            <w:bookmarkStart w:id="2905" w:name="_Toc482974825"/>
            <w:bookmarkStart w:id="2906" w:name="_Toc482975752"/>
            <w:bookmarkStart w:id="2907" w:name="_Toc482976573"/>
            <w:bookmarkStart w:id="2908" w:name="_Toc482977513"/>
            <w:bookmarkStart w:id="2909" w:name="_Toc482962327"/>
            <w:bookmarkStart w:id="2910" w:name="_Toc482971157"/>
            <w:bookmarkStart w:id="2911" w:name="_Toc482972075"/>
            <w:bookmarkStart w:id="2912" w:name="_Toc482972992"/>
            <w:bookmarkStart w:id="2913" w:name="_Toc482973910"/>
            <w:bookmarkStart w:id="2914" w:name="_Toc482974827"/>
            <w:bookmarkStart w:id="2915" w:name="_Toc482975754"/>
            <w:bookmarkStart w:id="2916" w:name="_Toc482976575"/>
            <w:bookmarkStart w:id="2917" w:name="_Toc482977515"/>
            <w:bookmarkStart w:id="2918" w:name="_Toc482962328"/>
            <w:bookmarkStart w:id="2919" w:name="_Toc482971158"/>
            <w:bookmarkStart w:id="2920" w:name="_Toc482972076"/>
            <w:bookmarkStart w:id="2921" w:name="_Toc482972993"/>
            <w:bookmarkStart w:id="2922" w:name="_Toc482973911"/>
            <w:bookmarkStart w:id="2923" w:name="_Toc482974828"/>
            <w:bookmarkStart w:id="2924" w:name="_Toc482975755"/>
            <w:bookmarkStart w:id="2925" w:name="_Toc482976576"/>
            <w:bookmarkStart w:id="2926" w:name="_Toc482977516"/>
            <w:bookmarkStart w:id="2927" w:name="_Toc482962329"/>
            <w:bookmarkStart w:id="2928" w:name="_Toc482971159"/>
            <w:bookmarkStart w:id="2929" w:name="_Toc482972077"/>
            <w:bookmarkStart w:id="2930" w:name="_Toc482972994"/>
            <w:bookmarkStart w:id="2931" w:name="_Toc482973912"/>
            <w:bookmarkStart w:id="2932" w:name="_Toc482974829"/>
            <w:bookmarkStart w:id="2933" w:name="_Toc482975756"/>
            <w:bookmarkStart w:id="2934" w:name="_Toc482976577"/>
            <w:bookmarkStart w:id="2935" w:name="_Toc482977517"/>
            <w:bookmarkStart w:id="2936" w:name="_Toc482962330"/>
            <w:bookmarkStart w:id="2937" w:name="_Toc482971160"/>
            <w:bookmarkStart w:id="2938" w:name="_Toc482972078"/>
            <w:bookmarkStart w:id="2939" w:name="_Toc482972995"/>
            <w:bookmarkStart w:id="2940" w:name="_Toc482973913"/>
            <w:bookmarkStart w:id="2941" w:name="_Toc482974830"/>
            <w:bookmarkStart w:id="2942" w:name="_Toc482975757"/>
            <w:bookmarkStart w:id="2943" w:name="_Toc482976578"/>
            <w:bookmarkStart w:id="2944" w:name="_Toc482977518"/>
            <w:bookmarkStart w:id="2945" w:name="_Toc482962333"/>
            <w:bookmarkStart w:id="2946" w:name="_Toc482971163"/>
            <w:bookmarkStart w:id="2947" w:name="_Toc482972081"/>
            <w:bookmarkStart w:id="2948" w:name="_Toc482972998"/>
            <w:bookmarkStart w:id="2949" w:name="_Toc482973916"/>
            <w:bookmarkStart w:id="2950" w:name="_Toc482974833"/>
            <w:bookmarkStart w:id="2951" w:name="_Toc482975760"/>
            <w:bookmarkStart w:id="2952" w:name="_Toc482976581"/>
            <w:bookmarkStart w:id="2953" w:name="_Toc482977521"/>
            <w:bookmarkStart w:id="2954" w:name="_Toc482962338"/>
            <w:bookmarkStart w:id="2955" w:name="_Toc482971168"/>
            <w:bookmarkStart w:id="2956" w:name="_Toc482972086"/>
            <w:bookmarkStart w:id="2957" w:name="_Toc482973003"/>
            <w:bookmarkStart w:id="2958" w:name="_Toc482973921"/>
            <w:bookmarkStart w:id="2959" w:name="_Toc482974838"/>
            <w:bookmarkStart w:id="2960" w:name="_Toc482975765"/>
            <w:bookmarkStart w:id="2961" w:name="_Toc482976586"/>
            <w:bookmarkStart w:id="2962" w:name="_Toc482977526"/>
            <w:bookmarkStart w:id="2963" w:name="_Toc482962339"/>
            <w:bookmarkStart w:id="2964" w:name="_Toc482971169"/>
            <w:bookmarkStart w:id="2965" w:name="_Toc482972087"/>
            <w:bookmarkStart w:id="2966" w:name="_Toc482973004"/>
            <w:bookmarkStart w:id="2967" w:name="_Toc482973922"/>
            <w:bookmarkStart w:id="2968" w:name="_Toc482974839"/>
            <w:bookmarkStart w:id="2969" w:name="_Toc482975766"/>
            <w:bookmarkStart w:id="2970" w:name="_Toc482976587"/>
            <w:bookmarkStart w:id="2971" w:name="_Toc482977527"/>
            <w:bookmarkStart w:id="2972" w:name="_Toc482962340"/>
            <w:bookmarkStart w:id="2973" w:name="_Toc482971170"/>
            <w:bookmarkStart w:id="2974" w:name="_Toc482972088"/>
            <w:bookmarkStart w:id="2975" w:name="_Toc482973005"/>
            <w:bookmarkStart w:id="2976" w:name="_Toc482973923"/>
            <w:bookmarkStart w:id="2977" w:name="_Toc482974840"/>
            <w:bookmarkStart w:id="2978" w:name="_Toc482975767"/>
            <w:bookmarkStart w:id="2979" w:name="_Toc482976588"/>
            <w:bookmarkStart w:id="2980" w:name="_Toc482977528"/>
            <w:bookmarkStart w:id="2981" w:name="_Toc482962342"/>
            <w:bookmarkStart w:id="2982" w:name="_Toc482971172"/>
            <w:bookmarkStart w:id="2983" w:name="_Toc482972090"/>
            <w:bookmarkStart w:id="2984" w:name="_Toc482973007"/>
            <w:bookmarkStart w:id="2985" w:name="_Toc482973925"/>
            <w:bookmarkStart w:id="2986" w:name="_Toc482974842"/>
            <w:bookmarkStart w:id="2987" w:name="_Toc482975769"/>
            <w:bookmarkStart w:id="2988" w:name="_Toc482976590"/>
            <w:bookmarkStart w:id="2989" w:name="_Toc482977530"/>
            <w:bookmarkStart w:id="2990" w:name="_Toc482962343"/>
            <w:bookmarkStart w:id="2991" w:name="_Toc482971173"/>
            <w:bookmarkStart w:id="2992" w:name="_Toc482972091"/>
            <w:bookmarkStart w:id="2993" w:name="_Toc482973008"/>
            <w:bookmarkStart w:id="2994" w:name="_Toc482973926"/>
            <w:bookmarkStart w:id="2995" w:name="_Toc482974843"/>
            <w:bookmarkStart w:id="2996" w:name="_Toc482975770"/>
            <w:bookmarkStart w:id="2997" w:name="_Toc482976591"/>
            <w:bookmarkStart w:id="2998" w:name="_Toc482977531"/>
            <w:bookmarkStart w:id="2999" w:name="_Toc482962344"/>
            <w:bookmarkStart w:id="3000" w:name="_Toc482971174"/>
            <w:bookmarkStart w:id="3001" w:name="_Toc482972092"/>
            <w:bookmarkStart w:id="3002" w:name="_Toc482973009"/>
            <w:bookmarkStart w:id="3003" w:name="_Toc482973927"/>
            <w:bookmarkStart w:id="3004" w:name="_Toc482974844"/>
            <w:bookmarkStart w:id="3005" w:name="_Toc482975771"/>
            <w:bookmarkStart w:id="3006" w:name="_Toc482976592"/>
            <w:bookmarkStart w:id="3007" w:name="_Toc482977532"/>
            <w:bookmarkStart w:id="3008" w:name="_Toc482962345"/>
            <w:bookmarkStart w:id="3009" w:name="_Toc482971175"/>
            <w:bookmarkStart w:id="3010" w:name="_Toc482972093"/>
            <w:bookmarkStart w:id="3011" w:name="_Toc482973010"/>
            <w:bookmarkStart w:id="3012" w:name="_Toc482973928"/>
            <w:bookmarkStart w:id="3013" w:name="_Toc482974845"/>
            <w:bookmarkStart w:id="3014" w:name="_Toc482975772"/>
            <w:bookmarkStart w:id="3015" w:name="_Toc482976593"/>
            <w:bookmarkStart w:id="3016" w:name="_Toc482977533"/>
            <w:bookmarkStart w:id="3017" w:name="_Toc482962347"/>
            <w:bookmarkStart w:id="3018" w:name="_Toc482971177"/>
            <w:bookmarkStart w:id="3019" w:name="_Toc482972095"/>
            <w:bookmarkStart w:id="3020" w:name="_Toc482973012"/>
            <w:bookmarkStart w:id="3021" w:name="_Toc482973930"/>
            <w:bookmarkStart w:id="3022" w:name="_Toc482974847"/>
            <w:bookmarkStart w:id="3023" w:name="_Toc482975774"/>
            <w:bookmarkStart w:id="3024" w:name="_Toc482976595"/>
            <w:bookmarkStart w:id="3025" w:name="_Toc482977535"/>
            <w:bookmarkStart w:id="3026" w:name="_Toc482962348"/>
            <w:bookmarkStart w:id="3027" w:name="_Toc482971178"/>
            <w:bookmarkStart w:id="3028" w:name="_Toc482972096"/>
            <w:bookmarkStart w:id="3029" w:name="_Toc482973013"/>
            <w:bookmarkStart w:id="3030" w:name="_Toc482973931"/>
            <w:bookmarkStart w:id="3031" w:name="_Toc482974848"/>
            <w:bookmarkStart w:id="3032" w:name="_Toc482975775"/>
            <w:bookmarkStart w:id="3033" w:name="_Toc482976596"/>
            <w:bookmarkStart w:id="3034" w:name="_Toc482977536"/>
            <w:bookmarkStart w:id="3035" w:name="_Toc482962349"/>
            <w:bookmarkStart w:id="3036" w:name="_Toc482971179"/>
            <w:bookmarkStart w:id="3037" w:name="_Toc482972097"/>
            <w:bookmarkStart w:id="3038" w:name="_Toc482973014"/>
            <w:bookmarkStart w:id="3039" w:name="_Toc482973932"/>
            <w:bookmarkStart w:id="3040" w:name="_Toc482974849"/>
            <w:bookmarkStart w:id="3041" w:name="_Toc482975776"/>
            <w:bookmarkStart w:id="3042" w:name="_Toc482976597"/>
            <w:bookmarkStart w:id="3043" w:name="_Toc482977537"/>
            <w:bookmarkStart w:id="3044" w:name="_Toc482962350"/>
            <w:bookmarkStart w:id="3045" w:name="_Toc482971180"/>
            <w:bookmarkStart w:id="3046" w:name="_Toc482972098"/>
            <w:bookmarkStart w:id="3047" w:name="_Toc482973015"/>
            <w:bookmarkStart w:id="3048" w:name="_Toc482973933"/>
            <w:bookmarkStart w:id="3049" w:name="_Toc482974850"/>
            <w:bookmarkStart w:id="3050" w:name="_Toc482975777"/>
            <w:bookmarkStart w:id="3051" w:name="_Toc482976598"/>
            <w:bookmarkStart w:id="3052" w:name="_Toc482977538"/>
            <w:bookmarkStart w:id="3053" w:name="_Toc482962352"/>
            <w:bookmarkStart w:id="3054" w:name="_Toc482971182"/>
            <w:bookmarkStart w:id="3055" w:name="_Toc482972100"/>
            <w:bookmarkStart w:id="3056" w:name="_Toc482973017"/>
            <w:bookmarkStart w:id="3057" w:name="_Toc482973935"/>
            <w:bookmarkStart w:id="3058" w:name="_Toc482974852"/>
            <w:bookmarkStart w:id="3059" w:name="_Toc482975779"/>
            <w:bookmarkStart w:id="3060" w:name="_Toc482976600"/>
            <w:bookmarkStart w:id="3061" w:name="_Toc482977540"/>
            <w:bookmarkStart w:id="3062" w:name="_Toc482962353"/>
            <w:bookmarkStart w:id="3063" w:name="_Toc482971183"/>
            <w:bookmarkStart w:id="3064" w:name="_Toc482972101"/>
            <w:bookmarkStart w:id="3065" w:name="_Toc482973018"/>
            <w:bookmarkStart w:id="3066" w:name="_Toc482973936"/>
            <w:bookmarkStart w:id="3067" w:name="_Toc482974853"/>
            <w:bookmarkStart w:id="3068" w:name="_Toc482975780"/>
            <w:bookmarkStart w:id="3069" w:name="_Toc482976601"/>
            <w:bookmarkStart w:id="3070" w:name="_Toc482977541"/>
            <w:bookmarkStart w:id="3071" w:name="_Toc482962354"/>
            <w:bookmarkStart w:id="3072" w:name="_Toc482971184"/>
            <w:bookmarkStart w:id="3073" w:name="_Toc482972102"/>
            <w:bookmarkStart w:id="3074" w:name="_Toc482973019"/>
            <w:bookmarkStart w:id="3075" w:name="_Toc482973937"/>
            <w:bookmarkStart w:id="3076" w:name="_Toc482974854"/>
            <w:bookmarkStart w:id="3077" w:name="_Toc482975781"/>
            <w:bookmarkStart w:id="3078" w:name="_Toc482976602"/>
            <w:bookmarkStart w:id="3079" w:name="_Toc482977542"/>
            <w:bookmarkStart w:id="3080" w:name="_Toc482962355"/>
            <w:bookmarkStart w:id="3081" w:name="_Toc482971185"/>
            <w:bookmarkStart w:id="3082" w:name="_Toc482972103"/>
            <w:bookmarkStart w:id="3083" w:name="_Toc482973020"/>
            <w:bookmarkStart w:id="3084" w:name="_Toc482973938"/>
            <w:bookmarkStart w:id="3085" w:name="_Toc482974855"/>
            <w:bookmarkStart w:id="3086" w:name="_Toc482975782"/>
            <w:bookmarkStart w:id="3087" w:name="_Toc482976603"/>
            <w:bookmarkStart w:id="3088" w:name="_Toc482977543"/>
            <w:bookmarkStart w:id="3089" w:name="_Toc482962357"/>
            <w:bookmarkStart w:id="3090" w:name="_Toc482971187"/>
            <w:bookmarkStart w:id="3091" w:name="_Toc482972105"/>
            <w:bookmarkStart w:id="3092" w:name="_Toc482973022"/>
            <w:bookmarkStart w:id="3093" w:name="_Toc482973940"/>
            <w:bookmarkStart w:id="3094" w:name="_Toc482974857"/>
            <w:bookmarkStart w:id="3095" w:name="_Toc482975784"/>
            <w:bookmarkStart w:id="3096" w:name="_Toc482976605"/>
            <w:bookmarkStart w:id="3097" w:name="_Toc482977545"/>
            <w:bookmarkStart w:id="3098" w:name="_Toc482962358"/>
            <w:bookmarkStart w:id="3099" w:name="_Toc482971188"/>
            <w:bookmarkStart w:id="3100" w:name="_Toc482972106"/>
            <w:bookmarkStart w:id="3101" w:name="_Toc482973023"/>
            <w:bookmarkStart w:id="3102" w:name="_Toc482973941"/>
            <w:bookmarkStart w:id="3103" w:name="_Toc482974858"/>
            <w:bookmarkStart w:id="3104" w:name="_Toc482975785"/>
            <w:bookmarkStart w:id="3105" w:name="_Toc482976606"/>
            <w:bookmarkStart w:id="3106" w:name="_Toc482977546"/>
            <w:bookmarkStart w:id="3107" w:name="_Toc482962359"/>
            <w:bookmarkStart w:id="3108" w:name="_Toc482971189"/>
            <w:bookmarkStart w:id="3109" w:name="_Toc482972107"/>
            <w:bookmarkStart w:id="3110" w:name="_Toc482973024"/>
            <w:bookmarkStart w:id="3111" w:name="_Toc482973942"/>
            <w:bookmarkStart w:id="3112" w:name="_Toc482974859"/>
            <w:bookmarkStart w:id="3113" w:name="_Toc482975786"/>
            <w:bookmarkStart w:id="3114" w:name="_Toc482976607"/>
            <w:bookmarkStart w:id="3115" w:name="_Toc482977547"/>
            <w:bookmarkStart w:id="3116" w:name="_Toc482962360"/>
            <w:bookmarkStart w:id="3117" w:name="_Toc482971190"/>
            <w:bookmarkStart w:id="3118" w:name="_Toc482972108"/>
            <w:bookmarkStart w:id="3119" w:name="_Toc482973025"/>
            <w:bookmarkStart w:id="3120" w:name="_Toc482973943"/>
            <w:bookmarkStart w:id="3121" w:name="_Toc482974860"/>
            <w:bookmarkStart w:id="3122" w:name="_Toc482975787"/>
            <w:bookmarkStart w:id="3123" w:name="_Toc482976608"/>
            <w:bookmarkStart w:id="3124" w:name="_Toc482977548"/>
            <w:bookmarkStart w:id="3125" w:name="_Toc482962362"/>
            <w:bookmarkStart w:id="3126" w:name="_Toc482971192"/>
            <w:bookmarkStart w:id="3127" w:name="_Toc482972110"/>
            <w:bookmarkStart w:id="3128" w:name="_Toc482973027"/>
            <w:bookmarkStart w:id="3129" w:name="_Toc482973945"/>
            <w:bookmarkStart w:id="3130" w:name="_Toc482974862"/>
            <w:bookmarkStart w:id="3131" w:name="_Toc482975789"/>
            <w:bookmarkStart w:id="3132" w:name="_Toc482976610"/>
            <w:bookmarkStart w:id="3133" w:name="_Toc482977550"/>
            <w:bookmarkStart w:id="3134" w:name="_Toc482962363"/>
            <w:bookmarkStart w:id="3135" w:name="_Toc482971193"/>
            <w:bookmarkStart w:id="3136" w:name="_Toc482972111"/>
            <w:bookmarkStart w:id="3137" w:name="_Toc482973028"/>
            <w:bookmarkStart w:id="3138" w:name="_Toc482973946"/>
            <w:bookmarkStart w:id="3139" w:name="_Toc482974863"/>
            <w:bookmarkStart w:id="3140" w:name="_Toc482975790"/>
            <w:bookmarkStart w:id="3141" w:name="_Toc482976611"/>
            <w:bookmarkStart w:id="3142" w:name="_Toc482977551"/>
            <w:bookmarkStart w:id="3143" w:name="_Toc482962364"/>
            <w:bookmarkStart w:id="3144" w:name="_Toc482971194"/>
            <w:bookmarkStart w:id="3145" w:name="_Toc482972112"/>
            <w:bookmarkStart w:id="3146" w:name="_Toc482973029"/>
            <w:bookmarkStart w:id="3147" w:name="_Toc482973947"/>
            <w:bookmarkStart w:id="3148" w:name="_Toc482974864"/>
            <w:bookmarkStart w:id="3149" w:name="_Toc482975791"/>
            <w:bookmarkStart w:id="3150" w:name="_Toc482976612"/>
            <w:bookmarkStart w:id="3151" w:name="_Toc482977552"/>
            <w:bookmarkStart w:id="3152" w:name="_Toc482962365"/>
            <w:bookmarkStart w:id="3153" w:name="_Toc482971195"/>
            <w:bookmarkStart w:id="3154" w:name="_Toc482972113"/>
            <w:bookmarkStart w:id="3155" w:name="_Toc482973030"/>
            <w:bookmarkStart w:id="3156" w:name="_Toc482973948"/>
            <w:bookmarkStart w:id="3157" w:name="_Toc482974865"/>
            <w:bookmarkStart w:id="3158" w:name="_Toc482975792"/>
            <w:bookmarkStart w:id="3159" w:name="_Toc482976613"/>
            <w:bookmarkStart w:id="3160" w:name="_Toc482977553"/>
            <w:bookmarkStart w:id="3161" w:name="_Toc482962373"/>
            <w:bookmarkStart w:id="3162" w:name="_Toc482971203"/>
            <w:bookmarkStart w:id="3163" w:name="_Toc482972121"/>
            <w:bookmarkStart w:id="3164" w:name="_Toc482973038"/>
            <w:bookmarkStart w:id="3165" w:name="_Toc482973956"/>
            <w:bookmarkStart w:id="3166" w:name="_Toc482974873"/>
            <w:bookmarkStart w:id="3167" w:name="_Toc482975800"/>
            <w:bookmarkStart w:id="3168" w:name="_Toc482976621"/>
            <w:bookmarkStart w:id="3169" w:name="_Toc482977561"/>
            <w:bookmarkStart w:id="3170" w:name="_Toc482962375"/>
            <w:bookmarkStart w:id="3171" w:name="_Toc482971205"/>
            <w:bookmarkStart w:id="3172" w:name="_Toc482972123"/>
            <w:bookmarkStart w:id="3173" w:name="_Toc482973040"/>
            <w:bookmarkStart w:id="3174" w:name="_Toc482973958"/>
            <w:bookmarkStart w:id="3175" w:name="_Toc482974875"/>
            <w:bookmarkStart w:id="3176" w:name="_Toc482975802"/>
            <w:bookmarkStart w:id="3177" w:name="_Toc482976623"/>
            <w:bookmarkStart w:id="3178" w:name="_Toc482977563"/>
            <w:bookmarkStart w:id="3179" w:name="_Toc482962378"/>
            <w:bookmarkStart w:id="3180" w:name="_Toc482971208"/>
            <w:bookmarkStart w:id="3181" w:name="_Toc482972126"/>
            <w:bookmarkStart w:id="3182" w:name="_Toc482973043"/>
            <w:bookmarkStart w:id="3183" w:name="_Toc482973961"/>
            <w:bookmarkStart w:id="3184" w:name="_Toc482974878"/>
            <w:bookmarkStart w:id="3185" w:name="_Toc482975805"/>
            <w:bookmarkStart w:id="3186" w:name="_Toc482976626"/>
            <w:bookmarkStart w:id="3187" w:name="_Toc482977566"/>
            <w:bookmarkStart w:id="3188" w:name="_Toc482962382"/>
            <w:bookmarkStart w:id="3189" w:name="_Toc482971212"/>
            <w:bookmarkStart w:id="3190" w:name="_Toc482972130"/>
            <w:bookmarkStart w:id="3191" w:name="_Toc482973047"/>
            <w:bookmarkStart w:id="3192" w:name="_Toc482973965"/>
            <w:bookmarkStart w:id="3193" w:name="_Toc482974882"/>
            <w:bookmarkStart w:id="3194" w:name="_Toc482975809"/>
            <w:bookmarkStart w:id="3195" w:name="_Toc482976630"/>
            <w:bookmarkStart w:id="3196" w:name="_Toc482977570"/>
            <w:bookmarkStart w:id="3197" w:name="_Toc482962383"/>
            <w:bookmarkStart w:id="3198" w:name="_Toc482971213"/>
            <w:bookmarkStart w:id="3199" w:name="_Toc482972131"/>
            <w:bookmarkStart w:id="3200" w:name="_Toc482973048"/>
            <w:bookmarkStart w:id="3201" w:name="_Toc482973966"/>
            <w:bookmarkStart w:id="3202" w:name="_Toc482974883"/>
            <w:bookmarkStart w:id="3203" w:name="_Toc482975810"/>
            <w:bookmarkStart w:id="3204" w:name="_Toc482976631"/>
            <w:bookmarkStart w:id="3205" w:name="_Toc482977571"/>
            <w:bookmarkStart w:id="3206" w:name="_Toc482962384"/>
            <w:bookmarkStart w:id="3207" w:name="_Toc482971214"/>
            <w:bookmarkStart w:id="3208" w:name="_Toc482972132"/>
            <w:bookmarkStart w:id="3209" w:name="_Toc482973049"/>
            <w:bookmarkStart w:id="3210" w:name="_Toc482973967"/>
            <w:bookmarkStart w:id="3211" w:name="_Toc482974884"/>
            <w:bookmarkStart w:id="3212" w:name="_Toc482975811"/>
            <w:bookmarkStart w:id="3213" w:name="_Toc482976632"/>
            <w:bookmarkStart w:id="3214" w:name="_Toc482977572"/>
            <w:bookmarkStart w:id="3215" w:name="_Toc482962387"/>
            <w:bookmarkStart w:id="3216" w:name="_Toc482971217"/>
            <w:bookmarkStart w:id="3217" w:name="_Toc482972135"/>
            <w:bookmarkStart w:id="3218" w:name="_Toc482973052"/>
            <w:bookmarkStart w:id="3219" w:name="_Toc482973970"/>
            <w:bookmarkStart w:id="3220" w:name="_Toc482974887"/>
            <w:bookmarkStart w:id="3221" w:name="_Toc482975814"/>
            <w:bookmarkStart w:id="3222" w:name="_Toc482976635"/>
            <w:bookmarkStart w:id="3223" w:name="_Toc482977575"/>
            <w:bookmarkStart w:id="3224" w:name="_Toc482962392"/>
            <w:bookmarkStart w:id="3225" w:name="_Toc482971222"/>
            <w:bookmarkStart w:id="3226" w:name="_Toc482972140"/>
            <w:bookmarkStart w:id="3227" w:name="_Toc482973057"/>
            <w:bookmarkStart w:id="3228" w:name="_Toc482973975"/>
            <w:bookmarkStart w:id="3229" w:name="_Toc482974892"/>
            <w:bookmarkStart w:id="3230" w:name="_Toc482975819"/>
            <w:bookmarkStart w:id="3231" w:name="_Toc482976640"/>
            <w:bookmarkStart w:id="3232" w:name="_Toc482977580"/>
            <w:bookmarkStart w:id="3233" w:name="_Toc482962397"/>
            <w:bookmarkStart w:id="3234" w:name="_Toc482971227"/>
            <w:bookmarkStart w:id="3235" w:name="_Toc482972145"/>
            <w:bookmarkStart w:id="3236" w:name="_Toc482973062"/>
            <w:bookmarkStart w:id="3237" w:name="_Toc482973980"/>
            <w:bookmarkStart w:id="3238" w:name="_Toc482974897"/>
            <w:bookmarkStart w:id="3239" w:name="_Toc482975824"/>
            <w:bookmarkStart w:id="3240" w:name="_Toc482976645"/>
            <w:bookmarkStart w:id="3241" w:name="_Toc482977585"/>
            <w:bookmarkStart w:id="3242" w:name="_Toc482962402"/>
            <w:bookmarkStart w:id="3243" w:name="_Toc482971232"/>
            <w:bookmarkStart w:id="3244" w:name="_Toc482972150"/>
            <w:bookmarkStart w:id="3245" w:name="_Toc482973067"/>
            <w:bookmarkStart w:id="3246" w:name="_Toc482973985"/>
            <w:bookmarkStart w:id="3247" w:name="_Toc482974902"/>
            <w:bookmarkStart w:id="3248" w:name="_Toc482975829"/>
            <w:bookmarkStart w:id="3249" w:name="_Toc482976650"/>
            <w:bookmarkStart w:id="3250" w:name="_Toc482977590"/>
            <w:bookmarkStart w:id="3251" w:name="_Toc482962407"/>
            <w:bookmarkStart w:id="3252" w:name="_Toc482971237"/>
            <w:bookmarkStart w:id="3253" w:name="_Toc482972155"/>
            <w:bookmarkStart w:id="3254" w:name="_Toc482973072"/>
            <w:bookmarkStart w:id="3255" w:name="_Toc482973990"/>
            <w:bookmarkStart w:id="3256" w:name="_Toc482974907"/>
            <w:bookmarkStart w:id="3257" w:name="_Toc482975834"/>
            <w:bookmarkStart w:id="3258" w:name="_Toc482976655"/>
            <w:bookmarkStart w:id="3259" w:name="_Toc482977595"/>
            <w:bookmarkStart w:id="3260" w:name="_Toc482962410"/>
            <w:bookmarkStart w:id="3261" w:name="_Toc482971240"/>
            <w:bookmarkStart w:id="3262" w:name="_Toc482972158"/>
            <w:bookmarkStart w:id="3263" w:name="_Toc482973075"/>
            <w:bookmarkStart w:id="3264" w:name="_Toc482973993"/>
            <w:bookmarkStart w:id="3265" w:name="_Toc482974910"/>
            <w:bookmarkStart w:id="3266" w:name="_Toc482975837"/>
            <w:bookmarkStart w:id="3267" w:name="_Toc482976658"/>
            <w:bookmarkStart w:id="3268" w:name="_Toc482977598"/>
            <w:bookmarkStart w:id="3269" w:name="_Toc482962412"/>
            <w:bookmarkStart w:id="3270" w:name="_Toc482971242"/>
            <w:bookmarkStart w:id="3271" w:name="_Toc482972160"/>
            <w:bookmarkStart w:id="3272" w:name="_Toc482973077"/>
            <w:bookmarkStart w:id="3273" w:name="_Toc482973995"/>
            <w:bookmarkStart w:id="3274" w:name="_Toc482974912"/>
            <w:bookmarkStart w:id="3275" w:name="_Toc482975839"/>
            <w:bookmarkStart w:id="3276" w:name="_Toc482976660"/>
            <w:bookmarkStart w:id="3277" w:name="_Toc482977600"/>
            <w:bookmarkStart w:id="3278" w:name="_Toc482962417"/>
            <w:bookmarkStart w:id="3279" w:name="_Toc482971247"/>
            <w:bookmarkStart w:id="3280" w:name="_Toc482972165"/>
            <w:bookmarkStart w:id="3281" w:name="_Toc482973082"/>
            <w:bookmarkStart w:id="3282" w:name="_Toc482974000"/>
            <w:bookmarkStart w:id="3283" w:name="_Toc482974917"/>
            <w:bookmarkStart w:id="3284" w:name="_Toc482975844"/>
            <w:bookmarkStart w:id="3285" w:name="_Toc482976665"/>
            <w:bookmarkStart w:id="3286" w:name="_Toc482977605"/>
            <w:bookmarkStart w:id="3287" w:name="_Toc482962422"/>
            <w:bookmarkStart w:id="3288" w:name="_Toc482971252"/>
            <w:bookmarkStart w:id="3289" w:name="_Toc482972170"/>
            <w:bookmarkStart w:id="3290" w:name="_Toc482973087"/>
            <w:bookmarkStart w:id="3291" w:name="_Toc482974005"/>
            <w:bookmarkStart w:id="3292" w:name="_Toc482974922"/>
            <w:bookmarkStart w:id="3293" w:name="_Toc482975849"/>
            <w:bookmarkStart w:id="3294" w:name="_Toc482976670"/>
            <w:bookmarkStart w:id="3295" w:name="_Toc482977610"/>
            <w:bookmarkStart w:id="3296" w:name="_Toc482962427"/>
            <w:bookmarkStart w:id="3297" w:name="_Toc482971257"/>
            <w:bookmarkStart w:id="3298" w:name="_Toc482972175"/>
            <w:bookmarkStart w:id="3299" w:name="_Toc482973092"/>
            <w:bookmarkStart w:id="3300" w:name="_Toc482974010"/>
            <w:bookmarkStart w:id="3301" w:name="_Toc482974927"/>
            <w:bookmarkStart w:id="3302" w:name="_Toc482975854"/>
            <w:bookmarkStart w:id="3303" w:name="_Toc482976675"/>
            <w:bookmarkStart w:id="3304" w:name="_Toc482977615"/>
            <w:bookmarkStart w:id="3305" w:name="_Toc482962432"/>
            <w:bookmarkStart w:id="3306" w:name="_Toc482971262"/>
            <w:bookmarkStart w:id="3307" w:name="_Toc482972180"/>
            <w:bookmarkStart w:id="3308" w:name="_Toc482973097"/>
            <w:bookmarkStart w:id="3309" w:name="_Toc482974015"/>
            <w:bookmarkStart w:id="3310" w:name="_Toc482974932"/>
            <w:bookmarkStart w:id="3311" w:name="_Toc482975859"/>
            <w:bookmarkStart w:id="3312" w:name="_Toc482976680"/>
            <w:bookmarkStart w:id="3313" w:name="_Toc482977620"/>
            <w:bookmarkStart w:id="3314" w:name="_Toc482962437"/>
            <w:bookmarkStart w:id="3315" w:name="_Toc482971267"/>
            <w:bookmarkStart w:id="3316" w:name="_Toc482972185"/>
            <w:bookmarkStart w:id="3317" w:name="_Toc482973102"/>
            <w:bookmarkStart w:id="3318" w:name="_Toc482974020"/>
            <w:bookmarkStart w:id="3319" w:name="_Toc482974937"/>
            <w:bookmarkStart w:id="3320" w:name="_Toc482975864"/>
            <w:bookmarkStart w:id="3321" w:name="_Toc482976685"/>
            <w:bookmarkStart w:id="3322" w:name="_Toc482962442"/>
            <w:bookmarkStart w:id="3323" w:name="_Toc482971272"/>
            <w:bookmarkStart w:id="3324" w:name="_Toc482972190"/>
            <w:bookmarkStart w:id="3325" w:name="_Toc482973107"/>
            <w:bookmarkStart w:id="3326" w:name="_Toc482974025"/>
            <w:bookmarkStart w:id="3327" w:name="_Toc482974942"/>
            <w:bookmarkStart w:id="3328" w:name="_Toc482975869"/>
            <w:bookmarkStart w:id="3329" w:name="_Toc482976690"/>
            <w:bookmarkStart w:id="3330" w:name="_Toc482962447"/>
            <w:bookmarkStart w:id="3331" w:name="_Toc482971277"/>
            <w:bookmarkStart w:id="3332" w:name="_Toc482972195"/>
            <w:bookmarkStart w:id="3333" w:name="_Toc482973112"/>
            <w:bookmarkStart w:id="3334" w:name="_Toc482974030"/>
            <w:bookmarkStart w:id="3335" w:name="_Toc482974947"/>
            <w:bookmarkStart w:id="3336" w:name="_Toc482975874"/>
            <w:bookmarkStart w:id="3337" w:name="_Toc482976695"/>
            <w:bookmarkStart w:id="3338" w:name="_Toc482962448"/>
            <w:bookmarkStart w:id="3339" w:name="_Toc482971278"/>
            <w:bookmarkStart w:id="3340" w:name="_Toc482972196"/>
            <w:bookmarkStart w:id="3341" w:name="_Toc482973113"/>
            <w:bookmarkStart w:id="3342" w:name="_Toc482974031"/>
            <w:bookmarkStart w:id="3343" w:name="_Toc482974948"/>
            <w:bookmarkStart w:id="3344" w:name="_Toc482975875"/>
            <w:bookmarkStart w:id="3345" w:name="_Toc482976696"/>
            <w:bookmarkStart w:id="3346" w:name="_Toc482962449"/>
            <w:bookmarkStart w:id="3347" w:name="_Toc482971279"/>
            <w:bookmarkStart w:id="3348" w:name="_Toc482972197"/>
            <w:bookmarkStart w:id="3349" w:name="_Toc482973114"/>
            <w:bookmarkStart w:id="3350" w:name="_Toc482974032"/>
            <w:bookmarkStart w:id="3351" w:name="_Toc482974949"/>
            <w:bookmarkStart w:id="3352" w:name="_Toc482975876"/>
            <w:bookmarkStart w:id="3353" w:name="_Toc482976697"/>
            <w:bookmarkStart w:id="3354" w:name="_Toc482962450"/>
            <w:bookmarkStart w:id="3355" w:name="_Toc482971280"/>
            <w:bookmarkStart w:id="3356" w:name="_Toc482972198"/>
            <w:bookmarkStart w:id="3357" w:name="_Toc482973115"/>
            <w:bookmarkStart w:id="3358" w:name="_Toc482974033"/>
            <w:bookmarkStart w:id="3359" w:name="_Toc482974950"/>
            <w:bookmarkStart w:id="3360" w:name="_Toc482975877"/>
            <w:bookmarkStart w:id="3361" w:name="_Toc482976698"/>
            <w:bookmarkStart w:id="3362" w:name="_Toc482962451"/>
            <w:bookmarkStart w:id="3363" w:name="_Toc482971281"/>
            <w:bookmarkStart w:id="3364" w:name="_Toc482972199"/>
            <w:bookmarkStart w:id="3365" w:name="_Toc482973116"/>
            <w:bookmarkStart w:id="3366" w:name="_Toc482974034"/>
            <w:bookmarkStart w:id="3367" w:name="_Toc482974951"/>
            <w:bookmarkStart w:id="3368" w:name="_Toc482975878"/>
            <w:bookmarkStart w:id="3369" w:name="_Toc482976699"/>
            <w:bookmarkStart w:id="3370" w:name="_Toc482962452"/>
            <w:bookmarkStart w:id="3371" w:name="_Toc482971282"/>
            <w:bookmarkStart w:id="3372" w:name="_Toc482972200"/>
            <w:bookmarkStart w:id="3373" w:name="_Toc482973117"/>
            <w:bookmarkStart w:id="3374" w:name="_Toc482974035"/>
            <w:bookmarkStart w:id="3375" w:name="_Toc482974952"/>
            <w:bookmarkStart w:id="3376" w:name="_Toc482975879"/>
            <w:bookmarkStart w:id="3377" w:name="_Toc482976700"/>
            <w:bookmarkStart w:id="3378" w:name="_Toc482962453"/>
            <w:bookmarkStart w:id="3379" w:name="_Toc482971283"/>
            <w:bookmarkStart w:id="3380" w:name="_Toc482972201"/>
            <w:bookmarkStart w:id="3381" w:name="_Toc482973118"/>
            <w:bookmarkStart w:id="3382" w:name="_Toc482974036"/>
            <w:bookmarkStart w:id="3383" w:name="_Toc482974953"/>
            <w:bookmarkStart w:id="3384" w:name="_Toc482975880"/>
            <w:bookmarkStart w:id="3385" w:name="_Toc482976701"/>
            <w:bookmarkStart w:id="3386" w:name="_Toc482962454"/>
            <w:bookmarkStart w:id="3387" w:name="_Toc482971284"/>
            <w:bookmarkStart w:id="3388" w:name="_Toc482972202"/>
            <w:bookmarkStart w:id="3389" w:name="_Toc482973119"/>
            <w:bookmarkStart w:id="3390" w:name="_Toc482974037"/>
            <w:bookmarkStart w:id="3391" w:name="_Toc482974954"/>
            <w:bookmarkStart w:id="3392" w:name="_Toc482975881"/>
            <w:bookmarkStart w:id="3393" w:name="_Toc482976702"/>
            <w:bookmarkStart w:id="3394" w:name="_Toc482962455"/>
            <w:bookmarkStart w:id="3395" w:name="_Toc482971285"/>
            <w:bookmarkStart w:id="3396" w:name="_Toc482972203"/>
            <w:bookmarkStart w:id="3397" w:name="_Toc482973120"/>
            <w:bookmarkStart w:id="3398" w:name="_Toc482974038"/>
            <w:bookmarkStart w:id="3399" w:name="_Toc482974955"/>
            <w:bookmarkStart w:id="3400" w:name="_Toc482975882"/>
            <w:bookmarkStart w:id="3401" w:name="_Toc482976703"/>
            <w:bookmarkStart w:id="3402" w:name="_Toc482962456"/>
            <w:bookmarkStart w:id="3403" w:name="_Toc482971286"/>
            <w:bookmarkStart w:id="3404" w:name="_Toc482972204"/>
            <w:bookmarkStart w:id="3405" w:name="_Toc482973121"/>
            <w:bookmarkStart w:id="3406" w:name="_Toc482974039"/>
            <w:bookmarkStart w:id="3407" w:name="_Toc482974956"/>
            <w:bookmarkStart w:id="3408" w:name="_Toc482975883"/>
            <w:bookmarkStart w:id="3409" w:name="_Toc482976704"/>
            <w:bookmarkStart w:id="3410" w:name="_Toc482962457"/>
            <w:bookmarkStart w:id="3411" w:name="_Toc482971287"/>
            <w:bookmarkStart w:id="3412" w:name="_Toc482972205"/>
            <w:bookmarkStart w:id="3413" w:name="_Toc482973122"/>
            <w:bookmarkStart w:id="3414" w:name="_Toc482974040"/>
            <w:bookmarkStart w:id="3415" w:name="_Toc482974957"/>
            <w:bookmarkStart w:id="3416" w:name="_Toc482975884"/>
            <w:bookmarkStart w:id="3417" w:name="_Toc482976705"/>
            <w:bookmarkStart w:id="3418" w:name="_Toc482962458"/>
            <w:bookmarkStart w:id="3419" w:name="_Toc482971288"/>
            <w:bookmarkStart w:id="3420" w:name="_Toc482972206"/>
            <w:bookmarkStart w:id="3421" w:name="_Toc482973123"/>
            <w:bookmarkStart w:id="3422" w:name="_Toc482974041"/>
            <w:bookmarkStart w:id="3423" w:name="_Toc482974958"/>
            <w:bookmarkStart w:id="3424" w:name="_Toc482975885"/>
            <w:bookmarkStart w:id="3425" w:name="_Toc482976706"/>
            <w:bookmarkStart w:id="3426" w:name="_Toc482962459"/>
            <w:bookmarkStart w:id="3427" w:name="_Toc482971289"/>
            <w:bookmarkStart w:id="3428" w:name="_Toc482972207"/>
            <w:bookmarkStart w:id="3429" w:name="_Toc482973124"/>
            <w:bookmarkStart w:id="3430" w:name="_Toc482974042"/>
            <w:bookmarkStart w:id="3431" w:name="_Toc482974959"/>
            <w:bookmarkStart w:id="3432" w:name="_Toc482975886"/>
            <w:bookmarkStart w:id="3433" w:name="_Toc482976707"/>
            <w:bookmarkStart w:id="3434" w:name="_Toc482962460"/>
            <w:bookmarkStart w:id="3435" w:name="_Toc482971290"/>
            <w:bookmarkStart w:id="3436" w:name="_Toc482972208"/>
            <w:bookmarkStart w:id="3437" w:name="_Toc482973125"/>
            <w:bookmarkStart w:id="3438" w:name="_Toc482974043"/>
            <w:bookmarkStart w:id="3439" w:name="_Toc482974960"/>
            <w:bookmarkStart w:id="3440" w:name="_Toc482975887"/>
            <w:bookmarkStart w:id="3441" w:name="_Toc482976708"/>
            <w:bookmarkStart w:id="3442" w:name="_Toc482962461"/>
            <w:bookmarkStart w:id="3443" w:name="_Toc482971291"/>
            <w:bookmarkStart w:id="3444" w:name="_Toc482972209"/>
            <w:bookmarkStart w:id="3445" w:name="_Toc482973126"/>
            <w:bookmarkStart w:id="3446" w:name="_Toc482974044"/>
            <w:bookmarkStart w:id="3447" w:name="_Toc482974961"/>
            <w:bookmarkStart w:id="3448" w:name="_Toc482975888"/>
            <w:bookmarkStart w:id="3449" w:name="_Toc482976709"/>
            <w:bookmarkStart w:id="3450" w:name="_Toc482962462"/>
            <w:bookmarkStart w:id="3451" w:name="_Toc482971292"/>
            <w:bookmarkStart w:id="3452" w:name="_Toc482972210"/>
            <w:bookmarkStart w:id="3453" w:name="_Toc482973127"/>
            <w:bookmarkStart w:id="3454" w:name="_Toc482974045"/>
            <w:bookmarkStart w:id="3455" w:name="_Toc482974962"/>
            <w:bookmarkStart w:id="3456" w:name="_Toc482975889"/>
            <w:bookmarkStart w:id="3457" w:name="_Toc482976710"/>
            <w:bookmarkStart w:id="3458" w:name="_Toc482962463"/>
            <w:bookmarkStart w:id="3459" w:name="_Toc482971293"/>
            <w:bookmarkStart w:id="3460" w:name="_Toc482972211"/>
            <w:bookmarkStart w:id="3461" w:name="_Toc482973128"/>
            <w:bookmarkStart w:id="3462" w:name="_Toc482974046"/>
            <w:bookmarkStart w:id="3463" w:name="_Toc482974963"/>
            <w:bookmarkStart w:id="3464" w:name="_Toc482975890"/>
            <w:bookmarkStart w:id="3465" w:name="_Toc482976711"/>
            <w:bookmarkStart w:id="3466" w:name="_Toc482962464"/>
            <w:bookmarkStart w:id="3467" w:name="_Toc482971294"/>
            <w:bookmarkStart w:id="3468" w:name="_Toc482972212"/>
            <w:bookmarkStart w:id="3469" w:name="_Toc482973129"/>
            <w:bookmarkStart w:id="3470" w:name="_Toc482974047"/>
            <w:bookmarkStart w:id="3471" w:name="_Toc482974964"/>
            <w:bookmarkStart w:id="3472" w:name="_Toc482975891"/>
            <w:bookmarkStart w:id="3473" w:name="_Toc482976712"/>
            <w:bookmarkStart w:id="3474" w:name="_Toc482962465"/>
            <w:bookmarkStart w:id="3475" w:name="_Toc482971295"/>
            <w:bookmarkStart w:id="3476" w:name="_Toc482972213"/>
            <w:bookmarkStart w:id="3477" w:name="_Toc482973130"/>
            <w:bookmarkStart w:id="3478" w:name="_Toc482974048"/>
            <w:bookmarkStart w:id="3479" w:name="_Toc482974965"/>
            <w:bookmarkStart w:id="3480" w:name="_Toc482975892"/>
            <w:bookmarkStart w:id="3481" w:name="_Toc482976713"/>
            <w:bookmarkStart w:id="3482" w:name="_Toc482962466"/>
            <w:bookmarkStart w:id="3483" w:name="_Toc482971296"/>
            <w:bookmarkStart w:id="3484" w:name="_Toc482972214"/>
            <w:bookmarkStart w:id="3485" w:name="_Toc482973131"/>
            <w:bookmarkStart w:id="3486" w:name="_Toc482974049"/>
            <w:bookmarkStart w:id="3487" w:name="_Toc482974966"/>
            <w:bookmarkStart w:id="3488" w:name="_Toc482975893"/>
            <w:bookmarkStart w:id="3489" w:name="_Toc482976714"/>
            <w:bookmarkStart w:id="3490" w:name="_Toc482962467"/>
            <w:bookmarkStart w:id="3491" w:name="_Toc482971297"/>
            <w:bookmarkStart w:id="3492" w:name="_Toc482972215"/>
            <w:bookmarkStart w:id="3493" w:name="_Toc482973132"/>
            <w:bookmarkStart w:id="3494" w:name="_Toc482974050"/>
            <w:bookmarkStart w:id="3495" w:name="_Toc482974967"/>
            <w:bookmarkStart w:id="3496" w:name="_Toc482975894"/>
            <w:bookmarkStart w:id="3497" w:name="_Toc482976715"/>
            <w:bookmarkStart w:id="3498" w:name="_Toc482962468"/>
            <w:bookmarkStart w:id="3499" w:name="_Toc482971298"/>
            <w:bookmarkStart w:id="3500" w:name="_Toc482972216"/>
            <w:bookmarkStart w:id="3501" w:name="_Toc482973133"/>
            <w:bookmarkStart w:id="3502" w:name="_Toc482974051"/>
            <w:bookmarkStart w:id="3503" w:name="_Toc482974968"/>
            <w:bookmarkStart w:id="3504" w:name="_Toc482975895"/>
            <w:bookmarkStart w:id="3505" w:name="_Toc482976716"/>
            <w:bookmarkStart w:id="3506" w:name="_Toc482962469"/>
            <w:bookmarkStart w:id="3507" w:name="_Toc482971299"/>
            <w:bookmarkStart w:id="3508" w:name="_Toc482972217"/>
            <w:bookmarkStart w:id="3509" w:name="_Toc482973134"/>
            <w:bookmarkStart w:id="3510" w:name="_Toc482974052"/>
            <w:bookmarkStart w:id="3511" w:name="_Toc482974969"/>
            <w:bookmarkStart w:id="3512" w:name="_Toc482975896"/>
            <w:bookmarkStart w:id="3513" w:name="_Toc482976717"/>
            <w:bookmarkStart w:id="3514" w:name="_Toc482962470"/>
            <w:bookmarkStart w:id="3515" w:name="_Toc482971300"/>
            <w:bookmarkStart w:id="3516" w:name="_Toc482972218"/>
            <w:bookmarkStart w:id="3517" w:name="_Toc482973135"/>
            <w:bookmarkStart w:id="3518" w:name="_Toc482974053"/>
            <w:bookmarkStart w:id="3519" w:name="_Toc482974970"/>
            <w:bookmarkStart w:id="3520" w:name="_Toc482975897"/>
            <w:bookmarkStart w:id="3521" w:name="_Toc482976718"/>
            <w:bookmarkStart w:id="3522" w:name="_Toc482962471"/>
            <w:bookmarkStart w:id="3523" w:name="_Toc482971301"/>
            <w:bookmarkStart w:id="3524" w:name="_Toc482972219"/>
            <w:bookmarkStart w:id="3525" w:name="_Toc482973136"/>
            <w:bookmarkStart w:id="3526" w:name="_Toc482974054"/>
            <w:bookmarkStart w:id="3527" w:name="_Toc482974971"/>
            <w:bookmarkStart w:id="3528" w:name="_Toc482975898"/>
            <w:bookmarkStart w:id="3529" w:name="_Toc482976719"/>
            <w:bookmarkStart w:id="3530" w:name="_Toc482962472"/>
            <w:bookmarkStart w:id="3531" w:name="_Toc482971302"/>
            <w:bookmarkStart w:id="3532" w:name="_Toc482972220"/>
            <w:bookmarkStart w:id="3533" w:name="_Toc482973137"/>
            <w:bookmarkStart w:id="3534" w:name="_Toc482974055"/>
            <w:bookmarkStart w:id="3535" w:name="_Toc482974972"/>
            <w:bookmarkStart w:id="3536" w:name="_Toc482975899"/>
            <w:bookmarkStart w:id="3537" w:name="_Toc482976720"/>
            <w:bookmarkStart w:id="3538" w:name="_Toc482962473"/>
            <w:bookmarkStart w:id="3539" w:name="_Toc482971303"/>
            <w:bookmarkStart w:id="3540" w:name="_Toc482972221"/>
            <w:bookmarkStart w:id="3541" w:name="_Toc482973138"/>
            <w:bookmarkStart w:id="3542" w:name="_Toc482974056"/>
            <w:bookmarkStart w:id="3543" w:name="_Toc482974973"/>
            <w:bookmarkStart w:id="3544" w:name="_Toc482975900"/>
            <w:bookmarkStart w:id="3545" w:name="_Toc482976721"/>
            <w:bookmarkStart w:id="3546" w:name="_Toc482962474"/>
            <w:bookmarkStart w:id="3547" w:name="_Toc482971304"/>
            <w:bookmarkStart w:id="3548" w:name="_Toc482972222"/>
            <w:bookmarkStart w:id="3549" w:name="_Toc482973139"/>
            <w:bookmarkStart w:id="3550" w:name="_Toc482974057"/>
            <w:bookmarkStart w:id="3551" w:name="_Toc482974974"/>
            <w:bookmarkStart w:id="3552" w:name="_Toc482975901"/>
            <w:bookmarkStart w:id="3553" w:name="_Toc482976722"/>
            <w:bookmarkStart w:id="3554" w:name="_Toc482962475"/>
            <w:bookmarkStart w:id="3555" w:name="_Toc482971305"/>
            <w:bookmarkStart w:id="3556" w:name="_Toc482972223"/>
            <w:bookmarkStart w:id="3557" w:name="_Toc482973140"/>
            <w:bookmarkStart w:id="3558" w:name="_Toc482974058"/>
            <w:bookmarkStart w:id="3559" w:name="_Toc482974975"/>
            <w:bookmarkStart w:id="3560" w:name="_Toc482975902"/>
            <w:bookmarkStart w:id="3561" w:name="_Toc482976723"/>
            <w:bookmarkStart w:id="3562" w:name="_Toc482962476"/>
            <w:bookmarkStart w:id="3563" w:name="_Toc482971306"/>
            <w:bookmarkStart w:id="3564" w:name="_Toc482972224"/>
            <w:bookmarkStart w:id="3565" w:name="_Toc482973141"/>
            <w:bookmarkStart w:id="3566" w:name="_Toc482974059"/>
            <w:bookmarkStart w:id="3567" w:name="_Toc482974976"/>
            <w:bookmarkStart w:id="3568" w:name="_Toc482975903"/>
            <w:bookmarkStart w:id="3569" w:name="_Toc482976724"/>
            <w:bookmarkStart w:id="3570" w:name="_Toc482962477"/>
            <w:bookmarkStart w:id="3571" w:name="_Toc482971307"/>
            <w:bookmarkStart w:id="3572" w:name="_Toc482972225"/>
            <w:bookmarkStart w:id="3573" w:name="_Toc482973142"/>
            <w:bookmarkStart w:id="3574" w:name="_Toc482974060"/>
            <w:bookmarkStart w:id="3575" w:name="_Toc482974977"/>
            <w:bookmarkStart w:id="3576" w:name="_Toc482975904"/>
            <w:bookmarkStart w:id="3577" w:name="_Toc482976725"/>
            <w:bookmarkStart w:id="3578" w:name="_Toc482962478"/>
            <w:bookmarkStart w:id="3579" w:name="_Toc482971308"/>
            <w:bookmarkStart w:id="3580" w:name="_Toc482972226"/>
            <w:bookmarkStart w:id="3581" w:name="_Toc482973143"/>
            <w:bookmarkStart w:id="3582" w:name="_Toc482974061"/>
            <w:bookmarkStart w:id="3583" w:name="_Toc482974978"/>
            <w:bookmarkStart w:id="3584" w:name="_Toc482975905"/>
            <w:bookmarkStart w:id="3585" w:name="_Toc482976726"/>
            <w:bookmarkStart w:id="3586" w:name="_Toc482962479"/>
            <w:bookmarkStart w:id="3587" w:name="_Toc482971309"/>
            <w:bookmarkStart w:id="3588" w:name="_Toc482972227"/>
            <w:bookmarkStart w:id="3589" w:name="_Toc482973144"/>
            <w:bookmarkStart w:id="3590" w:name="_Toc482974062"/>
            <w:bookmarkStart w:id="3591" w:name="_Toc482974979"/>
            <w:bookmarkStart w:id="3592" w:name="_Toc482975906"/>
            <w:bookmarkStart w:id="3593" w:name="_Toc482976727"/>
            <w:bookmarkStart w:id="3594" w:name="_Toc482962480"/>
            <w:bookmarkStart w:id="3595" w:name="_Toc482971310"/>
            <w:bookmarkStart w:id="3596" w:name="_Toc482972228"/>
            <w:bookmarkStart w:id="3597" w:name="_Toc482973145"/>
            <w:bookmarkStart w:id="3598" w:name="_Toc482974063"/>
            <w:bookmarkStart w:id="3599" w:name="_Toc482974980"/>
            <w:bookmarkStart w:id="3600" w:name="_Toc482975907"/>
            <w:bookmarkStart w:id="3601" w:name="_Toc482976728"/>
            <w:bookmarkStart w:id="3602" w:name="_Toc482962481"/>
            <w:bookmarkStart w:id="3603" w:name="_Toc482971311"/>
            <w:bookmarkStart w:id="3604" w:name="_Toc482972229"/>
            <w:bookmarkStart w:id="3605" w:name="_Toc482973146"/>
            <w:bookmarkStart w:id="3606" w:name="_Toc482974064"/>
            <w:bookmarkStart w:id="3607" w:name="_Toc482974981"/>
            <w:bookmarkStart w:id="3608" w:name="_Toc482975908"/>
            <w:bookmarkStart w:id="3609" w:name="_Toc482976729"/>
            <w:bookmarkStart w:id="3610" w:name="_Toc482962482"/>
            <w:bookmarkStart w:id="3611" w:name="_Toc482971312"/>
            <w:bookmarkStart w:id="3612" w:name="_Toc482972230"/>
            <w:bookmarkStart w:id="3613" w:name="_Toc482973147"/>
            <w:bookmarkStart w:id="3614" w:name="_Toc482974065"/>
            <w:bookmarkStart w:id="3615" w:name="_Toc482974982"/>
            <w:bookmarkStart w:id="3616" w:name="_Toc482975909"/>
            <w:bookmarkStart w:id="3617" w:name="_Toc482976730"/>
            <w:bookmarkStart w:id="3618" w:name="_Toc482962483"/>
            <w:bookmarkStart w:id="3619" w:name="_Toc482971313"/>
            <w:bookmarkStart w:id="3620" w:name="_Toc482972231"/>
            <w:bookmarkStart w:id="3621" w:name="_Toc482973148"/>
            <w:bookmarkStart w:id="3622" w:name="_Toc482974066"/>
            <w:bookmarkStart w:id="3623" w:name="_Toc482974983"/>
            <w:bookmarkStart w:id="3624" w:name="_Toc482975910"/>
            <w:bookmarkStart w:id="3625" w:name="_Toc482976731"/>
            <w:bookmarkStart w:id="3626" w:name="_Toc482971314"/>
            <w:bookmarkStart w:id="3627" w:name="_Toc482972232"/>
            <w:bookmarkStart w:id="3628" w:name="_Toc482973149"/>
            <w:bookmarkStart w:id="3629" w:name="_Toc482974067"/>
            <w:bookmarkStart w:id="3630" w:name="_Toc482974984"/>
            <w:bookmarkStart w:id="3631" w:name="_Toc482975911"/>
            <w:bookmarkStart w:id="3632" w:name="_Toc482976732"/>
            <w:bookmarkStart w:id="3633" w:name="_Toc458085359"/>
            <w:bookmarkStart w:id="3634" w:name="_Toc458085494"/>
            <w:bookmarkStart w:id="3635" w:name="_Toc458086693"/>
            <w:bookmarkStart w:id="3636" w:name="_Toc458416577"/>
            <w:bookmarkStart w:id="3637" w:name="_Toc482961883"/>
            <w:bookmarkStart w:id="3638" w:name="_Toc482962485"/>
            <w:bookmarkStart w:id="3639" w:name="_Toc482962815"/>
            <w:bookmarkStart w:id="3640" w:name="_Toc482963147"/>
            <w:bookmarkStart w:id="3641" w:name="_Toc482963474"/>
            <w:bookmarkStart w:id="3642" w:name="_Toc482963799"/>
            <w:bookmarkStart w:id="3643" w:name="_Toc482964153"/>
            <w:bookmarkStart w:id="3644" w:name="_Toc482964507"/>
            <w:bookmarkStart w:id="3645" w:name="_Toc482965194"/>
            <w:bookmarkStart w:id="3646" w:name="_Toc482965883"/>
            <w:bookmarkStart w:id="3647" w:name="_Toc482966633"/>
            <w:bookmarkStart w:id="3648" w:name="_Toc482967382"/>
            <w:bookmarkStart w:id="3649" w:name="_Toc482968137"/>
            <w:bookmarkStart w:id="3650" w:name="_Toc482968891"/>
            <w:bookmarkStart w:id="3651" w:name="_Toc482969645"/>
            <w:bookmarkStart w:id="3652" w:name="_Toc482970397"/>
            <w:bookmarkStart w:id="3653" w:name="_Toc482971315"/>
            <w:bookmarkStart w:id="3654" w:name="_Toc482972233"/>
            <w:bookmarkStart w:id="3655" w:name="_Toc482973150"/>
            <w:bookmarkStart w:id="3656" w:name="_Toc482974068"/>
            <w:bookmarkStart w:id="3657" w:name="_Toc482974985"/>
            <w:bookmarkStart w:id="3658" w:name="_Toc482975912"/>
            <w:bookmarkStart w:id="3659" w:name="_Toc482976733"/>
            <w:bookmarkStart w:id="3660" w:name="_Toc456900178"/>
            <w:bookmarkStart w:id="3661" w:name="_Toc457225357"/>
            <w:bookmarkStart w:id="3662" w:name="_Toc457377590"/>
            <w:bookmarkStart w:id="3663" w:name="_Toc457384702"/>
            <w:bookmarkStart w:id="3664" w:name="_Toc457393966"/>
            <w:bookmarkStart w:id="3665" w:name="_Toc457402220"/>
            <w:bookmarkStart w:id="3666" w:name="_Toc457457490"/>
            <w:bookmarkStart w:id="3667" w:name="_Toc457492384"/>
            <w:bookmarkStart w:id="3668" w:name="_Toc457554676"/>
            <w:bookmarkStart w:id="3669" w:name="_Toc457772595"/>
            <w:bookmarkStart w:id="3670" w:name="_Toc458085362"/>
            <w:bookmarkStart w:id="3671" w:name="_Toc458085497"/>
            <w:bookmarkStart w:id="3672" w:name="_Toc458086696"/>
            <w:bookmarkStart w:id="3673" w:name="_Toc458416580"/>
            <w:bookmarkStart w:id="3674" w:name="_Toc482961886"/>
            <w:bookmarkStart w:id="3675" w:name="_Toc482962487"/>
            <w:bookmarkStart w:id="3676" w:name="_Toc482962817"/>
            <w:bookmarkStart w:id="3677" w:name="_Toc482963149"/>
            <w:bookmarkStart w:id="3678" w:name="_Toc482963476"/>
            <w:bookmarkStart w:id="3679" w:name="_Toc482963801"/>
            <w:bookmarkStart w:id="3680" w:name="_Toc482964155"/>
            <w:bookmarkStart w:id="3681" w:name="_Toc482964509"/>
            <w:bookmarkStart w:id="3682" w:name="_Toc482965196"/>
            <w:bookmarkStart w:id="3683" w:name="_Toc482965885"/>
            <w:bookmarkStart w:id="3684" w:name="_Toc482966635"/>
            <w:bookmarkStart w:id="3685" w:name="_Toc482967384"/>
            <w:bookmarkStart w:id="3686" w:name="_Toc482968139"/>
            <w:bookmarkStart w:id="3687" w:name="_Toc482968893"/>
            <w:bookmarkStart w:id="3688" w:name="_Toc482969647"/>
            <w:bookmarkStart w:id="3689" w:name="_Toc482970399"/>
            <w:bookmarkStart w:id="3690" w:name="_Toc482971317"/>
            <w:bookmarkStart w:id="3691" w:name="_Toc482972235"/>
            <w:bookmarkStart w:id="3692" w:name="_Toc482973152"/>
            <w:bookmarkStart w:id="3693" w:name="_Toc482974070"/>
            <w:bookmarkStart w:id="3694" w:name="_Toc482974987"/>
            <w:bookmarkStart w:id="3695" w:name="_Toc482975914"/>
            <w:bookmarkStart w:id="3696" w:name="_Toc482976735"/>
            <w:bookmarkStart w:id="3697" w:name="_Toc456899927"/>
            <w:bookmarkStart w:id="3698" w:name="_Toc456900052"/>
            <w:bookmarkStart w:id="3699" w:name="_Toc456900179"/>
            <w:bookmarkStart w:id="3700" w:name="_Toc457225358"/>
            <w:bookmarkStart w:id="3701" w:name="_Toc457377591"/>
            <w:bookmarkStart w:id="3702" w:name="_Toc457384703"/>
            <w:bookmarkStart w:id="3703" w:name="_Toc457393967"/>
            <w:bookmarkStart w:id="3704" w:name="_Toc457402221"/>
            <w:bookmarkStart w:id="3705" w:name="_Toc457457491"/>
            <w:bookmarkStart w:id="3706" w:name="_Toc457492385"/>
            <w:bookmarkStart w:id="3707" w:name="_Toc457554677"/>
            <w:bookmarkStart w:id="3708" w:name="_Toc457772596"/>
            <w:bookmarkStart w:id="3709" w:name="_Toc458085363"/>
            <w:bookmarkStart w:id="3710" w:name="_Toc458085498"/>
            <w:bookmarkStart w:id="3711" w:name="_Toc458086697"/>
            <w:bookmarkStart w:id="3712" w:name="_Toc458416581"/>
            <w:bookmarkStart w:id="3713" w:name="_Toc482961887"/>
            <w:bookmarkStart w:id="3714" w:name="_Toc482962488"/>
            <w:bookmarkStart w:id="3715" w:name="_Toc482962818"/>
            <w:bookmarkStart w:id="3716" w:name="_Toc482963150"/>
            <w:bookmarkStart w:id="3717" w:name="_Toc482963477"/>
            <w:bookmarkStart w:id="3718" w:name="_Toc482963802"/>
            <w:bookmarkStart w:id="3719" w:name="_Toc482964156"/>
            <w:bookmarkStart w:id="3720" w:name="_Toc482964510"/>
            <w:bookmarkStart w:id="3721" w:name="_Toc482965197"/>
            <w:bookmarkStart w:id="3722" w:name="_Toc482965886"/>
            <w:bookmarkStart w:id="3723" w:name="_Toc482966636"/>
            <w:bookmarkStart w:id="3724" w:name="_Toc482967385"/>
            <w:bookmarkStart w:id="3725" w:name="_Toc482968140"/>
            <w:bookmarkStart w:id="3726" w:name="_Toc482968894"/>
            <w:bookmarkStart w:id="3727" w:name="_Toc482969648"/>
            <w:bookmarkStart w:id="3728" w:name="_Toc482970400"/>
            <w:bookmarkStart w:id="3729" w:name="_Toc482971318"/>
            <w:bookmarkStart w:id="3730" w:name="_Toc482972236"/>
            <w:bookmarkStart w:id="3731" w:name="_Toc482973153"/>
            <w:bookmarkStart w:id="3732" w:name="_Toc482974071"/>
            <w:bookmarkStart w:id="3733" w:name="_Toc482974988"/>
            <w:bookmarkStart w:id="3734" w:name="_Toc482975915"/>
            <w:bookmarkStart w:id="3735" w:name="_Toc482976736"/>
            <w:bookmarkStart w:id="3736" w:name="_Toc456899928"/>
            <w:bookmarkStart w:id="3737" w:name="_Toc456900053"/>
            <w:bookmarkStart w:id="3738" w:name="_Toc456900180"/>
            <w:bookmarkStart w:id="3739" w:name="_Toc457225359"/>
            <w:bookmarkStart w:id="3740" w:name="_Toc457377592"/>
            <w:bookmarkStart w:id="3741" w:name="_Toc457384704"/>
            <w:bookmarkStart w:id="3742" w:name="_Toc457393968"/>
            <w:bookmarkStart w:id="3743" w:name="_Toc457402222"/>
            <w:bookmarkStart w:id="3744" w:name="_Toc457457492"/>
            <w:bookmarkStart w:id="3745" w:name="_Toc457492386"/>
            <w:bookmarkStart w:id="3746" w:name="_Toc457554678"/>
            <w:bookmarkStart w:id="3747" w:name="_Toc457772597"/>
            <w:bookmarkStart w:id="3748" w:name="_Toc458085364"/>
            <w:bookmarkStart w:id="3749" w:name="_Toc458085499"/>
            <w:bookmarkStart w:id="3750" w:name="_Toc458086698"/>
            <w:bookmarkStart w:id="3751" w:name="_Toc458416582"/>
            <w:bookmarkStart w:id="3752" w:name="_Toc482961888"/>
            <w:bookmarkStart w:id="3753" w:name="_Toc482962489"/>
            <w:bookmarkStart w:id="3754" w:name="_Toc482962819"/>
            <w:bookmarkStart w:id="3755" w:name="_Toc482963151"/>
            <w:bookmarkStart w:id="3756" w:name="_Toc482963478"/>
            <w:bookmarkStart w:id="3757" w:name="_Toc482963803"/>
            <w:bookmarkStart w:id="3758" w:name="_Toc482964157"/>
            <w:bookmarkStart w:id="3759" w:name="_Toc482964511"/>
            <w:bookmarkStart w:id="3760" w:name="_Toc482965198"/>
            <w:bookmarkStart w:id="3761" w:name="_Toc482965887"/>
            <w:bookmarkStart w:id="3762" w:name="_Toc482966637"/>
            <w:bookmarkStart w:id="3763" w:name="_Toc482967386"/>
            <w:bookmarkStart w:id="3764" w:name="_Toc482968141"/>
            <w:bookmarkStart w:id="3765" w:name="_Toc482968895"/>
            <w:bookmarkStart w:id="3766" w:name="_Toc482969649"/>
            <w:bookmarkStart w:id="3767" w:name="_Toc482970401"/>
            <w:bookmarkStart w:id="3768" w:name="_Toc482971319"/>
            <w:bookmarkStart w:id="3769" w:name="_Toc482972237"/>
            <w:bookmarkStart w:id="3770" w:name="_Toc482973154"/>
            <w:bookmarkStart w:id="3771" w:name="_Toc482974072"/>
            <w:bookmarkStart w:id="3772" w:name="_Toc482974989"/>
            <w:bookmarkStart w:id="3773" w:name="_Toc482975916"/>
            <w:bookmarkStart w:id="3774" w:name="_Toc482976737"/>
            <w:bookmarkStart w:id="3775" w:name="_Toc456899929"/>
            <w:bookmarkStart w:id="3776" w:name="_Toc456900054"/>
            <w:bookmarkStart w:id="3777" w:name="_Toc456900181"/>
            <w:bookmarkStart w:id="3778" w:name="_Toc457225360"/>
            <w:bookmarkStart w:id="3779" w:name="_Toc457377593"/>
            <w:bookmarkStart w:id="3780" w:name="_Toc457384705"/>
            <w:bookmarkStart w:id="3781" w:name="_Toc457393969"/>
            <w:bookmarkStart w:id="3782" w:name="_Toc457402223"/>
            <w:bookmarkStart w:id="3783" w:name="_Toc457457493"/>
            <w:bookmarkStart w:id="3784" w:name="_Toc457492387"/>
            <w:bookmarkStart w:id="3785" w:name="_Toc457554679"/>
            <w:bookmarkStart w:id="3786" w:name="_Toc457772598"/>
            <w:bookmarkStart w:id="3787" w:name="_Toc458085365"/>
            <w:bookmarkStart w:id="3788" w:name="_Toc458085500"/>
            <w:bookmarkStart w:id="3789" w:name="_Toc458086699"/>
            <w:bookmarkStart w:id="3790" w:name="_Toc458416583"/>
            <w:bookmarkStart w:id="3791" w:name="_Toc482961889"/>
            <w:bookmarkStart w:id="3792" w:name="_Toc482962490"/>
            <w:bookmarkStart w:id="3793" w:name="_Toc482962820"/>
            <w:bookmarkStart w:id="3794" w:name="_Toc482963152"/>
            <w:bookmarkStart w:id="3795" w:name="_Toc482963479"/>
            <w:bookmarkStart w:id="3796" w:name="_Toc482963804"/>
            <w:bookmarkStart w:id="3797" w:name="_Toc482964158"/>
            <w:bookmarkStart w:id="3798" w:name="_Toc482964512"/>
            <w:bookmarkStart w:id="3799" w:name="_Toc482965199"/>
            <w:bookmarkStart w:id="3800" w:name="_Toc482965888"/>
            <w:bookmarkStart w:id="3801" w:name="_Toc482966638"/>
            <w:bookmarkStart w:id="3802" w:name="_Toc482967387"/>
            <w:bookmarkStart w:id="3803" w:name="_Toc482968142"/>
            <w:bookmarkStart w:id="3804" w:name="_Toc482968896"/>
            <w:bookmarkStart w:id="3805" w:name="_Toc482969650"/>
            <w:bookmarkStart w:id="3806" w:name="_Toc482970402"/>
            <w:bookmarkStart w:id="3807" w:name="_Toc482971320"/>
            <w:bookmarkStart w:id="3808" w:name="_Toc482972238"/>
            <w:bookmarkStart w:id="3809" w:name="_Toc482973155"/>
            <w:bookmarkStart w:id="3810" w:name="_Toc482974073"/>
            <w:bookmarkStart w:id="3811" w:name="_Toc482974990"/>
            <w:bookmarkStart w:id="3812" w:name="_Toc482975917"/>
            <w:bookmarkStart w:id="3813" w:name="_Toc482976738"/>
            <w:bookmarkStart w:id="3814" w:name="_Toc456899935"/>
            <w:bookmarkStart w:id="3815" w:name="_Toc456900060"/>
            <w:bookmarkStart w:id="3816" w:name="_Toc456900187"/>
            <w:bookmarkStart w:id="3817" w:name="_Toc457225366"/>
            <w:bookmarkStart w:id="3818" w:name="_Toc457377599"/>
            <w:bookmarkStart w:id="3819" w:name="_Toc457384711"/>
            <w:bookmarkStart w:id="3820" w:name="_Toc457393975"/>
            <w:bookmarkStart w:id="3821" w:name="_Toc457402229"/>
            <w:bookmarkStart w:id="3822" w:name="_Toc457457499"/>
            <w:bookmarkStart w:id="3823" w:name="_Toc457492393"/>
            <w:bookmarkStart w:id="3824" w:name="_Toc457554685"/>
            <w:bookmarkStart w:id="3825" w:name="_Toc457772604"/>
            <w:bookmarkStart w:id="3826" w:name="_Toc458085371"/>
            <w:bookmarkStart w:id="3827" w:name="_Toc458085506"/>
            <w:bookmarkStart w:id="3828" w:name="_Toc458086705"/>
            <w:bookmarkStart w:id="3829" w:name="_Toc458416589"/>
            <w:bookmarkStart w:id="3830" w:name="_Toc482961895"/>
            <w:bookmarkStart w:id="3831" w:name="_Toc482962496"/>
            <w:bookmarkStart w:id="3832" w:name="_Toc482962826"/>
            <w:bookmarkStart w:id="3833" w:name="_Toc482963158"/>
            <w:bookmarkStart w:id="3834" w:name="_Toc482963485"/>
            <w:bookmarkStart w:id="3835" w:name="_Toc482963810"/>
            <w:bookmarkStart w:id="3836" w:name="_Toc482964164"/>
            <w:bookmarkStart w:id="3837" w:name="_Toc482964518"/>
            <w:bookmarkStart w:id="3838" w:name="_Toc482965205"/>
            <w:bookmarkStart w:id="3839" w:name="_Toc482965894"/>
            <w:bookmarkStart w:id="3840" w:name="_Toc482966644"/>
            <w:bookmarkStart w:id="3841" w:name="_Toc482967393"/>
            <w:bookmarkStart w:id="3842" w:name="_Toc482968148"/>
            <w:bookmarkStart w:id="3843" w:name="_Toc482968902"/>
            <w:bookmarkStart w:id="3844" w:name="_Toc482969656"/>
            <w:bookmarkStart w:id="3845" w:name="_Toc482970408"/>
            <w:bookmarkStart w:id="3846" w:name="_Toc482971326"/>
            <w:bookmarkStart w:id="3847" w:name="_Toc482972244"/>
            <w:bookmarkStart w:id="3848" w:name="_Toc482973161"/>
            <w:bookmarkStart w:id="3849" w:name="_Toc482974079"/>
            <w:bookmarkStart w:id="3850" w:name="_Toc482974996"/>
            <w:bookmarkStart w:id="3851" w:name="_Toc482975923"/>
            <w:bookmarkStart w:id="3852" w:name="_Toc482976744"/>
            <w:bookmarkStart w:id="3853" w:name="_Toc456900188"/>
            <w:bookmarkStart w:id="3854" w:name="_Toc457225367"/>
            <w:bookmarkStart w:id="3855" w:name="_Toc457377600"/>
            <w:bookmarkStart w:id="3856" w:name="_Toc457384712"/>
            <w:bookmarkStart w:id="3857" w:name="_Toc457393976"/>
            <w:bookmarkStart w:id="3858" w:name="_Toc457402230"/>
            <w:bookmarkStart w:id="3859" w:name="_Toc457457500"/>
            <w:bookmarkStart w:id="3860" w:name="_Toc457492394"/>
            <w:bookmarkStart w:id="3861" w:name="_Toc457554686"/>
            <w:bookmarkStart w:id="3862" w:name="_Toc457772605"/>
            <w:bookmarkStart w:id="3863" w:name="_Toc458085372"/>
            <w:bookmarkStart w:id="3864" w:name="_Toc458085507"/>
            <w:bookmarkStart w:id="3865" w:name="_Toc458086706"/>
            <w:bookmarkStart w:id="3866" w:name="_Toc458416590"/>
            <w:bookmarkStart w:id="3867" w:name="_Toc482961896"/>
            <w:bookmarkStart w:id="3868" w:name="_Toc482962497"/>
            <w:bookmarkStart w:id="3869" w:name="_Toc482962827"/>
            <w:bookmarkStart w:id="3870" w:name="_Toc482963159"/>
            <w:bookmarkStart w:id="3871" w:name="_Toc482963486"/>
            <w:bookmarkStart w:id="3872" w:name="_Toc482963811"/>
            <w:bookmarkStart w:id="3873" w:name="_Toc482964165"/>
            <w:bookmarkStart w:id="3874" w:name="_Toc482964519"/>
            <w:bookmarkStart w:id="3875" w:name="_Toc482965206"/>
            <w:bookmarkStart w:id="3876" w:name="_Toc482965895"/>
            <w:bookmarkStart w:id="3877" w:name="_Toc482966645"/>
            <w:bookmarkStart w:id="3878" w:name="_Toc482967394"/>
            <w:bookmarkStart w:id="3879" w:name="_Toc482968149"/>
            <w:bookmarkStart w:id="3880" w:name="_Toc482968903"/>
            <w:bookmarkStart w:id="3881" w:name="_Toc482969657"/>
            <w:bookmarkStart w:id="3882" w:name="_Toc482970409"/>
            <w:bookmarkStart w:id="3883" w:name="_Toc482971327"/>
            <w:bookmarkStart w:id="3884" w:name="_Toc482972245"/>
            <w:bookmarkStart w:id="3885" w:name="_Toc482973162"/>
            <w:bookmarkStart w:id="3886" w:name="_Toc482974080"/>
            <w:bookmarkStart w:id="3887" w:name="_Toc482974997"/>
            <w:bookmarkStart w:id="3888" w:name="_Toc482975924"/>
            <w:bookmarkStart w:id="3889" w:name="_Toc482976745"/>
            <w:bookmarkStart w:id="3890" w:name="_Toc456900062"/>
            <w:bookmarkStart w:id="3891" w:name="_Toc456900189"/>
            <w:bookmarkStart w:id="3892" w:name="_Toc457225368"/>
            <w:bookmarkStart w:id="3893" w:name="_Toc457377601"/>
            <w:bookmarkStart w:id="3894" w:name="_Toc457384713"/>
            <w:bookmarkStart w:id="3895" w:name="_Toc457393977"/>
            <w:bookmarkStart w:id="3896" w:name="_Toc457402231"/>
            <w:bookmarkStart w:id="3897" w:name="_Toc457457501"/>
            <w:bookmarkStart w:id="3898" w:name="_Toc457492395"/>
            <w:bookmarkStart w:id="3899" w:name="_Toc457554687"/>
            <w:bookmarkStart w:id="3900" w:name="_Toc457772606"/>
            <w:bookmarkStart w:id="3901" w:name="_Toc458085373"/>
            <w:bookmarkStart w:id="3902" w:name="_Toc458085508"/>
            <w:bookmarkStart w:id="3903" w:name="_Toc458086707"/>
            <w:bookmarkStart w:id="3904" w:name="_Toc458416591"/>
            <w:bookmarkStart w:id="3905" w:name="_Toc482961897"/>
            <w:bookmarkStart w:id="3906" w:name="_Toc482962498"/>
            <w:bookmarkStart w:id="3907" w:name="_Toc482962828"/>
            <w:bookmarkStart w:id="3908" w:name="_Toc482963160"/>
            <w:bookmarkStart w:id="3909" w:name="_Toc482963487"/>
            <w:bookmarkStart w:id="3910" w:name="_Toc482963812"/>
            <w:bookmarkStart w:id="3911" w:name="_Toc482964166"/>
            <w:bookmarkStart w:id="3912" w:name="_Toc482964520"/>
            <w:bookmarkStart w:id="3913" w:name="_Toc482965207"/>
            <w:bookmarkStart w:id="3914" w:name="_Toc482965896"/>
            <w:bookmarkStart w:id="3915" w:name="_Toc482966646"/>
            <w:bookmarkStart w:id="3916" w:name="_Toc482967395"/>
            <w:bookmarkStart w:id="3917" w:name="_Toc482968150"/>
            <w:bookmarkStart w:id="3918" w:name="_Toc482968904"/>
            <w:bookmarkStart w:id="3919" w:name="_Toc482969658"/>
            <w:bookmarkStart w:id="3920" w:name="_Toc482970410"/>
            <w:bookmarkStart w:id="3921" w:name="_Toc482971328"/>
            <w:bookmarkStart w:id="3922" w:name="_Toc482972246"/>
            <w:bookmarkStart w:id="3923" w:name="_Toc482973163"/>
            <w:bookmarkStart w:id="3924" w:name="_Toc482974081"/>
            <w:bookmarkStart w:id="3925" w:name="_Toc482974998"/>
            <w:bookmarkStart w:id="3926" w:name="_Toc482975925"/>
            <w:bookmarkStart w:id="3927" w:name="_Toc482976746"/>
            <w:bookmarkStart w:id="3928" w:name="_Toc456900063"/>
            <w:bookmarkStart w:id="3929" w:name="_Toc456900190"/>
            <w:bookmarkStart w:id="3930" w:name="_Toc457225369"/>
            <w:bookmarkStart w:id="3931" w:name="_Toc457377602"/>
            <w:bookmarkStart w:id="3932" w:name="_Toc457384714"/>
            <w:bookmarkStart w:id="3933" w:name="_Toc457393978"/>
            <w:bookmarkStart w:id="3934" w:name="_Toc457402232"/>
            <w:bookmarkStart w:id="3935" w:name="_Toc457457502"/>
            <w:bookmarkStart w:id="3936" w:name="_Toc457492396"/>
            <w:bookmarkStart w:id="3937" w:name="_Toc457554688"/>
            <w:bookmarkStart w:id="3938" w:name="_Toc457772607"/>
            <w:bookmarkStart w:id="3939" w:name="_Toc458085374"/>
            <w:bookmarkStart w:id="3940" w:name="_Toc458085509"/>
            <w:bookmarkStart w:id="3941" w:name="_Toc458086708"/>
            <w:bookmarkStart w:id="3942" w:name="_Toc458416592"/>
            <w:bookmarkStart w:id="3943" w:name="_Toc482961898"/>
            <w:bookmarkStart w:id="3944" w:name="_Toc482962499"/>
            <w:bookmarkStart w:id="3945" w:name="_Toc482962829"/>
            <w:bookmarkStart w:id="3946" w:name="_Toc482963161"/>
            <w:bookmarkStart w:id="3947" w:name="_Toc482963488"/>
            <w:bookmarkStart w:id="3948" w:name="_Toc482963813"/>
            <w:bookmarkStart w:id="3949" w:name="_Toc482964167"/>
            <w:bookmarkStart w:id="3950" w:name="_Toc482964521"/>
            <w:bookmarkStart w:id="3951" w:name="_Toc482965208"/>
            <w:bookmarkStart w:id="3952" w:name="_Toc482965897"/>
            <w:bookmarkStart w:id="3953" w:name="_Toc482966647"/>
            <w:bookmarkStart w:id="3954" w:name="_Toc482967396"/>
            <w:bookmarkStart w:id="3955" w:name="_Toc482968151"/>
            <w:bookmarkStart w:id="3956" w:name="_Toc482968905"/>
            <w:bookmarkStart w:id="3957" w:name="_Toc482969659"/>
            <w:bookmarkStart w:id="3958" w:name="_Toc482970411"/>
            <w:bookmarkStart w:id="3959" w:name="_Toc482971329"/>
            <w:bookmarkStart w:id="3960" w:name="_Toc482972247"/>
            <w:bookmarkStart w:id="3961" w:name="_Toc482973164"/>
            <w:bookmarkStart w:id="3962" w:name="_Toc482974082"/>
            <w:bookmarkStart w:id="3963" w:name="_Toc482974999"/>
            <w:bookmarkStart w:id="3964" w:name="_Toc482975926"/>
            <w:bookmarkStart w:id="3965" w:name="_Toc482976747"/>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r w:rsidRPr="005C55A8">
              <w:rPr>
                <w:rFonts w:eastAsia="Times New Roman"/>
                <w:b/>
                <w:bCs/>
                <w:color w:val="000000"/>
                <w:lang w:eastAsia="en-GB"/>
              </w:rPr>
              <w:t>Referential Data</w:t>
            </w:r>
          </w:p>
        </w:tc>
        <w:tc>
          <w:tcPr>
            <w:tcW w:w="0" w:type="auto"/>
            <w:tcBorders>
              <w:top w:val="single" w:sz="4" w:space="0" w:color="auto"/>
              <w:left w:val="nil"/>
              <w:bottom w:val="single" w:sz="4" w:space="0" w:color="auto"/>
              <w:right w:val="single" w:sz="4" w:space="0" w:color="auto"/>
            </w:tcBorders>
            <w:shd w:val="clear" w:color="000000" w:fill="F2F2F2"/>
            <w:hideMark/>
          </w:tcPr>
          <w:p w:rsidR="005C55A8" w:rsidRPr="005C55A8" w:rsidRDefault="005C55A8" w:rsidP="005C55A8">
            <w:pPr>
              <w:spacing w:after="0"/>
              <w:jc w:val="center"/>
              <w:rPr>
                <w:rFonts w:eastAsia="Times New Roman"/>
                <w:b/>
                <w:bCs/>
                <w:color w:val="000000"/>
                <w:lang w:eastAsia="en-GB"/>
              </w:rPr>
            </w:pPr>
            <w:r w:rsidRPr="005C55A8">
              <w:rPr>
                <w:rFonts w:eastAsia="Times New Roman"/>
                <w:b/>
                <w:bCs/>
                <w:color w:val="000000"/>
                <w:lang w:eastAsia="en-GB"/>
              </w:rPr>
              <w:t>Systems</w:t>
            </w:r>
          </w:p>
        </w:tc>
        <w:tc>
          <w:tcPr>
            <w:tcW w:w="0" w:type="auto"/>
            <w:tcBorders>
              <w:top w:val="single" w:sz="4" w:space="0" w:color="auto"/>
              <w:left w:val="nil"/>
              <w:bottom w:val="single" w:sz="4" w:space="0" w:color="auto"/>
              <w:right w:val="single" w:sz="4" w:space="0" w:color="auto"/>
            </w:tcBorders>
            <w:shd w:val="clear" w:color="000000" w:fill="F2F2F2"/>
            <w:hideMark/>
          </w:tcPr>
          <w:p w:rsidR="005C55A8" w:rsidRPr="005C55A8" w:rsidRDefault="005C55A8" w:rsidP="005C55A8">
            <w:pPr>
              <w:spacing w:after="0"/>
              <w:jc w:val="center"/>
              <w:rPr>
                <w:rFonts w:eastAsia="Times New Roman"/>
                <w:b/>
                <w:bCs/>
                <w:color w:val="000000"/>
                <w:lang w:eastAsia="en-GB"/>
              </w:rPr>
            </w:pPr>
            <w:r w:rsidRPr="005C55A8">
              <w:rPr>
                <w:rFonts w:eastAsia="Times New Roman"/>
                <w:b/>
                <w:bCs/>
                <w:color w:val="000000"/>
                <w:szCs w:val="24"/>
                <w:lang w:eastAsia="en-GB"/>
              </w:rPr>
              <w:t>After 1.2</w:t>
            </w:r>
          </w:p>
        </w:tc>
        <w:tc>
          <w:tcPr>
            <w:tcW w:w="0" w:type="auto"/>
            <w:tcBorders>
              <w:top w:val="single" w:sz="4" w:space="0" w:color="auto"/>
              <w:left w:val="nil"/>
              <w:bottom w:val="single" w:sz="4" w:space="0" w:color="auto"/>
              <w:right w:val="single" w:sz="4" w:space="0" w:color="auto"/>
            </w:tcBorders>
            <w:shd w:val="clear" w:color="000000" w:fill="F2F2F2"/>
            <w:hideMark/>
          </w:tcPr>
          <w:p w:rsidR="005C55A8" w:rsidRPr="005C55A8" w:rsidRDefault="005C55A8" w:rsidP="005C55A8">
            <w:pPr>
              <w:spacing w:after="0"/>
              <w:jc w:val="center"/>
              <w:rPr>
                <w:rFonts w:eastAsia="Times New Roman"/>
                <w:b/>
                <w:bCs/>
                <w:color w:val="000000"/>
                <w:lang w:eastAsia="en-GB"/>
              </w:rPr>
            </w:pPr>
            <w:r w:rsidRPr="005C55A8">
              <w:rPr>
                <w:rFonts w:eastAsia="Times New Roman"/>
                <w:b/>
                <w:bCs/>
                <w:color w:val="000000"/>
                <w:szCs w:val="24"/>
                <w:lang w:eastAsia="en-GB"/>
              </w:rPr>
              <w:t>After 2.0</w:t>
            </w:r>
          </w:p>
        </w:tc>
      </w:tr>
      <w:tr w:rsidR="005C55A8" w:rsidRPr="005C55A8" w:rsidTr="005C55A8">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b/>
                <w:bCs/>
                <w:color w:val="000000"/>
                <w:sz w:val="22"/>
                <w:szCs w:val="22"/>
                <w:lang w:eastAsia="en-GB"/>
              </w:rPr>
            </w:pPr>
            <w:r w:rsidRPr="005C55A8">
              <w:rPr>
                <w:rFonts w:ascii="Calibri" w:eastAsia="Times New Roman" w:hAnsi="Calibri" w:cs="Calibri"/>
                <w:b/>
                <w:bCs/>
                <w:color w:val="000000"/>
                <w:sz w:val="22"/>
                <w:szCs w:val="24"/>
                <w:lang w:eastAsia="en-GB"/>
              </w:rPr>
              <w:t>Customer</w:t>
            </w: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Temenos T24</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T24 R08 Slave for all Customers</w:t>
            </w:r>
          </w:p>
        </w:tc>
        <w:tc>
          <w:tcPr>
            <w:tcW w:w="0" w:type="auto"/>
            <w:tcBorders>
              <w:top w:val="nil"/>
              <w:left w:val="nil"/>
              <w:bottom w:val="single" w:sz="4" w:space="0" w:color="auto"/>
              <w:right w:val="single" w:sz="4" w:space="0" w:color="auto"/>
            </w:tcBorders>
            <w:shd w:val="clear" w:color="auto" w:fill="auto"/>
            <w:hideMark/>
          </w:tcPr>
          <w:p w:rsidR="005C55A8" w:rsidRPr="005C55A8" w:rsidRDefault="006E3229" w:rsidP="005C55A8">
            <w:pPr>
              <w:spacing w:after="0"/>
              <w:jc w:val="center"/>
              <w:rPr>
                <w:rFonts w:eastAsia="Times New Roman"/>
                <w:color w:val="000000"/>
                <w:lang w:eastAsia="en-GB"/>
              </w:rPr>
            </w:pPr>
            <w:r>
              <w:t>Wealth suite -</w:t>
            </w:r>
            <w:r w:rsidRPr="00406B50">
              <w:t xml:space="preserve"> T24</w:t>
            </w:r>
            <w:r w:rsidR="005C55A8" w:rsidRPr="005C55A8">
              <w:rPr>
                <w:rFonts w:eastAsia="Times New Roman"/>
                <w:color w:val="000000"/>
                <w:szCs w:val="24"/>
                <w:lang w:eastAsia="en-GB"/>
              </w:rPr>
              <w:t xml:space="preserve"> Slave for all Customers</w:t>
            </w:r>
          </w:p>
        </w:tc>
      </w:tr>
      <w:tr w:rsidR="005C55A8" w:rsidRPr="005C55A8" w:rsidTr="005C55A8">
        <w:trPr>
          <w:trHeight w:val="300"/>
        </w:trPr>
        <w:tc>
          <w:tcPr>
            <w:tcW w:w="0" w:type="auto"/>
            <w:vMerge/>
            <w:tcBorders>
              <w:top w:val="nil"/>
              <w:left w:val="single" w:sz="4" w:space="0" w:color="auto"/>
              <w:bottom w:val="single" w:sz="4" w:space="0" w:color="auto"/>
              <w:right w:val="single" w:sz="4" w:space="0" w:color="auto"/>
            </w:tcBorders>
            <w:vAlign w:val="center"/>
            <w:hideMark/>
          </w:tcPr>
          <w:p w:rsidR="005C55A8" w:rsidRPr="005C55A8" w:rsidRDefault="005C55A8" w:rsidP="005C55A8">
            <w:pPr>
              <w:spacing w:after="0"/>
              <w:rPr>
                <w:rFonts w:ascii="Calibri" w:eastAsia="Times New Roman" w:hAnsi="Calibri" w:cs="Calibri"/>
                <w:b/>
                <w:bCs/>
                <w:color w:val="000000"/>
                <w:sz w:val="22"/>
                <w:szCs w:val="22"/>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CUPID</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Cupid is master for all Customers</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Cupid is master for all Customers</w:t>
            </w:r>
          </w:p>
        </w:tc>
      </w:tr>
      <w:tr w:rsidR="005C55A8" w:rsidRPr="005C55A8" w:rsidTr="005C55A8">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b/>
                <w:bCs/>
                <w:color w:val="000000"/>
                <w:sz w:val="22"/>
                <w:szCs w:val="22"/>
                <w:lang w:eastAsia="en-GB"/>
              </w:rPr>
            </w:pPr>
            <w:r w:rsidRPr="005C55A8">
              <w:rPr>
                <w:rFonts w:ascii="Calibri" w:eastAsia="Times New Roman" w:hAnsi="Calibri" w:cs="Calibri"/>
                <w:b/>
                <w:bCs/>
                <w:color w:val="000000"/>
                <w:sz w:val="22"/>
                <w:szCs w:val="22"/>
                <w:lang w:eastAsia="en-GB"/>
              </w:rPr>
              <w:t>Portfolios</w:t>
            </w: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Temenos T24</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T24 R08 Master for all Portfolios </w:t>
            </w:r>
          </w:p>
        </w:tc>
        <w:tc>
          <w:tcPr>
            <w:tcW w:w="0" w:type="auto"/>
            <w:tcBorders>
              <w:top w:val="nil"/>
              <w:left w:val="nil"/>
              <w:bottom w:val="single" w:sz="4" w:space="0" w:color="auto"/>
              <w:right w:val="single" w:sz="4" w:space="0" w:color="auto"/>
            </w:tcBorders>
            <w:shd w:val="clear" w:color="auto" w:fill="auto"/>
            <w:hideMark/>
          </w:tcPr>
          <w:p w:rsidR="005C55A8" w:rsidRPr="005C55A8" w:rsidRDefault="006E3229" w:rsidP="005C55A8">
            <w:pPr>
              <w:spacing w:after="0"/>
              <w:jc w:val="center"/>
              <w:rPr>
                <w:rFonts w:eastAsia="Times New Roman"/>
                <w:color w:val="000000"/>
                <w:lang w:eastAsia="en-GB"/>
              </w:rPr>
            </w:pPr>
            <w:r>
              <w:t>Wealth suite -</w:t>
            </w:r>
            <w:r w:rsidRPr="00406B50">
              <w:t xml:space="preserve"> T24</w:t>
            </w:r>
            <w:r w:rsidR="005C55A8" w:rsidRPr="005C55A8">
              <w:rPr>
                <w:rFonts w:eastAsia="Times New Roman"/>
                <w:color w:val="000000"/>
                <w:szCs w:val="24"/>
                <w:lang w:eastAsia="en-GB"/>
              </w:rPr>
              <w:t xml:space="preserve"> Master for all Portfolios </w:t>
            </w:r>
          </w:p>
        </w:tc>
      </w:tr>
      <w:tr w:rsidR="005C55A8" w:rsidRPr="005C55A8" w:rsidTr="005C55A8">
        <w:trPr>
          <w:trHeight w:val="300"/>
        </w:trPr>
        <w:tc>
          <w:tcPr>
            <w:tcW w:w="0" w:type="auto"/>
            <w:vMerge/>
            <w:tcBorders>
              <w:top w:val="nil"/>
              <w:left w:val="single" w:sz="4" w:space="0" w:color="auto"/>
              <w:bottom w:val="single" w:sz="4" w:space="0" w:color="auto"/>
              <w:right w:val="single" w:sz="4" w:space="0" w:color="auto"/>
            </w:tcBorders>
            <w:vAlign w:val="center"/>
            <w:hideMark/>
          </w:tcPr>
          <w:p w:rsidR="005C55A8" w:rsidRPr="005C55A8" w:rsidRDefault="005C55A8" w:rsidP="005C55A8">
            <w:pPr>
              <w:spacing w:after="0"/>
              <w:rPr>
                <w:rFonts w:ascii="Calibri" w:eastAsia="Times New Roman" w:hAnsi="Calibri" w:cs="Calibri"/>
                <w:b/>
                <w:bCs/>
                <w:color w:val="000000"/>
                <w:sz w:val="22"/>
                <w:szCs w:val="22"/>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TAP</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TAP slave for all portfolios </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TAP slave for all portfolios </w:t>
            </w:r>
            <w:r w:rsidRPr="005C55A8">
              <w:rPr>
                <w:rFonts w:eastAsia="Times New Roman"/>
                <w:color w:val="000000"/>
                <w:sz w:val="16"/>
                <w:szCs w:val="16"/>
                <w:lang w:eastAsia="en-GB"/>
              </w:rPr>
              <w:t> </w:t>
            </w:r>
          </w:p>
        </w:tc>
      </w:tr>
      <w:tr w:rsidR="005C55A8" w:rsidRPr="005C55A8" w:rsidTr="005C55A8">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b/>
                <w:bCs/>
                <w:color w:val="000000"/>
                <w:sz w:val="22"/>
                <w:szCs w:val="22"/>
                <w:lang w:eastAsia="en-GB"/>
              </w:rPr>
            </w:pPr>
            <w:r w:rsidRPr="005C55A8">
              <w:rPr>
                <w:rFonts w:ascii="Calibri" w:eastAsia="Times New Roman" w:hAnsi="Calibri" w:cs="Calibri"/>
                <w:b/>
                <w:bCs/>
                <w:color w:val="000000"/>
                <w:sz w:val="22"/>
                <w:szCs w:val="22"/>
                <w:lang w:eastAsia="en-GB"/>
              </w:rPr>
              <w:t xml:space="preserve">Instruments </w:t>
            </w: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Temenos T24</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T24 R08 Slave for all instruments </w:t>
            </w:r>
          </w:p>
        </w:tc>
        <w:tc>
          <w:tcPr>
            <w:tcW w:w="0" w:type="auto"/>
            <w:tcBorders>
              <w:top w:val="nil"/>
              <w:left w:val="nil"/>
              <w:bottom w:val="single" w:sz="4" w:space="0" w:color="auto"/>
              <w:right w:val="single" w:sz="4" w:space="0" w:color="auto"/>
            </w:tcBorders>
            <w:shd w:val="clear" w:color="auto" w:fill="auto"/>
            <w:hideMark/>
          </w:tcPr>
          <w:p w:rsidR="005C55A8" w:rsidRPr="005C55A8" w:rsidRDefault="006E3229" w:rsidP="005C55A8">
            <w:pPr>
              <w:spacing w:after="0"/>
              <w:jc w:val="center"/>
              <w:rPr>
                <w:rFonts w:eastAsia="Times New Roman"/>
                <w:color w:val="000000"/>
                <w:lang w:eastAsia="en-GB"/>
              </w:rPr>
            </w:pPr>
            <w:r>
              <w:t>Wealth suite -</w:t>
            </w:r>
            <w:r w:rsidRPr="00406B50">
              <w:t xml:space="preserve"> T24</w:t>
            </w:r>
            <w:r w:rsidR="005C55A8" w:rsidRPr="005C55A8">
              <w:rPr>
                <w:rFonts w:eastAsia="Times New Roman"/>
                <w:color w:val="000000"/>
                <w:szCs w:val="24"/>
                <w:lang w:eastAsia="en-GB"/>
              </w:rPr>
              <w:t xml:space="preserve"> Slave for all instruments </w:t>
            </w:r>
          </w:p>
        </w:tc>
      </w:tr>
      <w:tr w:rsidR="005C55A8" w:rsidRPr="005C55A8" w:rsidTr="005C55A8">
        <w:trPr>
          <w:trHeight w:val="300"/>
        </w:trPr>
        <w:tc>
          <w:tcPr>
            <w:tcW w:w="0" w:type="auto"/>
            <w:vMerge/>
            <w:tcBorders>
              <w:top w:val="nil"/>
              <w:left w:val="single" w:sz="4" w:space="0" w:color="auto"/>
              <w:bottom w:val="single" w:sz="4" w:space="0" w:color="auto"/>
              <w:right w:val="single" w:sz="4" w:space="0" w:color="auto"/>
            </w:tcBorders>
            <w:vAlign w:val="center"/>
            <w:hideMark/>
          </w:tcPr>
          <w:p w:rsidR="005C55A8" w:rsidRPr="005C55A8" w:rsidRDefault="005C55A8" w:rsidP="005C55A8">
            <w:pPr>
              <w:spacing w:after="0"/>
              <w:rPr>
                <w:rFonts w:ascii="Calibri" w:eastAsia="Times New Roman" w:hAnsi="Calibri" w:cs="Calibri"/>
                <w:b/>
                <w:bCs/>
                <w:color w:val="000000"/>
                <w:sz w:val="22"/>
                <w:szCs w:val="22"/>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TDS</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TDS Master for all instruments </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TDS Master for all instruments </w:t>
            </w:r>
          </w:p>
        </w:tc>
      </w:tr>
      <w:tr w:rsidR="005C55A8" w:rsidRPr="005C55A8" w:rsidTr="005C55A8">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b/>
                <w:bCs/>
                <w:color w:val="000000"/>
                <w:sz w:val="22"/>
                <w:szCs w:val="22"/>
                <w:lang w:eastAsia="en-GB"/>
              </w:rPr>
            </w:pPr>
            <w:r w:rsidRPr="005C55A8">
              <w:rPr>
                <w:rFonts w:ascii="Calibri" w:eastAsia="Times New Roman" w:hAnsi="Calibri" w:cs="Calibri"/>
                <w:b/>
                <w:bCs/>
                <w:color w:val="000000"/>
                <w:sz w:val="22"/>
                <w:szCs w:val="22"/>
                <w:lang w:eastAsia="en-GB"/>
              </w:rPr>
              <w:t xml:space="preserve">CASA accounts </w:t>
            </w: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Temenos T24</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T24 R08 Master for all CASA accounts</w:t>
            </w:r>
          </w:p>
        </w:tc>
        <w:tc>
          <w:tcPr>
            <w:tcW w:w="0" w:type="auto"/>
            <w:tcBorders>
              <w:top w:val="nil"/>
              <w:left w:val="nil"/>
              <w:bottom w:val="single" w:sz="4" w:space="0" w:color="auto"/>
              <w:right w:val="single" w:sz="4" w:space="0" w:color="auto"/>
            </w:tcBorders>
            <w:shd w:val="clear" w:color="auto" w:fill="auto"/>
            <w:hideMark/>
          </w:tcPr>
          <w:p w:rsidR="005C55A8" w:rsidRPr="005C55A8" w:rsidRDefault="006E3229" w:rsidP="005C55A8">
            <w:pPr>
              <w:spacing w:after="0"/>
              <w:jc w:val="center"/>
              <w:rPr>
                <w:rFonts w:eastAsia="Times New Roman"/>
                <w:color w:val="000000"/>
                <w:lang w:eastAsia="en-GB"/>
              </w:rPr>
            </w:pPr>
            <w:r>
              <w:t>Wealth suite -</w:t>
            </w:r>
            <w:r w:rsidRPr="00406B50">
              <w:t xml:space="preserve"> T24</w:t>
            </w:r>
            <w:r w:rsidR="005C55A8" w:rsidRPr="005C55A8">
              <w:rPr>
                <w:rFonts w:eastAsia="Times New Roman"/>
                <w:color w:val="000000"/>
                <w:szCs w:val="24"/>
                <w:lang w:eastAsia="en-GB"/>
              </w:rPr>
              <w:t xml:space="preserve"> Master for all CASA accounts </w:t>
            </w:r>
          </w:p>
        </w:tc>
      </w:tr>
      <w:tr w:rsidR="005C55A8" w:rsidRPr="005C55A8" w:rsidTr="005C55A8">
        <w:trPr>
          <w:trHeight w:val="300"/>
        </w:trPr>
        <w:tc>
          <w:tcPr>
            <w:tcW w:w="0" w:type="auto"/>
            <w:vMerge/>
            <w:tcBorders>
              <w:top w:val="nil"/>
              <w:left w:val="single" w:sz="4" w:space="0" w:color="auto"/>
              <w:bottom w:val="single" w:sz="4" w:space="0" w:color="auto"/>
              <w:right w:val="single" w:sz="4" w:space="0" w:color="auto"/>
            </w:tcBorders>
            <w:vAlign w:val="center"/>
            <w:hideMark/>
          </w:tcPr>
          <w:p w:rsidR="005C55A8" w:rsidRPr="005C55A8" w:rsidRDefault="005C55A8" w:rsidP="005C55A8">
            <w:pPr>
              <w:spacing w:after="0"/>
              <w:rPr>
                <w:rFonts w:ascii="Calibri" w:eastAsia="Times New Roman" w:hAnsi="Calibri" w:cs="Calibri"/>
                <w:b/>
                <w:bCs/>
                <w:color w:val="000000"/>
                <w:sz w:val="22"/>
                <w:szCs w:val="22"/>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rsidR="005C55A8" w:rsidRPr="005C55A8" w:rsidRDefault="005C55A8" w:rsidP="005C55A8">
            <w:pPr>
              <w:spacing w:after="0"/>
              <w:jc w:val="center"/>
              <w:rPr>
                <w:rFonts w:ascii="Calibri" w:eastAsia="Times New Roman" w:hAnsi="Calibri" w:cs="Calibri"/>
                <w:color w:val="000000"/>
                <w:sz w:val="22"/>
                <w:szCs w:val="22"/>
                <w:lang w:eastAsia="en-GB"/>
              </w:rPr>
            </w:pPr>
            <w:r w:rsidRPr="005C55A8">
              <w:rPr>
                <w:rFonts w:ascii="Calibri" w:eastAsia="Times New Roman" w:hAnsi="Calibri" w:cs="Calibri"/>
                <w:color w:val="000000"/>
                <w:sz w:val="22"/>
                <w:szCs w:val="22"/>
                <w:lang w:eastAsia="en-GB"/>
              </w:rPr>
              <w:t>TAP</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 xml:space="preserve">TAP Slave for CASA account </w:t>
            </w:r>
          </w:p>
        </w:tc>
        <w:tc>
          <w:tcPr>
            <w:tcW w:w="0" w:type="auto"/>
            <w:tcBorders>
              <w:top w:val="nil"/>
              <w:left w:val="nil"/>
              <w:bottom w:val="single" w:sz="4" w:space="0" w:color="auto"/>
              <w:right w:val="single" w:sz="4" w:space="0" w:color="auto"/>
            </w:tcBorders>
            <w:shd w:val="clear" w:color="auto" w:fill="auto"/>
            <w:hideMark/>
          </w:tcPr>
          <w:p w:rsidR="005C55A8" w:rsidRPr="005C55A8" w:rsidRDefault="005C55A8" w:rsidP="005C55A8">
            <w:pPr>
              <w:spacing w:after="0"/>
              <w:jc w:val="center"/>
              <w:rPr>
                <w:rFonts w:eastAsia="Times New Roman"/>
                <w:color w:val="000000"/>
                <w:lang w:eastAsia="en-GB"/>
              </w:rPr>
            </w:pPr>
            <w:r w:rsidRPr="005C55A8">
              <w:rPr>
                <w:rFonts w:eastAsia="Times New Roman"/>
                <w:color w:val="000000"/>
                <w:szCs w:val="24"/>
                <w:lang w:eastAsia="en-GB"/>
              </w:rPr>
              <w:t>TAP Slave for CASA account</w:t>
            </w:r>
          </w:p>
        </w:tc>
      </w:tr>
    </w:tbl>
    <w:p w:rsidR="00116C90" w:rsidRDefault="00116C90" w:rsidP="0088169D">
      <w:pPr>
        <w:pStyle w:val="TOC1"/>
        <w:tabs>
          <w:tab w:val="right" w:leader="dot" w:pos="10194"/>
        </w:tabs>
        <w:rPr>
          <w:bCs/>
          <w:sz w:val="20"/>
          <w:szCs w:val="20"/>
        </w:rPr>
      </w:pPr>
    </w:p>
    <w:p w:rsidR="0088169D" w:rsidRPr="00001077" w:rsidRDefault="00013017" w:rsidP="0088169D">
      <w:pPr>
        <w:pStyle w:val="TOC1"/>
        <w:tabs>
          <w:tab w:val="right" w:leader="dot" w:pos="10194"/>
        </w:tabs>
        <w:rPr>
          <w:b w:val="0"/>
          <w:bCs/>
          <w:lang w:val="en-US"/>
        </w:rPr>
      </w:pPr>
      <w:r w:rsidRPr="00013017">
        <w:rPr>
          <w:bCs/>
          <w:sz w:val="20"/>
          <w:szCs w:val="20"/>
        </w:rPr>
        <w:fldChar w:fldCharType="begin"/>
      </w:r>
      <w:r w:rsidR="001D27FF">
        <w:rPr>
          <w:sz w:val="20"/>
          <w:szCs w:val="20"/>
        </w:rPr>
        <w:instrText xml:space="preserve"> TOC \o "1-4" \h \z \u </w:instrText>
      </w:r>
      <w:r w:rsidRPr="00013017">
        <w:rPr>
          <w:bCs/>
          <w:sz w:val="20"/>
          <w:szCs w:val="20"/>
        </w:rPr>
        <w:fldChar w:fldCharType="separate"/>
      </w:r>
    </w:p>
    <w:p w:rsidR="0088169D" w:rsidRPr="00001077" w:rsidRDefault="00013017" w:rsidP="00BE4835">
      <w:pPr>
        <w:pStyle w:val="Heading2"/>
        <w:rPr>
          <w:rFonts w:ascii="Arial" w:hAnsi="Arial" w:cs="Arial"/>
          <w:color w:val="auto"/>
        </w:rPr>
      </w:pPr>
      <w:r w:rsidRPr="00406B50">
        <w:rPr>
          <w:rFonts w:ascii="Arial" w:hAnsi="Arial" w:cs="Arial"/>
          <w:sz w:val="24"/>
          <w:szCs w:val="28"/>
        </w:rPr>
        <w:fldChar w:fldCharType="end"/>
      </w:r>
      <w:bookmarkStart w:id="3966" w:name="_Toc457402237"/>
      <w:bookmarkStart w:id="3967" w:name="_Toc457457507"/>
      <w:bookmarkStart w:id="3968" w:name="_Toc457492401"/>
      <w:bookmarkStart w:id="3969" w:name="_Toc457554693"/>
      <w:bookmarkStart w:id="3970" w:name="_Toc457772612"/>
      <w:bookmarkStart w:id="3971" w:name="_Toc458085379"/>
      <w:bookmarkStart w:id="3972" w:name="_Toc458085514"/>
      <w:bookmarkStart w:id="3973" w:name="_Toc458086713"/>
      <w:bookmarkStart w:id="3974" w:name="_Toc458416597"/>
      <w:bookmarkStart w:id="3975" w:name="_Toc482961903"/>
      <w:bookmarkStart w:id="3976" w:name="_Toc482962504"/>
      <w:bookmarkStart w:id="3977" w:name="_Toc482962834"/>
      <w:bookmarkStart w:id="3978" w:name="_Toc482963166"/>
      <w:bookmarkStart w:id="3979" w:name="_Toc482963493"/>
      <w:bookmarkStart w:id="3980" w:name="_Toc482963818"/>
      <w:bookmarkStart w:id="3981" w:name="_Toc482964172"/>
      <w:bookmarkStart w:id="3982" w:name="_Toc482964526"/>
      <w:bookmarkStart w:id="3983" w:name="_Toc482965213"/>
      <w:bookmarkStart w:id="3984" w:name="_Toc482965902"/>
      <w:bookmarkStart w:id="3985" w:name="_Toc482966652"/>
      <w:bookmarkStart w:id="3986" w:name="_Toc482967401"/>
      <w:bookmarkStart w:id="3987" w:name="_Toc482968156"/>
      <w:bookmarkStart w:id="3988" w:name="_Toc482968910"/>
      <w:bookmarkStart w:id="3989" w:name="_Toc482969664"/>
      <w:bookmarkStart w:id="3990" w:name="_Toc482970416"/>
      <w:bookmarkStart w:id="3991" w:name="_Toc482971334"/>
      <w:bookmarkStart w:id="3992" w:name="_Toc482972252"/>
      <w:bookmarkStart w:id="3993" w:name="_Toc482973169"/>
      <w:bookmarkStart w:id="3994" w:name="_Toc482974087"/>
      <w:bookmarkStart w:id="3995" w:name="_Toc482975004"/>
      <w:bookmarkStart w:id="3996" w:name="_Toc482975931"/>
      <w:bookmarkStart w:id="3997" w:name="_Toc482976752"/>
      <w:bookmarkStart w:id="3998" w:name="_Toc456899938"/>
      <w:bookmarkStart w:id="3999" w:name="_Toc456900065"/>
      <w:bookmarkStart w:id="4000" w:name="_Toc456900192"/>
      <w:bookmarkStart w:id="4001" w:name="_Toc457225371"/>
      <w:bookmarkStart w:id="4002" w:name="_Toc482963494"/>
      <w:bookmarkStart w:id="4003" w:name="_Toc482963819"/>
      <w:bookmarkStart w:id="4004" w:name="_Toc482964173"/>
      <w:bookmarkStart w:id="4005" w:name="_Toc482964527"/>
      <w:bookmarkStart w:id="4006" w:name="_Toc482965214"/>
      <w:bookmarkStart w:id="4007" w:name="_Toc482965903"/>
      <w:bookmarkStart w:id="4008" w:name="_Toc482966653"/>
      <w:bookmarkStart w:id="4009" w:name="_Toc482967402"/>
      <w:bookmarkStart w:id="4010" w:name="_Toc482968157"/>
      <w:bookmarkStart w:id="4011" w:name="_Toc482968911"/>
      <w:bookmarkStart w:id="4012" w:name="_Toc482969665"/>
      <w:bookmarkStart w:id="4013" w:name="_Toc482970417"/>
      <w:bookmarkStart w:id="4014" w:name="_Toc482971335"/>
      <w:bookmarkStart w:id="4015" w:name="_Toc482972253"/>
      <w:bookmarkStart w:id="4016" w:name="_Toc482973170"/>
      <w:bookmarkStart w:id="4017" w:name="_Toc482974088"/>
      <w:bookmarkStart w:id="4018" w:name="_Toc482975005"/>
      <w:bookmarkStart w:id="4019" w:name="_Toc482975932"/>
      <w:bookmarkStart w:id="4020" w:name="_Toc482976753"/>
      <w:bookmarkStart w:id="4021" w:name="_Toc482969666"/>
      <w:bookmarkStart w:id="4022" w:name="_Toc482975933"/>
      <w:bookmarkStart w:id="4023" w:name="_Toc482976754"/>
      <w:bookmarkStart w:id="4024" w:name="_Toc484427490"/>
      <w:bookmarkStart w:id="4025" w:name="_Toc484427613"/>
      <w:bookmarkStart w:id="4026" w:name="_Toc48813078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r w:rsidR="00406B50" w:rsidRPr="00406B50">
        <w:rPr>
          <w:rFonts w:ascii="Arial" w:hAnsi="Arial" w:cs="Arial"/>
          <w:color w:val="auto"/>
        </w:rPr>
        <w:t xml:space="preserve">Migration </w:t>
      </w:r>
      <w:r w:rsidR="00D27946">
        <w:rPr>
          <w:rFonts w:ascii="Arial" w:hAnsi="Arial" w:cs="Arial"/>
          <w:color w:val="auto"/>
        </w:rPr>
        <w:t>detailed strategy</w:t>
      </w:r>
      <w:bookmarkEnd w:id="4021"/>
      <w:bookmarkEnd w:id="4022"/>
      <w:bookmarkEnd w:id="4023"/>
      <w:bookmarkEnd w:id="4024"/>
      <w:bookmarkEnd w:id="4025"/>
      <w:bookmarkEnd w:id="4026"/>
      <w:r w:rsidR="00406B50" w:rsidRPr="00406B50">
        <w:rPr>
          <w:rFonts w:ascii="Arial" w:hAnsi="Arial" w:cs="Arial"/>
          <w:color w:val="auto"/>
        </w:rPr>
        <w:t xml:space="preserve"> </w:t>
      </w:r>
    </w:p>
    <w:p w:rsidR="0088169D" w:rsidRPr="00001077" w:rsidRDefault="0088169D" w:rsidP="0088169D"/>
    <w:p w:rsidR="0088169D" w:rsidRPr="00001077" w:rsidRDefault="00406B50" w:rsidP="000B2137">
      <w:pPr>
        <w:pStyle w:val="Heading3"/>
        <w:keepNext w:val="0"/>
        <w:keepLines w:val="0"/>
        <w:widowControl w:val="0"/>
        <w:spacing w:before="120" w:after="60"/>
        <w:rPr>
          <w:rFonts w:ascii="Arial" w:hAnsi="Arial" w:cs="Arial"/>
          <w:color w:val="auto"/>
        </w:rPr>
      </w:pPr>
      <w:bookmarkStart w:id="4027" w:name="_Toc482975934"/>
      <w:bookmarkStart w:id="4028" w:name="_Toc484427491"/>
      <w:bookmarkStart w:id="4029" w:name="_Toc484427614"/>
      <w:bookmarkStart w:id="4030" w:name="_Toc488130786"/>
      <w:r w:rsidRPr="00406B50">
        <w:rPr>
          <w:rFonts w:ascii="Arial" w:hAnsi="Arial" w:cs="Arial"/>
          <w:color w:val="auto"/>
          <w:szCs w:val="26"/>
        </w:rPr>
        <w:t>Customer</w:t>
      </w:r>
      <w:bookmarkEnd w:id="4027"/>
      <w:bookmarkEnd w:id="4028"/>
      <w:bookmarkEnd w:id="4029"/>
      <w:bookmarkEnd w:id="4030"/>
      <w:r w:rsidRPr="00406B50">
        <w:rPr>
          <w:rFonts w:ascii="Arial" w:hAnsi="Arial" w:cs="Arial"/>
          <w:color w:val="auto"/>
          <w:szCs w:val="26"/>
        </w:rPr>
        <w:t xml:space="preserve"> </w:t>
      </w:r>
    </w:p>
    <w:p w:rsidR="0088169D" w:rsidRPr="00001077" w:rsidRDefault="00406B50" w:rsidP="0088169D">
      <w:r w:rsidRPr="00406B50">
        <w:rPr>
          <w:szCs w:val="24"/>
        </w:rPr>
        <w:t xml:space="preserve">As part of WS1.2 implementation it will be made available to have both party and relationship information from Cupid and T24 R08 to establish Client relationship setup in TAP WS1.2 application. </w:t>
      </w:r>
    </w:p>
    <w:p w:rsidR="0088169D" w:rsidRPr="00001077" w:rsidRDefault="00406B50" w:rsidP="0088169D">
      <w:r w:rsidRPr="00406B50">
        <w:rPr>
          <w:szCs w:val="24"/>
        </w:rPr>
        <w:t>Customer risk rating and other suitability related data are setup at the relationship level in TAP by sourcing the data from T24 R08 and Cupid. All the relationship linked to the portfolios was scoped in WS1.2 migration.</w:t>
      </w:r>
    </w:p>
    <w:p w:rsidR="0088169D" w:rsidRPr="00001077" w:rsidRDefault="00406B50" w:rsidP="0088169D">
      <w:r w:rsidRPr="00406B50">
        <w:rPr>
          <w:szCs w:val="24"/>
        </w:rPr>
        <w:t xml:space="preserve">WS 2.0 migration for Customer will follow below mentioned strategy: </w:t>
      </w:r>
    </w:p>
    <w:p w:rsidR="00CA20D0" w:rsidRPr="00001077" w:rsidRDefault="00406B50" w:rsidP="005D76E3">
      <w:pPr>
        <w:widowControl w:val="0"/>
        <w:numPr>
          <w:ilvl w:val="0"/>
          <w:numId w:val="29"/>
        </w:numPr>
        <w:spacing w:after="0"/>
        <w:rPr>
          <w:szCs w:val="24"/>
        </w:rPr>
      </w:pPr>
      <w:r w:rsidRPr="00406B50">
        <w:rPr>
          <w:szCs w:val="24"/>
        </w:rPr>
        <w:t xml:space="preserve">TAP will be interfaced via TTI to create all the </w:t>
      </w:r>
      <w:r w:rsidR="00DB7CEF">
        <w:rPr>
          <w:szCs w:val="24"/>
        </w:rPr>
        <w:t>Customer R</w:t>
      </w:r>
      <w:r w:rsidR="00B81B25">
        <w:rPr>
          <w:szCs w:val="24"/>
        </w:rPr>
        <w:t>elation</w:t>
      </w:r>
      <w:r w:rsidRPr="00406B50">
        <w:rPr>
          <w:szCs w:val="24"/>
        </w:rPr>
        <w:t xml:space="preserve"> data</w:t>
      </w:r>
      <w:r w:rsidR="0084701D">
        <w:rPr>
          <w:szCs w:val="24"/>
        </w:rPr>
        <w:t xml:space="preserve"> (CIF)</w:t>
      </w:r>
      <w:r w:rsidRPr="00406B50">
        <w:rPr>
          <w:szCs w:val="24"/>
        </w:rPr>
        <w:t xml:space="preserve"> in </w:t>
      </w:r>
      <w:r w:rsidR="00D11672">
        <w:t>Wealth suite -</w:t>
      </w:r>
      <w:r w:rsidR="00D11672" w:rsidRPr="00406B50">
        <w:t xml:space="preserve"> T24</w:t>
      </w:r>
      <w:r w:rsidRPr="00406B50">
        <w:rPr>
          <w:szCs w:val="24"/>
        </w:rPr>
        <w:t xml:space="preserve"> </w:t>
      </w:r>
    </w:p>
    <w:p w:rsidR="00CA20D0" w:rsidRPr="00F50E84" w:rsidRDefault="00406B50" w:rsidP="005D76E3">
      <w:pPr>
        <w:widowControl w:val="0"/>
        <w:numPr>
          <w:ilvl w:val="0"/>
          <w:numId w:val="29"/>
        </w:numPr>
        <w:spacing w:after="0"/>
        <w:rPr>
          <w:color w:val="FF0000"/>
          <w:szCs w:val="24"/>
        </w:rPr>
      </w:pPr>
      <w:r w:rsidRPr="00F50E84">
        <w:rPr>
          <w:color w:val="FF0000"/>
          <w:szCs w:val="24"/>
        </w:rPr>
        <w:t xml:space="preserve">Additional attributes </w:t>
      </w:r>
      <w:r w:rsidR="00F50E84" w:rsidRPr="00F50E84">
        <w:rPr>
          <w:color w:val="FF0000"/>
          <w:szCs w:val="24"/>
        </w:rPr>
        <w:t>to</w:t>
      </w:r>
      <w:r w:rsidR="00067944" w:rsidRPr="00F50E84">
        <w:rPr>
          <w:color w:val="FF0000"/>
          <w:szCs w:val="24"/>
        </w:rPr>
        <w:t xml:space="preserve"> </w:t>
      </w:r>
      <w:r w:rsidR="00F50E84" w:rsidRPr="00F50E84">
        <w:rPr>
          <w:color w:val="FF0000"/>
          <w:szCs w:val="24"/>
        </w:rPr>
        <w:t>Relation</w:t>
      </w:r>
      <w:r w:rsidRPr="00F50E84">
        <w:rPr>
          <w:color w:val="FF0000"/>
          <w:szCs w:val="24"/>
        </w:rPr>
        <w:t xml:space="preserve"> will be migrated from Cupid </w:t>
      </w:r>
    </w:p>
    <w:p w:rsidR="0088169D" w:rsidRPr="00001077" w:rsidRDefault="000401D8" w:rsidP="005D76E3">
      <w:pPr>
        <w:widowControl w:val="0"/>
        <w:numPr>
          <w:ilvl w:val="0"/>
          <w:numId w:val="29"/>
        </w:numPr>
        <w:spacing w:after="0"/>
        <w:rPr>
          <w:szCs w:val="24"/>
        </w:rPr>
      </w:pPr>
      <w:r>
        <w:rPr>
          <w:szCs w:val="24"/>
        </w:rPr>
        <w:t>Additional</w:t>
      </w:r>
      <w:r w:rsidRPr="00406B50">
        <w:rPr>
          <w:szCs w:val="24"/>
        </w:rPr>
        <w:t xml:space="preserve"> </w:t>
      </w:r>
      <w:r w:rsidR="00406B50" w:rsidRPr="00406B50">
        <w:rPr>
          <w:szCs w:val="24"/>
        </w:rPr>
        <w:t>attributes</w:t>
      </w:r>
      <w:r>
        <w:rPr>
          <w:szCs w:val="24"/>
        </w:rPr>
        <w:t xml:space="preserve"> like </w:t>
      </w:r>
      <w:r w:rsidR="00067944">
        <w:rPr>
          <w:szCs w:val="24"/>
        </w:rPr>
        <w:t>mnemonic, s</w:t>
      </w:r>
      <w:r w:rsidR="00F50E84">
        <w:rPr>
          <w:szCs w:val="24"/>
        </w:rPr>
        <w:t>ector and</w:t>
      </w:r>
      <w:r w:rsidR="008A1ECB">
        <w:rPr>
          <w:szCs w:val="24"/>
        </w:rPr>
        <w:t xml:space="preserve"> gender </w:t>
      </w:r>
      <w:r w:rsidR="0084701D">
        <w:rPr>
          <w:szCs w:val="24"/>
        </w:rPr>
        <w:t>for Relation</w:t>
      </w:r>
      <w:r w:rsidR="00406B50" w:rsidRPr="00406B50">
        <w:rPr>
          <w:szCs w:val="24"/>
        </w:rPr>
        <w:t xml:space="preserve"> will be migrated from T24 R08 </w:t>
      </w:r>
    </w:p>
    <w:p w:rsidR="00FC3128" w:rsidRPr="00D624EE" w:rsidRDefault="00FC3128" w:rsidP="005D76E3">
      <w:pPr>
        <w:widowControl w:val="0"/>
        <w:numPr>
          <w:ilvl w:val="0"/>
          <w:numId w:val="29"/>
        </w:numPr>
        <w:spacing w:after="0"/>
        <w:rPr>
          <w:color w:val="FF0000"/>
        </w:rPr>
      </w:pPr>
      <w:r w:rsidRPr="00D624EE">
        <w:rPr>
          <w:color w:val="FF0000"/>
          <w:szCs w:val="24"/>
        </w:rPr>
        <w:t xml:space="preserve">Customer sensitive information like name and address for Relation will not be </w:t>
      </w:r>
      <w:r w:rsidR="00D624EE" w:rsidRPr="00D624EE">
        <w:rPr>
          <w:color w:val="FF0000"/>
          <w:szCs w:val="24"/>
        </w:rPr>
        <w:t>mapped</w:t>
      </w:r>
      <w:r w:rsidRPr="00D624EE">
        <w:rPr>
          <w:color w:val="FF0000"/>
          <w:szCs w:val="24"/>
        </w:rPr>
        <w:t xml:space="preserve"> from respective source systems</w:t>
      </w:r>
      <w:r w:rsidR="00D624EE" w:rsidRPr="00D624EE">
        <w:rPr>
          <w:color w:val="FF0000"/>
          <w:szCs w:val="24"/>
        </w:rPr>
        <w:t>.</w:t>
      </w:r>
      <w:r w:rsidRPr="00D624EE">
        <w:rPr>
          <w:color w:val="FF0000"/>
          <w:szCs w:val="24"/>
        </w:rPr>
        <w:t xml:space="preserve"> </w:t>
      </w:r>
      <w:r w:rsidR="00D624EE" w:rsidRPr="00D624EE">
        <w:rPr>
          <w:color w:val="FF0000"/>
          <w:szCs w:val="24"/>
        </w:rPr>
        <w:t>Sensitive information are mandatory in</w:t>
      </w:r>
      <w:r w:rsidR="00D624EE" w:rsidRPr="00D11672">
        <w:rPr>
          <w:color w:val="FF0000"/>
          <w:szCs w:val="24"/>
        </w:rPr>
        <w:t xml:space="preserve"> </w:t>
      </w:r>
      <w:r w:rsidR="00D11672" w:rsidRPr="00D11672">
        <w:rPr>
          <w:color w:val="FF0000"/>
        </w:rPr>
        <w:t>Wealth suite - T24</w:t>
      </w:r>
      <w:r w:rsidR="00D624EE" w:rsidRPr="00D624EE">
        <w:rPr>
          <w:color w:val="FF0000"/>
          <w:szCs w:val="24"/>
        </w:rPr>
        <w:t xml:space="preserve"> and </w:t>
      </w:r>
      <w:r w:rsidR="00E85345">
        <w:rPr>
          <w:color w:val="FF0000"/>
          <w:szCs w:val="24"/>
        </w:rPr>
        <w:t>alternate</w:t>
      </w:r>
      <w:r w:rsidR="00D624EE" w:rsidRPr="00D624EE">
        <w:rPr>
          <w:color w:val="FF0000"/>
          <w:szCs w:val="24"/>
        </w:rPr>
        <w:t xml:space="preserve"> logic will be built to populate the name and address field values</w:t>
      </w:r>
      <w:r w:rsidR="00E85345">
        <w:rPr>
          <w:color w:val="FF0000"/>
          <w:szCs w:val="24"/>
        </w:rPr>
        <w:t xml:space="preserve"> for each party and relationship</w:t>
      </w:r>
    </w:p>
    <w:p w:rsidR="0088169D" w:rsidRPr="00001077" w:rsidRDefault="00406B50" w:rsidP="005D76E3">
      <w:pPr>
        <w:widowControl w:val="0"/>
        <w:numPr>
          <w:ilvl w:val="0"/>
          <w:numId w:val="29"/>
        </w:numPr>
        <w:spacing w:after="0"/>
      </w:pPr>
      <w:r w:rsidRPr="00406B50">
        <w:t xml:space="preserve">Customer </w:t>
      </w:r>
      <w:r w:rsidRPr="00406B50">
        <w:rPr>
          <w:szCs w:val="24"/>
        </w:rPr>
        <w:t xml:space="preserve">static setup related </w:t>
      </w:r>
      <w:r w:rsidRPr="00406B50">
        <w:t xml:space="preserve">to statements </w:t>
      </w:r>
      <w:r w:rsidRPr="00406B50">
        <w:rPr>
          <w:szCs w:val="24"/>
        </w:rPr>
        <w:t xml:space="preserve">will be migrated from T24 R08 into </w:t>
      </w:r>
      <w:r w:rsidR="00D11672">
        <w:t>Wealth suite -</w:t>
      </w:r>
      <w:r w:rsidR="00D11672" w:rsidRPr="00406B50">
        <w:t xml:space="preserve"> T24</w:t>
      </w:r>
    </w:p>
    <w:p w:rsidR="00573545" w:rsidRDefault="00D11672" w:rsidP="005D76E3">
      <w:pPr>
        <w:widowControl w:val="0"/>
        <w:numPr>
          <w:ilvl w:val="0"/>
          <w:numId w:val="29"/>
        </w:numPr>
        <w:spacing w:after="0"/>
      </w:pPr>
      <w:r>
        <w:t>Customer level group charge</w:t>
      </w:r>
      <w:r w:rsidR="00CF61CB">
        <w:t xml:space="preserve"> will be updated automatically when customer is migrated into </w:t>
      </w:r>
      <w:r>
        <w:t>Wealth suite - T24</w:t>
      </w:r>
      <w:r w:rsidR="00573545">
        <w:t xml:space="preserve"> based on the condition group charges setup</w:t>
      </w:r>
      <w:r w:rsidR="00CF61CB">
        <w:t>.</w:t>
      </w:r>
    </w:p>
    <w:p w:rsidR="0088169D" w:rsidRPr="00001077" w:rsidRDefault="00ED1FF5" w:rsidP="005D76E3">
      <w:pPr>
        <w:widowControl w:val="0"/>
        <w:numPr>
          <w:ilvl w:val="0"/>
          <w:numId w:val="29"/>
        </w:numPr>
        <w:spacing w:after="0"/>
      </w:pPr>
      <w:r>
        <w:rPr>
          <w:szCs w:val="24"/>
        </w:rPr>
        <w:t>Broker,</w:t>
      </w:r>
      <w:r w:rsidR="00406B50" w:rsidRPr="00406B50">
        <w:rPr>
          <w:szCs w:val="24"/>
        </w:rPr>
        <w:t xml:space="preserve"> Depositories</w:t>
      </w:r>
      <w:r>
        <w:rPr>
          <w:szCs w:val="24"/>
        </w:rPr>
        <w:t xml:space="preserve"> </w:t>
      </w:r>
      <w:r w:rsidRPr="00F50E84">
        <w:rPr>
          <w:color w:val="FF0000"/>
          <w:szCs w:val="24"/>
        </w:rPr>
        <w:t>and Issuer</w:t>
      </w:r>
      <w:r w:rsidR="00406B50" w:rsidRPr="00406B50">
        <w:rPr>
          <w:szCs w:val="24"/>
        </w:rPr>
        <w:t xml:space="preserve"> </w:t>
      </w:r>
      <w:r w:rsidR="00406B50" w:rsidRPr="00406B50">
        <w:t>configuration</w:t>
      </w:r>
      <w:r w:rsidR="00406B50" w:rsidRPr="00406B50">
        <w:rPr>
          <w:szCs w:val="24"/>
        </w:rPr>
        <w:t xml:space="preserve"> </w:t>
      </w:r>
      <w:r w:rsidR="00406B50" w:rsidRPr="00406B50">
        <w:t>is</w:t>
      </w:r>
      <w:r w:rsidR="00406B50" w:rsidRPr="00406B50">
        <w:rPr>
          <w:szCs w:val="24"/>
        </w:rPr>
        <w:t xml:space="preserve"> part of </w:t>
      </w:r>
      <w:r w:rsidR="00406B50" w:rsidRPr="00406B50">
        <w:t>Bank setup</w:t>
      </w:r>
      <w:r w:rsidR="00406B50" w:rsidRPr="00406B50">
        <w:rPr>
          <w:szCs w:val="24"/>
        </w:rPr>
        <w:t xml:space="preserve"> </w:t>
      </w:r>
    </w:p>
    <w:p w:rsidR="0088169D" w:rsidRPr="00001077" w:rsidRDefault="0088169D" w:rsidP="0088169D">
      <w:pPr>
        <w:ind w:left="720"/>
      </w:pPr>
    </w:p>
    <w:p w:rsidR="00803422" w:rsidRPr="00001077" w:rsidRDefault="00406B50">
      <w:pPr>
        <w:ind w:left="720"/>
        <w:jc w:val="center"/>
        <w:rPr>
          <w:noProof/>
          <w:lang w:val="en-US"/>
        </w:rPr>
      </w:pPr>
      <w:r w:rsidRPr="00406B50">
        <w:rPr>
          <w:noProof/>
          <w:lang w:val="en-US"/>
        </w:rPr>
        <w:lastRenderedPageBreak/>
        <w:t xml:space="preserve"> </w:t>
      </w:r>
      <w:r w:rsidR="00ED06AF">
        <w:rPr>
          <w:noProof/>
          <w:lang w:eastAsia="en-GB"/>
        </w:rPr>
        <w:drawing>
          <wp:inline distT="0" distB="0" distL="0" distR="0">
            <wp:extent cx="5825586" cy="3724275"/>
            <wp:effectExtent l="19050" t="19050" r="22764"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825586" cy="3724275"/>
                    </a:xfrm>
                    <a:prstGeom prst="rect">
                      <a:avLst/>
                    </a:prstGeom>
                    <a:noFill/>
                    <a:ln w="9525">
                      <a:solidFill>
                        <a:schemeClr val="accent1"/>
                      </a:solidFill>
                      <a:miter lim="800000"/>
                      <a:headEnd/>
                      <a:tailEnd/>
                    </a:ln>
                  </pic:spPr>
                </pic:pic>
              </a:graphicData>
            </a:graphic>
          </wp:inline>
        </w:drawing>
      </w:r>
      <w:r w:rsidRPr="00406B50">
        <w:rPr>
          <w:noProof/>
          <w:lang w:eastAsia="en-GB"/>
        </w:rPr>
        <w:t xml:space="preserve"> </w:t>
      </w:r>
    </w:p>
    <w:p w:rsidR="0088169D" w:rsidRPr="00001077" w:rsidRDefault="0088169D" w:rsidP="0088169D">
      <w:pPr>
        <w:ind w:left="720"/>
        <w:jc w:val="center"/>
        <w:rPr>
          <w:noProof/>
          <w:lang w:val="en-US"/>
        </w:rPr>
      </w:pPr>
    </w:p>
    <w:p w:rsidR="0088169D" w:rsidRPr="00001077" w:rsidRDefault="00406B50" w:rsidP="0088169D">
      <w:pPr>
        <w:pStyle w:val="Caption"/>
        <w:jc w:val="center"/>
        <w:rPr>
          <w:rFonts w:cs="Arial"/>
        </w:rPr>
      </w:pPr>
      <w:r w:rsidRPr="00406B50">
        <w:rPr>
          <w:rFonts w:cs="Arial"/>
        </w:rPr>
        <w:t xml:space="preserve">Figure: Customer Migration approach </w:t>
      </w:r>
    </w:p>
    <w:p w:rsidR="0088169D" w:rsidRPr="00001077" w:rsidRDefault="0088169D" w:rsidP="0088169D"/>
    <w:p w:rsidR="0088169D" w:rsidRPr="00001077" w:rsidRDefault="00406B50" w:rsidP="000B2137">
      <w:pPr>
        <w:pStyle w:val="Heading3"/>
        <w:keepNext w:val="0"/>
        <w:keepLines w:val="0"/>
        <w:widowControl w:val="0"/>
        <w:spacing w:before="120" w:after="60"/>
        <w:rPr>
          <w:rFonts w:ascii="Arial" w:hAnsi="Arial" w:cs="Arial"/>
          <w:color w:val="auto"/>
        </w:rPr>
      </w:pPr>
      <w:bookmarkStart w:id="4031" w:name="_Toc484607917"/>
      <w:bookmarkStart w:id="4032" w:name="_Toc484685362"/>
      <w:bookmarkStart w:id="4033" w:name="_Toc484685618"/>
      <w:bookmarkStart w:id="4034" w:name="_Toc484685848"/>
      <w:bookmarkStart w:id="4035" w:name="_Toc484686079"/>
      <w:bookmarkStart w:id="4036" w:name="_Toc484686311"/>
      <w:bookmarkStart w:id="4037" w:name="_Toc484427492"/>
      <w:bookmarkStart w:id="4038" w:name="_Toc484427615"/>
      <w:bookmarkStart w:id="4039" w:name="_Toc488130787"/>
      <w:bookmarkStart w:id="4040" w:name="_Toc482975935"/>
      <w:bookmarkEnd w:id="4031"/>
      <w:bookmarkEnd w:id="4032"/>
      <w:bookmarkEnd w:id="4033"/>
      <w:bookmarkEnd w:id="4034"/>
      <w:bookmarkEnd w:id="4035"/>
      <w:bookmarkEnd w:id="4036"/>
      <w:r w:rsidRPr="00406B50">
        <w:rPr>
          <w:rFonts w:ascii="Arial" w:hAnsi="Arial" w:cs="Arial"/>
          <w:color w:val="auto"/>
          <w:szCs w:val="26"/>
        </w:rPr>
        <w:t>Account</w:t>
      </w:r>
      <w:bookmarkEnd w:id="4037"/>
      <w:bookmarkEnd w:id="4038"/>
      <w:bookmarkEnd w:id="4039"/>
      <w:r w:rsidRPr="00406B50">
        <w:rPr>
          <w:rFonts w:ascii="Arial" w:hAnsi="Arial" w:cs="Arial"/>
          <w:color w:val="auto"/>
          <w:szCs w:val="26"/>
        </w:rPr>
        <w:t xml:space="preserve"> </w:t>
      </w:r>
    </w:p>
    <w:p w:rsidR="00406B50" w:rsidRDefault="00406B50" w:rsidP="00406B50">
      <w:pPr>
        <w:widowControl w:val="0"/>
        <w:spacing w:after="0"/>
      </w:pPr>
      <w:r w:rsidRPr="00406B50">
        <w:rPr>
          <w:szCs w:val="24"/>
        </w:rPr>
        <w:t xml:space="preserve">As part of WS1.2 implementation all the customer and Nostro accounts will be mastered in T24 R08, </w:t>
      </w:r>
      <w:proofErr w:type="gramStart"/>
      <w:r w:rsidRPr="00406B50">
        <w:t>B</w:t>
      </w:r>
      <w:r w:rsidRPr="00406B50">
        <w:rPr>
          <w:szCs w:val="24"/>
        </w:rPr>
        <w:t>elow</w:t>
      </w:r>
      <w:proofErr w:type="gramEnd"/>
      <w:r w:rsidRPr="00406B50">
        <w:rPr>
          <w:szCs w:val="24"/>
        </w:rPr>
        <w:t xml:space="preserve"> table provides the Account classification and Products identified in T24 R08</w:t>
      </w:r>
    </w:p>
    <w:p w:rsidR="0088169D" w:rsidRPr="00001077" w:rsidRDefault="0088169D" w:rsidP="0088169D">
      <w:pPr>
        <w:ind w:left="360"/>
      </w:pPr>
    </w:p>
    <w:tbl>
      <w:tblPr>
        <w:tblW w:w="0" w:type="auto"/>
        <w:tblInd w:w="378" w:type="dxa"/>
        <w:tblLook w:val="04A0"/>
      </w:tblPr>
      <w:tblGrid>
        <w:gridCol w:w="810"/>
        <w:gridCol w:w="7248"/>
        <w:gridCol w:w="1984"/>
      </w:tblGrid>
      <w:tr w:rsidR="0088169D" w:rsidRPr="00001077" w:rsidTr="00513A15">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Sl. No</w:t>
            </w:r>
          </w:p>
        </w:tc>
        <w:tc>
          <w:tcPr>
            <w:tcW w:w="7248" w:type="dxa"/>
            <w:tcBorders>
              <w:top w:val="single" w:sz="4" w:space="0" w:color="auto"/>
              <w:left w:val="nil"/>
              <w:bottom w:val="single" w:sz="4" w:space="0" w:color="auto"/>
              <w:right w:val="single" w:sz="4" w:space="0" w:color="auto"/>
            </w:tcBorders>
            <w:shd w:val="clear" w:color="auto" w:fill="auto"/>
            <w:vAlign w:val="bottom"/>
            <w:hideMark/>
          </w:tcPr>
          <w:p w:rsidR="0088169D" w:rsidRPr="00001077" w:rsidRDefault="00406B50" w:rsidP="00513A15">
            <w:pPr>
              <w:rPr>
                <w:b/>
              </w:rPr>
            </w:pPr>
            <w:r w:rsidRPr="00406B50">
              <w:rPr>
                <w:b/>
                <w:szCs w:val="24"/>
              </w:rPr>
              <w:t>Product Description</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Classification</w:t>
            </w:r>
          </w:p>
        </w:tc>
      </w:tr>
      <w:tr w:rsidR="0088169D" w:rsidRPr="0000107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1</w:t>
            </w:r>
          </w:p>
        </w:tc>
        <w:tc>
          <w:tcPr>
            <w:tcW w:w="7248"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Demand Account IB, Demand Account IB AC – AC, Saving Account</w:t>
            </w:r>
          </w:p>
          <w:p w:rsidR="0088169D" w:rsidRPr="00001077" w:rsidRDefault="00406B50" w:rsidP="00513A15">
            <w:r w:rsidRPr="00406B50">
              <w:rPr>
                <w:szCs w:val="24"/>
              </w:rPr>
              <w:t>Demand Account NIB AC -AC, Collateral Hedging Settlement Account</w:t>
            </w:r>
          </w:p>
        </w:tc>
        <w:tc>
          <w:tcPr>
            <w:tcW w:w="1984"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CASA</w:t>
            </w:r>
          </w:p>
        </w:tc>
      </w:tr>
      <w:tr w:rsidR="0088169D" w:rsidRPr="00001077" w:rsidTr="00513A15">
        <w:trPr>
          <w:trHeight w:val="1389"/>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2</w:t>
            </w:r>
          </w:p>
        </w:tc>
        <w:tc>
          <w:tcPr>
            <w:tcW w:w="7248"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pPr>
              <w:autoSpaceDE w:val="0"/>
              <w:autoSpaceDN w:val="0"/>
            </w:pPr>
            <w:r w:rsidRPr="00406B50">
              <w:rPr>
                <w:szCs w:val="24"/>
              </w:rPr>
              <w:t>Bony Melon, Clear stream, Payment Nostro, Bony Brussels, Securities service Singapore, Citibank NA HK, SCB Hong Kong, OPICS, Bony Mellon NY</w:t>
            </w:r>
          </w:p>
          <w:p w:rsidR="0088169D" w:rsidRPr="00001077" w:rsidRDefault="00406B50" w:rsidP="00513A15">
            <w:pPr>
              <w:autoSpaceDE w:val="0"/>
              <w:autoSpaceDN w:val="0"/>
              <w:spacing w:before="40" w:after="40"/>
            </w:pPr>
            <w:r w:rsidRPr="00406B50">
              <w:rPr>
                <w:szCs w:val="24"/>
              </w:rPr>
              <w:t xml:space="preserve">Securities Services Malaysia, SCB London Nostro, Securities Services </w:t>
            </w:r>
            <w:proofErr w:type="spellStart"/>
            <w:r w:rsidRPr="00406B50">
              <w:rPr>
                <w:szCs w:val="24"/>
              </w:rPr>
              <w:t>Hongkong</w:t>
            </w:r>
            <w:proofErr w:type="spellEnd"/>
            <w:r w:rsidRPr="00406B50">
              <w:rPr>
                <w:szCs w:val="24"/>
              </w:rPr>
              <w:t>, Clear stream custody settle Suspense, Securities Services Indonesia, Securities Services Taiwan</w:t>
            </w:r>
          </w:p>
        </w:tc>
        <w:tc>
          <w:tcPr>
            <w:tcW w:w="1984"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Nostro</w:t>
            </w:r>
          </w:p>
        </w:tc>
      </w:tr>
      <w:tr w:rsidR="0088169D" w:rsidRPr="0000107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3</w:t>
            </w:r>
          </w:p>
        </w:tc>
        <w:tc>
          <w:tcPr>
            <w:tcW w:w="7248"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Demand Account NIB</w:t>
            </w:r>
          </w:p>
        </w:tc>
        <w:tc>
          <w:tcPr>
            <w:tcW w:w="1984"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Vostro</w:t>
            </w:r>
          </w:p>
        </w:tc>
      </w:tr>
      <w:tr w:rsidR="0088169D" w:rsidRPr="00001077" w:rsidTr="00513A15">
        <w:trPr>
          <w:trHeight w:val="822"/>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4</w:t>
            </w:r>
          </w:p>
        </w:tc>
        <w:tc>
          <w:tcPr>
            <w:tcW w:w="7248"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pPr>
              <w:autoSpaceDE w:val="0"/>
              <w:autoSpaceDN w:val="0"/>
            </w:pPr>
            <w:r w:rsidRPr="00406B50">
              <w:rPr>
                <w:szCs w:val="24"/>
              </w:rPr>
              <w:t>Suspense CR General, Suspense Bulk FT, Suspense past due, Brokerage payable, Payment netting suspense, Suspense data capture, IDT-Cheque(</w:t>
            </w:r>
            <w:proofErr w:type="spellStart"/>
            <w:r w:rsidRPr="00406B50">
              <w:rPr>
                <w:szCs w:val="24"/>
              </w:rPr>
              <w:t>In&amp;OUT</w:t>
            </w:r>
            <w:proofErr w:type="spellEnd"/>
            <w:r w:rsidRPr="00406B50">
              <w:rPr>
                <w:szCs w:val="24"/>
              </w:rPr>
              <w:t>), IDT-SIT(</w:t>
            </w:r>
            <w:proofErr w:type="spellStart"/>
            <w:r w:rsidRPr="00406B50">
              <w:rPr>
                <w:szCs w:val="24"/>
              </w:rPr>
              <w:t>In&amp;OUT</w:t>
            </w:r>
            <w:proofErr w:type="spellEnd"/>
            <w:r w:rsidRPr="00406B50">
              <w:rPr>
                <w:szCs w:val="24"/>
              </w:rPr>
              <w:t>), Intercompany A/C, Reserve swap Debit,</w:t>
            </w:r>
          </w:p>
          <w:p w:rsidR="0088169D" w:rsidRPr="00001077" w:rsidRDefault="00406B50" w:rsidP="00513A15">
            <w:pPr>
              <w:autoSpaceDE w:val="0"/>
              <w:autoSpaceDN w:val="0"/>
            </w:pPr>
            <w:r w:rsidRPr="00406B50">
              <w:rPr>
                <w:szCs w:val="24"/>
              </w:rPr>
              <w:t>Forex forward reserve, Investment In consolidated subs, Suspense data capture, Suspense bulk FT, Suspense CR and DR FX, Referred clearing checks, FX Forward revaluation, Exchange A/L Forwards, Suspense CR LD/MM, Profit Loss Close, Reserve Forward Credit, Suspense CR General</w:t>
            </w:r>
          </w:p>
          <w:p w:rsidR="0088169D" w:rsidRPr="00001077" w:rsidRDefault="00406B50" w:rsidP="00513A15">
            <w:pPr>
              <w:autoSpaceDE w:val="0"/>
              <w:autoSpaceDN w:val="0"/>
            </w:pPr>
            <w:r w:rsidRPr="00406B50">
              <w:rPr>
                <w:szCs w:val="24"/>
              </w:rPr>
              <w:t xml:space="preserve">Suspense CR and DR FX </w:t>
            </w:r>
          </w:p>
        </w:tc>
        <w:tc>
          <w:tcPr>
            <w:tcW w:w="1984"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Bank Internal </w:t>
            </w:r>
          </w:p>
        </w:tc>
      </w:tr>
      <w:tr w:rsidR="0088169D" w:rsidRPr="0000107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lastRenderedPageBreak/>
              <w:t>5</w:t>
            </w:r>
          </w:p>
        </w:tc>
        <w:tc>
          <w:tcPr>
            <w:tcW w:w="7248"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r w:rsidRPr="00406B50">
              <w:rPr>
                <w:szCs w:val="24"/>
              </w:rPr>
              <w:t xml:space="preserve">Migration Takeover Account </w:t>
            </w:r>
          </w:p>
        </w:tc>
        <w:tc>
          <w:tcPr>
            <w:tcW w:w="1984"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Migration </w:t>
            </w:r>
          </w:p>
        </w:tc>
      </w:tr>
    </w:tbl>
    <w:p w:rsidR="0088169D" w:rsidRPr="00001077" w:rsidRDefault="0088169D" w:rsidP="0088169D">
      <w:pPr>
        <w:ind w:left="360"/>
      </w:pPr>
    </w:p>
    <w:p w:rsidR="00F642C4" w:rsidRPr="00001077" w:rsidRDefault="00406B50" w:rsidP="00F642C4">
      <w:r w:rsidRPr="00406B50">
        <w:rPr>
          <w:szCs w:val="24"/>
        </w:rPr>
        <w:t xml:space="preserve">WS 2.0 will follow below mentioned strategy for Account migration: </w:t>
      </w:r>
    </w:p>
    <w:p w:rsidR="0088169D" w:rsidRPr="00001077" w:rsidRDefault="00406B50" w:rsidP="005D76E3">
      <w:pPr>
        <w:widowControl w:val="0"/>
        <w:numPr>
          <w:ilvl w:val="0"/>
          <w:numId w:val="30"/>
        </w:numPr>
        <w:spacing w:after="0"/>
      </w:pPr>
      <w:r w:rsidRPr="00406B50">
        <w:t xml:space="preserve">Above mentioned classifications is factored while migrating the accounts into </w:t>
      </w:r>
      <w:r w:rsidR="00D11672">
        <w:t>Wealth suite -</w:t>
      </w:r>
      <w:r w:rsidR="00D11672" w:rsidRPr="00406B50">
        <w:t xml:space="preserve"> T24</w:t>
      </w:r>
    </w:p>
    <w:p w:rsidR="0088169D" w:rsidRPr="00001077" w:rsidRDefault="00406B50" w:rsidP="005D76E3">
      <w:pPr>
        <w:widowControl w:val="0"/>
        <w:numPr>
          <w:ilvl w:val="0"/>
          <w:numId w:val="30"/>
        </w:numPr>
        <w:spacing w:after="0"/>
      </w:pPr>
      <w:r w:rsidRPr="00406B50">
        <w:rPr>
          <w:szCs w:val="24"/>
        </w:rPr>
        <w:t xml:space="preserve">All the client accounts that are not closed in </w:t>
      </w:r>
      <w:r w:rsidR="00520C23">
        <w:rPr>
          <w:szCs w:val="24"/>
        </w:rPr>
        <w:t>TAP</w:t>
      </w:r>
      <w:r w:rsidRPr="00406B50">
        <w:rPr>
          <w:szCs w:val="24"/>
        </w:rPr>
        <w:t xml:space="preserve"> is scoped for migration</w:t>
      </w:r>
    </w:p>
    <w:p w:rsidR="0088169D" w:rsidRPr="00001077" w:rsidRDefault="00406B50" w:rsidP="005D76E3">
      <w:pPr>
        <w:widowControl w:val="0"/>
        <w:numPr>
          <w:ilvl w:val="0"/>
          <w:numId w:val="30"/>
        </w:numPr>
        <w:spacing w:after="0"/>
      </w:pPr>
      <w:r w:rsidRPr="00406B50">
        <w:rPr>
          <w:szCs w:val="24"/>
        </w:rPr>
        <w:t xml:space="preserve">Client Account will be sourced from TAP via TTI Interface </w:t>
      </w:r>
    </w:p>
    <w:p w:rsidR="0088169D" w:rsidRPr="00001077" w:rsidRDefault="00406B50" w:rsidP="005D76E3">
      <w:pPr>
        <w:widowControl w:val="0"/>
        <w:numPr>
          <w:ilvl w:val="0"/>
          <w:numId w:val="30"/>
        </w:numPr>
        <w:spacing w:after="0"/>
      </w:pPr>
      <w:r w:rsidRPr="00406B50">
        <w:rPr>
          <w:szCs w:val="24"/>
        </w:rPr>
        <w:t>Additional attributes for Client Account will be migrated from T24 R08</w:t>
      </w:r>
    </w:p>
    <w:p w:rsidR="0088169D" w:rsidRPr="00001077" w:rsidRDefault="00406B50" w:rsidP="005D76E3">
      <w:pPr>
        <w:widowControl w:val="0"/>
        <w:numPr>
          <w:ilvl w:val="0"/>
          <w:numId w:val="30"/>
        </w:numPr>
        <w:spacing w:after="0"/>
      </w:pPr>
      <w:r w:rsidRPr="00406B50">
        <w:rPr>
          <w:szCs w:val="24"/>
        </w:rPr>
        <w:t>Nostro Account, B</w:t>
      </w:r>
      <w:r w:rsidRPr="00406B50">
        <w:t xml:space="preserve">ank </w:t>
      </w:r>
      <w:r w:rsidRPr="00406B50">
        <w:rPr>
          <w:szCs w:val="24"/>
        </w:rPr>
        <w:t xml:space="preserve">Internal accounts, Nostro Agency will be migrated As Is from T24 R08 </w:t>
      </w:r>
    </w:p>
    <w:p w:rsidR="00234C82" w:rsidRPr="00AC35A6" w:rsidRDefault="00234C82" w:rsidP="005D76E3">
      <w:pPr>
        <w:widowControl w:val="0"/>
        <w:numPr>
          <w:ilvl w:val="0"/>
          <w:numId w:val="30"/>
        </w:numPr>
        <w:spacing w:after="0"/>
      </w:pPr>
      <w:r>
        <w:rPr>
          <w:szCs w:val="24"/>
        </w:rPr>
        <w:t xml:space="preserve">Migration takeover account </w:t>
      </w:r>
      <w:r w:rsidR="00C20436">
        <w:rPr>
          <w:szCs w:val="24"/>
        </w:rPr>
        <w:t xml:space="preserve">list </w:t>
      </w:r>
      <w:r>
        <w:rPr>
          <w:szCs w:val="24"/>
        </w:rPr>
        <w:t xml:space="preserve">will be discussed and finalised between migration and business team, Creation </w:t>
      </w:r>
      <w:r w:rsidRPr="00AC35A6">
        <w:rPr>
          <w:szCs w:val="24"/>
        </w:rPr>
        <w:t xml:space="preserve">of </w:t>
      </w:r>
      <w:r w:rsidR="00406B50" w:rsidRPr="00AC35A6">
        <w:rPr>
          <w:szCs w:val="24"/>
        </w:rPr>
        <w:t>take over account will be</w:t>
      </w:r>
      <w:r w:rsidRPr="00AC35A6">
        <w:rPr>
          <w:szCs w:val="24"/>
        </w:rPr>
        <w:t xml:space="preserve"> part of bank setup</w:t>
      </w:r>
      <w:r w:rsidR="00C20436" w:rsidRPr="00AC35A6">
        <w:rPr>
          <w:szCs w:val="24"/>
        </w:rPr>
        <w:t xml:space="preserve"> team</w:t>
      </w:r>
      <w:r w:rsidRPr="00AC35A6">
        <w:rPr>
          <w:szCs w:val="24"/>
        </w:rPr>
        <w:t>.</w:t>
      </w:r>
      <w:r w:rsidR="00406B50" w:rsidRPr="00AC35A6">
        <w:rPr>
          <w:szCs w:val="24"/>
        </w:rPr>
        <w:t xml:space="preserve"> </w:t>
      </w:r>
    </w:p>
    <w:p w:rsidR="00284E04" w:rsidRDefault="00406B50" w:rsidP="005D76E3">
      <w:pPr>
        <w:widowControl w:val="0"/>
        <w:numPr>
          <w:ilvl w:val="0"/>
          <w:numId w:val="30"/>
        </w:numPr>
        <w:spacing w:after="0"/>
      </w:pPr>
      <w:r w:rsidRPr="00AC35A6">
        <w:t xml:space="preserve">Account statement </w:t>
      </w:r>
      <w:r w:rsidR="00AC35A6" w:rsidRPr="00AC35A6">
        <w:t xml:space="preserve">frequency will be updated automatically in </w:t>
      </w:r>
      <w:r w:rsidR="00D11672">
        <w:t>Wealth suite -</w:t>
      </w:r>
      <w:r w:rsidR="00D11672" w:rsidRPr="00406B50">
        <w:t xml:space="preserve"> T24</w:t>
      </w:r>
      <w:r w:rsidR="00AC35A6" w:rsidRPr="00AC35A6">
        <w:t xml:space="preserve"> </w:t>
      </w:r>
      <w:r w:rsidR="00AC35A6">
        <w:t>from the</w:t>
      </w:r>
      <w:r w:rsidR="00AC35A6" w:rsidRPr="00AC35A6">
        <w:t xml:space="preserve"> statement definition at the group level. All the customer account statements are generated based on statement frequency</w:t>
      </w:r>
      <w:r w:rsidR="00AC35A6">
        <w:t xml:space="preserve"> which are setup and</w:t>
      </w:r>
      <w:r w:rsidR="00AC35A6" w:rsidRPr="00AC35A6">
        <w:t xml:space="preserve"> available in TAP system</w:t>
      </w:r>
      <w:r w:rsidR="00AC35A6">
        <w:t xml:space="preserve"> as part of WS1.2 implementation</w:t>
      </w:r>
      <w:r w:rsidR="00AC35A6" w:rsidRPr="00AC35A6">
        <w:t>.</w:t>
      </w:r>
    </w:p>
    <w:p w:rsidR="0029240D" w:rsidRDefault="0029240D" w:rsidP="0029240D">
      <w:pPr>
        <w:widowControl w:val="0"/>
        <w:spacing w:after="0"/>
        <w:ind w:left="720"/>
      </w:pPr>
    </w:p>
    <w:p w:rsidR="0029240D" w:rsidRDefault="0029240D" w:rsidP="0029240D">
      <w:pPr>
        <w:widowControl w:val="0"/>
        <w:spacing w:after="0"/>
        <w:ind w:left="720"/>
      </w:pPr>
    </w:p>
    <w:p w:rsidR="00E66487" w:rsidRPr="00001077" w:rsidRDefault="004C2F65" w:rsidP="004C2F65">
      <w:pPr>
        <w:ind w:left="360"/>
        <w:jc w:val="center"/>
      </w:pPr>
      <w:r>
        <w:rPr>
          <w:noProof/>
          <w:lang w:eastAsia="en-GB"/>
        </w:rPr>
        <w:drawing>
          <wp:inline distT="0" distB="0" distL="0" distR="0">
            <wp:extent cx="3407962" cy="3025756"/>
            <wp:effectExtent l="19050" t="19050" r="21038" b="22244"/>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408616" cy="3026336"/>
                    </a:xfrm>
                    <a:prstGeom prst="rect">
                      <a:avLst/>
                    </a:prstGeom>
                    <a:noFill/>
                    <a:ln w="9525">
                      <a:solidFill>
                        <a:schemeClr val="accent1"/>
                      </a:solidFill>
                      <a:miter lim="800000"/>
                      <a:headEnd/>
                      <a:tailEnd/>
                    </a:ln>
                  </pic:spPr>
                </pic:pic>
              </a:graphicData>
            </a:graphic>
          </wp:inline>
        </w:drawing>
      </w:r>
    </w:p>
    <w:p w:rsidR="0088169D" w:rsidRPr="00001077" w:rsidRDefault="0088169D" w:rsidP="0088169D">
      <w:pPr>
        <w:pStyle w:val="Caption"/>
        <w:jc w:val="center"/>
        <w:rPr>
          <w:rFonts w:cs="Arial"/>
        </w:rPr>
      </w:pPr>
    </w:p>
    <w:p w:rsidR="0088169D" w:rsidRDefault="00406B50" w:rsidP="0088169D">
      <w:pPr>
        <w:pStyle w:val="Caption"/>
        <w:jc w:val="center"/>
        <w:rPr>
          <w:rFonts w:cs="Arial"/>
        </w:rPr>
      </w:pPr>
      <w:r w:rsidRPr="00406B50">
        <w:rPr>
          <w:rFonts w:cs="Arial"/>
        </w:rPr>
        <w:t>Figure: Account Migration approach</w:t>
      </w:r>
    </w:p>
    <w:p w:rsidR="0029240D" w:rsidRPr="0029240D" w:rsidRDefault="0029240D" w:rsidP="0029240D">
      <w:pPr>
        <w:rPr>
          <w:lang w:val="en-AU" w:eastAsia="en-AU"/>
        </w:rPr>
      </w:pPr>
    </w:p>
    <w:p w:rsidR="0029240D" w:rsidRPr="00EF2904" w:rsidRDefault="0029240D" w:rsidP="005D76E3">
      <w:pPr>
        <w:widowControl w:val="0"/>
        <w:numPr>
          <w:ilvl w:val="0"/>
          <w:numId w:val="30"/>
        </w:numPr>
        <w:spacing w:after="0"/>
        <w:rPr>
          <w:color w:val="FF0000"/>
        </w:rPr>
      </w:pPr>
      <w:r w:rsidRPr="00EF2904">
        <w:rPr>
          <w:color w:val="FF0000"/>
        </w:rPr>
        <w:t>Attached excel contains the Account category mapping between T24 R08 and Wealth suite – T24. The attached list will be re-visited during the mapping phase.</w:t>
      </w:r>
    </w:p>
    <w:p w:rsidR="0029240D" w:rsidRDefault="0029240D" w:rsidP="0029240D">
      <w:pPr>
        <w:widowControl w:val="0"/>
        <w:spacing w:after="0"/>
        <w:ind w:left="720"/>
      </w:pPr>
    </w:p>
    <w:p w:rsidR="0029240D" w:rsidRPr="00AC35A6" w:rsidRDefault="0029240D" w:rsidP="0029240D">
      <w:pPr>
        <w:widowControl w:val="0"/>
        <w:spacing w:after="0"/>
        <w:ind w:left="720"/>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5" o:title=""/>
          </v:shape>
          <o:OLEObject Type="Embed" ProgID="Excel.Sheet.12" ShapeID="_x0000_i1025" DrawAspect="Icon" ObjectID="_1561876349" r:id="rId16"/>
        </w:object>
      </w:r>
    </w:p>
    <w:p w:rsidR="0029240D" w:rsidRDefault="0029240D" w:rsidP="0029240D">
      <w:pPr>
        <w:ind w:left="360"/>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041" w:name="_Toc484427493"/>
      <w:bookmarkStart w:id="4042" w:name="_Toc484427616"/>
      <w:bookmarkStart w:id="4043" w:name="_Toc488130788"/>
      <w:r w:rsidRPr="00406B50">
        <w:rPr>
          <w:rFonts w:ascii="Arial" w:hAnsi="Arial" w:cs="Arial"/>
          <w:color w:val="auto"/>
          <w:szCs w:val="26"/>
        </w:rPr>
        <w:t>Portfolio</w:t>
      </w:r>
      <w:r w:rsidRPr="00406B50">
        <w:rPr>
          <w:rFonts w:ascii="Arial" w:hAnsi="Arial" w:cs="Arial"/>
          <w:color w:val="auto"/>
        </w:rPr>
        <w:t>s</w:t>
      </w:r>
      <w:bookmarkEnd w:id="4040"/>
      <w:bookmarkEnd w:id="4041"/>
      <w:bookmarkEnd w:id="4042"/>
      <w:bookmarkEnd w:id="4043"/>
    </w:p>
    <w:p w:rsidR="0088169D" w:rsidRPr="00001077" w:rsidRDefault="00406B50" w:rsidP="0088169D">
      <w:r w:rsidRPr="00406B50">
        <w:rPr>
          <w:szCs w:val="24"/>
        </w:rPr>
        <w:t xml:space="preserve">Portfolio is grouping of financial assets holding such as stocks, bonds, </w:t>
      </w:r>
      <w:proofErr w:type="gramStart"/>
      <w:r w:rsidRPr="00406B50">
        <w:rPr>
          <w:szCs w:val="24"/>
        </w:rPr>
        <w:t>structured</w:t>
      </w:r>
      <w:proofErr w:type="gramEnd"/>
      <w:r w:rsidRPr="00406B50">
        <w:rPr>
          <w:szCs w:val="24"/>
        </w:rPr>
        <w:t xml:space="preserve"> products, cash products including mutual funds, Hedge funds and Private Equities. </w:t>
      </w:r>
    </w:p>
    <w:p w:rsidR="0088169D" w:rsidRPr="00001077" w:rsidRDefault="00406B50" w:rsidP="0088169D">
      <w:r w:rsidRPr="00406B50">
        <w:rPr>
          <w:szCs w:val="24"/>
        </w:rPr>
        <w:t xml:space="preserve">Currently the Portfolio setup is available in </w:t>
      </w:r>
      <w:r w:rsidRPr="00406B50">
        <w:t xml:space="preserve">TAP and </w:t>
      </w:r>
      <w:r w:rsidRPr="00406B50">
        <w:rPr>
          <w:szCs w:val="24"/>
        </w:rPr>
        <w:t>T24 R08</w:t>
      </w:r>
      <w:r w:rsidRPr="00406B50">
        <w:t>.</w:t>
      </w:r>
      <w:r w:rsidRPr="00406B50">
        <w:rPr>
          <w:szCs w:val="24"/>
        </w:rPr>
        <w:t xml:space="preserve"> </w:t>
      </w:r>
      <w:r w:rsidRPr="00406B50">
        <w:t>E</w:t>
      </w:r>
      <w:r w:rsidRPr="00406B50">
        <w:rPr>
          <w:szCs w:val="24"/>
        </w:rPr>
        <w:t xml:space="preserve">ach portfolio setup is done as per relationship definition established for the Client. As part of WS 1.2 implementation data is sourced into TAP from T24 R08 portfolio module and all the </w:t>
      </w:r>
      <w:r w:rsidRPr="00406B50">
        <w:t xml:space="preserve">active </w:t>
      </w:r>
      <w:r w:rsidRPr="00406B50">
        <w:rPr>
          <w:szCs w:val="24"/>
        </w:rPr>
        <w:t xml:space="preserve">portfolios </w:t>
      </w:r>
      <w:r w:rsidRPr="00406B50">
        <w:t>were</w:t>
      </w:r>
      <w:r w:rsidRPr="00406B50">
        <w:rPr>
          <w:szCs w:val="24"/>
        </w:rPr>
        <w:t xml:space="preserve"> scoped </w:t>
      </w:r>
      <w:r w:rsidRPr="00406B50">
        <w:t>in</w:t>
      </w:r>
      <w:r w:rsidRPr="00406B50">
        <w:rPr>
          <w:szCs w:val="24"/>
        </w:rPr>
        <w:t xml:space="preserve"> the migration.  </w:t>
      </w:r>
    </w:p>
    <w:p w:rsidR="0088169D" w:rsidRPr="00001077" w:rsidRDefault="00406B50" w:rsidP="0088169D">
      <w:r w:rsidRPr="00406B50">
        <w:rPr>
          <w:szCs w:val="24"/>
        </w:rPr>
        <w:lastRenderedPageBreak/>
        <w:t>WS 2.0 migration for Portfolios will follow below mentioned strategy:</w:t>
      </w:r>
    </w:p>
    <w:p w:rsidR="0088169D" w:rsidRPr="00001077" w:rsidRDefault="00406B50" w:rsidP="005D76E3">
      <w:pPr>
        <w:widowControl w:val="0"/>
        <w:numPr>
          <w:ilvl w:val="0"/>
          <w:numId w:val="29"/>
        </w:numPr>
        <w:spacing w:after="0"/>
      </w:pPr>
      <w:r w:rsidRPr="00406B50">
        <w:rPr>
          <w:szCs w:val="24"/>
        </w:rPr>
        <w:t xml:space="preserve">TAP will be interfaced via TTI and </w:t>
      </w:r>
      <w:r w:rsidRPr="00406B50">
        <w:t xml:space="preserve">the existing portfolios from TAP will be integrated into </w:t>
      </w:r>
      <w:r w:rsidR="00D11672">
        <w:t>Wealth suite -</w:t>
      </w:r>
      <w:r w:rsidR="00D11672" w:rsidRPr="00406B50">
        <w:t xml:space="preserve"> T24</w:t>
      </w:r>
    </w:p>
    <w:p w:rsidR="0088169D" w:rsidRPr="00001077" w:rsidRDefault="00406B50" w:rsidP="005D76E3">
      <w:pPr>
        <w:widowControl w:val="0"/>
        <w:numPr>
          <w:ilvl w:val="0"/>
          <w:numId w:val="29"/>
        </w:numPr>
        <w:spacing w:after="0"/>
      </w:pPr>
      <w:r w:rsidRPr="00406B50">
        <w:rPr>
          <w:szCs w:val="24"/>
        </w:rPr>
        <w:t xml:space="preserve">Additional attributes for portfolios will be migrated from T24 R08 </w:t>
      </w:r>
    </w:p>
    <w:p w:rsidR="00562314" w:rsidRPr="00562314" w:rsidRDefault="00406B50" w:rsidP="005D76E3">
      <w:pPr>
        <w:widowControl w:val="0"/>
        <w:numPr>
          <w:ilvl w:val="0"/>
          <w:numId w:val="29"/>
        </w:numPr>
        <w:spacing w:after="0"/>
      </w:pPr>
      <w:r w:rsidRPr="00406B50">
        <w:rPr>
          <w:szCs w:val="24"/>
        </w:rPr>
        <w:t>Bank related portfolios are available in TAP and they will be included along with customer portfolios  migration</w:t>
      </w:r>
    </w:p>
    <w:p w:rsidR="00562314" w:rsidRDefault="00562314" w:rsidP="005D76E3">
      <w:pPr>
        <w:widowControl w:val="0"/>
        <w:numPr>
          <w:ilvl w:val="0"/>
          <w:numId w:val="29"/>
        </w:numPr>
        <w:spacing w:after="0"/>
        <w:rPr>
          <w:color w:val="FF0000"/>
        </w:rPr>
      </w:pPr>
      <w:r w:rsidRPr="00681C33">
        <w:rPr>
          <w:color w:val="FF0000"/>
        </w:rPr>
        <w:t>Portfolio statement frequency setup and generation will be handled in TAP and sent to Spring Watch</w:t>
      </w:r>
    </w:p>
    <w:p w:rsidR="004A7BA2" w:rsidRDefault="004A7BA2" w:rsidP="004A7BA2">
      <w:pPr>
        <w:widowControl w:val="0"/>
        <w:spacing w:after="0"/>
        <w:ind w:left="720"/>
        <w:rPr>
          <w:color w:val="FF0000"/>
        </w:rPr>
      </w:pPr>
    </w:p>
    <w:p w:rsidR="00EB2AC9" w:rsidRPr="00681C33" w:rsidRDefault="00EB2AC9" w:rsidP="00EB2AC9">
      <w:pPr>
        <w:widowControl w:val="0"/>
        <w:spacing w:after="0"/>
        <w:ind w:left="720"/>
        <w:rPr>
          <w:color w:val="FF0000"/>
        </w:rPr>
      </w:pPr>
    </w:p>
    <w:p w:rsidR="0088169D" w:rsidRPr="00001077" w:rsidRDefault="00680D12" w:rsidP="0088169D">
      <w:pPr>
        <w:jc w:val="center"/>
        <w:rPr>
          <w:noProof/>
          <w:lang w:val="en-US"/>
        </w:rPr>
      </w:pPr>
      <w:r>
        <w:rPr>
          <w:noProof/>
          <w:lang w:eastAsia="en-GB"/>
        </w:rPr>
        <w:drawing>
          <wp:inline distT="0" distB="0" distL="0" distR="0">
            <wp:extent cx="4966418" cy="2646785"/>
            <wp:effectExtent l="19050" t="19050" r="24682" b="20215"/>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971843" cy="2649676"/>
                    </a:xfrm>
                    <a:prstGeom prst="rect">
                      <a:avLst/>
                    </a:prstGeom>
                    <a:noFill/>
                    <a:ln w="9525">
                      <a:solidFill>
                        <a:schemeClr val="accent1"/>
                      </a:solidFill>
                      <a:miter lim="800000"/>
                      <a:headEnd/>
                      <a:tailEnd/>
                    </a:ln>
                  </pic:spPr>
                </pic:pic>
              </a:graphicData>
            </a:graphic>
          </wp:inline>
        </w:drawing>
      </w:r>
    </w:p>
    <w:p w:rsidR="00E2190A" w:rsidRDefault="00E2190A" w:rsidP="0088169D">
      <w:pPr>
        <w:jc w:val="center"/>
        <w:rPr>
          <w:b/>
          <w:szCs w:val="24"/>
        </w:rPr>
      </w:pPr>
    </w:p>
    <w:p w:rsidR="0088169D" w:rsidRPr="00001077" w:rsidRDefault="00406B50" w:rsidP="0088169D">
      <w:pPr>
        <w:jc w:val="center"/>
        <w:rPr>
          <w:b/>
        </w:rPr>
      </w:pPr>
      <w:r w:rsidRPr="00406B50">
        <w:rPr>
          <w:b/>
          <w:szCs w:val="24"/>
        </w:rPr>
        <w:t>Figure: Portfolio Migration approach</w:t>
      </w:r>
    </w:p>
    <w:p w:rsidR="0088169D" w:rsidRPr="00001077" w:rsidRDefault="00406B50" w:rsidP="0088169D">
      <w:r w:rsidRPr="00406B50">
        <w:rPr>
          <w:szCs w:val="24"/>
        </w:rPr>
        <w:t xml:space="preserve"> </w:t>
      </w:r>
    </w:p>
    <w:p w:rsidR="0088169D" w:rsidRPr="00001077" w:rsidRDefault="00406B50" w:rsidP="000B2137">
      <w:pPr>
        <w:pStyle w:val="Heading3"/>
        <w:keepNext w:val="0"/>
        <w:keepLines w:val="0"/>
        <w:widowControl w:val="0"/>
        <w:spacing w:before="120" w:after="60"/>
        <w:rPr>
          <w:rFonts w:ascii="Arial" w:hAnsi="Arial" w:cs="Arial"/>
          <w:color w:val="auto"/>
        </w:rPr>
      </w:pPr>
      <w:bookmarkStart w:id="4044" w:name="_Toc482975936"/>
      <w:bookmarkStart w:id="4045" w:name="_Toc484427494"/>
      <w:bookmarkStart w:id="4046" w:name="_Toc484427617"/>
      <w:bookmarkStart w:id="4047" w:name="_Toc488130789"/>
      <w:r w:rsidRPr="00406B50">
        <w:rPr>
          <w:rFonts w:ascii="Arial" w:hAnsi="Arial" w:cs="Arial"/>
          <w:color w:val="auto"/>
          <w:szCs w:val="26"/>
        </w:rPr>
        <w:t>Financial Instruments</w:t>
      </w:r>
      <w:bookmarkEnd w:id="4044"/>
      <w:bookmarkEnd w:id="4045"/>
      <w:bookmarkEnd w:id="4046"/>
      <w:bookmarkEnd w:id="4047"/>
      <w:r w:rsidRPr="00406B50">
        <w:rPr>
          <w:rFonts w:ascii="Arial" w:hAnsi="Arial" w:cs="Arial"/>
          <w:color w:val="auto"/>
          <w:szCs w:val="26"/>
        </w:rPr>
        <w:t xml:space="preserve"> </w:t>
      </w:r>
    </w:p>
    <w:p w:rsidR="0088169D" w:rsidRPr="00001077" w:rsidRDefault="00406B50" w:rsidP="0088169D">
      <w:r w:rsidRPr="00406B50">
        <w:rPr>
          <w:szCs w:val="24"/>
        </w:rPr>
        <w:t>Financial instruments encompass all the assets and contracts that can be traded in the exchange or over the counter and can be held in portfolios as an asset or liability. Identified financial instruments include:</w:t>
      </w:r>
    </w:p>
    <w:p w:rsidR="0088169D" w:rsidRPr="00001077" w:rsidRDefault="00406B50" w:rsidP="005D76E3">
      <w:pPr>
        <w:widowControl w:val="0"/>
        <w:numPr>
          <w:ilvl w:val="0"/>
          <w:numId w:val="31"/>
        </w:numPr>
        <w:spacing w:after="0"/>
      </w:pPr>
      <w:r w:rsidRPr="00406B50">
        <w:rPr>
          <w:szCs w:val="24"/>
        </w:rPr>
        <w:t xml:space="preserve">Equities and Other exchange trade products </w:t>
      </w:r>
    </w:p>
    <w:p w:rsidR="0088169D" w:rsidRPr="00001077" w:rsidRDefault="00406B50" w:rsidP="005D76E3">
      <w:pPr>
        <w:widowControl w:val="0"/>
        <w:numPr>
          <w:ilvl w:val="0"/>
          <w:numId w:val="31"/>
        </w:numPr>
        <w:spacing w:after="0"/>
      </w:pPr>
      <w:r w:rsidRPr="00406B50">
        <w:rPr>
          <w:szCs w:val="24"/>
        </w:rPr>
        <w:t>Bonds</w:t>
      </w:r>
    </w:p>
    <w:p w:rsidR="0088169D" w:rsidRPr="00001077" w:rsidRDefault="00406B50" w:rsidP="005D76E3">
      <w:pPr>
        <w:widowControl w:val="0"/>
        <w:numPr>
          <w:ilvl w:val="0"/>
          <w:numId w:val="31"/>
        </w:numPr>
        <w:spacing w:after="0"/>
      </w:pPr>
      <w:r w:rsidRPr="00406B50">
        <w:rPr>
          <w:szCs w:val="24"/>
        </w:rPr>
        <w:t xml:space="preserve">Mutual Funds / Hedge funds / Private Equity / CD wraps / discretionary </w:t>
      </w:r>
    </w:p>
    <w:p w:rsidR="0088169D" w:rsidRPr="00001077" w:rsidRDefault="00406B50" w:rsidP="005D76E3">
      <w:pPr>
        <w:widowControl w:val="0"/>
        <w:numPr>
          <w:ilvl w:val="0"/>
          <w:numId w:val="31"/>
        </w:numPr>
        <w:spacing w:after="0"/>
      </w:pPr>
      <w:r w:rsidRPr="00406B50">
        <w:rPr>
          <w:szCs w:val="24"/>
        </w:rPr>
        <w:t xml:space="preserve">Structured notes, structure investments and alternative investments </w:t>
      </w:r>
    </w:p>
    <w:p w:rsidR="0088169D" w:rsidRPr="00001077" w:rsidRDefault="00406B50" w:rsidP="005D76E3">
      <w:pPr>
        <w:widowControl w:val="0"/>
        <w:numPr>
          <w:ilvl w:val="0"/>
          <w:numId w:val="31"/>
        </w:numPr>
        <w:spacing w:after="0"/>
      </w:pPr>
      <w:r w:rsidRPr="00406B50">
        <w:rPr>
          <w:szCs w:val="24"/>
        </w:rPr>
        <w:t xml:space="preserve">Derivatives </w:t>
      </w:r>
    </w:p>
    <w:p w:rsidR="0088169D" w:rsidRPr="00001077" w:rsidRDefault="00406B50" w:rsidP="005D76E3">
      <w:pPr>
        <w:widowControl w:val="0"/>
        <w:numPr>
          <w:ilvl w:val="0"/>
          <w:numId w:val="31"/>
        </w:numPr>
        <w:spacing w:after="0"/>
      </w:pPr>
      <w:r w:rsidRPr="00406B50">
        <w:rPr>
          <w:szCs w:val="24"/>
        </w:rPr>
        <w:t>Liabilities</w:t>
      </w:r>
    </w:p>
    <w:p w:rsidR="0088169D" w:rsidRPr="00001077" w:rsidRDefault="00406B50" w:rsidP="005D76E3">
      <w:pPr>
        <w:widowControl w:val="0"/>
        <w:numPr>
          <w:ilvl w:val="0"/>
          <w:numId w:val="31"/>
        </w:numPr>
        <w:spacing w:after="0"/>
      </w:pPr>
      <w:r w:rsidRPr="00406B50">
        <w:rPr>
          <w:szCs w:val="24"/>
        </w:rPr>
        <w:t>CASA</w:t>
      </w:r>
    </w:p>
    <w:p w:rsidR="0088169D" w:rsidRPr="00001077" w:rsidRDefault="00406B50" w:rsidP="005D76E3">
      <w:pPr>
        <w:widowControl w:val="0"/>
        <w:numPr>
          <w:ilvl w:val="0"/>
          <w:numId w:val="31"/>
        </w:numPr>
        <w:spacing w:after="0"/>
      </w:pPr>
      <w:r w:rsidRPr="00406B50">
        <w:rPr>
          <w:szCs w:val="24"/>
        </w:rPr>
        <w:t xml:space="preserve">Term Deposits </w:t>
      </w:r>
    </w:p>
    <w:p w:rsidR="0088169D" w:rsidRPr="00001077" w:rsidRDefault="00406B50" w:rsidP="005D76E3">
      <w:pPr>
        <w:widowControl w:val="0"/>
        <w:numPr>
          <w:ilvl w:val="0"/>
          <w:numId w:val="31"/>
        </w:numPr>
        <w:spacing w:after="0"/>
      </w:pPr>
      <w:r w:rsidRPr="00406B50">
        <w:rPr>
          <w:szCs w:val="24"/>
        </w:rPr>
        <w:t>Guarantees</w:t>
      </w:r>
    </w:p>
    <w:p w:rsidR="0088169D" w:rsidRPr="00001077" w:rsidRDefault="0088169D" w:rsidP="0088169D"/>
    <w:p w:rsidR="0088169D" w:rsidRPr="00001077" w:rsidRDefault="00406B50" w:rsidP="0088169D">
      <w:r w:rsidRPr="00406B50">
        <w:rPr>
          <w:szCs w:val="24"/>
        </w:rPr>
        <w:t>Temenos Data source (TDS) is decided as source system for all the financial instruments. As part of WS 1.2 implementation a golden copy of instrument master is formed and setup into TDS and all the market feed updates will happen in TDS.</w:t>
      </w:r>
    </w:p>
    <w:p w:rsidR="0088169D" w:rsidRPr="00001077" w:rsidRDefault="00406B50" w:rsidP="0088169D">
      <w:r w:rsidRPr="00406B50">
        <w:rPr>
          <w:szCs w:val="24"/>
        </w:rPr>
        <w:t xml:space="preserve">In WS 2.0 the similar approach will be followed to source the instrument data from TDS, instruments will be classified for Securities and Derivatives while setting up the contract master in </w:t>
      </w:r>
      <w:r w:rsidR="00473F71">
        <w:t>Wealth suite -</w:t>
      </w:r>
      <w:r w:rsidR="00473F71" w:rsidRPr="00406B50">
        <w:t xml:space="preserve"> T24</w:t>
      </w:r>
      <w:r w:rsidRPr="00406B50">
        <w:rPr>
          <w:szCs w:val="24"/>
        </w:rPr>
        <w:t xml:space="preserve">. </w:t>
      </w:r>
    </w:p>
    <w:p w:rsidR="00DF0FC5" w:rsidRPr="00001077" w:rsidRDefault="00406B50" w:rsidP="005D76E3">
      <w:pPr>
        <w:widowControl w:val="0"/>
        <w:numPr>
          <w:ilvl w:val="0"/>
          <w:numId w:val="33"/>
        </w:numPr>
        <w:spacing w:after="0"/>
      </w:pPr>
      <w:r w:rsidRPr="00406B50">
        <w:rPr>
          <w:szCs w:val="24"/>
        </w:rPr>
        <w:t>All the instruments will be sourced from TDS based on the classification listed in below table in this section</w:t>
      </w:r>
    </w:p>
    <w:p w:rsidR="00DF0FC5" w:rsidRPr="00F760A8" w:rsidRDefault="00406B50" w:rsidP="005D76E3">
      <w:pPr>
        <w:widowControl w:val="0"/>
        <w:numPr>
          <w:ilvl w:val="0"/>
          <w:numId w:val="33"/>
        </w:numPr>
        <w:spacing w:after="0"/>
      </w:pPr>
      <w:r w:rsidRPr="00406B50">
        <w:rPr>
          <w:szCs w:val="24"/>
        </w:rPr>
        <w:t>When the in</w:t>
      </w:r>
      <w:r w:rsidR="00473F71">
        <w:rPr>
          <w:szCs w:val="24"/>
        </w:rPr>
        <w:t xml:space="preserve">struments are sourced into </w:t>
      </w:r>
      <w:r w:rsidR="00473F71">
        <w:t>Wealth suite -</w:t>
      </w:r>
      <w:r w:rsidR="00473F71" w:rsidRPr="00406B50">
        <w:t xml:space="preserve"> T24</w:t>
      </w:r>
      <w:r w:rsidRPr="00406B50">
        <w:rPr>
          <w:szCs w:val="24"/>
        </w:rPr>
        <w:t>, one-to-one existence will occur with Securities, Derivatives and Structure Products instruments</w:t>
      </w:r>
    </w:p>
    <w:p w:rsidR="00F760A8" w:rsidRDefault="00F760A8" w:rsidP="00F760A8">
      <w:pPr>
        <w:widowControl w:val="0"/>
        <w:spacing w:after="0"/>
        <w:ind w:left="720"/>
        <w:rPr>
          <w:szCs w:val="24"/>
        </w:rPr>
      </w:pPr>
    </w:p>
    <w:p w:rsidR="00F760A8" w:rsidRDefault="00F760A8" w:rsidP="00F760A8">
      <w:pPr>
        <w:widowControl w:val="0"/>
        <w:spacing w:after="0"/>
        <w:ind w:left="720"/>
        <w:rPr>
          <w:szCs w:val="24"/>
        </w:rPr>
      </w:pPr>
    </w:p>
    <w:p w:rsidR="00F760A8" w:rsidRPr="00001077" w:rsidRDefault="00F760A8" w:rsidP="00F760A8">
      <w:pPr>
        <w:widowControl w:val="0"/>
        <w:spacing w:after="0"/>
        <w:ind w:left="720"/>
      </w:pPr>
    </w:p>
    <w:p w:rsidR="00DF0FC5" w:rsidRPr="00F760A8" w:rsidRDefault="00406B50" w:rsidP="005D76E3">
      <w:pPr>
        <w:widowControl w:val="0"/>
        <w:numPr>
          <w:ilvl w:val="0"/>
          <w:numId w:val="33"/>
        </w:numPr>
        <w:spacing w:after="0"/>
      </w:pPr>
      <w:r w:rsidRPr="00406B50">
        <w:rPr>
          <w:szCs w:val="24"/>
        </w:rPr>
        <w:lastRenderedPageBreak/>
        <w:t xml:space="preserve">Data Migration for financial instruments is out of scope as the data will be interfaced from TDS, any incremental data or changes specific to WS 2.0 will be scoped in migration </w:t>
      </w:r>
    </w:p>
    <w:p w:rsidR="00F760A8" w:rsidRPr="00F760A8" w:rsidRDefault="00F760A8" w:rsidP="005D76E3">
      <w:pPr>
        <w:widowControl w:val="0"/>
        <w:numPr>
          <w:ilvl w:val="0"/>
          <w:numId w:val="33"/>
        </w:numPr>
        <w:spacing w:after="0"/>
        <w:rPr>
          <w:color w:val="FF0000"/>
        </w:rPr>
      </w:pPr>
      <w:r w:rsidRPr="00F760A8">
        <w:rPr>
          <w:color w:val="FF0000"/>
        </w:rPr>
        <w:t xml:space="preserve">Attached excel contains the Financial instruments mapping between T24 R08 and Wealth suite – T24. The attached list will be re-visited and verified </w:t>
      </w:r>
      <w:r>
        <w:rPr>
          <w:color w:val="FF0000"/>
        </w:rPr>
        <w:t xml:space="preserve">during the mapping phase </w:t>
      </w:r>
    </w:p>
    <w:p w:rsidR="00F760A8" w:rsidRDefault="00F760A8" w:rsidP="00F760A8">
      <w:pPr>
        <w:widowControl w:val="0"/>
        <w:spacing w:after="0"/>
        <w:ind w:left="720"/>
      </w:pPr>
    </w:p>
    <w:p w:rsidR="00F760A8" w:rsidRPr="00001077" w:rsidRDefault="00F760A8" w:rsidP="00F760A8">
      <w:pPr>
        <w:widowControl w:val="0"/>
        <w:spacing w:after="0"/>
        <w:ind w:left="720"/>
      </w:pPr>
      <w:r>
        <w:object w:dxaOrig="1551" w:dyaOrig="1004">
          <v:shape id="_x0000_i1026" type="#_x0000_t75" style="width:77.25pt;height:50.25pt" o:ole="">
            <v:imagedata r:id="rId18" o:title=""/>
          </v:shape>
          <o:OLEObject Type="Embed" ProgID="Excel.Sheet.12" ShapeID="_x0000_i1026" DrawAspect="Icon" ObjectID="_1561876350" r:id="rId19"/>
        </w:object>
      </w:r>
    </w:p>
    <w:p w:rsidR="0088169D" w:rsidRPr="00001077" w:rsidRDefault="00406B50" w:rsidP="005D76E3">
      <w:pPr>
        <w:widowControl w:val="0"/>
        <w:numPr>
          <w:ilvl w:val="0"/>
          <w:numId w:val="33"/>
        </w:numPr>
        <w:spacing w:after="0"/>
      </w:pPr>
      <w:r w:rsidRPr="00406B50">
        <w:rPr>
          <w:szCs w:val="24"/>
        </w:rPr>
        <w:t>Below table lists the classification for set</w:t>
      </w:r>
      <w:r w:rsidR="00473F71">
        <w:rPr>
          <w:szCs w:val="24"/>
        </w:rPr>
        <w:t>ting the instruments</w:t>
      </w:r>
    </w:p>
    <w:p w:rsidR="0088169D" w:rsidRPr="00001077" w:rsidRDefault="0088169D" w:rsidP="0088169D"/>
    <w:tbl>
      <w:tblPr>
        <w:tblW w:w="9432" w:type="dxa"/>
        <w:tblInd w:w="113" w:type="dxa"/>
        <w:tblLook w:val="04A0"/>
      </w:tblPr>
      <w:tblGrid>
        <w:gridCol w:w="510"/>
        <w:gridCol w:w="3035"/>
        <w:gridCol w:w="2273"/>
        <w:gridCol w:w="1107"/>
        <w:gridCol w:w="2507"/>
      </w:tblGrid>
      <w:tr w:rsidR="009B3365" w:rsidRPr="00001077" w:rsidTr="00947023">
        <w:trPr>
          <w:trHeight w:val="21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01077" w:rsidRDefault="001D27FF" w:rsidP="00513A15">
            <w:pPr>
              <w:spacing w:before="240" w:after="60"/>
              <w:outlineLvl w:val="7"/>
              <w:rPr>
                <w:b/>
                <w:bCs/>
                <w:color w:val="000000"/>
                <w:sz w:val="22"/>
                <w:szCs w:val="22"/>
                <w:lang w:val="en-US"/>
              </w:rPr>
            </w:pPr>
            <w:r>
              <w:rPr>
                <w:b/>
                <w:bCs/>
                <w:color w:val="000000"/>
                <w:sz w:val="22"/>
                <w:szCs w:val="22"/>
                <w:lang w:val="en-US"/>
              </w:rPr>
              <w:t>Sl No</w:t>
            </w:r>
          </w:p>
        </w:tc>
        <w:tc>
          <w:tcPr>
            <w:tcW w:w="34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8169D" w:rsidRPr="00001077" w:rsidRDefault="001D27FF" w:rsidP="00513A15">
            <w:pPr>
              <w:spacing w:before="240" w:after="60"/>
              <w:outlineLvl w:val="7"/>
              <w:rPr>
                <w:b/>
                <w:bCs/>
                <w:color w:val="000000"/>
                <w:sz w:val="22"/>
                <w:szCs w:val="22"/>
                <w:lang w:val="en-US"/>
              </w:rPr>
            </w:pPr>
            <w:r>
              <w:rPr>
                <w:b/>
                <w:bCs/>
                <w:color w:val="000000"/>
                <w:sz w:val="22"/>
                <w:szCs w:val="22"/>
                <w:lang w:val="en-US"/>
              </w:rPr>
              <w:t xml:space="preserve">Asset types </w:t>
            </w:r>
          </w:p>
        </w:tc>
        <w:tc>
          <w:tcPr>
            <w:tcW w:w="2273"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1D27FF" w:rsidP="00513A15">
            <w:pPr>
              <w:spacing w:before="240" w:after="60"/>
              <w:outlineLvl w:val="7"/>
              <w:rPr>
                <w:b/>
                <w:bCs/>
                <w:color w:val="000000"/>
                <w:sz w:val="22"/>
                <w:szCs w:val="22"/>
                <w:lang w:val="en-US"/>
              </w:rPr>
            </w:pPr>
            <w:r>
              <w:rPr>
                <w:b/>
                <w:bCs/>
                <w:color w:val="000000"/>
                <w:sz w:val="22"/>
                <w:szCs w:val="22"/>
                <w:lang w:val="en-US"/>
              </w:rPr>
              <w:t>Products classification</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1D27FF" w:rsidP="00513A15">
            <w:pPr>
              <w:spacing w:before="240" w:after="60"/>
              <w:outlineLvl w:val="7"/>
              <w:rPr>
                <w:b/>
                <w:bCs/>
                <w:color w:val="000000"/>
                <w:sz w:val="22"/>
                <w:szCs w:val="22"/>
                <w:lang w:val="en-US"/>
              </w:rPr>
            </w:pPr>
            <w:r>
              <w:rPr>
                <w:b/>
                <w:bCs/>
                <w:color w:val="000000"/>
                <w:sz w:val="22"/>
                <w:szCs w:val="22"/>
                <w:lang w:val="en-US"/>
              </w:rPr>
              <w:t>Target Module</w:t>
            </w:r>
          </w:p>
        </w:tc>
        <w:tc>
          <w:tcPr>
            <w:tcW w:w="2507"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1D27FF" w:rsidP="00513A15">
            <w:pPr>
              <w:spacing w:before="240" w:after="60"/>
              <w:outlineLvl w:val="7"/>
              <w:rPr>
                <w:b/>
                <w:bCs/>
                <w:color w:val="000000"/>
                <w:sz w:val="22"/>
                <w:szCs w:val="22"/>
                <w:lang w:val="en-US"/>
              </w:rPr>
            </w:pPr>
            <w:r>
              <w:rPr>
                <w:b/>
                <w:bCs/>
                <w:color w:val="000000"/>
                <w:sz w:val="22"/>
                <w:szCs w:val="22"/>
                <w:lang w:val="en-US"/>
              </w:rPr>
              <w:t>Target Instrument setup</w:t>
            </w:r>
          </w:p>
        </w:tc>
      </w:tr>
      <w:tr w:rsidR="009B3365" w:rsidRPr="00001077" w:rsidTr="00947023">
        <w:trPr>
          <w:trHeight w:val="1602"/>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spacing w:before="240" w:after="60"/>
              <w:outlineLvl w:val="7"/>
              <w:rPr>
                <w:color w:val="000000"/>
                <w:sz w:val="18"/>
                <w:szCs w:val="18"/>
                <w:lang w:val="en-US"/>
              </w:rPr>
            </w:pPr>
            <w:r w:rsidRPr="00406B50">
              <w:rPr>
                <w:color w:val="000000"/>
                <w:sz w:val="18"/>
                <w:szCs w:val="18"/>
                <w:lang w:val="en-US"/>
              </w:rPr>
              <w:t>1</w:t>
            </w:r>
          </w:p>
        </w:tc>
        <w:tc>
          <w:tcPr>
            <w:tcW w:w="3422" w:type="dxa"/>
            <w:tcBorders>
              <w:top w:val="nil"/>
              <w:left w:val="single" w:sz="4" w:space="0" w:color="auto"/>
              <w:bottom w:val="single" w:sz="4" w:space="0" w:color="auto"/>
              <w:right w:val="single" w:sz="4" w:space="0" w:color="auto"/>
            </w:tcBorders>
            <w:shd w:val="clear" w:color="auto" w:fill="auto"/>
            <w:vAlign w:val="bottom"/>
            <w:hideMark/>
          </w:tcPr>
          <w:p w:rsidR="0088169D" w:rsidRPr="00001077" w:rsidRDefault="00406B50" w:rsidP="00513A15">
            <w:pPr>
              <w:spacing w:before="240" w:after="60"/>
              <w:outlineLvl w:val="7"/>
              <w:rPr>
                <w:color w:val="000000"/>
                <w:sz w:val="18"/>
                <w:szCs w:val="18"/>
                <w:lang w:val="en-US"/>
              </w:rPr>
            </w:pPr>
            <w:r w:rsidRPr="00406B50">
              <w:rPr>
                <w:color w:val="000000"/>
                <w:sz w:val="18"/>
                <w:szCs w:val="18"/>
                <w:lang w:val="en-US"/>
              </w:rPr>
              <w:t>Currency Derivatives,</w:t>
            </w:r>
            <w:r w:rsidR="001D27FF">
              <w:rPr>
                <w:color w:val="000000"/>
                <w:sz w:val="18"/>
                <w:szCs w:val="18"/>
                <w:lang w:val="en-US"/>
              </w:rPr>
              <w:t xml:space="preserve"> </w:t>
            </w:r>
            <w:r w:rsidRPr="00406B50">
              <w:rPr>
                <w:color w:val="000000"/>
                <w:sz w:val="18"/>
                <w:szCs w:val="18"/>
                <w:lang w:val="en-US"/>
              </w:rPr>
              <w:t xml:space="preserve">Calls and Puts </w:t>
            </w:r>
          </w:p>
          <w:p w:rsidR="0088169D" w:rsidRPr="00001077" w:rsidRDefault="0088169D" w:rsidP="00513A15">
            <w:pPr>
              <w:rPr>
                <w:color w:val="000000"/>
                <w:sz w:val="18"/>
                <w:szCs w:val="18"/>
                <w:lang w:val="en-US"/>
              </w:rPr>
            </w:pPr>
          </w:p>
        </w:tc>
        <w:tc>
          <w:tcPr>
            <w:tcW w:w="2273"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4A7BA2">
            <w:pPr>
              <w:rPr>
                <w:color w:val="000000"/>
                <w:sz w:val="18"/>
                <w:szCs w:val="18"/>
                <w:lang w:val="en-US"/>
              </w:rPr>
            </w:pPr>
            <w:r w:rsidRPr="00406B50">
              <w:rPr>
                <w:color w:val="000000"/>
                <w:sz w:val="18"/>
                <w:szCs w:val="18"/>
                <w:lang w:val="en-US"/>
              </w:rPr>
              <w:t xml:space="preserve">FX Barrier Option </w:t>
            </w:r>
            <w:r w:rsidR="006600F9">
              <w:rPr>
                <w:color w:val="000000"/>
                <w:sz w:val="18"/>
                <w:szCs w:val="18"/>
                <w:lang w:val="en-US"/>
              </w:rPr>
              <w:t>–</w:t>
            </w:r>
            <w:r w:rsidRPr="00406B50">
              <w:rPr>
                <w:color w:val="000000"/>
                <w:sz w:val="18"/>
                <w:szCs w:val="18"/>
                <w:lang w:val="en-US"/>
              </w:rPr>
              <w:t xml:space="preserve"> Buy</w:t>
            </w:r>
            <w:r w:rsidR="006600F9" w:rsidRPr="00406B50">
              <w:rPr>
                <w:color w:val="000000"/>
                <w:sz w:val="18"/>
                <w:szCs w:val="18"/>
                <w:lang w:val="en-US"/>
              </w:rPr>
              <w:t xml:space="preserve"> </w:t>
            </w:r>
            <w:r w:rsidR="006600F9">
              <w:rPr>
                <w:color w:val="000000"/>
                <w:sz w:val="18"/>
                <w:szCs w:val="18"/>
                <w:lang w:val="en-US"/>
              </w:rPr>
              <w:t>FX Barrier Option - Sell</w:t>
            </w:r>
            <w:r w:rsidRPr="00406B50">
              <w:rPr>
                <w:color w:val="000000"/>
                <w:sz w:val="18"/>
                <w:szCs w:val="18"/>
                <w:lang w:val="en-US"/>
              </w:rPr>
              <w:br/>
              <w:t>FX Option - Buy</w:t>
            </w:r>
            <w:r w:rsidRPr="00406B50">
              <w:rPr>
                <w:color w:val="000000"/>
                <w:sz w:val="18"/>
                <w:szCs w:val="18"/>
                <w:lang w:val="en-US"/>
              </w:rPr>
              <w:br/>
              <w:t>FX Option - Sell</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Call</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Put</w:t>
            </w:r>
            <w:r w:rsidRPr="00406B50">
              <w:rPr>
                <w:color w:val="000000"/>
                <w:sz w:val="18"/>
                <w:szCs w:val="18"/>
                <w:lang w:val="en-US"/>
              </w:rPr>
              <w:br/>
              <w:t xml:space="preserve">Sell </w:t>
            </w:r>
            <w:proofErr w:type="spellStart"/>
            <w:r w:rsidRPr="00406B50">
              <w:rPr>
                <w:color w:val="000000"/>
                <w:sz w:val="18"/>
                <w:szCs w:val="18"/>
                <w:lang w:val="en-US"/>
              </w:rPr>
              <w:t>Eq</w:t>
            </w:r>
            <w:proofErr w:type="spellEnd"/>
            <w:r w:rsidRPr="00406B50">
              <w:rPr>
                <w:color w:val="000000"/>
                <w:sz w:val="18"/>
                <w:szCs w:val="18"/>
                <w:lang w:val="en-US"/>
              </w:rPr>
              <w:t xml:space="preserve"> Call</w:t>
            </w:r>
            <w:r w:rsidRPr="00406B50">
              <w:rPr>
                <w:color w:val="000000"/>
                <w:sz w:val="18"/>
                <w:szCs w:val="18"/>
                <w:lang w:val="en-US"/>
              </w:rPr>
              <w:br/>
              <w:t xml:space="preserve">Sell </w:t>
            </w:r>
            <w:proofErr w:type="spellStart"/>
            <w:r w:rsidRPr="00406B50">
              <w:rPr>
                <w:color w:val="000000"/>
                <w:sz w:val="18"/>
                <w:szCs w:val="18"/>
                <w:lang w:val="en-US"/>
              </w:rPr>
              <w:t>Eq</w:t>
            </w:r>
            <w:proofErr w:type="spellEnd"/>
            <w:r w:rsidRPr="00406B50">
              <w:rPr>
                <w:color w:val="000000"/>
                <w:sz w:val="18"/>
                <w:szCs w:val="18"/>
                <w:lang w:val="en-US"/>
              </w:rPr>
              <w:t xml:space="preserve"> Put</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 xml:space="preserve">Derivatives </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DX.CONTRACT.MASTER</w:t>
            </w:r>
          </w:p>
        </w:tc>
      </w:tr>
      <w:tr w:rsidR="009B3365" w:rsidRPr="00001077" w:rsidTr="00947023">
        <w:trPr>
          <w:trHeight w:val="153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2</w:t>
            </w:r>
          </w:p>
        </w:tc>
        <w:tc>
          <w:tcPr>
            <w:tcW w:w="3422" w:type="dxa"/>
            <w:tcBorders>
              <w:top w:val="nil"/>
              <w:left w:val="single" w:sz="4" w:space="0" w:color="auto"/>
              <w:bottom w:val="single" w:sz="4" w:space="0" w:color="auto"/>
              <w:right w:val="single" w:sz="4" w:space="0" w:color="auto"/>
            </w:tcBorders>
            <w:shd w:val="clear" w:color="auto" w:fill="auto"/>
            <w:vAlign w:val="bottom"/>
          </w:tcPr>
          <w:p w:rsidR="000C079E" w:rsidRPr="00001077" w:rsidRDefault="00406B50">
            <w:pPr>
              <w:rPr>
                <w:color w:val="000000"/>
                <w:sz w:val="18"/>
                <w:szCs w:val="18"/>
                <w:lang w:val="en-US"/>
              </w:rPr>
            </w:pPr>
            <w:r w:rsidRPr="00406B50">
              <w:rPr>
                <w:color w:val="000000"/>
                <w:sz w:val="18"/>
                <w:szCs w:val="18"/>
                <w:lang w:val="en-US"/>
              </w:rPr>
              <w:t>Premium Currency investment, Commodity liked structure investment, Currency Derivatives,</w:t>
            </w:r>
            <w:r w:rsidR="001D27FF">
              <w:rPr>
                <w:color w:val="000000"/>
                <w:sz w:val="18"/>
                <w:szCs w:val="18"/>
                <w:lang w:val="en-US"/>
              </w:rPr>
              <w:t xml:space="preserve"> </w:t>
            </w:r>
            <w:r w:rsidRPr="00406B50">
              <w:rPr>
                <w:color w:val="000000"/>
                <w:sz w:val="18"/>
                <w:szCs w:val="18"/>
                <w:lang w:val="en-US"/>
              </w:rPr>
              <w:t xml:space="preserve">Calls and Puts  </w:t>
            </w:r>
          </w:p>
        </w:tc>
        <w:tc>
          <w:tcPr>
            <w:tcW w:w="2273"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pPr>
              <w:rPr>
                <w:color w:val="000000"/>
                <w:sz w:val="18"/>
                <w:szCs w:val="18"/>
                <w:lang w:val="en-US"/>
              </w:rPr>
            </w:pPr>
            <w:r w:rsidRPr="00406B50">
              <w:rPr>
                <w:color w:val="000000"/>
                <w:sz w:val="18"/>
                <w:szCs w:val="18"/>
                <w:lang w:val="en-US"/>
              </w:rPr>
              <w:t>FX Target Redemption FWDs</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Leveraged AQ</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Leveraged DQ</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Non-Leveraged AQ</w:t>
            </w:r>
            <w:r w:rsidRPr="00406B50">
              <w:rPr>
                <w:color w:val="000000"/>
                <w:sz w:val="18"/>
                <w:szCs w:val="18"/>
                <w:lang w:val="en-US"/>
              </w:rPr>
              <w:br/>
              <w:t xml:space="preserve">Buy </w:t>
            </w:r>
            <w:proofErr w:type="spellStart"/>
            <w:r w:rsidRPr="00406B50">
              <w:rPr>
                <w:color w:val="000000"/>
                <w:sz w:val="18"/>
                <w:szCs w:val="18"/>
                <w:lang w:val="en-US"/>
              </w:rPr>
              <w:t>Eq</w:t>
            </w:r>
            <w:proofErr w:type="spellEnd"/>
            <w:r w:rsidRPr="00406B50">
              <w:rPr>
                <w:color w:val="000000"/>
                <w:sz w:val="18"/>
                <w:szCs w:val="18"/>
                <w:lang w:val="en-US"/>
              </w:rPr>
              <w:t xml:space="preserve"> Non-Leveraged DQ</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Structure Products</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DX.CONTRACT.MASTER</w:t>
            </w:r>
          </w:p>
        </w:tc>
      </w:tr>
      <w:tr w:rsidR="009B3365" w:rsidRPr="00001077" w:rsidTr="00947023">
        <w:trPr>
          <w:trHeight w:val="173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3</w:t>
            </w:r>
          </w:p>
        </w:tc>
        <w:tc>
          <w:tcPr>
            <w:tcW w:w="3422" w:type="dxa"/>
            <w:tcBorders>
              <w:top w:val="nil"/>
              <w:left w:val="single" w:sz="4" w:space="0" w:color="auto"/>
              <w:bottom w:val="single" w:sz="4" w:space="0" w:color="auto"/>
              <w:right w:val="single" w:sz="4" w:space="0" w:color="auto"/>
            </w:tcBorders>
            <w:shd w:val="clear" w:color="auto" w:fill="auto"/>
            <w:vAlign w:val="bottom"/>
            <w:hideMark/>
          </w:tcPr>
          <w:p w:rsidR="0088169D" w:rsidRPr="00001077" w:rsidRDefault="00406B50" w:rsidP="00513A15">
            <w:pPr>
              <w:rPr>
                <w:color w:val="000000"/>
                <w:sz w:val="18"/>
                <w:szCs w:val="18"/>
                <w:lang w:val="en-US"/>
              </w:rPr>
            </w:pPr>
            <w:r w:rsidRPr="00406B50">
              <w:rPr>
                <w:color w:val="000000"/>
                <w:sz w:val="18"/>
                <w:szCs w:val="18"/>
                <w:lang w:val="en-US"/>
              </w:rPr>
              <w:t>Bonds, Shares, American Deposit receipt shares, Preferred shares, Right of subscription, Approved MF, Exchange traded funds, Currency Option, Certificate of deposit, US treasury bills/notes, Floating rate notes, Assignment of Securities, Wrap funds, Structure deposits, Third part structure note, Approved Hedge fund, Hedge funds not sponsored, Approved – UCITS funds, On shore funds, SCB premium funds, Private equity funds, Non approved funds, Non approved MF, Approved Money market funds, Bonds with pool factor, Third party equity link loans, Fixed maturity plan – Funds, SCB structure notes, SCB equity linked notes, Accumulator notes</w:t>
            </w:r>
          </w:p>
        </w:tc>
        <w:tc>
          <w:tcPr>
            <w:tcW w:w="2273" w:type="dxa"/>
            <w:tcBorders>
              <w:top w:val="nil"/>
              <w:left w:val="nil"/>
              <w:bottom w:val="single" w:sz="4" w:space="0" w:color="auto"/>
              <w:right w:val="single" w:sz="4" w:space="0" w:color="auto"/>
            </w:tcBorders>
            <w:shd w:val="clear" w:color="auto" w:fill="auto"/>
            <w:vAlign w:val="bottom"/>
            <w:hideMark/>
          </w:tcPr>
          <w:p w:rsidR="0088169D" w:rsidRPr="00001077" w:rsidRDefault="00406B50" w:rsidP="00513A15">
            <w:pPr>
              <w:rPr>
                <w:color w:val="000000"/>
                <w:sz w:val="18"/>
                <w:szCs w:val="18"/>
                <w:lang w:val="en-US"/>
              </w:rPr>
            </w:pPr>
            <w:r w:rsidRPr="00406B50">
              <w:rPr>
                <w:color w:val="000000"/>
                <w:sz w:val="18"/>
                <w:szCs w:val="18"/>
                <w:lang w:val="en-US"/>
              </w:rPr>
              <w:t>Bonds</w:t>
            </w:r>
            <w:r w:rsidRPr="00406B50">
              <w:rPr>
                <w:color w:val="000000"/>
                <w:sz w:val="18"/>
                <w:szCs w:val="18"/>
                <w:lang w:val="en-US"/>
              </w:rPr>
              <w:br/>
              <w:t>Shares</w:t>
            </w:r>
            <w:r w:rsidRPr="00406B50">
              <w:rPr>
                <w:color w:val="000000"/>
                <w:sz w:val="18"/>
                <w:szCs w:val="18"/>
                <w:lang w:val="en-US"/>
              </w:rPr>
              <w:br/>
              <w:t>Equities</w:t>
            </w:r>
            <w:r w:rsidRPr="00406B50">
              <w:rPr>
                <w:color w:val="000000"/>
                <w:sz w:val="18"/>
                <w:szCs w:val="18"/>
                <w:lang w:val="en-US"/>
              </w:rPr>
              <w:br/>
              <w:t>Warrants</w:t>
            </w:r>
            <w:r w:rsidRPr="00406B50">
              <w:rPr>
                <w:color w:val="000000"/>
                <w:sz w:val="18"/>
                <w:szCs w:val="18"/>
                <w:lang w:val="en-US"/>
              </w:rPr>
              <w:br/>
              <w:t xml:space="preserve">Hedge Funds </w:t>
            </w:r>
            <w:r w:rsidRPr="00406B50">
              <w:rPr>
                <w:color w:val="000000"/>
                <w:sz w:val="18"/>
                <w:szCs w:val="18"/>
                <w:lang w:val="en-US"/>
              </w:rPr>
              <w:br/>
              <w:t>Certificate of Deposits</w:t>
            </w:r>
            <w:r w:rsidRPr="00406B50">
              <w:rPr>
                <w:color w:val="000000"/>
                <w:sz w:val="18"/>
                <w:szCs w:val="18"/>
                <w:lang w:val="en-US"/>
              </w:rPr>
              <w:br/>
              <w:t>Notes</w:t>
            </w:r>
            <w:r w:rsidRPr="00406B50">
              <w:rPr>
                <w:color w:val="000000"/>
                <w:sz w:val="18"/>
                <w:szCs w:val="18"/>
                <w:lang w:val="en-US"/>
              </w:rPr>
              <w:br/>
              <w:t>Other Funds</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Securities</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pPr>
              <w:rPr>
                <w:color w:val="000000"/>
                <w:sz w:val="18"/>
                <w:szCs w:val="18"/>
                <w:lang w:val="en-US"/>
              </w:rPr>
            </w:pPr>
            <w:r w:rsidRPr="00406B50">
              <w:rPr>
                <w:color w:val="000000"/>
                <w:sz w:val="18"/>
                <w:szCs w:val="18"/>
                <w:lang w:val="en-US"/>
              </w:rPr>
              <w:t>SECURITY.MASTER</w:t>
            </w:r>
          </w:p>
        </w:tc>
      </w:tr>
    </w:tbl>
    <w:p w:rsidR="0088169D" w:rsidRPr="00001077" w:rsidRDefault="0088169D" w:rsidP="0088169D"/>
    <w:p w:rsidR="00406B50" w:rsidRDefault="00406B50" w:rsidP="00406B50">
      <w:pPr>
        <w:jc w:val="center"/>
      </w:pPr>
      <w:r w:rsidRPr="00406B50">
        <w:rPr>
          <w:b/>
          <w:szCs w:val="24"/>
        </w:rPr>
        <w:t xml:space="preserve">Figure: Instrument Classification </w:t>
      </w:r>
    </w:p>
    <w:p w:rsidR="0088169D" w:rsidRPr="00001077" w:rsidRDefault="0088169D" w:rsidP="0088169D"/>
    <w:p w:rsidR="0088169D" w:rsidRPr="00001077" w:rsidRDefault="0088169D" w:rsidP="0088169D"/>
    <w:p w:rsidR="0088169D" w:rsidRPr="00001077" w:rsidRDefault="00680D12" w:rsidP="0088169D">
      <w:pPr>
        <w:jc w:val="center"/>
      </w:pPr>
      <w:r>
        <w:rPr>
          <w:noProof/>
          <w:lang w:eastAsia="en-GB"/>
        </w:rPr>
        <w:lastRenderedPageBreak/>
        <w:drawing>
          <wp:inline distT="0" distB="0" distL="0" distR="0">
            <wp:extent cx="5491203" cy="3400361"/>
            <wp:effectExtent l="19050" t="19050" r="14247" b="9589"/>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1203" cy="3400361"/>
                    </a:xfrm>
                    <a:prstGeom prst="rect">
                      <a:avLst/>
                    </a:prstGeom>
                    <a:noFill/>
                    <a:ln w="9525">
                      <a:solidFill>
                        <a:schemeClr val="accent1"/>
                      </a:solidFill>
                      <a:miter lim="800000"/>
                      <a:headEnd/>
                      <a:tailEnd/>
                    </a:ln>
                  </pic:spPr>
                </pic:pic>
              </a:graphicData>
            </a:graphic>
          </wp:inline>
        </w:drawing>
      </w:r>
      <w:r w:rsidR="001D27FF">
        <w:rPr>
          <w:rStyle w:val="CommentReference"/>
        </w:rPr>
        <w:t xml:space="preserve"> </w:t>
      </w:r>
    </w:p>
    <w:p w:rsidR="0088169D" w:rsidRPr="00001077" w:rsidRDefault="0088169D" w:rsidP="0088169D"/>
    <w:p w:rsidR="0088169D" w:rsidRPr="00001077" w:rsidRDefault="00406B50" w:rsidP="0088169D">
      <w:pPr>
        <w:jc w:val="center"/>
        <w:rPr>
          <w:b/>
        </w:rPr>
      </w:pPr>
      <w:r w:rsidRPr="00406B50">
        <w:rPr>
          <w:b/>
          <w:szCs w:val="24"/>
        </w:rPr>
        <w:t>Figure: Data sourcing for financial instruments</w:t>
      </w:r>
    </w:p>
    <w:p w:rsidR="0088169D" w:rsidRPr="00001077" w:rsidRDefault="0088169D" w:rsidP="0088169D">
      <w:pPr>
        <w:jc w:val="center"/>
        <w:rPr>
          <w:b/>
        </w:rP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048" w:name="_Toc482975937"/>
      <w:bookmarkStart w:id="4049" w:name="_Toc484427495"/>
      <w:bookmarkStart w:id="4050" w:name="_Toc484427618"/>
      <w:bookmarkStart w:id="4051" w:name="_Toc488130790"/>
      <w:r w:rsidRPr="00406B50">
        <w:rPr>
          <w:rFonts w:ascii="Arial" w:hAnsi="Arial" w:cs="Arial"/>
          <w:color w:val="auto"/>
          <w:szCs w:val="26"/>
        </w:rPr>
        <w:t>Financial Migration</w:t>
      </w:r>
      <w:bookmarkEnd w:id="4048"/>
      <w:bookmarkEnd w:id="4049"/>
      <w:bookmarkEnd w:id="4050"/>
      <w:bookmarkEnd w:id="4051"/>
      <w:r w:rsidRPr="00406B50">
        <w:rPr>
          <w:rFonts w:ascii="Arial" w:hAnsi="Arial" w:cs="Arial"/>
          <w:color w:val="auto"/>
          <w:szCs w:val="26"/>
        </w:rPr>
        <w:t xml:space="preserve"> </w:t>
      </w:r>
    </w:p>
    <w:p w:rsidR="0088169D" w:rsidRPr="00001077" w:rsidRDefault="00406B50" w:rsidP="0088169D">
      <w:r w:rsidRPr="00406B50">
        <w:rPr>
          <w:szCs w:val="24"/>
        </w:rPr>
        <w:t xml:space="preserve">Financial Migration will include migration of balances for Client Accounts, Profit and Loss, Take over Account, Bank Internal Accounts and Nostro Accounts. Funds Transfer and Data Capture application will be made used to </w:t>
      </w:r>
      <w:proofErr w:type="gramStart"/>
      <w:r w:rsidRPr="00406B50">
        <w:rPr>
          <w:szCs w:val="24"/>
        </w:rPr>
        <w:t>migrate</w:t>
      </w:r>
      <w:proofErr w:type="gramEnd"/>
      <w:r w:rsidRPr="00406B50">
        <w:rPr>
          <w:szCs w:val="24"/>
        </w:rPr>
        <w:t xml:space="preserve"> the balances.  </w:t>
      </w:r>
    </w:p>
    <w:p w:rsidR="0088169D" w:rsidRPr="00001077" w:rsidRDefault="00406B50" w:rsidP="0088169D">
      <w:r w:rsidRPr="00406B50">
        <w:rPr>
          <w:szCs w:val="24"/>
        </w:rPr>
        <w:t>WS 2.0 migration for Balance migration will follow below mentioned strategy</w:t>
      </w:r>
    </w:p>
    <w:p w:rsidR="00C33ACA" w:rsidRDefault="00406B50" w:rsidP="00C33ACA">
      <w:pPr>
        <w:widowControl w:val="0"/>
        <w:spacing w:after="0"/>
        <w:ind w:left="720"/>
        <w:rPr>
          <w:b/>
        </w:rPr>
      </w:pPr>
      <w:r w:rsidRPr="00406B50">
        <w:rPr>
          <w:b/>
        </w:rPr>
        <w:t xml:space="preserve">Asset and Liability migration covers: </w:t>
      </w:r>
    </w:p>
    <w:p w:rsidR="00CF0912" w:rsidRPr="00001077" w:rsidRDefault="00CF0912" w:rsidP="00C33ACA">
      <w:pPr>
        <w:widowControl w:val="0"/>
        <w:spacing w:after="0"/>
        <w:ind w:left="720"/>
        <w:rPr>
          <w:b/>
        </w:rPr>
      </w:pPr>
    </w:p>
    <w:p w:rsidR="00A14495" w:rsidRPr="00A14495" w:rsidRDefault="00406B50" w:rsidP="005D76E3">
      <w:pPr>
        <w:widowControl w:val="0"/>
        <w:numPr>
          <w:ilvl w:val="0"/>
          <w:numId w:val="29"/>
        </w:numPr>
        <w:spacing w:after="0"/>
      </w:pPr>
      <w:r w:rsidRPr="00406B50">
        <w:rPr>
          <w:szCs w:val="24"/>
        </w:rPr>
        <w:t>Client Account, Nostro Account and Bank Internal Account closing balances in T24 R08 will be migrated as Opening</w:t>
      </w:r>
      <w:r w:rsidR="00AC35A6">
        <w:rPr>
          <w:szCs w:val="24"/>
        </w:rPr>
        <w:t xml:space="preserve"> working</w:t>
      </w:r>
      <w:r w:rsidRPr="00406B50">
        <w:rPr>
          <w:szCs w:val="24"/>
        </w:rPr>
        <w:t xml:space="preserve"> </w:t>
      </w:r>
      <w:r w:rsidR="00AC35A6">
        <w:rPr>
          <w:szCs w:val="24"/>
        </w:rPr>
        <w:t>b</w:t>
      </w:r>
      <w:r w:rsidR="00473F71">
        <w:rPr>
          <w:szCs w:val="24"/>
        </w:rPr>
        <w:t xml:space="preserve">alance in </w:t>
      </w:r>
      <w:r w:rsidR="00473F71">
        <w:t>Wealth suite -</w:t>
      </w:r>
      <w:r w:rsidR="00473F71" w:rsidRPr="00406B50">
        <w:t xml:space="preserve"> T24</w:t>
      </w:r>
      <w:r w:rsidRPr="00406B50">
        <w:rPr>
          <w:szCs w:val="24"/>
        </w:rPr>
        <w:t xml:space="preserve"> using Funds transfer application</w:t>
      </w:r>
    </w:p>
    <w:p w:rsidR="0088169D" w:rsidRPr="004D68D1" w:rsidRDefault="004D68D1" w:rsidP="005D76E3">
      <w:pPr>
        <w:widowControl w:val="0"/>
        <w:numPr>
          <w:ilvl w:val="0"/>
          <w:numId w:val="29"/>
        </w:numPr>
        <w:spacing w:after="0"/>
      </w:pPr>
      <w:r>
        <w:rPr>
          <w:color w:val="FF0000"/>
          <w:szCs w:val="24"/>
        </w:rPr>
        <w:t xml:space="preserve">If there are any </w:t>
      </w:r>
      <w:r w:rsidR="00A14495" w:rsidRPr="00A14495">
        <w:rPr>
          <w:color w:val="FF0000"/>
          <w:szCs w:val="24"/>
        </w:rPr>
        <w:t>accrued balances for</w:t>
      </w:r>
      <w:r>
        <w:rPr>
          <w:color w:val="FF0000"/>
          <w:szCs w:val="24"/>
        </w:rPr>
        <w:t xml:space="preserve"> </w:t>
      </w:r>
      <w:r w:rsidR="00A14495" w:rsidRPr="00A14495">
        <w:rPr>
          <w:color w:val="FF0000"/>
          <w:szCs w:val="24"/>
        </w:rPr>
        <w:t xml:space="preserve">CASA </w:t>
      </w:r>
      <w:r>
        <w:rPr>
          <w:color w:val="FF0000"/>
          <w:szCs w:val="24"/>
        </w:rPr>
        <w:t>in T24 R08 then the accrued portion will be</w:t>
      </w:r>
      <w:r w:rsidR="00A14495" w:rsidRPr="00A14495">
        <w:rPr>
          <w:color w:val="FF0000"/>
          <w:szCs w:val="24"/>
        </w:rPr>
        <w:t xml:space="preserve"> </w:t>
      </w:r>
      <w:r w:rsidR="00667794">
        <w:rPr>
          <w:color w:val="FF0000"/>
          <w:szCs w:val="24"/>
        </w:rPr>
        <w:t>c</w:t>
      </w:r>
      <w:r w:rsidR="00160C5C">
        <w:rPr>
          <w:color w:val="FF0000"/>
          <w:szCs w:val="24"/>
        </w:rPr>
        <w:t>aptured</w:t>
      </w:r>
      <w:r w:rsidR="00A14495" w:rsidRPr="00A14495">
        <w:rPr>
          <w:color w:val="FF0000"/>
          <w:szCs w:val="24"/>
        </w:rPr>
        <w:t xml:space="preserve"> </w:t>
      </w:r>
      <w:r>
        <w:rPr>
          <w:color w:val="FF0000"/>
          <w:szCs w:val="24"/>
        </w:rPr>
        <w:t xml:space="preserve">as part of migration activity </w:t>
      </w:r>
      <w:r w:rsidRPr="00A14495">
        <w:rPr>
          <w:color w:val="FF0000"/>
          <w:szCs w:val="24"/>
        </w:rPr>
        <w:t>in Wealth suite – T24</w:t>
      </w:r>
      <w:r>
        <w:rPr>
          <w:color w:val="FF0000"/>
          <w:szCs w:val="24"/>
        </w:rPr>
        <w:t>. The posting of accruals during the capitalisation date</w:t>
      </w:r>
      <w:r w:rsidR="00BA05F2">
        <w:rPr>
          <w:color w:val="FF0000"/>
          <w:szCs w:val="24"/>
        </w:rPr>
        <w:t xml:space="preserve"> can</w:t>
      </w:r>
      <w:r w:rsidR="00667794">
        <w:rPr>
          <w:color w:val="FF0000"/>
          <w:szCs w:val="24"/>
        </w:rPr>
        <w:t xml:space="preserve"> be handled manually as </w:t>
      </w:r>
      <w:r>
        <w:rPr>
          <w:color w:val="FF0000"/>
          <w:szCs w:val="24"/>
        </w:rPr>
        <w:t xml:space="preserve">part BAU  </w:t>
      </w:r>
      <w:r w:rsidR="00A14495" w:rsidRPr="00A14495">
        <w:rPr>
          <w:color w:val="FF0000"/>
          <w:szCs w:val="24"/>
        </w:rPr>
        <w:t xml:space="preserve"> </w:t>
      </w:r>
      <w:r w:rsidR="0082342C" w:rsidRPr="004D68D1">
        <w:t xml:space="preserve"> </w:t>
      </w:r>
    </w:p>
    <w:p w:rsidR="00C33ACA" w:rsidRDefault="00406B50" w:rsidP="005D76E3">
      <w:pPr>
        <w:widowControl w:val="0"/>
        <w:numPr>
          <w:ilvl w:val="0"/>
          <w:numId w:val="29"/>
        </w:numPr>
        <w:spacing w:after="0"/>
      </w:pPr>
      <w:r w:rsidRPr="00406B50">
        <w:t>Contract Balances</w:t>
      </w:r>
      <w:r w:rsidR="00AC35A6">
        <w:t>(Loans, Deposits, Forex, Swaps, Derivatives and Structured products)</w:t>
      </w:r>
      <w:r w:rsidRPr="00406B50">
        <w:t>will be migrated through the r</w:t>
      </w:r>
      <w:r w:rsidR="00473F71">
        <w:t>espective application in Wealth suite -</w:t>
      </w:r>
      <w:r w:rsidR="00473F71" w:rsidRPr="00406B50">
        <w:t xml:space="preserve"> T24</w:t>
      </w:r>
    </w:p>
    <w:p w:rsidR="00E2125E" w:rsidRDefault="00E2125E" w:rsidP="005D76E3">
      <w:pPr>
        <w:pStyle w:val="CommentText"/>
        <w:numPr>
          <w:ilvl w:val="0"/>
          <w:numId w:val="29"/>
        </w:numPr>
      </w:pPr>
      <w:r>
        <w:t xml:space="preserve">The detailed migration of contract balances will be discussed in the </w:t>
      </w:r>
      <w:r w:rsidRPr="00E2125E">
        <w:rPr>
          <w:b/>
          <w:i/>
        </w:rPr>
        <w:t>section 3.2.10</w:t>
      </w:r>
      <w:r>
        <w:rPr>
          <w:b/>
          <w:i/>
        </w:rPr>
        <w:t xml:space="preserve"> </w:t>
      </w:r>
      <w:r w:rsidRPr="00E2125E">
        <w:t>below</w:t>
      </w:r>
      <w:r>
        <w:rPr>
          <w:b/>
          <w:i/>
        </w:rPr>
        <w:t>.</w:t>
      </w:r>
    </w:p>
    <w:p w:rsidR="00C33ACA" w:rsidRPr="00001077" w:rsidRDefault="00C33ACA" w:rsidP="00C33ACA">
      <w:pPr>
        <w:widowControl w:val="0"/>
        <w:spacing w:after="0"/>
        <w:ind w:left="720"/>
        <w:rPr>
          <w:szCs w:val="24"/>
        </w:rPr>
      </w:pPr>
    </w:p>
    <w:p w:rsidR="00C33ACA" w:rsidRDefault="00406B50" w:rsidP="00C33ACA">
      <w:pPr>
        <w:widowControl w:val="0"/>
        <w:spacing w:after="0"/>
        <w:ind w:left="720"/>
        <w:rPr>
          <w:b/>
          <w:szCs w:val="24"/>
        </w:rPr>
      </w:pPr>
      <w:r w:rsidRPr="00406B50">
        <w:rPr>
          <w:b/>
          <w:szCs w:val="24"/>
        </w:rPr>
        <w:t>Profit and Loss migration covers:</w:t>
      </w:r>
    </w:p>
    <w:p w:rsidR="00CF0912" w:rsidRPr="00001077" w:rsidRDefault="00CF0912" w:rsidP="00C33ACA">
      <w:pPr>
        <w:widowControl w:val="0"/>
        <w:spacing w:after="0"/>
        <w:ind w:left="720"/>
        <w:rPr>
          <w:b/>
        </w:rPr>
      </w:pPr>
    </w:p>
    <w:p w:rsidR="0088169D" w:rsidRPr="00A6131F" w:rsidRDefault="00A6131F" w:rsidP="005D76E3">
      <w:pPr>
        <w:widowControl w:val="0"/>
        <w:numPr>
          <w:ilvl w:val="0"/>
          <w:numId w:val="29"/>
        </w:numPr>
        <w:spacing w:after="0"/>
        <w:rPr>
          <w:color w:val="FF0000"/>
        </w:rPr>
      </w:pPr>
      <w:r w:rsidRPr="00A6131F">
        <w:rPr>
          <w:color w:val="FF0000"/>
          <w:szCs w:val="24"/>
        </w:rPr>
        <w:t>P&amp;L balance</w:t>
      </w:r>
      <w:r w:rsidR="00406B50" w:rsidRPr="00A6131F">
        <w:rPr>
          <w:color w:val="FF0000"/>
          <w:szCs w:val="24"/>
        </w:rPr>
        <w:t xml:space="preserve"> </w:t>
      </w:r>
      <w:r w:rsidRPr="00A6131F">
        <w:rPr>
          <w:color w:val="FF0000"/>
          <w:szCs w:val="24"/>
        </w:rPr>
        <w:t xml:space="preserve">mapping keys from </w:t>
      </w:r>
      <w:r w:rsidR="00406B50" w:rsidRPr="00A6131F">
        <w:rPr>
          <w:color w:val="FF0000"/>
          <w:szCs w:val="24"/>
        </w:rPr>
        <w:t xml:space="preserve">source </w:t>
      </w:r>
      <w:r w:rsidRPr="00A6131F">
        <w:rPr>
          <w:color w:val="FF0000"/>
          <w:szCs w:val="24"/>
        </w:rPr>
        <w:t>to</w:t>
      </w:r>
      <w:r w:rsidR="00406B50" w:rsidRPr="00A6131F">
        <w:rPr>
          <w:color w:val="FF0000"/>
          <w:szCs w:val="24"/>
        </w:rPr>
        <w:t xml:space="preserve"> target system will</w:t>
      </w:r>
      <w:r w:rsidRPr="00A6131F">
        <w:rPr>
          <w:color w:val="FF0000"/>
          <w:szCs w:val="24"/>
        </w:rPr>
        <w:t xml:space="preserve"> be verified with BRM</w:t>
      </w:r>
      <w:r w:rsidR="00283B1F">
        <w:rPr>
          <w:color w:val="FF0000"/>
          <w:szCs w:val="24"/>
        </w:rPr>
        <w:t xml:space="preserve"> </w:t>
      </w:r>
      <w:r w:rsidRPr="00A6131F">
        <w:rPr>
          <w:color w:val="FF0000"/>
          <w:szCs w:val="24"/>
        </w:rPr>
        <w:t>/</w:t>
      </w:r>
      <w:r w:rsidR="00283B1F">
        <w:rPr>
          <w:color w:val="FF0000"/>
          <w:szCs w:val="24"/>
        </w:rPr>
        <w:t xml:space="preserve"> </w:t>
      </w:r>
      <w:r w:rsidRPr="00A6131F">
        <w:rPr>
          <w:color w:val="FF0000"/>
          <w:szCs w:val="24"/>
        </w:rPr>
        <w:t>BA team before the respective P&amp;L balances are</w:t>
      </w:r>
      <w:r w:rsidR="00283B1F">
        <w:rPr>
          <w:color w:val="FF0000"/>
          <w:szCs w:val="24"/>
        </w:rPr>
        <w:t xml:space="preserve"> considered for</w:t>
      </w:r>
      <w:r w:rsidRPr="00A6131F">
        <w:rPr>
          <w:color w:val="FF0000"/>
          <w:szCs w:val="24"/>
        </w:rPr>
        <w:t xml:space="preserve"> migrat</w:t>
      </w:r>
      <w:r w:rsidR="00283B1F">
        <w:rPr>
          <w:color w:val="FF0000"/>
          <w:szCs w:val="24"/>
        </w:rPr>
        <w:t>ion</w:t>
      </w:r>
      <w:r w:rsidRPr="00A6131F">
        <w:rPr>
          <w:color w:val="FF0000"/>
          <w:szCs w:val="24"/>
        </w:rPr>
        <w:t xml:space="preserve"> in </w:t>
      </w:r>
      <w:r w:rsidR="00473F71" w:rsidRPr="00661DC9">
        <w:rPr>
          <w:color w:val="FF0000"/>
        </w:rPr>
        <w:t>Wealth suite - T24</w:t>
      </w:r>
      <w:r w:rsidRPr="00A6131F">
        <w:rPr>
          <w:color w:val="FF0000"/>
          <w:szCs w:val="24"/>
        </w:rPr>
        <w:t xml:space="preserve"> </w:t>
      </w:r>
    </w:p>
    <w:p w:rsidR="00BC3E75" w:rsidRPr="00001077" w:rsidRDefault="00406B50" w:rsidP="005D76E3">
      <w:pPr>
        <w:widowControl w:val="0"/>
        <w:numPr>
          <w:ilvl w:val="0"/>
          <w:numId w:val="29"/>
        </w:numPr>
        <w:spacing w:after="0"/>
        <w:rPr>
          <w:szCs w:val="24"/>
        </w:rPr>
      </w:pPr>
      <w:r w:rsidRPr="00406B50">
        <w:rPr>
          <w:szCs w:val="24"/>
        </w:rPr>
        <w:t>All the income received and expenses incurred will be migrated as balances to the respective P&amp;L category.</w:t>
      </w:r>
    </w:p>
    <w:p w:rsidR="003072C5" w:rsidRDefault="00406B50" w:rsidP="005D76E3">
      <w:pPr>
        <w:widowControl w:val="0"/>
        <w:numPr>
          <w:ilvl w:val="0"/>
          <w:numId w:val="29"/>
        </w:numPr>
        <w:spacing w:after="0"/>
        <w:rPr>
          <w:szCs w:val="24"/>
        </w:rPr>
      </w:pPr>
      <w:r w:rsidRPr="00406B50">
        <w:rPr>
          <w:szCs w:val="24"/>
        </w:rPr>
        <w:t xml:space="preserve">All the income receivable and expense payable will be </w:t>
      </w:r>
      <w:r w:rsidR="003072C5">
        <w:rPr>
          <w:szCs w:val="24"/>
        </w:rPr>
        <w:t>built</w:t>
      </w:r>
      <w:r w:rsidR="003072C5" w:rsidRPr="00406B50">
        <w:rPr>
          <w:szCs w:val="24"/>
        </w:rPr>
        <w:t xml:space="preserve"> </w:t>
      </w:r>
      <w:r w:rsidRPr="00406B50">
        <w:rPr>
          <w:szCs w:val="24"/>
        </w:rPr>
        <w:t>through the respective contract</w:t>
      </w:r>
      <w:r w:rsidR="003072C5">
        <w:rPr>
          <w:szCs w:val="24"/>
        </w:rPr>
        <w:t xml:space="preserve"> migration.</w:t>
      </w:r>
    </w:p>
    <w:p w:rsidR="00C33ACA" w:rsidRPr="003072C5" w:rsidRDefault="00C33ACA" w:rsidP="00C33ACA">
      <w:pPr>
        <w:widowControl w:val="0"/>
        <w:spacing w:after="0"/>
        <w:rPr>
          <w:szCs w:val="24"/>
        </w:rPr>
      </w:pPr>
    </w:p>
    <w:p w:rsidR="00C33ACA" w:rsidRDefault="00406B50" w:rsidP="00513851">
      <w:pPr>
        <w:widowControl w:val="0"/>
        <w:spacing w:after="0"/>
        <w:ind w:left="720"/>
        <w:rPr>
          <w:b/>
          <w:szCs w:val="24"/>
        </w:rPr>
      </w:pPr>
      <w:r w:rsidRPr="003072C5">
        <w:rPr>
          <w:b/>
          <w:szCs w:val="24"/>
        </w:rPr>
        <w:t>Migration Take over account</w:t>
      </w:r>
    </w:p>
    <w:p w:rsidR="001153F4" w:rsidRPr="003072C5" w:rsidRDefault="001153F4" w:rsidP="00513851">
      <w:pPr>
        <w:widowControl w:val="0"/>
        <w:spacing w:after="0"/>
        <w:ind w:left="720"/>
        <w:rPr>
          <w:b/>
          <w:szCs w:val="24"/>
        </w:rPr>
      </w:pPr>
    </w:p>
    <w:p w:rsidR="00C10BE6" w:rsidRPr="00001077" w:rsidRDefault="00C10BE6" w:rsidP="005D76E3">
      <w:pPr>
        <w:widowControl w:val="0"/>
        <w:numPr>
          <w:ilvl w:val="0"/>
          <w:numId w:val="29"/>
        </w:numPr>
        <w:spacing w:after="0"/>
      </w:pPr>
      <w:r w:rsidRPr="003072C5">
        <w:rPr>
          <w:szCs w:val="24"/>
        </w:rPr>
        <w:t xml:space="preserve">Take over account is used as substitute account for </w:t>
      </w:r>
      <w:proofErr w:type="gramStart"/>
      <w:r w:rsidRPr="003072C5">
        <w:rPr>
          <w:szCs w:val="24"/>
        </w:rPr>
        <w:t>migrating</w:t>
      </w:r>
      <w:proofErr w:type="gramEnd"/>
      <w:r w:rsidRPr="003072C5">
        <w:rPr>
          <w:szCs w:val="24"/>
        </w:rPr>
        <w:t xml:space="preserve"> the A&amp;L and P&amp;L bala</w:t>
      </w:r>
      <w:r w:rsidRPr="00406B50">
        <w:rPr>
          <w:szCs w:val="24"/>
        </w:rPr>
        <w:t>nces</w:t>
      </w:r>
      <w:r>
        <w:rPr>
          <w:szCs w:val="24"/>
        </w:rPr>
        <w:t>.</w:t>
      </w:r>
    </w:p>
    <w:p w:rsidR="008D02B7" w:rsidRPr="00C10BE6" w:rsidRDefault="00C10BE6" w:rsidP="005D76E3">
      <w:pPr>
        <w:widowControl w:val="0"/>
        <w:numPr>
          <w:ilvl w:val="0"/>
          <w:numId w:val="29"/>
        </w:numPr>
        <w:spacing w:after="0"/>
        <w:rPr>
          <w:szCs w:val="24"/>
        </w:rPr>
      </w:pPr>
      <w:r>
        <w:rPr>
          <w:szCs w:val="24"/>
        </w:rPr>
        <w:t xml:space="preserve">Takeover account </w:t>
      </w:r>
      <w:r w:rsidR="008D02B7" w:rsidRPr="00C10BE6">
        <w:rPr>
          <w:szCs w:val="24"/>
        </w:rPr>
        <w:t xml:space="preserve">will be used to avoid the double booking of customer accounts to migrate transactions </w:t>
      </w:r>
      <w:r w:rsidR="008D02B7" w:rsidRPr="00C10BE6">
        <w:rPr>
          <w:szCs w:val="24"/>
        </w:rPr>
        <w:lastRenderedPageBreak/>
        <w:t xml:space="preserve">without affecting the Customer account, since these </w:t>
      </w:r>
      <w:r>
        <w:rPr>
          <w:szCs w:val="24"/>
        </w:rPr>
        <w:t xml:space="preserve">balances </w:t>
      </w:r>
      <w:r w:rsidR="008D02B7" w:rsidRPr="00C10BE6">
        <w:rPr>
          <w:szCs w:val="24"/>
        </w:rPr>
        <w:t xml:space="preserve">would have debited / credited the Customer account in the </w:t>
      </w:r>
      <w:r>
        <w:rPr>
          <w:szCs w:val="24"/>
        </w:rPr>
        <w:t>source</w:t>
      </w:r>
      <w:r w:rsidR="008D02B7" w:rsidRPr="00C10BE6">
        <w:rPr>
          <w:szCs w:val="24"/>
        </w:rPr>
        <w:t xml:space="preserve"> system.</w:t>
      </w:r>
    </w:p>
    <w:p w:rsidR="008D02B7" w:rsidRDefault="008D02B7" w:rsidP="005D76E3">
      <w:pPr>
        <w:widowControl w:val="0"/>
        <w:numPr>
          <w:ilvl w:val="0"/>
          <w:numId w:val="29"/>
        </w:numPr>
        <w:spacing w:after="0"/>
        <w:rPr>
          <w:szCs w:val="24"/>
        </w:rPr>
      </w:pPr>
      <w:r w:rsidRPr="00C10BE6">
        <w:rPr>
          <w:szCs w:val="24"/>
        </w:rPr>
        <w:t xml:space="preserve">The </w:t>
      </w:r>
      <w:r w:rsidR="00C10BE6">
        <w:rPr>
          <w:szCs w:val="24"/>
        </w:rPr>
        <w:t xml:space="preserve">takeover account will </w:t>
      </w:r>
      <w:r w:rsidRPr="00C10BE6">
        <w:rPr>
          <w:szCs w:val="24"/>
        </w:rPr>
        <w:t xml:space="preserve">be </w:t>
      </w:r>
      <w:r w:rsidR="00C10BE6">
        <w:rPr>
          <w:szCs w:val="24"/>
        </w:rPr>
        <w:t xml:space="preserve">categorized by module, </w:t>
      </w:r>
      <w:r w:rsidRPr="00C10BE6">
        <w:rPr>
          <w:szCs w:val="24"/>
        </w:rPr>
        <w:t xml:space="preserve">currency </w:t>
      </w:r>
      <w:r w:rsidR="00C10BE6">
        <w:rPr>
          <w:szCs w:val="24"/>
        </w:rPr>
        <w:t>and entity.</w:t>
      </w:r>
    </w:p>
    <w:p w:rsidR="008D02B7" w:rsidRPr="00C10BE6" w:rsidRDefault="008D02B7" w:rsidP="005D76E3">
      <w:pPr>
        <w:widowControl w:val="0"/>
        <w:numPr>
          <w:ilvl w:val="0"/>
          <w:numId w:val="29"/>
        </w:numPr>
        <w:spacing w:after="0"/>
        <w:rPr>
          <w:szCs w:val="24"/>
        </w:rPr>
      </w:pPr>
      <w:r w:rsidRPr="00C10BE6">
        <w:rPr>
          <w:bCs/>
          <w:szCs w:val="24"/>
          <w:lang w:val="en-US"/>
        </w:rPr>
        <w:t xml:space="preserve">The </w:t>
      </w:r>
      <w:r w:rsidR="00C10BE6">
        <w:rPr>
          <w:bCs/>
          <w:szCs w:val="24"/>
          <w:lang w:val="en-US"/>
        </w:rPr>
        <w:t>Source</w:t>
      </w:r>
      <w:r w:rsidRPr="00C10BE6">
        <w:rPr>
          <w:bCs/>
          <w:szCs w:val="24"/>
          <w:lang w:val="en-US"/>
        </w:rPr>
        <w:t xml:space="preserve"> GL balance would be booked on the equivalent take-over account prior to the migration of fina</w:t>
      </w:r>
      <w:r w:rsidR="00C10BE6">
        <w:rPr>
          <w:bCs/>
          <w:szCs w:val="24"/>
          <w:lang w:val="en-US"/>
        </w:rPr>
        <w:t xml:space="preserve">ncial data. Post migration the </w:t>
      </w:r>
      <w:r w:rsidRPr="00C10BE6">
        <w:rPr>
          <w:bCs/>
          <w:szCs w:val="24"/>
          <w:lang w:val="en-US"/>
        </w:rPr>
        <w:t>take-over account balance for all currencies should be zero.</w:t>
      </w:r>
    </w:p>
    <w:p w:rsidR="0088169D" w:rsidRPr="00001077" w:rsidRDefault="00406B50" w:rsidP="005D76E3">
      <w:pPr>
        <w:widowControl w:val="0"/>
        <w:numPr>
          <w:ilvl w:val="0"/>
          <w:numId w:val="29"/>
        </w:numPr>
        <w:spacing w:after="0"/>
      </w:pPr>
      <w:r w:rsidRPr="00406B50">
        <w:rPr>
          <w:szCs w:val="24"/>
        </w:rPr>
        <w:t xml:space="preserve">These scenarios will be agreed with </w:t>
      </w:r>
      <w:r w:rsidR="003072C5">
        <w:rPr>
          <w:szCs w:val="24"/>
        </w:rPr>
        <w:t>Business</w:t>
      </w:r>
      <w:r w:rsidRPr="00406B50">
        <w:rPr>
          <w:szCs w:val="24"/>
        </w:rPr>
        <w:t xml:space="preserve"> team in-order to create the number of take over accounts and </w:t>
      </w:r>
      <w:r w:rsidR="00C10BE6">
        <w:rPr>
          <w:szCs w:val="24"/>
        </w:rPr>
        <w:t>to check and reconcile</w:t>
      </w:r>
      <w:r w:rsidR="00C10BE6" w:rsidRPr="00406B50">
        <w:rPr>
          <w:szCs w:val="24"/>
        </w:rPr>
        <w:t xml:space="preserve"> </w:t>
      </w:r>
      <w:r w:rsidRPr="00406B50">
        <w:rPr>
          <w:szCs w:val="24"/>
        </w:rPr>
        <w:t xml:space="preserve">them at the end of migration. </w:t>
      </w:r>
    </w:p>
    <w:p w:rsidR="0088169D" w:rsidRPr="00001077" w:rsidRDefault="0088169D" w:rsidP="0088169D"/>
    <w:p w:rsidR="0088169D" w:rsidRPr="00001077" w:rsidRDefault="00B23FB1" w:rsidP="00C55E88">
      <w:pPr>
        <w:jc w:val="center"/>
      </w:pPr>
      <w:r>
        <w:rPr>
          <w:noProof/>
          <w:lang w:eastAsia="en-GB"/>
        </w:rPr>
        <w:drawing>
          <wp:inline distT="0" distB="0" distL="0" distR="0">
            <wp:extent cx="6073140" cy="3191510"/>
            <wp:effectExtent l="19050" t="19050" r="22860" b="2794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6073140" cy="3191510"/>
                    </a:xfrm>
                    <a:prstGeom prst="rect">
                      <a:avLst/>
                    </a:prstGeom>
                    <a:noFill/>
                    <a:ln w="9525">
                      <a:solidFill>
                        <a:schemeClr val="accent1"/>
                      </a:solidFill>
                      <a:miter lim="800000"/>
                      <a:headEnd/>
                      <a:tailEnd/>
                    </a:ln>
                  </pic:spPr>
                </pic:pic>
              </a:graphicData>
            </a:graphic>
          </wp:inline>
        </w:drawing>
      </w:r>
      <w:r w:rsidDel="00B23FB1">
        <w:rPr>
          <w:noProof/>
          <w:lang w:eastAsia="en-GB"/>
        </w:rPr>
        <w:t xml:space="preserve"> </w:t>
      </w:r>
    </w:p>
    <w:p w:rsidR="0088169D" w:rsidRPr="00001077" w:rsidRDefault="0088169D" w:rsidP="0088169D"/>
    <w:p w:rsidR="0088169D" w:rsidRPr="00001077" w:rsidRDefault="00406B50" w:rsidP="0088169D">
      <w:pPr>
        <w:jc w:val="center"/>
        <w:rPr>
          <w:b/>
        </w:rPr>
      </w:pPr>
      <w:r w:rsidRPr="00406B50">
        <w:rPr>
          <w:b/>
          <w:szCs w:val="24"/>
        </w:rPr>
        <w:t>Figure: Financial Migration Scope</w:t>
      </w:r>
    </w:p>
    <w:p w:rsidR="0088169D" w:rsidRPr="00001077" w:rsidRDefault="0088169D" w:rsidP="0088169D">
      <w:pPr>
        <w:jc w:val="cente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052" w:name="_Toc482975938"/>
      <w:bookmarkStart w:id="4053" w:name="_Toc484427496"/>
      <w:bookmarkStart w:id="4054" w:name="_Toc484427619"/>
      <w:bookmarkStart w:id="4055" w:name="_Toc488130791"/>
      <w:r w:rsidRPr="00406B50">
        <w:rPr>
          <w:rFonts w:ascii="Arial" w:hAnsi="Arial" w:cs="Arial"/>
          <w:color w:val="auto"/>
          <w:szCs w:val="26"/>
        </w:rPr>
        <w:t>Credit Risk</w:t>
      </w:r>
      <w:bookmarkEnd w:id="4052"/>
      <w:bookmarkEnd w:id="4053"/>
      <w:bookmarkEnd w:id="4054"/>
      <w:bookmarkEnd w:id="4055"/>
    </w:p>
    <w:p w:rsidR="0088169D" w:rsidRPr="00001077" w:rsidRDefault="00406B50" w:rsidP="0088169D">
      <w:r w:rsidRPr="00406B50">
        <w:rPr>
          <w:szCs w:val="24"/>
        </w:rPr>
        <w:t>All Limits with expiry date greater than Cut-over date is scoped in the migration. Expired limits which are outstanding will also be migrated by setting the expiry date as migration date. Both Global Limit</w:t>
      </w:r>
      <w:r w:rsidRPr="00406B50">
        <w:t xml:space="preserve"> </w:t>
      </w:r>
      <w:r w:rsidRPr="00406B50">
        <w:rPr>
          <w:szCs w:val="24"/>
        </w:rPr>
        <w:t>and Sub product limits will be scoped in Migration.</w:t>
      </w:r>
    </w:p>
    <w:p w:rsidR="0088169D" w:rsidRPr="00001077" w:rsidRDefault="00406B50" w:rsidP="0088169D">
      <w:r w:rsidRPr="00406B50">
        <w:rPr>
          <w:szCs w:val="24"/>
        </w:rPr>
        <w:t>Below are the existing Limit products maintained in T24 R08 and scoped for migration</w:t>
      </w:r>
    </w:p>
    <w:tbl>
      <w:tblPr>
        <w:tblW w:w="4880" w:type="dxa"/>
        <w:tblInd w:w="113" w:type="dxa"/>
        <w:tblLook w:val="04A0"/>
      </w:tblPr>
      <w:tblGrid>
        <w:gridCol w:w="1080"/>
        <w:gridCol w:w="2540"/>
        <w:gridCol w:w="1260"/>
      </w:tblGrid>
      <w:tr w:rsidR="0088169D" w:rsidRPr="00001077" w:rsidTr="00513A15">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Product</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Description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Limit check</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8510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AQ/DQ Initial Margin</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8500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Initial margin</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8350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Stand-By LC</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10000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Shared product limit</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4000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Loans </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8340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Guarantees</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100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Overdraft</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lastRenderedPageBreak/>
              <w:t>8300</w:t>
            </w:r>
          </w:p>
        </w:tc>
        <w:tc>
          <w:tcPr>
            <w:tcW w:w="254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LC+GTEE</w:t>
            </w:r>
          </w:p>
        </w:tc>
        <w:tc>
          <w:tcPr>
            <w:tcW w:w="1260"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Y</w:t>
            </w:r>
          </w:p>
        </w:tc>
      </w:tr>
    </w:tbl>
    <w:p w:rsidR="0088169D" w:rsidRPr="00001077" w:rsidRDefault="0088169D" w:rsidP="0088169D"/>
    <w:p w:rsidR="0088169D" w:rsidRPr="00001077" w:rsidRDefault="00406B50" w:rsidP="0088169D">
      <w:r w:rsidRPr="00406B50">
        <w:rPr>
          <w:szCs w:val="24"/>
        </w:rPr>
        <w:t>WS 2.0 migration for Credit Risk will follow below mentioned strategy</w:t>
      </w:r>
    </w:p>
    <w:p w:rsidR="0088169D" w:rsidRPr="00001077" w:rsidRDefault="00406B50" w:rsidP="005D76E3">
      <w:pPr>
        <w:widowControl w:val="0"/>
        <w:numPr>
          <w:ilvl w:val="0"/>
          <w:numId w:val="32"/>
        </w:numPr>
        <w:spacing w:after="0"/>
      </w:pPr>
      <w:r w:rsidRPr="00406B50">
        <w:rPr>
          <w:szCs w:val="24"/>
        </w:rPr>
        <w:t>New limit products will be replaced with existing product in T24 R08 due to the change in Business rules and operations. These factors will be considered during transformation to have the new limit structure</w:t>
      </w:r>
    </w:p>
    <w:p w:rsidR="0088169D" w:rsidRPr="00001077" w:rsidRDefault="00406B50" w:rsidP="005D76E3">
      <w:pPr>
        <w:widowControl w:val="0"/>
        <w:numPr>
          <w:ilvl w:val="0"/>
          <w:numId w:val="32"/>
        </w:numPr>
        <w:spacing w:after="0"/>
      </w:pPr>
      <w:r w:rsidRPr="00406B50">
        <w:rPr>
          <w:szCs w:val="24"/>
        </w:rPr>
        <w:t xml:space="preserve">All limits with expiry date greater than cut-over date will be migrated from T24 R08, also the outstanding expired limits is considered for migration by setting the expiry dates to migration date </w:t>
      </w:r>
    </w:p>
    <w:p w:rsidR="0088169D" w:rsidRPr="00D3615D" w:rsidRDefault="00406B50" w:rsidP="005D76E3">
      <w:pPr>
        <w:widowControl w:val="0"/>
        <w:numPr>
          <w:ilvl w:val="0"/>
          <w:numId w:val="32"/>
        </w:numPr>
        <w:spacing w:after="0"/>
      </w:pPr>
      <w:r w:rsidRPr="00406B50">
        <w:rPr>
          <w:szCs w:val="24"/>
        </w:rPr>
        <w:t>Only the approved limit amount is migrated and the available limit is updated when t</w:t>
      </w:r>
      <w:r w:rsidR="00D3615D">
        <w:rPr>
          <w:szCs w:val="24"/>
        </w:rPr>
        <w:t>he customer deals are migrated into Wealth suite – T24</w:t>
      </w:r>
    </w:p>
    <w:p w:rsidR="00D3615D" w:rsidRPr="00D3615D" w:rsidRDefault="00D3615D" w:rsidP="005D76E3">
      <w:pPr>
        <w:widowControl w:val="0"/>
        <w:numPr>
          <w:ilvl w:val="0"/>
          <w:numId w:val="32"/>
        </w:numPr>
        <w:spacing w:after="0"/>
        <w:rPr>
          <w:color w:val="FF0000"/>
        </w:rPr>
      </w:pPr>
      <w:r w:rsidRPr="00D3615D">
        <w:rPr>
          <w:color w:val="FF0000"/>
          <w:szCs w:val="24"/>
        </w:rPr>
        <w:t xml:space="preserve">In case of non-revolving limit the unutilised limit amount in T24 R08 will be considered as approved limit </w:t>
      </w:r>
      <w:r>
        <w:rPr>
          <w:color w:val="FF0000"/>
          <w:szCs w:val="24"/>
        </w:rPr>
        <w:t xml:space="preserve">amount </w:t>
      </w:r>
      <w:r w:rsidRPr="00D3615D">
        <w:rPr>
          <w:color w:val="FF0000"/>
          <w:szCs w:val="24"/>
        </w:rPr>
        <w:t xml:space="preserve">during the migration.  </w:t>
      </w:r>
    </w:p>
    <w:p w:rsidR="0088169D" w:rsidRPr="00001077" w:rsidRDefault="00406B50" w:rsidP="005D76E3">
      <w:pPr>
        <w:widowControl w:val="0"/>
        <w:numPr>
          <w:ilvl w:val="0"/>
          <w:numId w:val="32"/>
        </w:numPr>
        <w:spacing w:after="0"/>
      </w:pPr>
      <w:r w:rsidRPr="00406B50">
        <w:rPr>
          <w:szCs w:val="24"/>
        </w:rPr>
        <w:t xml:space="preserve">Once the limit is migrated they will be secured by bringing all the collateral ownership and collateral information from T24 R08 into </w:t>
      </w:r>
      <w:r w:rsidR="00473F71">
        <w:t>Wealth suite -</w:t>
      </w:r>
      <w:r w:rsidR="00473F71" w:rsidRPr="00406B50">
        <w:t xml:space="preserve"> T24</w:t>
      </w:r>
    </w:p>
    <w:p w:rsidR="0088169D" w:rsidRPr="00001077" w:rsidRDefault="00406B50" w:rsidP="005D76E3">
      <w:pPr>
        <w:widowControl w:val="0"/>
        <w:numPr>
          <w:ilvl w:val="0"/>
          <w:numId w:val="32"/>
        </w:numPr>
        <w:spacing w:after="0"/>
      </w:pPr>
      <w:r w:rsidRPr="00406B50">
        <w:rPr>
          <w:szCs w:val="24"/>
        </w:rPr>
        <w:t xml:space="preserve">Secured limits will be linked with deal and portfolio once the deal migration is complete   </w:t>
      </w:r>
    </w:p>
    <w:p w:rsidR="0088169D" w:rsidRPr="00001077" w:rsidRDefault="00406B50" w:rsidP="005D76E3">
      <w:pPr>
        <w:widowControl w:val="0"/>
        <w:numPr>
          <w:ilvl w:val="0"/>
          <w:numId w:val="32"/>
        </w:numPr>
        <w:spacing w:after="0"/>
      </w:pPr>
      <w:r w:rsidRPr="00406B50">
        <w:rPr>
          <w:szCs w:val="24"/>
        </w:rPr>
        <w:t xml:space="preserve">When Limits are migrated into the </w:t>
      </w:r>
      <w:r w:rsidR="00473F71">
        <w:t>Wealth suite -</w:t>
      </w:r>
      <w:r w:rsidR="00473F71" w:rsidRPr="00406B50">
        <w:t xml:space="preserve"> T24</w:t>
      </w:r>
      <w:r w:rsidRPr="00406B50">
        <w:rPr>
          <w:szCs w:val="24"/>
        </w:rPr>
        <w:t xml:space="preserve">, global limit will require a transformation based on RISK classifications given below </w:t>
      </w:r>
    </w:p>
    <w:p w:rsidR="0088169D" w:rsidRPr="00001077" w:rsidRDefault="0088169D" w:rsidP="0088169D"/>
    <w:tbl>
      <w:tblPr>
        <w:tblW w:w="5866" w:type="dxa"/>
        <w:tblInd w:w="2174" w:type="dxa"/>
        <w:tblCellMar>
          <w:left w:w="0" w:type="dxa"/>
          <w:right w:w="0" w:type="dxa"/>
        </w:tblCellMar>
        <w:tblLook w:val="04A0"/>
      </w:tblPr>
      <w:tblGrid>
        <w:gridCol w:w="2219"/>
        <w:gridCol w:w="1428"/>
        <w:gridCol w:w="2219"/>
      </w:tblGrid>
      <w:tr w:rsidR="0088169D" w:rsidRPr="00001077" w:rsidTr="00513A15">
        <w:trPr>
          <w:trHeight w:val="330"/>
        </w:trPr>
        <w:tc>
          <w:tcPr>
            <w:tcW w:w="2219" w:type="dxa"/>
            <w:tcBorders>
              <w:top w:val="single" w:sz="8" w:space="0" w:color="auto"/>
              <w:left w:val="single" w:sz="8" w:space="0" w:color="auto"/>
              <w:bottom w:val="single" w:sz="8" w:space="0" w:color="auto"/>
              <w:right w:val="single" w:sz="8" w:space="0" w:color="auto"/>
            </w:tcBorders>
            <w:shd w:val="clear" w:color="auto" w:fill="9BBB59"/>
            <w:noWrap/>
            <w:tcMar>
              <w:top w:w="0" w:type="dxa"/>
              <w:left w:w="108" w:type="dxa"/>
              <w:bottom w:w="0" w:type="dxa"/>
              <w:right w:w="108" w:type="dxa"/>
            </w:tcMar>
            <w:vAlign w:val="bottom"/>
            <w:hideMark/>
          </w:tcPr>
          <w:p w:rsidR="0088169D" w:rsidRPr="00001077" w:rsidRDefault="00406B50" w:rsidP="00513A15">
            <w:pPr>
              <w:rPr>
                <w:b/>
                <w:bCs/>
                <w:color w:val="000000"/>
                <w:sz w:val="22"/>
                <w:szCs w:val="22"/>
              </w:rPr>
            </w:pPr>
            <w:r w:rsidRPr="00406B50">
              <w:rPr>
                <w:b/>
                <w:bCs/>
                <w:color w:val="000000"/>
                <w:szCs w:val="24"/>
              </w:rPr>
              <w:t>As IS</w:t>
            </w:r>
          </w:p>
        </w:tc>
        <w:tc>
          <w:tcPr>
            <w:tcW w:w="1428" w:type="dxa"/>
            <w:tcBorders>
              <w:top w:val="single" w:sz="8" w:space="0" w:color="auto"/>
              <w:left w:val="nil"/>
              <w:bottom w:val="single" w:sz="8" w:space="0" w:color="auto"/>
              <w:right w:val="single" w:sz="8" w:space="0" w:color="auto"/>
            </w:tcBorders>
            <w:shd w:val="clear" w:color="auto" w:fill="9BBB59"/>
            <w:noWrap/>
            <w:tcMar>
              <w:top w:w="0" w:type="dxa"/>
              <w:left w:w="108" w:type="dxa"/>
              <w:bottom w:w="0" w:type="dxa"/>
              <w:right w:w="108" w:type="dxa"/>
            </w:tcMar>
            <w:vAlign w:val="bottom"/>
            <w:hideMark/>
          </w:tcPr>
          <w:p w:rsidR="0088169D" w:rsidRPr="00001077" w:rsidRDefault="00406B50" w:rsidP="00513A15">
            <w:pPr>
              <w:rPr>
                <w:b/>
                <w:bCs/>
                <w:color w:val="000000"/>
                <w:sz w:val="22"/>
                <w:szCs w:val="22"/>
              </w:rPr>
            </w:pPr>
            <w:r w:rsidRPr="00406B50">
              <w:rPr>
                <w:b/>
                <w:bCs/>
                <w:color w:val="000000"/>
                <w:szCs w:val="24"/>
              </w:rPr>
              <w:t>RISK.CLASS</w:t>
            </w:r>
          </w:p>
        </w:tc>
        <w:tc>
          <w:tcPr>
            <w:tcW w:w="2219" w:type="dxa"/>
            <w:tcBorders>
              <w:top w:val="single" w:sz="8" w:space="0" w:color="auto"/>
              <w:left w:val="nil"/>
              <w:bottom w:val="single" w:sz="8" w:space="0" w:color="auto"/>
              <w:right w:val="single" w:sz="8" w:space="0" w:color="auto"/>
            </w:tcBorders>
            <w:shd w:val="clear" w:color="auto" w:fill="9BBB59"/>
            <w:noWrap/>
            <w:tcMar>
              <w:top w:w="0" w:type="dxa"/>
              <w:left w:w="108" w:type="dxa"/>
              <w:bottom w:w="0" w:type="dxa"/>
              <w:right w:w="108" w:type="dxa"/>
            </w:tcMar>
            <w:vAlign w:val="bottom"/>
            <w:hideMark/>
          </w:tcPr>
          <w:p w:rsidR="0088169D" w:rsidRPr="00001077" w:rsidRDefault="00406B50" w:rsidP="00513A15">
            <w:pPr>
              <w:rPr>
                <w:b/>
                <w:bCs/>
                <w:color w:val="000000"/>
                <w:sz w:val="22"/>
                <w:szCs w:val="22"/>
              </w:rPr>
            </w:pPr>
            <w:r w:rsidRPr="00406B50">
              <w:rPr>
                <w:b/>
                <w:bCs/>
                <w:color w:val="000000"/>
                <w:szCs w:val="24"/>
              </w:rPr>
              <w:t>To BE</w:t>
            </w:r>
          </w:p>
        </w:tc>
      </w:tr>
      <w:tr w:rsidR="0088169D" w:rsidRPr="00001077" w:rsidTr="00513A15">
        <w:trPr>
          <w:trHeight w:val="330"/>
        </w:trPr>
        <w:tc>
          <w:tcPr>
            <w:tcW w:w="221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NNNNNN.0010000.01</w:t>
            </w:r>
          </w:p>
        </w:tc>
        <w:tc>
          <w:tcPr>
            <w:tcW w:w="142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3</w:t>
            </w:r>
          </w:p>
        </w:tc>
        <w:tc>
          <w:tcPr>
            <w:tcW w:w="221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NNNNNN.0030000.01</w:t>
            </w:r>
          </w:p>
        </w:tc>
      </w:tr>
      <w:tr w:rsidR="0088169D" w:rsidRPr="00001077" w:rsidTr="00513A15">
        <w:trPr>
          <w:trHeight w:val="330"/>
        </w:trPr>
        <w:tc>
          <w:tcPr>
            <w:tcW w:w="221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NNNNNN.0014000.01</w:t>
            </w:r>
          </w:p>
        </w:tc>
        <w:tc>
          <w:tcPr>
            <w:tcW w:w="142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3</w:t>
            </w:r>
          </w:p>
        </w:tc>
        <w:tc>
          <w:tcPr>
            <w:tcW w:w="221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NNNNNN.0034000.01</w:t>
            </w:r>
          </w:p>
        </w:tc>
      </w:tr>
      <w:tr w:rsidR="0088169D" w:rsidRPr="00001077" w:rsidTr="00513A15">
        <w:trPr>
          <w:trHeight w:val="330"/>
        </w:trPr>
        <w:tc>
          <w:tcPr>
            <w:tcW w:w="221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NNNNNN.0010000.02</w:t>
            </w:r>
          </w:p>
        </w:tc>
        <w:tc>
          <w:tcPr>
            <w:tcW w:w="142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1</w:t>
            </w:r>
          </w:p>
        </w:tc>
        <w:tc>
          <w:tcPr>
            <w:tcW w:w="221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NNNNNN.0010000.01</w:t>
            </w:r>
          </w:p>
        </w:tc>
      </w:tr>
      <w:tr w:rsidR="0088169D" w:rsidRPr="00001077" w:rsidTr="00513A15">
        <w:trPr>
          <w:trHeight w:val="330"/>
        </w:trPr>
        <w:tc>
          <w:tcPr>
            <w:tcW w:w="221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NNNNNN.0014000.02</w:t>
            </w:r>
          </w:p>
        </w:tc>
        <w:tc>
          <w:tcPr>
            <w:tcW w:w="142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1</w:t>
            </w:r>
          </w:p>
        </w:tc>
        <w:tc>
          <w:tcPr>
            <w:tcW w:w="221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8169D" w:rsidRPr="00001077" w:rsidRDefault="00406B50" w:rsidP="00513A15">
            <w:pPr>
              <w:rPr>
                <w:color w:val="000000"/>
                <w:sz w:val="22"/>
                <w:szCs w:val="22"/>
              </w:rPr>
            </w:pPr>
            <w:r w:rsidRPr="00406B50">
              <w:rPr>
                <w:color w:val="000000"/>
                <w:szCs w:val="24"/>
              </w:rPr>
              <w:t>NNNNNN.0014000.01</w:t>
            </w:r>
          </w:p>
        </w:tc>
      </w:tr>
    </w:tbl>
    <w:p w:rsidR="0088169D" w:rsidRPr="00001077" w:rsidRDefault="0088169D" w:rsidP="0088169D"/>
    <w:p w:rsidR="00BD6496" w:rsidRPr="00001077" w:rsidRDefault="00406B50" w:rsidP="00BD6496">
      <w:pPr>
        <w:jc w:val="center"/>
        <w:rPr>
          <w:b/>
          <w:szCs w:val="24"/>
        </w:rPr>
      </w:pPr>
      <w:r w:rsidRPr="00406B50">
        <w:rPr>
          <w:b/>
          <w:szCs w:val="24"/>
        </w:rPr>
        <w:t>Figure: Limit structure</w:t>
      </w:r>
    </w:p>
    <w:p w:rsidR="00BD6496" w:rsidRPr="00001077" w:rsidRDefault="00BD6496" w:rsidP="0088169D"/>
    <w:p w:rsidR="0088169D" w:rsidRPr="00001077" w:rsidRDefault="00680D12" w:rsidP="0088169D">
      <w:pPr>
        <w:jc w:val="center"/>
      </w:pPr>
      <w:r>
        <w:rPr>
          <w:noProof/>
          <w:szCs w:val="24"/>
          <w:lang w:eastAsia="en-GB"/>
        </w:rPr>
        <w:drawing>
          <wp:inline distT="0" distB="0" distL="0" distR="0">
            <wp:extent cx="5881418" cy="2649919"/>
            <wp:effectExtent l="19050" t="19050" r="24082" b="17081"/>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87275" cy="2652558"/>
                    </a:xfrm>
                    <a:prstGeom prst="rect">
                      <a:avLst/>
                    </a:prstGeom>
                    <a:noFill/>
                    <a:ln w="9525">
                      <a:solidFill>
                        <a:schemeClr val="tx2">
                          <a:alpha val="76000"/>
                        </a:schemeClr>
                      </a:solidFill>
                      <a:miter lim="800000"/>
                      <a:headEnd/>
                      <a:tailEnd/>
                    </a:ln>
                  </pic:spPr>
                </pic:pic>
              </a:graphicData>
            </a:graphic>
          </wp:inline>
        </w:drawing>
      </w:r>
    </w:p>
    <w:p w:rsidR="0088169D" w:rsidRPr="00001077" w:rsidRDefault="0088169D" w:rsidP="0088169D">
      <w:pPr>
        <w:jc w:val="center"/>
      </w:pPr>
    </w:p>
    <w:p w:rsidR="0088169D" w:rsidRPr="00001077" w:rsidRDefault="00406B50" w:rsidP="0088169D">
      <w:pPr>
        <w:jc w:val="center"/>
        <w:rPr>
          <w:b/>
          <w:szCs w:val="24"/>
        </w:rPr>
      </w:pPr>
      <w:r w:rsidRPr="00406B50">
        <w:rPr>
          <w:b/>
          <w:szCs w:val="24"/>
        </w:rPr>
        <w:t>Figure: Credit Risk Migration approach</w:t>
      </w:r>
    </w:p>
    <w:p w:rsidR="00947023" w:rsidRDefault="00947023" w:rsidP="0088169D">
      <w:pPr>
        <w:jc w:val="center"/>
        <w:rPr>
          <w:b/>
        </w:rPr>
      </w:pPr>
    </w:p>
    <w:p w:rsidR="00C849FC" w:rsidRPr="00001077" w:rsidRDefault="00C849FC" w:rsidP="0088169D">
      <w:pPr>
        <w:jc w:val="center"/>
        <w:rPr>
          <w:b/>
        </w:rP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056" w:name="_Toc482975939"/>
      <w:bookmarkStart w:id="4057" w:name="_Toc484427497"/>
      <w:bookmarkStart w:id="4058" w:name="_Toc484427620"/>
      <w:bookmarkStart w:id="4059" w:name="_Toc488130792"/>
      <w:r w:rsidRPr="00406B50">
        <w:rPr>
          <w:rFonts w:ascii="Arial" w:hAnsi="Arial" w:cs="Arial"/>
          <w:color w:val="auto"/>
          <w:szCs w:val="26"/>
        </w:rPr>
        <w:t>Interest and Rates</w:t>
      </w:r>
      <w:bookmarkEnd w:id="4056"/>
      <w:bookmarkEnd w:id="4057"/>
      <w:bookmarkEnd w:id="4058"/>
      <w:bookmarkEnd w:id="4059"/>
      <w:r w:rsidRPr="00406B50">
        <w:rPr>
          <w:rFonts w:ascii="Arial" w:hAnsi="Arial" w:cs="Arial"/>
          <w:color w:val="auto"/>
          <w:szCs w:val="26"/>
        </w:rPr>
        <w:t xml:space="preserve"> </w:t>
      </w:r>
    </w:p>
    <w:p w:rsidR="0088169D" w:rsidRPr="00001077" w:rsidRDefault="00406B50" w:rsidP="0088169D">
      <w:r w:rsidRPr="00406B50">
        <w:rPr>
          <w:szCs w:val="24"/>
        </w:rPr>
        <w:t>This section explains migrating and setting up Interest and Rates at the group level and at the individual level for Customer Account and Products</w:t>
      </w:r>
    </w:p>
    <w:p w:rsidR="00473F71" w:rsidRDefault="00473F71" w:rsidP="0088169D">
      <w:pPr>
        <w:rPr>
          <w:szCs w:val="24"/>
        </w:rPr>
      </w:pPr>
    </w:p>
    <w:p w:rsidR="00E26266" w:rsidRPr="00001077" w:rsidRDefault="00406B50" w:rsidP="0088169D">
      <w:r w:rsidRPr="00406B50">
        <w:rPr>
          <w:szCs w:val="24"/>
        </w:rPr>
        <w:t>WS 2.0 migration for Interest and Rates will follow below mentioned strategy</w:t>
      </w:r>
    </w:p>
    <w:p w:rsidR="0001284C" w:rsidRDefault="00E26266" w:rsidP="00E26266">
      <w:pPr>
        <w:widowControl w:val="0"/>
        <w:spacing w:after="0"/>
        <w:ind w:left="720"/>
        <w:rPr>
          <w:b/>
        </w:rPr>
      </w:pPr>
      <w:r>
        <w:rPr>
          <w:b/>
        </w:rPr>
        <w:t>Auto Migration:</w:t>
      </w:r>
    </w:p>
    <w:p w:rsidR="00E26266" w:rsidRDefault="00406B50" w:rsidP="005D76E3">
      <w:pPr>
        <w:widowControl w:val="0"/>
        <w:numPr>
          <w:ilvl w:val="0"/>
          <w:numId w:val="34"/>
        </w:numPr>
        <w:spacing w:after="0"/>
      </w:pPr>
      <w:r w:rsidRPr="00406B50">
        <w:rPr>
          <w:szCs w:val="24"/>
        </w:rPr>
        <w:t>Individual Account conditions for debit and credit interest is scoped in migration, the interest conditions at the individual account level will be mi</w:t>
      </w:r>
      <w:r w:rsidR="00473F71">
        <w:rPr>
          <w:szCs w:val="24"/>
        </w:rPr>
        <w:t xml:space="preserve">grated from T24 R08 into </w:t>
      </w:r>
      <w:r w:rsidR="00473F71">
        <w:t>Wealth suite -</w:t>
      </w:r>
      <w:r w:rsidR="00473F71" w:rsidRPr="00406B50">
        <w:t xml:space="preserve"> T24</w:t>
      </w:r>
    </w:p>
    <w:p w:rsidR="00E26266" w:rsidRDefault="00E26266" w:rsidP="00E26266">
      <w:pPr>
        <w:widowControl w:val="0"/>
        <w:spacing w:after="0"/>
        <w:ind w:left="720"/>
        <w:rPr>
          <w:b/>
        </w:rPr>
      </w:pPr>
    </w:p>
    <w:p w:rsidR="00E26266" w:rsidRDefault="00E26266" w:rsidP="00E26266">
      <w:pPr>
        <w:widowControl w:val="0"/>
        <w:spacing w:after="0"/>
        <w:ind w:left="720"/>
        <w:rPr>
          <w:b/>
        </w:rPr>
      </w:pPr>
      <w:r>
        <w:rPr>
          <w:b/>
        </w:rPr>
        <w:t>Bank Setup:</w:t>
      </w:r>
    </w:p>
    <w:p w:rsidR="006F0AB7" w:rsidRPr="00001077" w:rsidRDefault="006F0AB7" w:rsidP="005D76E3">
      <w:pPr>
        <w:widowControl w:val="0"/>
        <w:numPr>
          <w:ilvl w:val="0"/>
          <w:numId w:val="34"/>
        </w:numPr>
        <w:spacing w:after="0"/>
      </w:pPr>
      <w:r w:rsidRPr="00406B50">
        <w:rPr>
          <w:szCs w:val="24"/>
        </w:rPr>
        <w:t xml:space="preserve">Account group conditions </w:t>
      </w:r>
      <w:r>
        <w:rPr>
          <w:szCs w:val="24"/>
        </w:rPr>
        <w:t>are</w:t>
      </w:r>
      <w:r w:rsidRPr="00406B50">
        <w:rPr>
          <w:szCs w:val="24"/>
        </w:rPr>
        <w:t xml:space="preserve"> parameter setup and they will not be scoped in migration</w:t>
      </w:r>
      <w:r>
        <w:rPr>
          <w:szCs w:val="24"/>
        </w:rPr>
        <w:t xml:space="preserve"> and </w:t>
      </w:r>
      <w:r w:rsidR="00E26266">
        <w:rPr>
          <w:szCs w:val="24"/>
        </w:rPr>
        <w:t xml:space="preserve">it </w:t>
      </w:r>
      <w:r>
        <w:rPr>
          <w:szCs w:val="24"/>
        </w:rPr>
        <w:t>will be handled by bank setup team.</w:t>
      </w:r>
    </w:p>
    <w:p w:rsidR="0088169D" w:rsidRPr="00001077" w:rsidRDefault="00406B50" w:rsidP="005D76E3">
      <w:pPr>
        <w:widowControl w:val="0"/>
        <w:numPr>
          <w:ilvl w:val="0"/>
          <w:numId w:val="34"/>
        </w:numPr>
        <w:spacing w:after="0"/>
      </w:pPr>
      <w:r w:rsidRPr="00406B50">
        <w:rPr>
          <w:szCs w:val="24"/>
        </w:rPr>
        <w:t xml:space="preserve">Basic and Periodic interest setup is Bank setup for all product group and currencies </w:t>
      </w:r>
    </w:p>
    <w:p w:rsidR="0088169D" w:rsidRPr="00001077" w:rsidRDefault="00406B50" w:rsidP="005D76E3">
      <w:pPr>
        <w:widowControl w:val="0"/>
        <w:numPr>
          <w:ilvl w:val="0"/>
          <w:numId w:val="34"/>
        </w:numPr>
        <w:spacing w:after="0"/>
      </w:pPr>
      <w:r w:rsidRPr="00406B50">
        <w:rPr>
          <w:szCs w:val="24"/>
        </w:rPr>
        <w:t xml:space="preserve">Currency exchange rates are pre-requisites for migration to ensure all the currency exchange rates are up to date in T24 system. </w:t>
      </w:r>
    </w:p>
    <w:p w:rsidR="0088169D" w:rsidRPr="00001077" w:rsidRDefault="00406B50" w:rsidP="005D76E3">
      <w:pPr>
        <w:widowControl w:val="0"/>
        <w:numPr>
          <w:ilvl w:val="0"/>
          <w:numId w:val="34"/>
        </w:numPr>
        <w:spacing w:after="0"/>
      </w:pPr>
      <w:r w:rsidRPr="00406B50">
        <w:rPr>
          <w:szCs w:val="24"/>
        </w:rPr>
        <w:t>Forward rates are pre-requisite for Forex deals migration and they must be available in the system prior to migrating the Forex and Non-deliverable forward deals</w:t>
      </w:r>
    </w:p>
    <w:p w:rsidR="0088169D" w:rsidRPr="00FF20E2" w:rsidRDefault="008E063A" w:rsidP="005D76E3">
      <w:pPr>
        <w:widowControl w:val="0"/>
        <w:numPr>
          <w:ilvl w:val="0"/>
          <w:numId w:val="34"/>
        </w:numPr>
        <w:spacing w:after="0"/>
      </w:pPr>
      <w:r>
        <w:rPr>
          <w:szCs w:val="24"/>
        </w:rPr>
        <w:t>M</w:t>
      </w:r>
      <w:r w:rsidR="00406B50" w:rsidRPr="00406B50">
        <w:rPr>
          <w:szCs w:val="24"/>
        </w:rPr>
        <w:t xml:space="preserve">arket price related to Securities, Derivatives and Structure Products instruments </w:t>
      </w:r>
      <w:r>
        <w:rPr>
          <w:szCs w:val="24"/>
        </w:rPr>
        <w:t>will be updated in</w:t>
      </w:r>
      <w:r w:rsidR="00406B50" w:rsidRPr="00406B50">
        <w:rPr>
          <w:szCs w:val="24"/>
        </w:rPr>
        <w:t xml:space="preserve"> </w:t>
      </w:r>
      <w:r w:rsidR="00473F71">
        <w:t>Wealth suite -</w:t>
      </w:r>
      <w:r w:rsidR="00473F71" w:rsidRPr="00406B50">
        <w:t xml:space="preserve"> T24</w:t>
      </w:r>
      <w:r w:rsidR="00406B50" w:rsidRPr="00406B50">
        <w:rPr>
          <w:szCs w:val="24"/>
        </w:rPr>
        <w:t xml:space="preserve"> </w:t>
      </w:r>
      <w:r>
        <w:rPr>
          <w:szCs w:val="24"/>
        </w:rPr>
        <w:t>by Bank setup team</w:t>
      </w:r>
    </w:p>
    <w:p w:rsidR="00FF20E2" w:rsidRPr="00001077" w:rsidRDefault="00FF20E2" w:rsidP="00FF20E2">
      <w:pPr>
        <w:widowControl w:val="0"/>
        <w:spacing w:after="0"/>
        <w:ind w:left="720"/>
      </w:pPr>
    </w:p>
    <w:p w:rsidR="00406B50" w:rsidRDefault="0079176B" w:rsidP="00406B50">
      <w:pPr>
        <w:ind w:left="720"/>
        <w:jc w:val="center"/>
      </w:pPr>
      <w:r>
        <w:rPr>
          <w:noProof/>
          <w:lang w:eastAsia="en-GB"/>
        </w:rPr>
        <w:drawing>
          <wp:inline distT="0" distB="0" distL="0" distR="0">
            <wp:extent cx="3667125" cy="3214077"/>
            <wp:effectExtent l="19050" t="19050" r="28575" b="24423"/>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667125" cy="3214077"/>
                    </a:xfrm>
                    <a:prstGeom prst="rect">
                      <a:avLst/>
                    </a:prstGeom>
                    <a:noFill/>
                    <a:ln w="9525">
                      <a:solidFill>
                        <a:schemeClr val="accent1"/>
                      </a:solidFill>
                      <a:miter lim="800000"/>
                      <a:headEnd/>
                      <a:tailEnd/>
                    </a:ln>
                  </pic:spPr>
                </pic:pic>
              </a:graphicData>
            </a:graphic>
          </wp:inline>
        </w:drawing>
      </w:r>
      <w:r w:rsidDel="0079176B">
        <w:rPr>
          <w:noProof/>
          <w:szCs w:val="24"/>
          <w:lang w:eastAsia="en-GB"/>
        </w:rPr>
        <w:t xml:space="preserve"> </w:t>
      </w:r>
    </w:p>
    <w:p w:rsidR="00EE79DD" w:rsidRDefault="00EE79DD" w:rsidP="0088169D">
      <w:pPr>
        <w:jc w:val="center"/>
        <w:rPr>
          <w:b/>
          <w:szCs w:val="24"/>
        </w:rPr>
      </w:pPr>
    </w:p>
    <w:p w:rsidR="0088169D" w:rsidRPr="00001077" w:rsidRDefault="00406B50" w:rsidP="0088169D">
      <w:pPr>
        <w:jc w:val="center"/>
        <w:rPr>
          <w:b/>
          <w:szCs w:val="24"/>
        </w:rPr>
      </w:pPr>
      <w:r w:rsidRPr="00406B50">
        <w:rPr>
          <w:b/>
          <w:szCs w:val="24"/>
        </w:rPr>
        <w:t>Figure: Interest and Rates Migration approach</w:t>
      </w:r>
    </w:p>
    <w:p w:rsidR="00947023" w:rsidRPr="00001077" w:rsidRDefault="00947023" w:rsidP="0088169D">
      <w:pPr>
        <w:jc w:val="center"/>
        <w:rPr>
          <w:b/>
          <w:szCs w:val="24"/>
        </w:rP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060" w:name="_Toc484588934"/>
      <w:bookmarkStart w:id="4061" w:name="_Toc484607924"/>
      <w:bookmarkStart w:id="4062" w:name="_Toc484685369"/>
      <w:bookmarkStart w:id="4063" w:name="_Toc484685625"/>
      <w:bookmarkStart w:id="4064" w:name="_Toc484685855"/>
      <w:bookmarkStart w:id="4065" w:name="_Toc484686086"/>
      <w:bookmarkStart w:id="4066" w:name="_Toc484686318"/>
      <w:bookmarkStart w:id="4067" w:name="_Toc482975940"/>
      <w:bookmarkStart w:id="4068" w:name="_Toc484427498"/>
      <w:bookmarkStart w:id="4069" w:name="_Toc484427621"/>
      <w:bookmarkStart w:id="4070" w:name="_Toc488130793"/>
      <w:bookmarkEnd w:id="4060"/>
      <w:bookmarkEnd w:id="4061"/>
      <w:bookmarkEnd w:id="4062"/>
      <w:bookmarkEnd w:id="4063"/>
      <w:bookmarkEnd w:id="4064"/>
      <w:bookmarkEnd w:id="4065"/>
      <w:bookmarkEnd w:id="4066"/>
      <w:r w:rsidRPr="00406B50">
        <w:rPr>
          <w:rFonts w:ascii="Arial" w:hAnsi="Arial" w:cs="Arial"/>
          <w:color w:val="auto"/>
          <w:szCs w:val="26"/>
        </w:rPr>
        <w:t>Commission and Charges</w:t>
      </w:r>
      <w:bookmarkEnd w:id="4067"/>
      <w:bookmarkEnd w:id="4068"/>
      <w:bookmarkEnd w:id="4069"/>
      <w:bookmarkEnd w:id="4070"/>
      <w:r w:rsidRPr="00406B50">
        <w:rPr>
          <w:rFonts w:ascii="Arial" w:hAnsi="Arial" w:cs="Arial"/>
          <w:color w:val="auto"/>
          <w:szCs w:val="26"/>
        </w:rPr>
        <w:t xml:space="preserve"> </w:t>
      </w:r>
    </w:p>
    <w:p w:rsidR="0088169D" w:rsidRPr="00001077" w:rsidRDefault="00406B50" w:rsidP="0088169D">
      <w:r w:rsidRPr="00406B50">
        <w:rPr>
          <w:szCs w:val="24"/>
        </w:rPr>
        <w:t xml:space="preserve">When contracts are migrated from T24 R08 into the </w:t>
      </w:r>
      <w:r w:rsidR="003C3C8D">
        <w:t>Wealth suite -</w:t>
      </w:r>
      <w:r w:rsidR="003C3C8D" w:rsidRPr="00406B50">
        <w:t xml:space="preserve"> T24</w:t>
      </w:r>
      <w:r w:rsidRPr="00406B50">
        <w:rPr>
          <w:szCs w:val="24"/>
        </w:rPr>
        <w:t xml:space="preserve">, the commission and charges will be waived for the </w:t>
      </w:r>
      <w:r w:rsidR="00D41C50">
        <w:rPr>
          <w:szCs w:val="24"/>
        </w:rPr>
        <w:t>contracts</w:t>
      </w:r>
      <w:r w:rsidR="00D41C50" w:rsidRPr="00406B50">
        <w:rPr>
          <w:szCs w:val="24"/>
        </w:rPr>
        <w:t xml:space="preserve"> </w:t>
      </w:r>
      <w:r w:rsidRPr="00406B50">
        <w:rPr>
          <w:szCs w:val="24"/>
        </w:rPr>
        <w:t xml:space="preserve">which are booked and transacted in their respective source system.  </w:t>
      </w:r>
    </w:p>
    <w:p w:rsidR="0088169D" w:rsidRPr="00001077" w:rsidRDefault="00406B50" w:rsidP="0088169D">
      <w:r w:rsidRPr="00406B50">
        <w:rPr>
          <w:szCs w:val="24"/>
        </w:rPr>
        <w:t xml:space="preserve">There are specific cases </w:t>
      </w:r>
      <w:r w:rsidR="00D41C50">
        <w:rPr>
          <w:szCs w:val="24"/>
        </w:rPr>
        <w:t>while</w:t>
      </w:r>
      <w:r w:rsidR="00D41C50" w:rsidRPr="00406B50">
        <w:rPr>
          <w:szCs w:val="24"/>
        </w:rPr>
        <w:t xml:space="preserve"> </w:t>
      </w:r>
      <w:r w:rsidRPr="00406B50">
        <w:rPr>
          <w:szCs w:val="24"/>
        </w:rPr>
        <w:t>migrating pending</w:t>
      </w:r>
      <w:r w:rsidR="004E3524">
        <w:rPr>
          <w:szCs w:val="24"/>
        </w:rPr>
        <w:t xml:space="preserve"> / unsettled</w:t>
      </w:r>
      <w:r w:rsidRPr="00406B50">
        <w:rPr>
          <w:szCs w:val="24"/>
        </w:rPr>
        <w:t xml:space="preserve"> </w:t>
      </w:r>
      <w:r w:rsidR="006F7D24">
        <w:rPr>
          <w:szCs w:val="24"/>
        </w:rPr>
        <w:t xml:space="preserve">security </w:t>
      </w:r>
      <w:r w:rsidRPr="00406B50">
        <w:rPr>
          <w:szCs w:val="24"/>
        </w:rPr>
        <w:t>trades which will require</w:t>
      </w:r>
      <w:r w:rsidR="00D41C50">
        <w:rPr>
          <w:szCs w:val="24"/>
        </w:rPr>
        <w:t xml:space="preserve"> triggering </w:t>
      </w:r>
      <w:r w:rsidRPr="00406B50">
        <w:rPr>
          <w:szCs w:val="24"/>
        </w:rPr>
        <w:t xml:space="preserve">commission </w:t>
      </w:r>
      <w:r w:rsidR="00D41C50">
        <w:rPr>
          <w:szCs w:val="24"/>
        </w:rPr>
        <w:lastRenderedPageBreak/>
        <w:t>and</w:t>
      </w:r>
      <w:r w:rsidR="00D41C50" w:rsidRPr="00406B50">
        <w:rPr>
          <w:szCs w:val="24"/>
        </w:rPr>
        <w:t xml:space="preserve"> </w:t>
      </w:r>
      <w:r w:rsidRPr="00406B50">
        <w:rPr>
          <w:szCs w:val="24"/>
        </w:rPr>
        <w:t>charges</w:t>
      </w:r>
      <w:r w:rsidR="005B48D3">
        <w:rPr>
          <w:szCs w:val="24"/>
        </w:rPr>
        <w:t xml:space="preserve"> during the migration</w:t>
      </w:r>
      <w:r w:rsidR="00D41C50">
        <w:rPr>
          <w:szCs w:val="24"/>
        </w:rPr>
        <w:t>.</w:t>
      </w:r>
      <w:r w:rsidR="0039349B">
        <w:rPr>
          <w:szCs w:val="24"/>
        </w:rPr>
        <w:t xml:space="preserve"> Also the portfolio related charges </w:t>
      </w:r>
      <w:r w:rsidR="004E3524">
        <w:rPr>
          <w:szCs w:val="24"/>
        </w:rPr>
        <w:t>(Like Management fees and safe custody fees)</w:t>
      </w:r>
      <w:r w:rsidR="00F66F42">
        <w:rPr>
          <w:szCs w:val="24"/>
        </w:rPr>
        <w:t xml:space="preserve"> will be accrued in </w:t>
      </w:r>
      <w:r w:rsidR="00F66F42">
        <w:t>Wealth suite -</w:t>
      </w:r>
      <w:r w:rsidR="00F66F42" w:rsidRPr="00406B50">
        <w:t xml:space="preserve"> T24</w:t>
      </w:r>
      <w:r w:rsidR="004E3524">
        <w:rPr>
          <w:szCs w:val="24"/>
        </w:rPr>
        <w:t xml:space="preserve"> </w:t>
      </w:r>
      <w:r w:rsidR="0039349B">
        <w:rPr>
          <w:szCs w:val="24"/>
        </w:rPr>
        <w:t>from the last</w:t>
      </w:r>
      <w:r w:rsidR="004F6F8A">
        <w:rPr>
          <w:szCs w:val="24"/>
        </w:rPr>
        <w:t xml:space="preserve"> portfolio charge</w:t>
      </w:r>
      <w:r w:rsidR="0039349B">
        <w:rPr>
          <w:szCs w:val="24"/>
        </w:rPr>
        <w:t xml:space="preserve"> date in </w:t>
      </w:r>
      <w:r w:rsidR="004E3524">
        <w:rPr>
          <w:szCs w:val="24"/>
        </w:rPr>
        <w:t>T24 R08</w:t>
      </w:r>
      <w:r w:rsidR="0039349B">
        <w:rPr>
          <w:szCs w:val="24"/>
        </w:rPr>
        <w:t xml:space="preserve"> </w:t>
      </w:r>
      <w:r w:rsidR="004F6F8A">
        <w:rPr>
          <w:szCs w:val="24"/>
        </w:rPr>
        <w:t>as part of</w:t>
      </w:r>
      <w:r w:rsidR="0039349B">
        <w:rPr>
          <w:szCs w:val="24"/>
        </w:rPr>
        <w:t xml:space="preserve"> migration</w:t>
      </w:r>
      <w:r w:rsidR="004F6F8A">
        <w:rPr>
          <w:szCs w:val="24"/>
        </w:rPr>
        <w:t xml:space="preserve"> activity</w:t>
      </w:r>
      <w:r w:rsidR="0039349B">
        <w:rPr>
          <w:szCs w:val="24"/>
        </w:rPr>
        <w:t>.</w:t>
      </w:r>
    </w:p>
    <w:p w:rsidR="00E113EE" w:rsidRPr="00001077" w:rsidRDefault="00406B50" w:rsidP="00B74449">
      <w:pPr>
        <w:rPr>
          <w:szCs w:val="24"/>
        </w:rPr>
      </w:pPr>
      <w:r w:rsidRPr="00406B50">
        <w:rPr>
          <w:szCs w:val="24"/>
        </w:rPr>
        <w:t xml:space="preserve">All the commission and charge </w:t>
      </w:r>
      <w:r w:rsidR="00EB4C71">
        <w:rPr>
          <w:szCs w:val="24"/>
        </w:rPr>
        <w:t xml:space="preserve">parameter </w:t>
      </w:r>
      <w:r w:rsidRPr="00406B50">
        <w:rPr>
          <w:szCs w:val="24"/>
        </w:rPr>
        <w:t>setup belongs to Bank setup team and they are out of scope for migration activity. Migration team will get the list of commission and charges if they are required to populate at the contract level</w:t>
      </w:r>
      <w:r w:rsidR="00EB4C71">
        <w:rPr>
          <w:szCs w:val="24"/>
        </w:rPr>
        <w:t xml:space="preserve"> during the migration</w:t>
      </w:r>
      <w:r w:rsidRPr="00406B50">
        <w:rPr>
          <w:szCs w:val="24"/>
        </w:rPr>
        <w:t>.</w:t>
      </w:r>
    </w:p>
    <w:p w:rsidR="00EE79DD" w:rsidRPr="00001077" w:rsidRDefault="00406B50" w:rsidP="00B74449">
      <w:r w:rsidRPr="00406B50">
        <w:rPr>
          <w:szCs w:val="24"/>
        </w:rPr>
        <w:t xml:space="preserve"> </w:t>
      </w:r>
    </w:p>
    <w:p w:rsidR="0088169D" w:rsidRPr="00001077" w:rsidRDefault="00406B50" w:rsidP="000B2137">
      <w:pPr>
        <w:pStyle w:val="Heading3"/>
        <w:keepNext w:val="0"/>
        <w:keepLines w:val="0"/>
        <w:widowControl w:val="0"/>
        <w:spacing w:before="120" w:after="60"/>
        <w:rPr>
          <w:rFonts w:ascii="Arial" w:hAnsi="Arial" w:cs="Arial"/>
          <w:color w:val="auto"/>
        </w:rPr>
      </w:pPr>
      <w:bookmarkStart w:id="4071" w:name="_Toc484427499"/>
      <w:bookmarkStart w:id="4072" w:name="_Toc484427622"/>
      <w:bookmarkStart w:id="4073" w:name="_Toc488130794"/>
      <w:bookmarkStart w:id="4074" w:name="_Toc482975941"/>
      <w:r w:rsidRPr="00406B50">
        <w:rPr>
          <w:rFonts w:ascii="Arial" w:hAnsi="Arial" w:cs="Arial"/>
          <w:color w:val="auto"/>
          <w:szCs w:val="26"/>
        </w:rPr>
        <w:t>Security Positions</w:t>
      </w:r>
      <w:bookmarkEnd w:id="4071"/>
      <w:bookmarkEnd w:id="4072"/>
      <w:bookmarkEnd w:id="4073"/>
      <w:r w:rsidRPr="00406B50">
        <w:rPr>
          <w:rFonts w:ascii="Arial" w:hAnsi="Arial" w:cs="Arial"/>
          <w:color w:val="auto"/>
          <w:szCs w:val="26"/>
        </w:rPr>
        <w:t xml:space="preserve"> </w:t>
      </w:r>
    </w:p>
    <w:p w:rsidR="0088169D" w:rsidRPr="00001077" w:rsidRDefault="00406B50" w:rsidP="0088169D">
      <w:r w:rsidRPr="00406B50">
        <w:t>Initial Security Position is the holding of the customer in various financial instruments during the point of cutover</w:t>
      </w:r>
      <w:r w:rsidRPr="00406B50">
        <w:rPr>
          <w:szCs w:val="24"/>
        </w:rPr>
        <w:t xml:space="preserve">. </w:t>
      </w:r>
      <w:r w:rsidRPr="00406B50">
        <w:rPr>
          <w:color w:val="000000"/>
        </w:rPr>
        <w:t>Position d</w:t>
      </w:r>
      <w:r w:rsidRPr="00406B50">
        <w:t>ata are available within the T24-POSITION module and data is maintained for each Portfolio and for each Asset segments</w:t>
      </w:r>
    </w:p>
    <w:p w:rsidR="0088169D" w:rsidRPr="00001077" w:rsidRDefault="00406B50" w:rsidP="0088169D">
      <w:r w:rsidRPr="00406B50">
        <w:rPr>
          <w:szCs w:val="24"/>
        </w:rPr>
        <w:t>WS 2.0 migration for Securities products will follow below mentioned strategy</w:t>
      </w:r>
    </w:p>
    <w:p w:rsidR="0088169D" w:rsidRPr="00001077" w:rsidRDefault="00406B50" w:rsidP="005D76E3">
      <w:pPr>
        <w:widowControl w:val="0"/>
        <w:numPr>
          <w:ilvl w:val="0"/>
          <w:numId w:val="35"/>
        </w:numPr>
        <w:spacing w:after="0"/>
      </w:pPr>
      <w:r w:rsidRPr="00406B50">
        <w:rPr>
          <w:szCs w:val="24"/>
        </w:rPr>
        <w:t xml:space="preserve">Migration scope for </w:t>
      </w:r>
      <w:r w:rsidRPr="00406B50">
        <w:t xml:space="preserve">building the portfolio positions in </w:t>
      </w:r>
      <w:r w:rsidR="008637B6">
        <w:t>Wealth suite -</w:t>
      </w:r>
      <w:r w:rsidR="008637B6" w:rsidRPr="00406B50">
        <w:t xml:space="preserve"> T24</w:t>
      </w:r>
      <w:r w:rsidRPr="00406B50">
        <w:t xml:space="preserve"> for its respective security</w:t>
      </w:r>
      <w:r w:rsidRPr="00406B50">
        <w:rPr>
          <w:szCs w:val="24"/>
        </w:rPr>
        <w:t xml:space="preserve"> Products are listed under the Section </w:t>
      </w:r>
      <w:r w:rsidRPr="00406B50">
        <w:rPr>
          <w:b/>
          <w:i/>
          <w:szCs w:val="24"/>
        </w:rPr>
        <w:t>Financial Instruments (Security Master)</w:t>
      </w:r>
      <w:r w:rsidRPr="00406B50">
        <w:rPr>
          <w:szCs w:val="24"/>
        </w:rPr>
        <w:t xml:space="preserve"> </w:t>
      </w:r>
    </w:p>
    <w:p w:rsidR="0088169D" w:rsidRPr="00001077" w:rsidRDefault="00406B50" w:rsidP="005D76E3">
      <w:pPr>
        <w:widowControl w:val="0"/>
        <w:numPr>
          <w:ilvl w:val="0"/>
          <w:numId w:val="35"/>
        </w:numPr>
        <w:spacing w:after="0"/>
      </w:pPr>
      <w:r w:rsidRPr="00406B50">
        <w:rPr>
          <w:szCs w:val="24"/>
        </w:rPr>
        <w:t>Positions are segregated based on portfolio number, Security instruments and Depository</w:t>
      </w:r>
      <w:r w:rsidR="00793985">
        <w:rPr>
          <w:szCs w:val="24"/>
        </w:rPr>
        <w:t xml:space="preserve"> in T24 R08</w:t>
      </w:r>
      <w:r w:rsidRPr="00406B50">
        <w:rPr>
          <w:szCs w:val="24"/>
        </w:rPr>
        <w:t xml:space="preserve"> </w:t>
      </w:r>
    </w:p>
    <w:p w:rsidR="0088169D" w:rsidRPr="00001077" w:rsidRDefault="00406B50" w:rsidP="005D76E3">
      <w:pPr>
        <w:widowControl w:val="0"/>
        <w:numPr>
          <w:ilvl w:val="0"/>
          <w:numId w:val="35"/>
        </w:numPr>
        <w:spacing w:after="0"/>
      </w:pPr>
      <w:r w:rsidRPr="00406B50">
        <w:rPr>
          <w:szCs w:val="24"/>
        </w:rPr>
        <w:t>All the active portfolio</w:t>
      </w:r>
      <w:r w:rsidR="00793985">
        <w:rPr>
          <w:szCs w:val="24"/>
        </w:rPr>
        <w:t xml:space="preserve"> settled</w:t>
      </w:r>
      <w:r w:rsidRPr="00406B50">
        <w:rPr>
          <w:szCs w:val="24"/>
        </w:rPr>
        <w:t xml:space="preserve"> positions will be extracted from T24 R08 as on migration date.    </w:t>
      </w:r>
    </w:p>
    <w:p w:rsidR="004401B8" w:rsidRPr="00AB74FB" w:rsidRDefault="00406B50" w:rsidP="005D76E3">
      <w:pPr>
        <w:widowControl w:val="0"/>
        <w:numPr>
          <w:ilvl w:val="0"/>
          <w:numId w:val="35"/>
        </w:numPr>
        <w:spacing w:after="0"/>
      </w:pPr>
      <w:r w:rsidRPr="00406B50">
        <w:rPr>
          <w:szCs w:val="24"/>
        </w:rPr>
        <w:t xml:space="preserve">All settled positions will be migrated using Security transfer application by setting the instruction “Free of payment” to update the positions without invoking </w:t>
      </w:r>
      <w:r w:rsidR="008637B6">
        <w:rPr>
          <w:szCs w:val="24"/>
        </w:rPr>
        <w:t xml:space="preserve">the financial entries in </w:t>
      </w:r>
      <w:r w:rsidR="008637B6">
        <w:t>Wealth suite -</w:t>
      </w:r>
      <w:r w:rsidR="008637B6" w:rsidRPr="00406B50">
        <w:t xml:space="preserve"> T24</w:t>
      </w:r>
    </w:p>
    <w:p w:rsidR="007B4DE2" w:rsidRPr="00AB74FB" w:rsidRDefault="00406B50" w:rsidP="005D76E3">
      <w:pPr>
        <w:widowControl w:val="0"/>
        <w:numPr>
          <w:ilvl w:val="0"/>
          <w:numId w:val="35"/>
        </w:numPr>
        <w:spacing w:after="0"/>
      </w:pPr>
      <w:r w:rsidRPr="00406B50">
        <w:rPr>
          <w:szCs w:val="24"/>
        </w:rPr>
        <w:t xml:space="preserve">Trade date and Value date will be marked as cutover date to migrate the </w:t>
      </w:r>
      <w:r w:rsidR="00B43BA8">
        <w:rPr>
          <w:szCs w:val="24"/>
        </w:rPr>
        <w:t xml:space="preserve">portfolio </w:t>
      </w:r>
      <w:r w:rsidRPr="00406B50">
        <w:rPr>
          <w:szCs w:val="24"/>
        </w:rPr>
        <w:t>p</w:t>
      </w:r>
      <w:r w:rsidR="00B43BA8">
        <w:rPr>
          <w:szCs w:val="24"/>
        </w:rPr>
        <w:t>ositions</w:t>
      </w:r>
    </w:p>
    <w:p w:rsidR="000716A0" w:rsidRDefault="00406B50" w:rsidP="005D76E3">
      <w:pPr>
        <w:widowControl w:val="0"/>
        <w:numPr>
          <w:ilvl w:val="0"/>
          <w:numId w:val="35"/>
        </w:numPr>
        <w:spacing w:after="0"/>
      </w:pPr>
      <w:r w:rsidRPr="00406B50">
        <w:t>Security instruments which contains accruals and coupon payments, the a</w:t>
      </w:r>
      <w:r w:rsidRPr="00406B50">
        <w:rPr>
          <w:szCs w:val="24"/>
        </w:rPr>
        <w:t xml:space="preserve">ccrual interest </w:t>
      </w:r>
      <w:r w:rsidRPr="00406B50">
        <w:t>start date will be taken from last coupon payment date or the trade start date</w:t>
      </w:r>
    </w:p>
    <w:p w:rsidR="0088169D" w:rsidRDefault="00406B50" w:rsidP="000716A0">
      <w:pPr>
        <w:widowControl w:val="0"/>
        <w:spacing w:after="0"/>
        <w:ind w:left="720"/>
      </w:pPr>
      <w:r w:rsidRPr="00406B50">
        <w:t xml:space="preserve">  </w:t>
      </w:r>
    </w:p>
    <w:p w:rsidR="000716A0" w:rsidRPr="00001077" w:rsidRDefault="000716A0" w:rsidP="005D76E3">
      <w:pPr>
        <w:widowControl w:val="0"/>
        <w:numPr>
          <w:ilvl w:val="0"/>
          <w:numId w:val="35"/>
        </w:numPr>
        <w:spacing w:after="0"/>
      </w:pPr>
      <w:r>
        <w:rPr>
          <w:szCs w:val="24"/>
        </w:rPr>
        <w:t xml:space="preserve">All open trades will be migrated separately using security trade application to bring the unsettled customer positions into </w:t>
      </w:r>
      <w:r w:rsidR="008637B6">
        <w:t>Wealth suite -</w:t>
      </w:r>
      <w:r w:rsidR="008637B6" w:rsidRPr="00406B50">
        <w:t xml:space="preserve"> T24</w:t>
      </w:r>
      <w:r>
        <w:rPr>
          <w:szCs w:val="24"/>
        </w:rPr>
        <w:t>. Settlement of these trades will happen post cut-ove</w:t>
      </w:r>
      <w:r w:rsidR="008637B6">
        <w:rPr>
          <w:szCs w:val="24"/>
        </w:rPr>
        <w:t>r date as part of BAU</w:t>
      </w:r>
    </w:p>
    <w:p w:rsidR="0088169D" w:rsidRPr="00001077" w:rsidRDefault="00406B50" w:rsidP="005D76E3">
      <w:pPr>
        <w:widowControl w:val="0"/>
        <w:numPr>
          <w:ilvl w:val="0"/>
          <w:numId w:val="35"/>
        </w:numPr>
        <w:spacing w:after="0"/>
      </w:pPr>
      <w:r w:rsidRPr="00406B50">
        <w:rPr>
          <w:szCs w:val="24"/>
        </w:rPr>
        <w:t>Dummy Broker</w:t>
      </w:r>
      <w:r w:rsidRPr="00406B50">
        <w:t xml:space="preserve"> will</w:t>
      </w:r>
      <w:r w:rsidRPr="00406B50">
        <w:rPr>
          <w:szCs w:val="24"/>
        </w:rPr>
        <w:t xml:space="preserve"> </w:t>
      </w:r>
      <w:r w:rsidRPr="00406B50">
        <w:t>be</w:t>
      </w:r>
      <w:r w:rsidRPr="00406B50">
        <w:rPr>
          <w:szCs w:val="24"/>
        </w:rPr>
        <w:t xml:space="preserve"> used while migrating position using Security Transfer application</w:t>
      </w:r>
      <w:r w:rsidR="008637B6">
        <w:t xml:space="preserve"> in Wealth suite -</w:t>
      </w:r>
      <w:r w:rsidR="008637B6" w:rsidRPr="00406B50">
        <w:t xml:space="preserve"> T24</w:t>
      </w:r>
    </w:p>
    <w:p w:rsidR="0088169D" w:rsidRDefault="00406B50" w:rsidP="005D76E3">
      <w:pPr>
        <w:widowControl w:val="0"/>
        <w:numPr>
          <w:ilvl w:val="0"/>
          <w:numId w:val="35"/>
        </w:numPr>
        <w:spacing w:after="0"/>
      </w:pPr>
      <w:r w:rsidRPr="00406B50">
        <w:t>Broker position are not maintained in the source system T24 R08</w:t>
      </w:r>
    </w:p>
    <w:p w:rsidR="00793985" w:rsidRPr="00001077" w:rsidRDefault="00793985" w:rsidP="00793985">
      <w:pPr>
        <w:widowControl w:val="0"/>
        <w:spacing w:after="0"/>
        <w:ind w:left="720"/>
      </w:pPr>
    </w:p>
    <w:p w:rsidR="00406B50" w:rsidRDefault="00406B50" w:rsidP="00406B50">
      <w:pPr>
        <w:widowControl w:val="0"/>
        <w:spacing w:after="0"/>
        <w:ind w:left="720"/>
      </w:pPr>
    </w:p>
    <w:p w:rsidR="0088169D" w:rsidRPr="00001077" w:rsidRDefault="00680D12" w:rsidP="0088169D">
      <w:pPr>
        <w:ind w:left="720"/>
        <w:jc w:val="center"/>
        <w:rPr>
          <w:noProof/>
          <w:lang w:val="en-US"/>
        </w:rPr>
      </w:pPr>
      <w:r>
        <w:rPr>
          <w:noProof/>
          <w:szCs w:val="24"/>
          <w:lang w:eastAsia="en-GB"/>
        </w:rPr>
        <w:drawing>
          <wp:inline distT="0" distB="0" distL="0" distR="0">
            <wp:extent cx="4409826" cy="2578333"/>
            <wp:effectExtent l="19050" t="19050" r="9774" b="12467"/>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086" cy="2579070"/>
                    </a:xfrm>
                    <a:prstGeom prst="rect">
                      <a:avLst/>
                    </a:prstGeom>
                    <a:noFill/>
                    <a:ln w="9525">
                      <a:solidFill>
                        <a:schemeClr val="accent1"/>
                      </a:solidFill>
                      <a:miter lim="800000"/>
                      <a:headEnd/>
                      <a:tailEnd/>
                    </a:ln>
                  </pic:spPr>
                </pic:pic>
              </a:graphicData>
            </a:graphic>
          </wp:inline>
        </w:drawing>
      </w:r>
    </w:p>
    <w:p w:rsidR="0088169D" w:rsidRDefault="00406B50" w:rsidP="0088169D">
      <w:pPr>
        <w:ind w:left="720"/>
        <w:jc w:val="center"/>
        <w:rPr>
          <w:b/>
          <w:szCs w:val="24"/>
        </w:rPr>
      </w:pPr>
      <w:r w:rsidRPr="00406B50">
        <w:rPr>
          <w:b/>
          <w:szCs w:val="24"/>
        </w:rPr>
        <w:t>Figure: Securities Positions Migration</w:t>
      </w:r>
    </w:p>
    <w:p w:rsidR="00F44B68" w:rsidRDefault="00F44B68" w:rsidP="0088169D">
      <w:pPr>
        <w:ind w:left="720"/>
        <w:jc w:val="center"/>
        <w:rPr>
          <w:b/>
          <w:szCs w:val="24"/>
        </w:rPr>
      </w:pPr>
    </w:p>
    <w:p w:rsidR="00D71618" w:rsidRDefault="00D71618" w:rsidP="0088169D">
      <w:pPr>
        <w:ind w:left="720"/>
        <w:jc w:val="center"/>
        <w:rPr>
          <w:b/>
          <w:szCs w:val="24"/>
        </w:rPr>
      </w:pPr>
    </w:p>
    <w:p w:rsidR="00D71618" w:rsidRDefault="00D71618" w:rsidP="0088169D">
      <w:pPr>
        <w:ind w:left="720"/>
        <w:jc w:val="center"/>
        <w:rPr>
          <w:b/>
          <w:szCs w:val="24"/>
        </w:rPr>
      </w:pPr>
    </w:p>
    <w:p w:rsidR="00D71618" w:rsidRPr="00001077" w:rsidRDefault="00D71618" w:rsidP="0088169D">
      <w:pPr>
        <w:ind w:left="720"/>
        <w:jc w:val="center"/>
        <w:rPr>
          <w:b/>
          <w:szCs w:val="24"/>
        </w:rPr>
      </w:pPr>
    </w:p>
    <w:p w:rsidR="00711661" w:rsidRPr="00001077" w:rsidRDefault="00711661" w:rsidP="00711661">
      <w:pPr>
        <w:pStyle w:val="Heading3"/>
        <w:keepNext w:val="0"/>
        <w:keepLines w:val="0"/>
        <w:widowControl w:val="0"/>
        <w:spacing w:before="120" w:after="60"/>
        <w:rPr>
          <w:rFonts w:ascii="Arial" w:hAnsi="Arial" w:cs="Arial"/>
          <w:color w:val="auto"/>
        </w:rPr>
      </w:pPr>
      <w:bookmarkStart w:id="4075" w:name="_Toc484685858"/>
      <w:bookmarkStart w:id="4076" w:name="_Toc484686089"/>
      <w:bookmarkStart w:id="4077" w:name="_Toc488130795"/>
      <w:bookmarkEnd w:id="4075"/>
      <w:bookmarkEnd w:id="4076"/>
      <w:r>
        <w:rPr>
          <w:rFonts w:ascii="Arial" w:hAnsi="Arial" w:cs="Arial"/>
          <w:color w:val="auto"/>
          <w:szCs w:val="26"/>
        </w:rPr>
        <w:lastRenderedPageBreak/>
        <w:t>Deals and Contracts</w:t>
      </w:r>
      <w:bookmarkEnd w:id="4077"/>
      <w:r w:rsidRPr="00001077">
        <w:rPr>
          <w:rFonts w:ascii="Arial" w:hAnsi="Arial" w:cs="Arial"/>
          <w:color w:val="auto"/>
          <w:szCs w:val="26"/>
        </w:rPr>
        <w:t xml:space="preserve"> </w:t>
      </w:r>
    </w:p>
    <w:p w:rsidR="000D7C70" w:rsidRDefault="00406B50">
      <w:pPr>
        <w:pStyle w:val="Heading4"/>
        <w:rPr>
          <w:color w:val="auto"/>
        </w:rPr>
      </w:pPr>
      <w:bookmarkStart w:id="4078" w:name="_Toc484588937"/>
      <w:bookmarkStart w:id="4079" w:name="_Toc484607927"/>
      <w:bookmarkStart w:id="4080" w:name="_Toc484685372"/>
      <w:bookmarkStart w:id="4081" w:name="_Toc484685628"/>
      <w:bookmarkStart w:id="4082" w:name="_Toc484685859"/>
      <w:bookmarkStart w:id="4083" w:name="_Toc484686090"/>
      <w:bookmarkStart w:id="4084" w:name="_Toc484686322"/>
      <w:bookmarkStart w:id="4085" w:name="_Toc484588938"/>
      <w:bookmarkStart w:id="4086" w:name="_Toc484607928"/>
      <w:bookmarkStart w:id="4087" w:name="_Toc484685373"/>
      <w:bookmarkStart w:id="4088" w:name="_Toc484685629"/>
      <w:bookmarkStart w:id="4089" w:name="_Toc484685860"/>
      <w:bookmarkStart w:id="4090" w:name="_Toc484686091"/>
      <w:bookmarkStart w:id="4091" w:name="_Toc484686323"/>
      <w:bookmarkStart w:id="4092" w:name="_Toc484686093"/>
      <w:bookmarkStart w:id="4093" w:name="_Toc484427501"/>
      <w:bookmarkStart w:id="4094" w:name="_Toc488130796"/>
      <w:bookmarkEnd w:id="4074"/>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r w:rsidRPr="00406B50">
        <w:rPr>
          <w:color w:val="auto"/>
          <w:szCs w:val="26"/>
        </w:rPr>
        <w:t>Loans, Deposi</w:t>
      </w:r>
      <w:r w:rsidRPr="00406B50">
        <w:rPr>
          <w:color w:val="auto"/>
        </w:rPr>
        <w:t>ts, and Miscellaneous deals</w:t>
      </w:r>
      <w:bookmarkEnd w:id="4093"/>
      <w:bookmarkEnd w:id="4094"/>
    </w:p>
    <w:p w:rsidR="0088169D" w:rsidRPr="00001077" w:rsidRDefault="00406B50" w:rsidP="0088169D">
      <w:r w:rsidRPr="00406B50">
        <w:t>P</w:t>
      </w:r>
      <w:r w:rsidRPr="00406B50">
        <w:rPr>
          <w:szCs w:val="24"/>
        </w:rPr>
        <w:t>roducts covered under this section is currently available in LD, MM and MD modules in T24 R08, these products will be fit into the same module whe</w:t>
      </w:r>
      <w:r w:rsidR="008637B6">
        <w:rPr>
          <w:szCs w:val="24"/>
        </w:rPr>
        <w:t xml:space="preserve">n they are migrated into </w:t>
      </w:r>
      <w:r w:rsidR="008637B6">
        <w:t>Wealth suite -</w:t>
      </w:r>
      <w:r w:rsidR="008637B6" w:rsidRPr="00406B50">
        <w:t xml:space="preserve"> T24</w:t>
      </w:r>
      <w:r w:rsidRPr="00406B50">
        <w:rPr>
          <w:szCs w:val="24"/>
        </w:rPr>
        <w:t xml:space="preserve">. </w:t>
      </w:r>
    </w:p>
    <w:p w:rsidR="0088169D" w:rsidRPr="00001077" w:rsidRDefault="00406B50" w:rsidP="0088169D">
      <w:r w:rsidRPr="00406B50">
        <w:rPr>
          <w:szCs w:val="24"/>
        </w:rPr>
        <w:t xml:space="preserve">Below table represents the product scoped for migration  </w:t>
      </w:r>
    </w:p>
    <w:tbl>
      <w:tblPr>
        <w:tblW w:w="6006" w:type="dxa"/>
        <w:tblInd w:w="113" w:type="dxa"/>
        <w:tblLook w:val="04A0"/>
      </w:tblPr>
      <w:tblGrid>
        <w:gridCol w:w="1080"/>
        <w:gridCol w:w="3865"/>
        <w:gridCol w:w="1061"/>
      </w:tblGrid>
      <w:tr w:rsidR="0088169D" w:rsidRPr="00001077" w:rsidTr="00513A15">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Product</w:t>
            </w:r>
          </w:p>
        </w:tc>
        <w:tc>
          <w:tcPr>
            <w:tcW w:w="3865"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Description</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88169D" w:rsidRPr="00001077" w:rsidRDefault="00406B50" w:rsidP="00513A15">
            <w:pPr>
              <w:rPr>
                <w:b/>
              </w:rPr>
            </w:pPr>
            <w:r w:rsidRPr="00406B50">
              <w:rPr>
                <w:b/>
                <w:szCs w:val="24"/>
              </w:rPr>
              <w:t xml:space="preserve">Indicator </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21050</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Time loans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LD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21054</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Real Estate loans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LD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21060</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Term loans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LD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21073</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Special Loan Non-earning</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LD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21010</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Fixed deposits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MM</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GTEER</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Guarantees Received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MD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SGREL</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Guarantees Received RE collateral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MD</w:t>
            </w:r>
          </w:p>
        </w:tc>
      </w:tr>
      <w:tr w:rsidR="0088169D" w:rsidRPr="00001077" w:rsidTr="00513A15">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406B50" w:rsidP="00513A15">
            <w:pPr>
              <w:jc w:val="right"/>
            </w:pPr>
            <w:r w:rsidRPr="00406B50">
              <w:rPr>
                <w:szCs w:val="24"/>
              </w:rPr>
              <w:t>SIPRC</w:t>
            </w:r>
          </w:p>
        </w:tc>
        <w:tc>
          <w:tcPr>
            <w:tcW w:w="3865"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 xml:space="preserve">Single insurance premium </w:t>
            </w:r>
          </w:p>
        </w:tc>
        <w:tc>
          <w:tcPr>
            <w:tcW w:w="1061" w:type="dxa"/>
            <w:tcBorders>
              <w:top w:val="nil"/>
              <w:left w:val="nil"/>
              <w:bottom w:val="single" w:sz="4" w:space="0" w:color="auto"/>
              <w:right w:val="single" w:sz="4" w:space="0" w:color="auto"/>
            </w:tcBorders>
            <w:shd w:val="clear" w:color="auto" w:fill="auto"/>
            <w:noWrap/>
            <w:vAlign w:val="bottom"/>
            <w:hideMark/>
          </w:tcPr>
          <w:p w:rsidR="0088169D" w:rsidRPr="00001077" w:rsidRDefault="00406B50" w:rsidP="00513A15">
            <w:r w:rsidRPr="00406B50">
              <w:rPr>
                <w:szCs w:val="24"/>
              </w:rPr>
              <w:t>MD</w:t>
            </w:r>
          </w:p>
        </w:tc>
      </w:tr>
      <w:tr w:rsidR="0088169D" w:rsidRPr="00001077" w:rsidTr="00513A15">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169D" w:rsidRPr="00001077" w:rsidRDefault="00406B50" w:rsidP="00513A15">
            <w:pPr>
              <w:jc w:val="right"/>
            </w:pPr>
            <w:r w:rsidRPr="00406B50">
              <w:rPr>
                <w:szCs w:val="24"/>
              </w:rPr>
              <w:t>CCTPI</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88169D" w:rsidRPr="00001077" w:rsidRDefault="00406B50" w:rsidP="00513A15">
            <w:r w:rsidRPr="00406B50">
              <w:rPr>
                <w:szCs w:val="24"/>
              </w:rPr>
              <w:t>Credit allocation CTP</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88169D" w:rsidRPr="00001077" w:rsidRDefault="00406B50" w:rsidP="00513A15">
            <w:r w:rsidRPr="00406B50">
              <w:rPr>
                <w:szCs w:val="24"/>
              </w:rPr>
              <w:t>MD</w:t>
            </w:r>
          </w:p>
        </w:tc>
      </w:tr>
      <w:tr w:rsidR="0088169D" w:rsidRPr="00001077" w:rsidTr="00513A15">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8169D" w:rsidRPr="00001077" w:rsidRDefault="00406B50" w:rsidP="00513A15">
            <w:pPr>
              <w:jc w:val="right"/>
            </w:pPr>
            <w:r w:rsidRPr="00406B50">
              <w:rPr>
                <w:szCs w:val="24"/>
              </w:rPr>
              <w:t>IGTER</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88169D" w:rsidRPr="00001077" w:rsidRDefault="00406B50" w:rsidP="00513A15">
            <w:r w:rsidRPr="00406B50">
              <w:rPr>
                <w:szCs w:val="24"/>
              </w:rPr>
              <w:t xml:space="preserve">INTL GTEE Fixed pledge issued </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88169D" w:rsidRPr="00001077" w:rsidRDefault="00406B50" w:rsidP="00513A15">
            <w:r w:rsidRPr="00406B50">
              <w:rPr>
                <w:szCs w:val="24"/>
              </w:rPr>
              <w:t>MD</w:t>
            </w:r>
          </w:p>
        </w:tc>
      </w:tr>
    </w:tbl>
    <w:p w:rsidR="0039349B" w:rsidRDefault="0039349B" w:rsidP="0088169D">
      <w:pPr>
        <w:rPr>
          <w:szCs w:val="24"/>
        </w:rPr>
      </w:pPr>
    </w:p>
    <w:p w:rsidR="0039349B" w:rsidRDefault="0039349B" w:rsidP="0039349B">
      <w:pPr>
        <w:rPr>
          <w:szCs w:val="24"/>
        </w:rPr>
      </w:pPr>
      <w:r w:rsidRPr="00406B50">
        <w:rPr>
          <w:szCs w:val="24"/>
        </w:rPr>
        <w:t xml:space="preserve">Below table represents the product </w:t>
      </w:r>
      <w:r>
        <w:rPr>
          <w:szCs w:val="24"/>
        </w:rPr>
        <w:t xml:space="preserve">which are currently booked in MD module in T24 R08 and they </w:t>
      </w:r>
      <w:r w:rsidR="0072587C">
        <w:rPr>
          <w:szCs w:val="24"/>
        </w:rPr>
        <w:t xml:space="preserve">will be </w:t>
      </w:r>
      <w:r>
        <w:rPr>
          <w:szCs w:val="24"/>
        </w:rPr>
        <w:t>moved to its res</w:t>
      </w:r>
      <w:r w:rsidR="008637B6">
        <w:rPr>
          <w:szCs w:val="24"/>
        </w:rPr>
        <w:t xml:space="preserve">pective target module in </w:t>
      </w:r>
      <w:r w:rsidR="008637B6">
        <w:t>Wealth suite -</w:t>
      </w:r>
      <w:r w:rsidR="008637B6" w:rsidRPr="00406B50">
        <w:t xml:space="preserve"> T24</w:t>
      </w:r>
    </w:p>
    <w:tbl>
      <w:tblPr>
        <w:tblW w:w="6006" w:type="dxa"/>
        <w:tblInd w:w="113" w:type="dxa"/>
        <w:tblLook w:val="04A0"/>
      </w:tblPr>
      <w:tblGrid>
        <w:gridCol w:w="1080"/>
        <w:gridCol w:w="3865"/>
        <w:gridCol w:w="1061"/>
      </w:tblGrid>
      <w:tr w:rsidR="00323387" w:rsidRPr="00001077" w:rsidTr="002F3EF6">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3387" w:rsidRPr="00001077" w:rsidRDefault="00323387" w:rsidP="002F3EF6">
            <w:pPr>
              <w:rPr>
                <w:b/>
              </w:rPr>
            </w:pPr>
            <w:r w:rsidRPr="00406B50">
              <w:rPr>
                <w:b/>
                <w:szCs w:val="24"/>
              </w:rPr>
              <w:t>Product</w:t>
            </w:r>
          </w:p>
        </w:tc>
        <w:tc>
          <w:tcPr>
            <w:tcW w:w="3865" w:type="dxa"/>
            <w:tcBorders>
              <w:top w:val="single" w:sz="4" w:space="0" w:color="auto"/>
              <w:left w:val="nil"/>
              <w:bottom w:val="single" w:sz="4" w:space="0" w:color="auto"/>
              <w:right w:val="single" w:sz="4" w:space="0" w:color="auto"/>
            </w:tcBorders>
            <w:shd w:val="clear" w:color="auto" w:fill="auto"/>
            <w:noWrap/>
            <w:vAlign w:val="bottom"/>
            <w:hideMark/>
          </w:tcPr>
          <w:p w:rsidR="00323387" w:rsidRPr="00001077" w:rsidRDefault="00323387" w:rsidP="002F3EF6">
            <w:pPr>
              <w:rPr>
                <w:b/>
              </w:rPr>
            </w:pPr>
            <w:r w:rsidRPr="00406B50">
              <w:rPr>
                <w:b/>
                <w:szCs w:val="24"/>
              </w:rPr>
              <w:t>Description</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323387" w:rsidRPr="00001077" w:rsidRDefault="00323387" w:rsidP="002F3EF6">
            <w:pPr>
              <w:rPr>
                <w:b/>
              </w:rPr>
            </w:pPr>
            <w:r>
              <w:rPr>
                <w:b/>
                <w:szCs w:val="24"/>
              </w:rPr>
              <w:t>Target Module</w:t>
            </w:r>
            <w:r w:rsidRPr="00406B50">
              <w:rPr>
                <w:b/>
                <w:szCs w:val="24"/>
              </w:rPr>
              <w:t xml:space="preserve"> </w:t>
            </w:r>
          </w:p>
        </w:tc>
      </w:tr>
      <w:tr w:rsidR="00323387" w:rsidRPr="00001077" w:rsidTr="00323387">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323387" w:rsidRPr="00001077" w:rsidRDefault="00323387" w:rsidP="002F3EF6">
            <w:pPr>
              <w:jc w:val="right"/>
            </w:pPr>
            <w:r w:rsidRPr="00406B50">
              <w:rPr>
                <w:szCs w:val="24"/>
              </w:rPr>
              <w:t>OPXFX</w:t>
            </w:r>
          </w:p>
        </w:tc>
        <w:tc>
          <w:tcPr>
            <w:tcW w:w="3865" w:type="dxa"/>
            <w:tcBorders>
              <w:top w:val="nil"/>
              <w:left w:val="nil"/>
              <w:bottom w:val="single" w:sz="4" w:space="0" w:color="auto"/>
              <w:right w:val="single" w:sz="4" w:space="0" w:color="auto"/>
            </w:tcBorders>
            <w:shd w:val="clear" w:color="auto" w:fill="auto"/>
            <w:noWrap/>
            <w:vAlign w:val="bottom"/>
            <w:hideMark/>
          </w:tcPr>
          <w:p w:rsidR="00323387" w:rsidRPr="00001077" w:rsidRDefault="00323387" w:rsidP="002F3EF6">
            <w:r w:rsidRPr="007048F0">
              <w:rPr>
                <w:rFonts w:eastAsia="Times New Roman"/>
                <w:lang w:val="en-US" w:eastAsia="en-GB"/>
              </w:rPr>
              <w:t>FOREX SPOT / FORWARD</w:t>
            </w:r>
          </w:p>
        </w:tc>
        <w:tc>
          <w:tcPr>
            <w:tcW w:w="1061" w:type="dxa"/>
            <w:tcBorders>
              <w:top w:val="nil"/>
              <w:left w:val="nil"/>
              <w:bottom w:val="single" w:sz="4" w:space="0" w:color="auto"/>
              <w:right w:val="single" w:sz="4" w:space="0" w:color="auto"/>
            </w:tcBorders>
            <w:shd w:val="clear" w:color="auto" w:fill="auto"/>
            <w:noWrap/>
            <w:vAlign w:val="bottom"/>
            <w:hideMark/>
          </w:tcPr>
          <w:p w:rsidR="00323387" w:rsidRPr="00001077" w:rsidRDefault="00323387" w:rsidP="002F3EF6">
            <w:r>
              <w:rPr>
                <w:szCs w:val="24"/>
              </w:rPr>
              <w:t>FX</w:t>
            </w:r>
          </w:p>
        </w:tc>
      </w:tr>
      <w:tr w:rsidR="00323387" w:rsidRPr="00001077" w:rsidTr="002F3EF6">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323387" w:rsidRPr="00001077" w:rsidRDefault="003F6761" w:rsidP="002F3EF6">
            <w:pPr>
              <w:jc w:val="right"/>
            </w:pPr>
            <w:r w:rsidRPr="007048F0">
              <w:rPr>
                <w:rFonts w:ascii="Verdana" w:eastAsia="Times New Roman" w:hAnsi="Verdana"/>
                <w:color w:val="000000"/>
                <w:lang w:eastAsia="en-GB"/>
              </w:rPr>
              <w:t>IMLIB</w:t>
            </w:r>
          </w:p>
        </w:tc>
        <w:tc>
          <w:tcPr>
            <w:tcW w:w="3865" w:type="dxa"/>
            <w:tcBorders>
              <w:top w:val="nil"/>
              <w:left w:val="nil"/>
              <w:bottom w:val="single" w:sz="4" w:space="0" w:color="auto"/>
              <w:right w:val="single" w:sz="4" w:space="0" w:color="auto"/>
            </w:tcBorders>
            <w:shd w:val="clear" w:color="auto" w:fill="auto"/>
            <w:noWrap/>
            <w:vAlign w:val="bottom"/>
            <w:hideMark/>
          </w:tcPr>
          <w:p w:rsidR="003F6761" w:rsidRDefault="003F6761" w:rsidP="003F6761">
            <w:pPr>
              <w:spacing w:after="0"/>
              <w:rPr>
                <w:rFonts w:ascii="Verdana" w:eastAsia="Times New Roman" w:hAnsi="Verdana"/>
                <w:color w:val="000000"/>
                <w:lang w:eastAsia="en-GB"/>
              </w:rPr>
            </w:pPr>
            <w:r w:rsidRPr="007048F0">
              <w:rPr>
                <w:rFonts w:ascii="Verdana" w:eastAsia="Times New Roman" w:hAnsi="Verdana"/>
                <w:color w:val="000000"/>
                <w:lang w:eastAsia="en-GB"/>
              </w:rPr>
              <w:t>DERIVATIVES INIT MARGIN BLOCK/</w:t>
            </w:r>
          </w:p>
          <w:p w:rsidR="00323387" w:rsidRPr="00001077" w:rsidRDefault="003F6761" w:rsidP="003F6761">
            <w:r w:rsidRPr="007048F0">
              <w:rPr>
                <w:rFonts w:ascii="Verdana" w:eastAsia="Times New Roman" w:hAnsi="Verdana"/>
                <w:color w:val="000000"/>
                <w:lang w:eastAsia="en-GB"/>
              </w:rPr>
              <w:t>IM CURRENCY DERIVATIVE</w:t>
            </w:r>
          </w:p>
        </w:tc>
        <w:tc>
          <w:tcPr>
            <w:tcW w:w="1061" w:type="dxa"/>
            <w:tcBorders>
              <w:top w:val="nil"/>
              <w:left w:val="nil"/>
              <w:bottom w:val="single" w:sz="4" w:space="0" w:color="auto"/>
              <w:right w:val="single" w:sz="4" w:space="0" w:color="auto"/>
            </w:tcBorders>
            <w:shd w:val="clear" w:color="auto" w:fill="auto"/>
            <w:noWrap/>
            <w:vAlign w:val="bottom"/>
            <w:hideMark/>
          </w:tcPr>
          <w:p w:rsidR="00323387" w:rsidRPr="00001077" w:rsidRDefault="003F6761" w:rsidP="002F3EF6">
            <w:r>
              <w:rPr>
                <w:szCs w:val="24"/>
              </w:rPr>
              <w:t>DX</w:t>
            </w:r>
          </w:p>
        </w:tc>
      </w:tr>
    </w:tbl>
    <w:p w:rsidR="00323387" w:rsidRPr="00001077" w:rsidRDefault="00323387" w:rsidP="0039349B"/>
    <w:p w:rsidR="0088169D" w:rsidRPr="00001077" w:rsidRDefault="00406B50" w:rsidP="0088169D">
      <w:pPr>
        <w:rPr>
          <w:szCs w:val="24"/>
        </w:rPr>
      </w:pPr>
      <w:r w:rsidRPr="00406B50">
        <w:rPr>
          <w:szCs w:val="24"/>
        </w:rPr>
        <w:t>WS 2.0 migration will follow below mentioned strategy</w:t>
      </w:r>
    </w:p>
    <w:p w:rsidR="00947023" w:rsidRPr="00001077" w:rsidRDefault="00406B50" w:rsidP="0088169D">
      <w:pPr>
        <w:rPr>
          <w:b/>
        </w:rPr>
      </w:pPr>
      <w:r w:rsidRPr="00406B50">
        <w:rPr>
          <w:szCs w:val="24"/>
        </w:rPr>
        <w:t xml:space="preserve">             </w:t>
      </w:r>
      <w:r w:rsidRPr="00406B50">
        <w:rPr>
          <w:b/>
          <w:szCs w:val="24"/>
        </w:rPr>
        <w:t>Loans</w:t>
      </w:r>
    </w:p>
    <w:p w:rsidR="0088169D" w:rsidRPr="00001077" w:rsidRDefault="00406B50" w:rsidP="005D76E3">
      <w:pPr>
        <w:widowControl w:val="0"/>
        <w:numPr>
          <w:ilvl w:val="0"/>
          <w:numId w:val="36"/>
        </w:numPr>
        <w:spacing w:after="0"/>
      </w:pPr>
      <w:r w:rsidRPr="00406B50">
        <w:rPr>
          <w:szCs w:val="24"/>
        </w:rPr>
        <w:t>Loans Contracts is booked in LD module with start date as the last capitalisation date</w:t>
      </w:r>
    </w:p>
    <w:p w:rsidR="0088169D" w:rsidRPr="00241989" w:rsidRDefault="00F010FD" w:rsidP="005D76E3">
      <w:pPr>
        <w:widowControl w:val="0"/>
        <w:numPr>
          <w:ilvl w:val="0"/>
          <w:numId w:val="36"/>
        </w:numPr>
        <w:spacing w:after="0"/>
      </w:pPr>
      <w:r>
        <w:rPr>
          <w:szCs w:val="24"/>
        </w:rPr>
        <w:t>Details on l</w:t>
      </w:r>
      <w:r w:rsidR="00406B50" w:rsidRPr="00406B50">
        <w:rPr>
          <w:szCs w:val="24"/>
        </w:rPr>
        <w:t>oan start date</w:t>
      </w:r>
      <w:r>
        <w:rPr>
          <w:szCs w:val="24"/>
        </w:rPr>
        <w:t xml:space="preserve"> and </w:t>
      </w:r>
      <w:r w:rsidR="008637B6">
        <w:rPr>
          <w:szCs w:val="24"/>
        </w:rPr>
        <w:t xml:space="preserve">outstanding principal in </w:t>
      </w:r>
      <w:r w:rsidR="008637B6">
        <w:t>Wealth suite -</w:t>
      </w:r>
      <w:r w:rsidR="008637B6" w:rsidRPr="00406B50">
        <w:t xml:space="preserve"> T24</w:t>
      </w:r>
      <w:r>
        <w:rPr>
          <w:szCs w:val="24"/>
        </w:rPr>
        <w:t xml:space="preserve"> </w:t>
      </w:r>
      <w:r w:rsidR="00406B50" w:rsidRPr="00406B50">
        <w:rPr>
          <w:szCs w:val="24"/>
        </w:rPr>
        <w:t xml:space="preserve">will be </w:t>
      </w:r>
      <w:r>
        <w:rPr>
          <w:szCs w:val="24"/>
        </w:rPr>
        <w:t xml:space="preserve">picked as </w:t>
      </w:r>
      <w:r w:rsidR="00406B50" w:rsidRPr="00406B50">
        <w:rPr>
          <w:szCs w:val="24"/>
        </w:rPr>
        <w:t xml:space="preserve">the last capitalisation date </w:t>
      </w:r>
      <w:r>
        <w:rPr>
          <w:szCs w:val="24"/>
        </w:rPr>
        <w:t>in the source system</w:t>
      </w:r>
      <w:r w:rsidR="00C4581C">
        <w:rPr>
          <w:szCs w:val="24"/>
        </w:rPr>
        <w:t>.</w:t>
      </w:r>
    </w:p>
    <w:p w:rsidR="00241989" w:rsidRPr="00A5125E" w:rsidRDefault="00241989" w:rsidP="005D76E3">
      <w:pPr>
        <w:widowControl w:val="0"/>
        <w:numPr>
          <w:ilvl w:val="0"/>
          <w:numId w:val="36"/>
        </w:numPr>
        <w:spacing w:after="0"/>
      </w:pPr>
      <w:r>
        <w:rPr>
          <w:szCs w:val="24"/>
        </w:rPr>
        <w:t>Loan tenure, principal amount, schedules, repayments, interests</w:t>
      </w:r>
      <w:r w:rsidR="008637B6">
        <w:rPr>
          <w:szCs w:val="24"/>
        </w:rPr>
        <w:t xml:space="preserve"> will be available in </w:t>
      </w:r>
      <w:r w:rsidR="008637B6">
        <w:t>Wealth suite -</w:t>
      </w:r>
      <w:r w:rsidR="008637B6" w:rsidRPr="00406B50">
        <w:t xml:space="preserve"> T24</w:t>
      </w:r>
      <w:r w:rsidR="00F010FD">
        <w:rPr>
          <w:szCs w:val="24"/>
        </w:rPr>
        <w:t xml:space="preserve"> as of the last capitalisation date</w:t>
      </w:r>
      <w:r w:rsidR="00C64121">
        <w:rPr>
          <w:szCs w:val="24"/>
        </w:rPr>
        <w:t xml:space="preserve"> in Wealth suite – T24</w:t>
      </w:r>
    </w:p>
    <w:p w:rsidR="00A5125E" w:rsidRPr="00C64121" w:rsidRDefault="00C64121" w:rsidP="005D76E3">
      <w:pPr>
        <w:widowControl w:val="0"/>
        <w:numPr>
          <w:ilvl w:val="0"/>
          <w:numId w:val="36"/>
        </w:numPr>
        <w:spacing w:after="0"/>
        <w:rPr>
          <w:color w:val="FF0000"/>
          <w:szCs w:val="24"/>
        </w:rPr>
      </w:pPr>
      <w:r w:rsidRPr="00C64121">
        <w:rPr>
          <w:color w:val="FF0000"/>
          <w:szCs w:val="24"/>
        </w:rPr>
        <w:t xml:space="preserve">It will be a potential gap to store the </w:t>
      </w:r>
      <w:r w:rsidR="00C52522" w:rsidRPr="00C64121">
        <w:rPr>
          <w:color w:val="FF0000"/>
          <w:szCs w:val="24"/>
        </w:rPr>
        <w:t>Original loan tenure, Original l</w:t>
      </w:r>
      <w:r w:rsidR="00A5125E" w:rsidRPr="00C64121">
        <w:rPr>
          <w:color w:val="FF0000"/>
          <w:szCs w:val="24"/>
        </w:rPr>
        <w:t xml:space="preserve">oan amount, Loan reference, historical interest rate and repayment details </w:t>
      </w:r>
      <w:r w:rsidR="008637B6" w:rsidRPr="00C64121">
        <w:rPr>
          <w:color w:val="FF0000"/>
          <w:szCs w:val="24"/>
        </w:rPr>
        <w:t xml:space="preserve">in </w:t>
      </w:r>
      <w:r w:rsidR="008637B6" w:rsidRPr="00C64121">
        <w:rPr>
          <w:color w:val="FF0000"/>
        </w:rPr>
        <w:t>Wealth suite - T24</w:t>
      </w:r>
      <w:r w:rsidR="00A5125E" w:rsidRPr="00C64121">
        <w:rPr>
          <w:color w:val="FF0000"/>
          <w:szCs w:val="24"/>
        </w:rPr>
        <w:t>.</w:t>
      </w:r>
    </w:p>
    <w:p w:rsidR="0088169D" w:rsidRPr="00001077" w:rsidRDefault="00406B50" w:rsidP="005D76E3">
      <w:pPr>
        <w:widowControl w:val="0"/>
        <w:numPr>
          <w:ilvl w:val="0"/>
          <w:numId w:val="36"/>
        </w:numPr>
        <w:spacing w:after="0"/>
      </w:pPr>
      <w:r w:rsidRPr="00406B50">
        <w:rPr>
          <w:szCs w:val="24"/>
        </w:rPr>
        <w:t xml:space="preserve">Interest calculation for the Loans will start from </w:t>
      </w:r>
      <w:r w:rsidRPr="00406B50">
        <w:t>last interest capitalisation</w:t>
      </w:r>
      <w:r w:rsidRPr="00406B50">
        <w:rPr>
          <w:szCs w:val="24"/>
        </w:rPr>
        <w:t xml:space="preserve"> day </w:t>
      </w:r>
      <w:r w:rsidRPr="00406B50">
        <w:t>and</w:t>
      </w:r>
      <w:r w:rsidRPr="00406B50">
        <w:rPr>
          <w:szCs w:val="24"/>
        </w:rPr>
        <w:t xml:space="preserve"> accruals for the current period will be calculated in </w:t>
      </w:r>
      <w:r w:rsidR="008637B6">
        <w:t>Wealth suite -</w:t>
      </w:r>
      <w:r w:rsidR="008637B6" w:rsidRPr="00406B50">
        <w:t xml:space="preserve"> T24</w:t>
      </w:r>
      <w:r w:rsidRPr="00406B50">
        <w:rPr>
          <w:szCs w:val="24"/>
        </w:rPr>
        <w:t xml:space="preserve"> from </w:t>
      </w:r>
      <w:r w:rsidRPr="00406B50">
        <w:t>previous</w:t>
      </w:r>
      <w:r w:rsidRPr="00406B50">
        <w:rPr>
          <w:szCs w:val="24"/>
        </w:rPr>
        <w:t xml:space="preserve"> Capitalisation date</w:t>
      </w:r>
    </w:p>
    <w:p w:rsidR="0088169D" w:rsidRPr="00001077" w:rsidRDefault="00406B50" w:rsidP="005D76E3">
      <w:pPr>
        <w:widowControl w:val="0"/>
        <w:numPr>
          <w:ilvl w:val="0"/>
          <w:numId w:val="36"/>
        </w:numPr>
        <w:spacing w:after="0"/>
      </w:pPr>
      <w:r w:rsidRPr="00406B50">
        <w:rPr>
          <w:szCs w:val="24"/>
        </w:rPr>
        <w:t>Take over account will be used as drawdown account to bring the outstanding principal, once the loans contract is authorised the drawdown account will be replaced with Customer account</w:t>
      </w:r>
    </w:p>
    <w:p w:rsidR="0088169D" w:rsidRPr="00D71618" w:rsidRDefault="00406B50" w:rsidP="005D76E3">
      <w:pPr>
        <w:widowControl w:val="0"/>
        <w:numPr>
          <w:ilvl w:val="0"/>
          <w:numId w:val="36"/>
        </w:numPr>
        <w:spacing w:after="0"/>
      </w:pPr>
      <w:r w:rsidRPr="00406B50">
        <w:rPr>
          <w:szCs w:val="24"/>
        </w:rPr>
        <w:t>Loans Schedules is also scoped as part of contract migration through transformation approach</w:t>
      </w:r>
    </w:p>
    <w:p w:rsidR="00D71618" w:rsidRPr="00001077" w:rsidRDefault="00D71618" w:rsidP="00D71618">
      <w:pPr>
        <w:widowControl w:val="0"/>
        <w:spacing w:after="0"/>
        <w:ind w:left="720"/>
      </w:pPr>
    </w:p>
    <w:p w:rsidR="0088169D" w:rsidRPr="00001077" w:rsidRDefault="00406B50" w:rsidP="005D76E3">
      <w:pPr>
        <w:widowControl w:val="0"/>
        <w:numPr>
          <w:ilvl w:val="0"/>
          <w:numId w:val="36"/>
        </w:numPr>
        <w:spacing w:after="0"/>
      </w:pPr>
      <w:r w:rsidRPr="00406B50">
        <w:rPr>
          <w:szCs w:val="24"/>
        </w:rPr>
        <w:lastRenderedPageBreak/>
        <w:t xml:space="preserve">There are no Past dues linked to the debt loans in the source system and hence past dues are out of scope for WS 2.0 migration </w:t>
      </w:r>
    </w:p>
    <w:p w:rsidR="0088169D" w:rsidRPr="00001077" w:rsidRDefault="00406B50" w:rsidP="005D76E3">
      <w:pPr>
        <w:widowControl w:val="0"/>
        <w:numPr>
          <w:ilvl w:val="0"/>
          <w:numId w:val="36"/>
        </w:numPr>
        <w:spacing w:after="0"/>
      </w:pPr>
      <w:r w:rsidRPr="00406B50">
        <w:rPr>
          <w:szCs w:val="24"/>
        </w:rPr>
        <w:t xml:space="preserve">Partial repayment </w:t>
      </w:r>
      <w:r w:rsidRPr="00406B50">
        <w:t>and</w:t>
      </w:r>
      <w:r w:rsidRPr="00406B50">
        <w:rPr>
          <w:szCs w:val="24"/>
        </w:rPr>
        <w:t xml:space="preserve"> Principle Increase/Decrease</w:t>
      </w:r>
      <w:r w:rsidRPr="00406B50">
        <w:t xml:space="preserve"> scenarios</w:t>
      </w:r>
      <w:r w:rsidRPr="00406B50">
        <w:rPr>
          <w:szCs w:val="24"/>
        </w:rPr>
        <w:t xml:space="preserve"> </w:t>
      </w:r>
      <w:r w:rsidRPr="00406B50">
        <w:t xml:space="preserve">will be considered during migration </w:t>
      </w:r>
    </w:p>
    <w:p w:rsidR="005D702F" w:rsidRDefault="005D702F" w:rsidP="0088169D"/>
    <w:p w:rsidR="00947023" w:rsidRPr="00001077" w:rsidRDefault="00406B50" w:rsidP="0088169D">
      <w:pPr>
        <w:rPr>
          <w:b/>
        </w:rPr>
      </w:pPr>
      <w:r w:rsidRPr="00406B50">
        <w:t xml:space="preserve">             </w:t>
      </w:r>
      <w:r w:rsidRPr="00406B50">
        <w:rPr>
          <w:b/>
        </w:rPr>
        <w:t>Deposits</w:t>
      </w:r>
    </w:p>
    <w:p w:rsidR="006F0AB7" w:rsidRDefault="000D7C70" w:rsidP="005D76E3">
      <w:pPr>
        <w:pStyle w:val="ListParagraph"/>
        <w:numPr>
          <w:ilvl w:val="0"/>
          <w:numId w:val="36"/>
        </w:numPr>
        <w:spacing w:after="160" w:line="259" w:lineRule="auto"/>
      </w:pPr>
      <w:r w:rsidRPr="000D7C70">
        <w:rPr>
          <w:sz w:val="20"/>
        </w:rPr>
        <w:t>Fixed Deposits is booked in MM module with start date as the last capitalisation date and outstandin</w:t>
      </w:r>
      <w:r w:rsidR="00C20078" w:rsidRPr="00C20078">
        <w:rPr>
          <w:sz w:val="20"/>
        </w:rPr>
        <w:t>g principal will be taken as contract amount</w:t>
      </w:r>
    </w:p>
    <w:p w:rsidR="006F0AB7" w:rsidRDefault="008D02B7" w:rsidP="005D76E3">
      <w:pPr>
        <w:pStyle w:val="ListParagraph"/>
        <w:numPr>
          <w:ilvl w:val="0"/>
          <w:numId w:val="36"/>
        </w:numPr>
        <w:spacing w:after="160" w:line="259" w:lineRule="auto"/>
      </w:pPr>
      <w:r w:rsidRPr="004E091E">
        <w:rPr>
          <w:szCs w:val="24"/>
        </w:rPr>
        <w:t xml:space="preserve">Source system </w:t>
      </w:r>
      <w:r w:rsidR="004E091E" w:rsidRPr="004E091E">
        <w:rPr>
          <w:szCs w:val="24"/>
        </w:rPr>
        <w:t>deposit</w:t>
      </w:r>
      <w:r w:rsidRPr="004E091E">
        <w:rPr>
          <w:szCs w:val="24"/>
        </w:rPr>
        <w:t xml:space="preserve"> reference number can be stored as a</w:t>
      </w:r>
      <w:r w:rsidR="004E091E">
        <w:rPr>
          <w:szCs w:val="24"/>
        </w:rPr>
        <w:t>n</w:t>
      </w:r>
      <w:r w:rsidR="008637B6">
        <w:rPr>
          <w:szCs w:val="24"/>
        </w:rPr>
        <w:t xml:space="preserve"> alternate key in </w:t>
      </w:r>
      <w:r w:rsidR="008637B6">
        <w:t>Wealth suite -</w:t>
      </w:r>
      <w:r w:rsidR="008637B6" w:rsidRPr="00406B50">
        <w:t xml:space="preserve"> T24</w:t>
      </w:r>
      <w:r w:rsidRPr="004E091E">
        <w:rPr>
          <w:szCs w:val="24"/>
        </w:rPr>
        <w:t>.</w:t>
      </w:r>
    </w:p>
    <w:p w:rsidR="0088169D" w:rsidRPr="00001077" w:rsidRDefault="000D7C70" w:rsidP="005D76E3">
      <w:pPr>
        <w:pStyle w:val="ListParagraph"/>
        <w:numPr>
          <w:ilvl w:val="0"/>
          <w:numId w:val="36"/>
        </w:numPr>
        <w:spacing w:after="160" w:line="259" w:lineRule="auto"/>
        <w:rPr>
          <w:sz w:val="20"/>
        </w:rPr>
      </w:pPr>
      <w:r w:rsidRPr="000D7C70">
        <w:rPr>
          <w:sz w:val="20"/>
        </w:rPr>
        <w:t>Fixed deposits interest rate are migrated from source system, Interest calculation for deposits will start from last capitalisation day meaning the accruals for the current period will be calculated from the las</w:t>
      </w:r>
      <w:r w:rsidR="00C20078" w:rsidRPr="00C20078">
        <w:rPr>
          <w:sz w:val="20"/>
        </w:rPr>
        <w:t>t interest Capitalisation date</w:t>
      </w:r>
    </w:p>
    <w:p w:rsidR="0088169D" w:rsidRPr="00001077" w:rsidRDefault="000D7C70" w:rsidP="005D76E3">
      <w:pPr>
        <w:pStyle w:val="ListParagraph"/>
        <w:numPr>
          <w:ilvl w:val="0"/>
          <w:numId w:val="36"/>
        </w:numPr>
        <w:spacing w:after="160" w:line="259" w:lineRule="auto"/>
        <w:rPr>
          <w:sz w:val="20"/>
        </w:rPr>
      </w:pPr>
      <w:r w:rsidRPr="000D7C70">
        <w:rPr>
          <w:sz w:val="20"/>
        </w:rPr>
        <w:t>Drawdown account will be defaulted to migration take over account and later drawdown account will be replaced with customer account as part of migration</w:t>
      </w:r>
    </w:p>
    <w:p w:rsidR="0088169D" w:rsidRPr="00001077" w:rsidRDefault="0088169D" w:rsidP="0088169D">
      <w:pPr>
        <w:pStyle w:val="ListParagraph"/>
        <w:spacing w:after="160" w:line="259" w:lineRule="auto"/>
        <w:rPr>
          <w:sz w:val="20"/>
        </w:rPr>
      </w:pPr>
    </w:p>
    <w:p w:rsidR="00515922" w:rsidRPr="00001077" w:rsidRDefault="00406B50" w:rsidP="0088169D">
      <w:pPr>
        <w:pStyle w:val="ListParagraph"/>
        <w:spacing w:after="160" w:line="259" w:lineRule="auto"/>
        <w:rPr>
          <w:b/>
          <w:sz w:val="20"/>
        </w:rPr>
      </w:pPr>
      <w:r w:rsidRPr="00406B50">
        <w:rPr>
          <w:b/>
          <w:sz w:val="20"/>
        </w:rPr>
        <w:t xml:space="preserve">Miscellaneous deals </w:t>
      </w:r>
    </w:p>
    <w:p w:rsidR="0088169D" w:rsidRPr="00001077" w:rsidRDefault="000D7C70" w:rsidP="005D76E3">
      <w:pPr>
        <w:pStyle w:val="ListParagraph"/>
        <w:numPr>
          <w:ilvl w:val="0"/>
          <w:numId w:val="36"/>
        </w:numPr>
        <w:spacing w:after="160" w:line="259" w:lineRule="auto"/>
        <w:rPr>
          <w:sz w:val="20"/>
        </w:rPr>
      </w:pPr>
      <w:r w:rsidRPr="000D7C70">
        <w:rPr>
          <w:bCs/>
          <w:sz w:val="20"/>
        </w:rPr>
        <w:t xml:space="preserve">Miscellaneous contingent deals that are required to record Guarantee type transactions on the banks’ books is migrated to MD module </w:t>
      </w:r>
    </w:p>
    <w:p w:rsidR="0088169D" w:rsidRPr="00001077" w:rsidRDefault="000D7C70" w:rsidP="005D76E3">
      <w:pPr>
        <w:pStyle w:val="ListParagraph"/>
        <w:numPr>
          <w:ilvl w:val="0"/>
          <w:numId w:val="36"/>
        </w:numPr>
        <w:spacing w:after="160" w:line="259" w:lineRule="auto"/>
        <w:rPr>
          <w:sz w:val="20"/>
        </w:rPr>
      </w:pPr>
      <w:r w:rsidRPr="000D7C70">
        <w:rPr>
          <w:sz w:val="20"/>
        </w:rPr>
        <w:t xml:space="preserve">All the active deals which are maturing after cut-over date will be scoped for migration </w:t>
      </w:r>
    </w:p>
    <w:p w:rsidR="0088169D" w:rsidRPr="00001077" w:rsidRDefault="000D7C70" w:rsidP="005D76E3">
      <w:pPr>
        <w:pStyle w:val="ListParagraph"/>
        <w:numPr>
          <w:ilvl w:val="0"/>
          <w:numId w:val="36"/>
        </w:numPr>
        <w:spacing w:after="160" w:line="259" w:lineRule="auto"/>
        <w:rPr>
          <w:sz w:val="20"/>
        </w:rPr>
      </w:pPr>
      <w:r w:rsidRPr="000D7C70">
        <w:rPr>
          <w:sz w:val="20"/>
        </w:rPr>
        <w:t>Contract dates will be retained A</w:t>
      </w:r>
      <w:r w:rsidR="00C20078" w:rsidRPr="00C20078">
        <w:rPr>
          <w:sz w:val="20"/>
        </w:rPr>
        <w:t xml:space="preserve">s Is from the source system when they are migrated into </w:t>
      </w:r>
      <w:r w:rsidR="008637B6">
        <w:t>Wealth suite -</w:t>
      </w:r>
      <w:r w:rsidR="008637B6" w:rsidRPr="00406B50">
        <w:t xml:space="preserve"> T24</w:t>
      </w:r>
    </w:p>
    <w:p w:rsidR="0088169D" w:rsidRPr="00001077" w:rsidRDefault="000D7C70" w:rsidP="005D76E3">
      <w:pPr>
        <w:pStyle w:val="ListParagraph"/>
        <w:numPr>
          <w:ilvl w:val="0"/>
          <w:numId w:val="36"/>
        </w:numPr>
        <w:spacing w:after="160" w:line="259" w:lineRule="auto"/>
        <w:rPr>
          <w:sz w:val="20"/>
        </w:rPr>
      </w:pPr>
      <w:r w:rsidRPr="000D7C70">
        <w:rPr>
          <w:sz w:val="20"/>
        </w:rPr>
        <w:t>Principal amount from the source system will be taken as contract amount</w:t>
      </w:r>
    </w:p>
    <w:p w:rsidR="0088169D" w:rsidRPr="00001077" w:rsidRDefault="0088169D" w:rsidP="0088169D"/>
    <w:p w:rsidR="0088169D" w:rsidRPr="00001077" w:rsidRDefault="00680D12" w:rsidP="0088169D">
      <w:pPr>
        <w:jc w:val="center"/>
        <w:rPr>
          <w:noProof/>
          <w:lang w:val="en-US"/>
        </w:rPr>
      </w:pPr>
      <w:r>
        <w:rPr>
          <w:noProof/>
          <w:lang w:eastAsia="en-GB"/>
        </w:rPr>
        <w:drawing>
          <wp:inline distT="0" distB="0" distL="0" distR="0">
            <wp:extent cx="4586867" cy="2918128"/>
            <wp:effectExtent l="19050" t="0" r="4183"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4589746" cy="2919959"/>
                    </a:xfrm>
                    <a:prstGeom prst="rect">
                      <a:avLst/>
                    </a:prstGeom>
                    <a:noFill/>
                    <a:ln w="9525">
                      <a:noFill/>
                      <a:miter lim="800000"/>
                      <a:headEnd/>
                      <a:tailEnd/>
                    </a:ln>
                  </pic:spPr>
                </pic:pic>
              </a:graphicData>
            </a:graphic>
          </wp:inline>
        </w:drawing>
      </w:r>
    </w:p>
    <w:p w:rsidR="0088169D" w:rsidRPr="00001077" w:rsidRDefault="00406B50" w:rsidP="0088169D">
      <w:pPr>
        <w:ind w:left="720"/>
        <w:jc w:val="center"/>
        <w:rPr>
          <w:color w:val="FF0000"/>
        </w:rPr>
      </w:pPr>
      <w:r w:rsidRPr="00406B50">
        <w:rPr>
          <w:b/>
          <w:szCs w:val="24"/>
        </w:rPr>
        <w:t>Figure: Loans, Deposits and Guarantees Migration</w:t>
      </w:r>
    </w:p>
    <w:p w:rsidR="0088169D" w:rsidRDefault="0088169D" w:rsidP="0088169D"/>
    <w:p w:rsidR="0088169D" w:rsidRPr="00001077" w:rsidRDefault="00406B50" w:rsidP="00093910">
      <w:pPr>
        <w:pStyle w:val="Heading4"/>
        <w:rPr>
          <w:rFonts w:ascii="Arial" w:hAnsi="Arial" w:cs="Arial"/>
          <w:color w:val="auto"/>
        </w:rPr>
      </w:pPr>
      <w:bookmarkStart w:id="4095" w:name="_Toc484427502"/>
      <w:bookmarkStart w:id="4096" w:name="_Toc488130797"/>
      <w:r w:rsidRPr="00406B50">
        <w:rPr>
          <w:rFonts w:ascii="Arial" w:hAnsi="Arial" w:cs="Arial"/>
          <w:color w:val="auto"/>
        </w:rPr>
        <w:t>Forex and Non-deliverable forwards</w:t>
      </w:r>
      <w:bookmarkEnd w:id="4095"/>
      <w:bookmarkEnd w:id="4096"/>
      <w:r w:rsidRPr="00406B50">
        <w:rPr>
          <w:rFonts w:ascii="Arial" w:hAnsi="Arial" w:cs="Arial"/>
          <w:color w:val="auto"/>
          <w:szCs w:val="28"/>
        </w:rPr>
        <w:t xml:space="preserve"> </w:t>
      </w:r>
    </w:p>
    <w:p w:rsidR="0088169D" w:rsidRPr="00001077" w:rsidRDefault="00406B50" w:rsidP="0088169D">
      <w:r w:rsidRPr="00406B50">
        <w:rPr>
          <w:szCs w:val="24"/>
        </w:rPr>
        <w:t xml:space="preserve">EDP is used for Order capture and PvB Opics for deal processing (Spot, Forward, Swap and NDF). Once the order is generated the deal information is updated in T24 R08. </w:t>
      </w:r>
    </w:p>
    <w:p w:rsidR="0088169D" w:rsidRPr="00001077" w:rsidRDefault="00406B50" w:rsidP="0088169D">
      <w:r w:rsidRPr="00406B50">
        <w:rPr>
          <w:szCs w:val="24"/>
        </w:rPr>
        <w:t>Below is the current BAU to manage Forex life cycle in PvB</w:t>
      </w:r>
    </w:p>
    <w:p w:rsidR="0088169D" w:rsidRPr="00001077" w:rsidRDefault="00406B50" w:rsidP="005D76E3">
      <w:pPr>
        <w:widowControl w:val="0"/>
        <w:numPr>
          <w:ilvl w:val="0"/>
          <w:numId w:val="37"/>
        </w:numPr>
        <w:spacing w:after="0"/>
      </w:pPr>
      <w:r w:rsidRPr="00406B50">
        <w:rPr>
          <w:szCs w:val="24"/>
        </w:rPr>
        <w:t>FX Spot deals are processed in PvB Opics and updated into T24 R08 through funds transfer application to reflect the customer position and they will not require to migrate in</w:t>
      </w:r>
      <w:r w:rsidR="008637B6">
        <w:rPr>
          <w:szCs w:val="24"/>
        </w:rPr>
        <w:t>to</w:t>
      </w:r>
      <w:r w:rsidRPr="00406B50">
        <w:rPr>
          <w:szCs w:val="24"/>
        </w:rPr>
        <w:t xml:space="preserve"> </w:t>
      </w:r>
      <w:r w:rsidR="008637B6">
        <w:t>Wealth suite -</w:t>
      </w:r>
      <w:r w:rsidR="008637B6" w:rsidRPr="00406B50">
        <w:t xml:space="preserve"> T24</w:t>
      </w:r>
      <w:r w:rsidRPr="00406B50">
        <w:rPr>
          <w:szCs w:val="24"/>
        </w:rPr>
        <w:t xml:space="preserve"> (Covered as part of Customer balance migration)</w:t>
      </w:r>
    </w:p>
    <w:p w:rsidR="0088169D" w:rsidRPr="00001077" w:rsidRDefault="00406B50" w:rsidP="005D76E3">
      <w:pPr>
        <w:widowControl w:val="0"/>
        <w:numPr>
          <w:ilvl w:val="0"/>
          <w:numId w:val="37"/>
        </w:numPr>
        <w:spacing w:after="0"/>
      </w:pPr>
      <w:r w:rsidRPr="00406B50">
        <w:rPr>
          <w:szCs w:val="24"/>
        </w:rPr>
        <w:t xml:space="preserve">FX Forward deals are processed in PvB Opics and updated into T24 R08 as miscellaneous deals. On the </w:t>
      </w:r>
      <w:r w:rsidRPr="00406B50">
        <w:rPr>
          <w:szCs w:val="24"/>
        </w:rPr>
        <w:lastRenderedPageBreak/>
        <w:t>maturity date</w:t>
      </w:r>
      <w:r w:rsidR="00A13321">
        <w:rPr>
          <w:szCs w:val="24"/>
        </w:rPr>
        <w:t xml:space="preserve"> the</w:t>
      </w:r>
      <w:r w:rsidRPr="00406B50">
        <w:rPr>
          <w:szCs w:val="24"/>
        </w:rPr>
        <w:t xml:space="preserve"> accounting entries are generated using Funds transfer application by using PvB Opics suspense account and FX customer account  </w:t>
      </w:r>
    </w:p>
    <w:p w:rsidR="0088169D" w:rsidRPr="00001077" w:rsidRDefault="00406B50" w:rsidP="005D76E3">
      <w:pPr>
        <w:widowControl w:val="0"/>
        <w:numPr>
          <w:ilvl w:val="0"/>
          <w:numId w:val="37"/>
        </w:numPr>
        <w:spacing w:after="0"/>
      </w:pPr>
      <w:r w:rsidRPr="00406B50">
        <w:rPr>
          <w:szCs w:val="24"/>
        </w:rPr>
        <w:t xml:space="preserve">FX Swap; Spot leg and forward leg will follow the similar process mentioned in first and second point respectively    </w:t>
      </w:r>
    </w:p>
    <w:p w:rsidR="0088169D" w:rsidRPr="00001077" w:rsidRDefault="00406B50" w:rsidP="005D76E3">
      <w:pPr>
        <w:widowControl w:val="0"/>
        <w:numPr>
          <w:ilvl w:val="0"/>
          <w:numId w:val="37"/>
        </w:numPr>
        <w:spacing w:after="0"/>
      </w:pPr>
      <w:r w:rsidRPr="00406B50">
        <w:rPr>
          <w:szCs w:val="24"/>
        </w:rPr>
        <w:t xml:space="preserve">Non-deliverable forwards are booked as positions using Security transfer application and they are linked one-to-one with the security instruments. </w:t>
      </w:r>
    </w:p>
    <w:p w:rsidR="003C7483" w:rsidRPr="00001077" w:rsidRDefault="003C7483" w:rsidP="0088169D">
      <w:pPr>
        <w:rPr>
          <w:szCs w:val="24"/>
        </w:rPr>
      </w:pPr>
    </w:p>
    <w:p w:rsidR="0088169D" w:rsidRPr="00001077" w:rsidRDefault="00406B50" w:rsidP="0088169D">
      <w:r w:rsidRPr="00406B50">
        <w:rPr>
          <w:szCs w:val="24"/>
        </w:rPr>
        <w:t xml:space="preserve">As part of WS 2.0 </w:t>
      </w:r>
      <w:r w:rsidR="008637B6">
        <w:t>Wealth suite -</w:t>
      </w:r>
      <w:r w:rsidR="008637B6" w:rsidRPr="00406B50">
        <w:t xml:space="preserve"> T24</w:t>
      </w:r>
      <w:r w:rsidRPr="00406B50">
        <w:rPr>
          <w:szCs w:val="24"/>
        </w:rPr>
        <w:t xml:space="preserve"> FX module will replace PvB Opics to manage the Forex life cycle, below migration approach is followed to bring Forex related deals from T24 R08</w:t>
      </w:r>
      <w:r w:rsidRPr="00406B50">
        <w:t xml:space="preserve"> and PvB Opics</w:t>
      </w:r>
      <w:r w:rsidRPr="00406B50">
        <w:rPr>
          <w:szCs w:val="24"/>
        </w:rPr>
        <w:t xml:space="preserve"> </w:t>
      </w:r>
    </w:p>
    <w:p w:rsidR="0088169D" w:rsidRPr="00001077" w:rsidRDefault="00406B50" w:rsidP="005D76E3">
      <w:pPr>
        <w:widowControl w:val="0"/>
        <w:numPr>
          <w:ilvl w:val="0"/>
          <w:numId w:val="38"/>
        </w:numPr>
        <w:spacing w:after="0"/>
      </w:pPr>
      <w:r w:rsidRPr="00406B50">
        <w:rPr>
          <w:szCs w:val="24"/>
        </w:rPr>
        <w:t xml:space="preserve">It is required to migrate Forex forward, Swap (Forward leg) and NDF into the new system  </w:t>
      </w:r>
    </w:p>
    <w:p w:rsidR="0088169D" w:rsidRPr="00001077" w:rsidRDefault="00406B50" w:rsidP="005D76E3">
      <w:pPr>
        <w:widowControl w:val="0"/>
        <w:numPr>
          <w:ilvl w:val="0"/>
          <w:numId w:val="38"/>
        </w:numPr>
        <w:spacing w:after="0"/>
      </w:pPr>
      <w:r w:rsidRPr="00406B50">
        <w:rPr>
          <w:szCs w:val="24"/>
        </w:rPr>
        <w:t xml:space="preserve">For Forex deal migration, MD deals will be extracted from the source system with deal sub type OPXFX and maturity date greater than cut-over date </w:t>
      </w:r>
    </w:p>
    <w:p w:rsidR="00406B50" w:rsidRDefault="00406B50" w:rsidP="00406B50">
      <w:pPr>
        <w:widowControl w:val="0"/>
        <w:spacing w:after="0"/>
        <w:ind w:left="720"/>
      </w:pPr>
    </w:p>
    <w:p w:rsidR="0088169D" w:rsidRPr="00001077" w:rsidRDefault="00406B50" w:rsidP="00C1181A">
      <w:pPr>
        <w:widowControl w:val="0"/>
        <w:numPr>
          <w:ilvl w:val="1"/>
          <w:numId w:val="22"/>
        </w:numPr>
        <w:spacing w:after="0"/>
      </w:pPr>
      <w:r w:rsidRPr="00406B50">
        <w:rPr>
          <w:szCs w:val="24"/>
        </w:rPr>
        <w:t xml:space="preserve">All the </w:t>
      </w:r>
      <w:proofErr w:type="spellStart"/>
      <w:r w:rsidRPr="00406B50">
        <w:rPr>
          <w:szCs w:val="24"/>
        </w:rPr>
        <w:t>forex</w:t>
      </w:r>
      <w:proofErr w:type="spellEnd"/>
      <w:r w:rsidRPr="00406B50">
        <w:rPr>
          <w:szCs w:val="24"/>
        </w:rPr>
        <w:t xml:space="preserve"> forward deals will be sc</w:t>
      </w:r>
      <w:r w:rsidR="008637B6">
        <w:rPr>
          <w:szCs w:val="24"/>
        </w:rPr>
        <w:t xml:space="preserve">oped for migration into </w:t>
      </w:r>
      <w:r w:rsidR="008637B6">
        <w:t>Wealth suite -</w:t>
      </w:r>
      <w:r w:rsidR="008637B6" w:rsidRPr="00406B50">
        <w:t xml:space="preserve"> T24</w:t>
      </w:r>
    </w:p>
    <w:p w:rsidR="0088169D" w:rsidRPr="00001077" w:rsidRDefault="00406B50" w:rsidP="00C1181A">
      <w:pPr>
        <w:widowControl w:val="0"/>
        <w:numPr>
          <w:ilvl w:val="1"/>
          <w:numId w:val="22"/>
        </w:numPr>
        <w:spacing w:after="0"/>
      </w:pPr>
      <w:r w:rsidRPr="00406B50">
        <w:rPr>
          <w:szCs w:val="24"/>
        </w:rPr>
        <w:t xml:space="preserve">Deal amount, forward rates, spot rates, client details, Buy / Sell date and currency are obtained from the source system </w:t>
      </w:r>
    </w:p>
    <w:p w:rsidR="0088169D" w:rsidRPr="00001077" w:rsidRDefault="00406B50" w:rsidP="00C1181A">
      <w:pPr>
        <w:widowControl w:val="0"/>
        <w:numPr>
          <w:ilvl w:val="1"/>
          <w:numId w:val="22"/>
        </w:numPr>
        <w:spacing w:after="0"/>
      </w:pPr>
      <w:r w:rsidRPr="00406B50">
        <w:rPr>
          <w:szCs w:val="24"/>
        </w:rPr>
        <w:t>Value date buy and Value date sell will hold the maturity date obtained from the source system</w:t>
      </w:r>
    </w:p>
    <w:p w:rsidR="0088169D" w:rsidRPr="00001077" w:rsidRDefault="0088169D" w:rsidP="0088169D">
      <w:pPr>
        <w:ind w:left="1440"/>
      </w:pPr>
    </w:p>
    <w:p w:rsidR="0088169D" w:rsidRPr="00001077" w:rsidRDefault="00406B50" w:rsidP="005D76E3">
      <w:pPr>
        <w:widowControl w:val="0"/>
        <w:numPr>
          <w:ilvl w:val="0"/>
          <w:numId w:val="39"/>
        </w:numPr>
        <w:spacing w:after="0"/>
      </w:pPr>
      <w:r w:rsidRPr="00406B50">
        <w:rPr>
          <w:szCs w:val="24"/>
        </w:rPr>
        <w:t>For NDF deals migration, Security instrument with sub asset type 292 (Currency Derivative), product type FXNDF and maturity date greater than cutover will be scoped for migration</w:t>
      </w:r>
    </w:p>
    <w:p w:rsidR="00406B50" w:rsidRDefault="00406B50" w:rsidP="00406B50">
      <w:pPr>
        <w:widowControl w:val="0"/>
        <w:spacing w:after="0"/>
        <w:ind w:left="782"/>
      </w:pPr>
    </w:p>
    <w:p w:rsidR="0088169D" w:rsidRPr="00001077" w:rsidRDefault="00186F09" w:rsidP="00C1181A">
      <w:pPr>
        <w:widowControl w:val="0"/>
        <w:numPr>
          <w:ilvl w:val="1"/>
          <w:numId w:val="22"/>
        </w:numPr>
        <w:spacing w:after="0"/>
      </w:pPr>
      <w:r>
        <w:rPr>
          <w:szCs w:val="24"/>
        </w:rPr>
        <w:t>Non deliverable forward</w:t>
      </w:r>
      <w:r w:rsidR="00406B50" w:rsidRPr="00406B50">
        <w:rPr>
          <w:szCs w:val="24"/>
        </w:rPr>
        <w:t xml:space="preserve"> dea</w:t>
      </w:r>
      <w:r w:rsidR="008637B6">
        <w:rPr>
          <w:szCs w:val="24"/>
        </w:rPr>
        <w:t xml:space="preserve">ls will be migrated into </w:t>
      </w:r>
      <w:r w:rsidR="008637B6">
        <w:t>Wealth suite -</w:t>
      </w:r>
      <w:r w:rsidR="008637B6" w:rsidRPr="00406B50">
        <w:t xml:space="preserve"> T24</w:t>
      </w:r>
      <w:r w:rsidR="00406B50" w:rsidRPr="00406B50">
        <w:rPr>
          <w:szCs w:val="24"/>
        </w:rPr>
        <w:t xml:space="preserve"> as Vanilla deals</w:t>
      </w:r>
      <w:r>
        <w:rPr>
          <w:szCs w:val="24"/>
        </w:rPr>
        <w:t xml:space="preserve"> </w:t>
      </w:r>
      <w:r w:rsidRPr="00186F09">
        <w:rPr>
          <w:color w:val="FF0000"/>
          <w:szCs w:val="24"/>
        </w:rPr>
        <w:t>using ND module</w:t>
      </w:r>
      <w:r w:rsidR="00406B50" w:rsidRPr="00406B50">
        <w:rPr>
          <w:szCs w:val="24"/>
        </w:rPr>
        <w:t xml:space="preserve"> </w:t>
      </w:r>
      <w:r w:rsidR="00406B50" w:rsidRPr="00406B50">
        <w:t xml:space="preserve">and the fixing date is obtained from the source system  </w:t>
      </w:r>
    </w:p>
    <w:p w:rsidR="0088169D" w:rsidRPr="00001077" w:rsidRDefault="00406B50" w:rsidP="00C1181A">
      <w:pPr>
        <w:widowControl w:val="0"/>
        <w:numPr>
          <w:ilvl w:val="1"/>
          <w:numId w:val="22"/>
        </w:numPr>
        <w:spacing w:after="0"/>
      </w:pPr>
      <w:r w:rsidRPr="00406B50">
        <w:rPr>
          <w:szCs w:val="24"/>
        </w:rPr>
        <w:t xml:space="preserve">Client details, Buy / Sell indicator, deal currency, settlement currency, deal amount, notional rate, value date and settlement date are obtained from the source system </w:t>
      </w:r>
    </w:p>
    <w:p w:rsidR="0088169D" w:rsidRPr="00001077" w:rsidRDefault="00406B50" w:rsidP="00C1181A">
      <w:pPr>
        <w:widowControl w:val="0"/>
        <w:numPr>
          <w:ilvl w:val="1"/>
          <w:numId w:val="22"/>
        </w:numPr>
        <w:spacing w:after="0"/>
      </w:pPr>
      <w:r w:rsidRPr="00406B50">
        <w:rPr>
          <w:szCs w:val="24"/>
        </w:rPr>
        <w:t>If there is no fixing date in</w:t>
      </w:r>
      <w:r w:rsidR="008637B6">
        <w:rPr>
          <w:szCs w:val="24"/>
        </w:rPr>
        <w:t xml:space="preserve"> the source system, then </w:t>
      </w:r>
      <w:r w:rsidR="008637B6">
        <w:t>Wealth suite -</w:t>
      </w:r>
      <w:r w:rsidR="008637B6" w:rsidRPr="00406B50">
        <w:t xml:space="preserve"> T24</w:t>
      </w:r>
      <w:r w:rsidRPr="00406B50">
        <w:rPr>
          <w:szCs w:val="24"/>
        </w:rPr>
        <w:t xml:space="preserve"> calculates the fixing date based on </w:t>
      </w:r>
      <w:r w:rsidRPr="00406B50">
        <w:t xml:space="preserve">the settlement days of corresponding fixing currency </w:t>
      </w:r>
    </w:p>
    <w:p w:rsidR="0088169D" w:rsidRPr="00001077" w:rsidRDefault="0088169D" w:rsidP="0088169D">
      <w:pPr>
        <w:ind w:left="720"/>
        <w:rPr>
          <w:color w:val="FF0000"/>
        </w:rPr>
      </w:pPr>
    </w:p>
    <w:p w:rsidR="0088169D" w:rsidRPr="00001077" w:rsidRDefault="000234A4" w:rsidP="0088169D">
      <w:pPr>
        <w:ind w:left="720"/>
        <w:jc w:val="center"/>
        <w:rPr>
          <w:color w:val="FF0000"/>
        </w:rPr>
      </w:pPr>
      <w:r>
        <w:rPr>
          <w:noProof/>
          <w:color w:val="FF0000"/>
          <w:lang w:eastAsia="en-GB"/>
        </w:rPr>
        <w:drawing>
          <wp:inline distT="0" distB="0" distL="0" distR="0">
            <wp:extent cx="6000087" cy="2452923"/>
            <wp:effectExtent l="19050" t="0" r="663"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6004551" cy="2454748"/>
                    </a:xfrm>
                    <a:prstGeom prst="rect">
                      <a:avLst/>
                    </a:prstGeom>
                    <a:noFill/>
                    <a:ln w="9525">
                      <a:noFill/>
                      <a:miter lim="800000"/>
                      <a:headEnd/>
                      <a:tailEnd/>
                    </a:ln>
                  </pic:spPr>
                </pic:pic>
              </a:graphicData>
            </a:graphic>
          </wp:inline>
        </w:drawing>
      </w:r>
      <w:r w:rsidDel="000234A4">
        <w:rPr>
          <w:noProof/>
          <w:szCs w:val="24"/>
          <w:lang w:eastAsia="en-GB"/>
        </w:rPr>
        <w:t xml:space="preserve"> </w:t>
      </w:r>
    </w:p>
    <w:p w:rsidR="0088169D" w:rsidRPr="00001077" w:rsidRDefault="00406B50" w:rsidP="0088169D">
      <w:pPr>
        <w:ind w:left="720"/>
        <w:jc w:val="center"/>
        <w:rPr>
          <w:b/>
          <w:szCs w:val="24"/>
        </w:rPr>
      </w:pPr>
      <w:r w:rsidRPr="00406B50">
        <w:rPr>
          <w:b/>
          <w:szCs w:val="24"/>
        </w:rPr>
        <w:t>Figure: Forex life cycle Migration</w:t>
      </w:r>
    </w:p>
    <w:p w:rsidR="00641938" w:rsidRPr="00001077" w:rsidRDefault="00641938" w:rsidP="0088169D">
      <w:pPr>
        <w:ind w:left="720"/>
        <w:jc w:val="center"/>
        <w:rPr>
          <w:color w:val="FF0000"/>
        </w:rPr>
      </w:pPr>
    </w:p>
    <w:p w:rsidR="0088169D" w:rsidRPr="00001077" w:rsidRDefault="00406B50" w:rsidP="00093910">
      <w:pPr>
        <w:pStyle w:val="Heading4"/>
        <w:rPr>
          <w:rFonts w:ascii="Arial" w:hAnsi="Arial" w:cs="Arial"/>
          <w:color w:val="auto"/>
        </w:rPr>
      </w:pPr>
      <w:bookmarkStart w:id="4097" w:name="_Toc484427503"/>
      <w:bookmarkStart w:id="4098" w:name="_Toc488130798"/>
      <w:r w:rsidRPr="00406B50">
        <w:rPr>
          <w:rFonts w:ascii="Arial" w:hAnsi="Arial" w:cs="Arial"/>
          <w:color w:val="auto"/>
        </w:rPr>
        <w:t>Interest Rate Swaps</w:t>
      </w:r>
      <w:bookmarkEnd w:id="4097"/>
      <w:bookmarkEnd w:id="4098"/>
    </w:p>
    <w:p w:rsidR="000C079E" w:rsidRPr="00001077" w:rsidRDefault="00406B50">
      <w:pPr>
        <w:rPr>
          <w:szCs w:val="24"/>
        </w:rPr>
      </w:pPr>
      <w:r w:rsidRPr="00406B50">
        <w:rPr>
          <w:szCs w:val="24"/>
        </w:rPr>
        <w:t xml:space="preserve">Interest rate swap is subjected to fixed and floating rate connected to either Asset side or Liability side. </w:t>
      </w:r>
      <w:r w:rsidRPr="00406B50">
        <w:t>These</w:t>
      </w:r>
      <w:r w:rsidRPr="00406B50">
        <w:rPr>
          <w:szCs w:val="24"/>
        </w:rPr>
        <w:t xml:space="preserve"> Contracts are booked with sub asset type Interest Rate Derivatives (187) and Product type IRSWAPFIX </w:t>
      </w:r>
    </w:p>
    <w:p w:rsidR="0088169D" w:rsidRPr="00001077" w:rsidRDefault="00406B50" w:rsidP="0088169D">
      <w:r w:rsidRPr="00406B50">
        <w:rPr>
          <w:szCs w:val="24"/>
        </w:rPr>
        <w:t xml:space="preserve">In current BAU the outstanding portion is maintained as notional principle and the fixed leg is booked in Security transfer application. Floating leg is not maintained in T24 R08 and it is booked in Murex system and hence the floating side data will be extracted from Murex </w:t>
      </w:r>
      <w:r w:rsidR="008637B6">
        <w:rPr>
          <w:szCs w:val="24"/>
        </w:rPr>
        <w:t xml:space="preserve">to book the IRS deals in </w:t>
      </w:r>
      <w:r w:rsidR="008637B6">
        <w:t>Wealth suite -</w:t>
      </w:r>
      <w:r w:rsidR="008637B6" w:rsidRPr="00406B50">
        <w:t xml:space="preserve"> T24</w:t>
      </w:r>
      <w:r w:rsidRPr="00406B50">
        <w:rPr>
          <w:szCs w:val="24"/>
        </w:rPr>
        <w:t xml:space="preserve">   </w:t>
      </w:r>
    </w:p>
    <w:p w:rsidR="0088169D" w:rsidRPr="00001077" w:rsidRDefault="00406B50" w:rsidP="0088169D">
      <w:r w:rsidRPr="00406B50">
        <w:rPr>
          <w:szCs w:val="24"/>
        </w:rPr>
        <w:lastRenderedPageBreak/>
        <w:t>As part of WS 2.0 Temenos Swap module will be used to manage IRS life cycle, below migration approach is followed</w:t>
      </w:r>
      <w:r w:rsidR="008637B6">
        <w:rPr>
          <w:szCs w:val="24"/>
        </w:rPr>
        <w:t xml:space="preserve"> to bring IRS product into </w:t>
      </w:r>
      <w:r w:rsidR="008637B6">
        <w:t>Wealth suite -</w:t>
      </w:r>
      <w:r w:rsidR="008637B6" w:rsidRPr="00406B50">
        <w:t xml:space="preserve"> T24</w:t>
      </w:r>
      <w:r w:rsidRPr="00406B50">
        <w:rPr>
          <w:szCs w:val="24"/>
        </w:rPr>
        <w:t xml:space="preserve"> </w:t>
      </w:r>
    </w:p>
    <w:p w:rsidR="0088169D" w:rsidRPr="00001077" w:rsidRDefault="00406B50" w:rsidP="005D76E3">
      <w:pPr>
        <w:widowControl w:val="0"/>
        <w:numPr>
          <w:ilvl w:val="0"/>
          <w:numId w:val="39"/>
        </w:numPr>
        <w:spacing w:after="0"/>
      </w:pPr>
      <w:r w:rsidRPr="00406B50">
        <w:rPr>
          <w:szCs w:val="24"/>
        </w:rPr>
        <w:t>Security instrument with sub asset type 187 (Interest rate derivatives), product type IRSWAPFIX and maturity date greater than cutover will be scoped for migration</w:t>
      </w:r>
    </w:p>
    <w:p w:rsidR="0088169D" w:rsidRPr="00001077" w:rsidRDefault="00406B50" w:rsidP="005D76E3">
      <w:pPr>
        <w:widowControl w:val="0"/>
        <w:numPr>
          <w:ilvl w:val="0"/>
          <w:numId w:val="39"/>
        </w:numPr>
        <w:spacing w:after="0"/>
      </w:pPr>
      <w:r w:rsidRPr="00406B50">
        <w:rPr>
          <w:szCs w:val="24"/>
        </w:rPr>
        <w:t>Input file to bifurcate Asset and Liability side via indicator “+” and “-”</w:t>
      </w:r>
    </w:p>
    <w:p w:rsidR="0088169D" w:rsidRPr="00001077" w:rsidRDefault="00406B50" w:rsidP="005D76E3">
      <w:pPr>
        <w:widowControl w:val="0"/>
        <w:numPr>
          <w:ilvl w:val="0"/>
          <w:numId w:val="39"/>
        </w:numPr>
        <w:spacing w:after="0"/>
      </w:pPr>
      <w:r w:rsidRPr="00406B50">
        <w:rPr>
          <w:szCs w:val="24"/>
        </w:rPr>
        <w:t xml:space="preserve">New floating </w:t>
      </w:r>
      <w:r w:rsidR="008637B6">
        <w:rPr>
          <w:szCs w:val="24"/>
        </w:rPr>
        <w:t xml:space="preserve">keys will be defined in </w:t>
      </w:r>
      <w:r w:rsidR="008637B6">
        <w:t>Wealth suite -</w:t>
      </w:r>
      <w:r w:rsidR="008637B6" w:rsidRPr="00406B50">
        <w:t xml:space="preserve"> T24</w:t>
      </w:r>
      <w:r w:rsidRPr="00406B50">
        <w:rPr>
          <w:szCs w:val="24"/>
        </w:rPr>
        <w:t xml:space="preserve"> to migrate floating side of IRS deal </w:t>
      </w:r>
    </w:p>
    <w:p w:rsidR="0088169D" w:rsidRPr="00001077" w:rsidRDefault="00406B50" w:rsidP="005D76E3">
      <w:pPr>
        <w:widowControl w:val="0"/>
        <w:numPr>
          <w:ilvl w:val="0"/>
          <w:numId w:val="39"/>
        </w:numPr>
        <w:spacing w:after="0"/>
      </w:pPr>
      <w:r w:rsidRPr="00406B50">
        <w:rPr>
          <w:szCs w:val="24"/>
        </w:rPr>
        <w:t>Trans</w:t>
      </w:r>
      <w:r w:rsidR="008637B6">
        <w:rPr>
          <w:szCs w:val="24"/>
        </w:rPr>
        <w:t xml:space="preserve">formation is required in </w:t>
      </w:r>
      <w:r w:rsidR="008637B6">
        <w:t>Wealth suite -</w:t>
      </w:r>
      <w:r w:rsidR="008637B6" w:rsidRPr="00406B50">
        <w:t xml:space="preserve"> T24</w:t>
      </w:r>
      <w:r w:rsidRPr="00406B50">
        <w:rPr>
          <w:szCs w:val="24"/>
        </w:rPr>
        <w:t xml:space="preserve"> to arrive following data </w:t>
      </w:r>
    </w:p>
    <w:p w:rsidR="0088169D" w:rsidRPr="00001077" w:rsidRDefault="00406B50" w:rsidP="005D76E3">
      <w:pPr>
        <w:widowControl w:val="0"/>
        <w:numPr>
          <w:ilvl w:val="0"/>
          <w:numId w:val="40"/>
        </w:numPr>
        <w:spacing w:after="0"/>
      </w:pPr>
      <w:r w:rsidRPr="00406B50">
        <w:rPr>
          <w:szCs w:val="24"/>
        </w:rPr>
        <w:t>Set next interest payment date for fixed and floating side</w:t>
      </w:r>
    </w:p>
    <w:p w:rsidR="0088169D" w:rsidRPr="00001077" w:rsidRDefault="00406B50" w:rsidP="005D76E3">
      <w:pPr>
        <w:widowControl w:val="0"/>
        <w:numPr>
          <w:ilvl w:val="0"/>
          <w:numId w:val="40"/>
        </w:numPr>
        <w:spacing w:after="0"/>
      </w:pPr>
      <w:r w:rsidRPr="00406B50">
        <w:rPr>
          <w:szCs w:val="24"/>
        </w:rPr>
        <w:t>Set the interest rate as zero from the contract start date</w:t>
      </w:r>
    </w:p>
    <w:p w:rsidR="0088169D" w:rsidRPr="00001077" w:rsidRDefault="00406B50" w:rsidP="005D76E3">
      <w:pPr>
        <w:widowControl w:val="0"/>
        <w:numPr>
          <w:ilvl w:val="0"/>
          <w:numId w:val="40"/>
        </w:numPr>
        <w:spacing w:after="0"/>
      </w:pPr>
      <w:r w:rsidRPr="00406B50">
        <w:rPr>
          <w:szCs w:val="24"/>
        </w:rPr>
        <w:t>Set the source system interest rate from the migration cut-over date or the last fixing date</w:t>
      </w:r>
    </w:p>
    <w:p w:rsidR="0088169D" w:rsidRPr="00001077" w:rsidRDefault="00406B50" w:rsidP="005D76E3">
      <w:pPr>
        <w:widowControl w:val="0"/>
        <w:numPr>
          <w:ilvl w:val="0"/>
          <w:numId w:val="39"/>
        </w:numPr>
        <w:spacing w:after="0"/>
      </w:pPr>
      <w:r w:rsidRPr="00406B50">
        <w:rPr>
          <w:szCs w:val="24"/>
        </w:rPr>
        <w:t xml:space="preserve">Key attributes like customer details, value date and maturity date, notional principle, currency, fixed rate, floating rate and payment schedule can be obtained from the source system [Murex &amp; T24 R08] </w:t>
      </w:r>
    </w:p>
    <w:p w:rsidR="0088169D" w:rsidRPr="00001077" w:rsidRDefault="0088169D" w:rsidP="0088169D"/>
    <w:p w:rsidR="0088169D" w:rsidRPr="00001077" w:rsidRDefault="00680D12" w:rsidP="0088169D">
      <w:pPr>
        <w:jc w:val="center"/>
      </w:pPr>
      <w:r>
        <w:rPr>
          <w:noProof/>
          <w:lang w:eastAsia="en-GB"/>
        </w:rPr>
        <w:drawing>
          <wp:inline distT="0" distB="0" distL="0" distR="0">
            <wp:extent cx="4667250" cy="2510118"/>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667250" cy="2510118"/>
                    </a:xfrm>
                    <a:prstGeom prst="rect">
                      <a:avLst/>
                    </a:prstGeom>
                    <a:noFill/>
                    <a:ln w="9525">
                      <a:noFill/>
                      <a:miter lim="800000"/>
                      <a:headEnd/>
                      <a:tailEnd/>
                    </a:ln>
                  </pic:spPr>
                </pic:pic>
              </a:graphicData>
            </a:graphic>
          </wp:inline>
        </w:drawing>
      </w:r>
    </w:p>
    <w:p w:rsidR="0088169D" w:rsidRPr="00001077" w:rsidRDefault="0088169D" w:rsidP="0088169D"/>
    <w:p w:rsidR="0088169D" w:rsidRPr="00001077" w:rsidRDefault="00406B50" w:rsidP="0088169D">
      <w:pPr>
        <w:ind w:left="720"/>
        <w:jc w:val="center"/>
        <w:rPr>
          <w:b/>
          <w:szCs w:val="24"/>
        </w:rPr>
      </w:pPr>
      <w:r w:rsidRPr="00406B50">
        <w:rPr>
          <w:b/>
          <w:szCs w:val="24"/>
        </w:rPr>
        <w:t>Figure: Interest rate swaps Migration</w:t>
      </w:r>
    </w:p>
    <w:p w:rsidR="00A27360" w:rsidRPr="00001077" w:rsidRDefault="00A27360" w:rsidP="0088169D">
      <w:pPr>
        <w:ind w:left="720"/>
        <w:jc w:val="center"/>
        <w:rPr>
          <w:color w:val="FF0000"/>
        </w:rPr>
      </w:pPr>
    </w:p>
    <w:p w:rsidR="0088169D" w:rsidRPr="00001077" w:rsidRDefault="00406B50" w:rsidP="00093910">
      <w:pPr>
        <w:pStyle w:val="Heading4"/>
        <w:rPr>
          <w:rFonts w:ascii="Arial" w:hAnsi="Arial" w:cs="Arial"/>
          <w:color w:val="auto"/>
        </w:rPr>
      </w:pPr>
      <w:bookmarkStart w:id="4099" w:name="_Toc484427504"/>
      <w:bookmarkStart w:id="4100" w:name="_Toc488130799"/>
      <w:r w:rsidRPr="00406B50">
        <w:rPr>
          <w:rFonts w:ascii="Arial" w:hAnsi="Arial" w:cs="Arial"/>
          <w:color w:val="auto"/>
        </w:rPr>
        <w:t>Derivatives</w:t>
      </w:r>
      <w:bookmarkEnd w:id="4099"/>
      <w:bookmarkEnd w:id="4100"/>
      <w:r w:rsidRPr="00406B50">
        <w:rPr>
          <w:rFonts w:ascii="Arial" w:hAnsi="Arial" w:cs="Arial"/>
          <w:color w:val="auto"/>
        </w:rPr>
        <w:t xml:space="preserve"> </w:t>
      </w:r>
    </w:p>
    <w:p w:rsidR="0088169D" w:rsidRDefault="00406B50" w:rsidP="0088169D">
      <w:pPr>
        <w:rPr>
          <w:szCs w:val="24"/>
        </w:rPr>
      </w:pPr>
      <w:r w:rsidRPr="00406B50">
        <w:rPr>
          <w:szCs w:val="24"/>
        </w:rPr>
        <w:t xml:space="preserve">As part of WS 2.0 implementation TAP is </w:t>
      </w:r>
      <w:r w:rsidR="008637B6">
        <w:rPr>
          <w:szCs w:val="24"/>
        </w:rPr>
        <w:t xml:space="preserve">used for order entry and </w:t>
      </w:r>
      <w:r w:rsidR="008637B6">
        <w:t>Wealth suite -</w:t>
      </w:r>
      <w:r w:rsidR="008637B6" w:rsidRPr="00406B50">
        <w:t xml:space="preserve"> T24</w:t>
      </w:r>
      <w:r w:rsidRPr="00406B50">
        <w:rPr>
          <w:szCs w:val="24"/>
        </w:rPr>
        <w:t xml:space="preserve"> will be used for transaction processing. In the current BAU FX Derivative product life cycle is maintained in Murex and Equities Derivatives product life cycle is</w:t>
      </w:r>
      <w:r w:rsidR="00E80A6B">
        <w:rPr>
          <w:szCs w:val="24"/>
        </w:rPr>
        <w:t xml:space="preserve"> maintained in Sophis</w:t>
      </w:r>
      <w:r w:rsidRPr="00406B50">
        <w:rPr>
          <w:szCs w:val="24"/>
        </w:rPr>
        <w:t xml:space="preserve">. These systems are interfaced with T24 R08 for cash settlement and physical delivery of positions  </w:t>
      </w:r>
    </w:p>
    <w:p w:rsidR="0088169D" w:rsidRPr="00001077" w:rsidRDefault="00406B50" w:rsidP="0088169D">
      <w:r w:rsidRPr="00406B50">
        <w:rPr>
          <w:szCs w:val="24"/>
        </w:rPr>
        <w:t>Scope for WS 2.0 migration includes migrating FX/EQ OTC options and below strategy is followed</w:t>
      </w:r>
    </w:p>
    <w:p w:rsidR="0088169D" w:rsidRPr="00001077" w:rsidRDefault="00406B50" w:rsidP="005D76E3">
      <w:pPr>
        <w:widowControl w:val="0"/>
        <w:numPr>
          <w:ilvl w:val="0"/>
          <w:numId w:val="39"/>
        </w:numPr>
        <w:spacing w:after="0"/>
      </w:pPr>
      <w:r w:rsidRPr="00406B50">
        <w:t>All active positions and pending trades</w:t>
      </w:r>
      <w:r w:rsidRPr="00406B50">
        <w:rPr>
          <w:szCs w:val="24"/>
        </w:rPr>
        <w:t xml:space="preserve"> with sub asset type 292 (FX Options and Barriers), 135 (EQ Buy-Call/Put &amp; Sell-Call/Put) will be scoped for migration</w:t>
      </w:r>
    </w:p>
    <w:p w:rsidR="0088169D" w:rsidRPr="00001077" w:rsidRDefault="00406B50" w:rsidP="005D76E3">
      <w:pPr>
        <w:widowControl w:val="0"/>
        <w:numPr>
          <w:ilvl w:val="0"/>
          <w:numId w:val="39"/>
        </w:numPr>
        <w:spacing w:after="0"/>
      </w:pPr>
      <w:r w:rsidRPr="00406B50">
        <w:rPr>
          <w:szCs w:val="24"/>
        </w:rPr>
        <w:t>Key attributes such as Deal currency, Delivery currency, Buy / Sell options, strike price, deal amount, value date, maturity date and premium price will be extracted from the source system</w:t>
      </w:r>
    </w:p>
    <w:p w:rsidR="0088169D" w:rsidRPr="00001077" w:rsidRDefault="00406B50" w:rsidP="005D76E3">
      <w:pPr>
        <w:widowControl w:val="0"/>
        <w:numPr>
          <w:ilvl w:val="0"/>
          <w:numId w:val="39"/>
        </w:numPr>
        <w:spacing w:after="0"/>
      </w:pPr>
      <w:r w:rsidRPr="00406B50">
        <w:rPr>
          <w:szCs w:val="24"/>
        </w:rPr>
        <w:t xml:space="preserve">If any of the required data for migration is not available in T24 R08, then Murex and Sophis will be referred to get the relevant data. </w:t>
      </w:r>
    </w:p>
    <w:p w:rsidR="0088169D" w:rsidRPr="00001077" w:rsidRDefault="00406B50" w:rsidP="005D76E3">
      <w:pPr>
        <w:widowControl w:val="0"/>
        <w:numPr>
          <w:ilvl w:val="0"/>
          <w:numId w:val="39"/>
        </w:numPr>
        <w:spacing w:after="0"/>
      </w:pPr>
      <w:r w:rsidRPr="00406B50">
        <w:rPr>
          <w:szCs w:val="24"/>
        </w:rPr>
        <w:t>Derivative customer and Derivative master setup for instruments is covered in Customer and Financial Instruments section</w:t>
      </w:r>
    </w:p>
    <w:p w:rsidR="0088169D" w:rsidRPr="00001077" w:rsidRDefault="00406B50" w:rsidP="005D76E3">
      <w:pPr>
        <w:widowControl w:val="0"/>
        <w:numPr>
          <w:ilvl w:val="0"/>
          <w:numId w:val="39"/>
        </w:numPr>
        <w:spacing w:after="0"/>
      </w:pPr>
      <w:r w:rsidRPr="00406B50">
        <w:rPr>
          <w:szCs w:val="24"/>
        </w:rPr>
        <w:t xml:space="preserve">Options are based on Primary and Secondary participants. For clients, they are input as the primary participant with the Bank </w:t>
      </w:r>
      <w:r w:rsidRPr="00406B50">
        <w:t>counterparty</w:t>
      </w:r>
      <w:r w:rsidRPr="00406B50">
        <w:rPr>
          <w:szCs w:val="24"/>
        </w:rPr>
        <w:t xml:space="preserve"> being the secondary participant. </w:t>
      </w:r>
    </w:p>
    <w:p w:rsidR="0088169D" w:rsidRPr="00001077" w:rsidRDefault="00406B50" w:rsidP="005D76E3">
      <w:pPr>
        <w:widowControl w:val="0"/>
        <w:numPr>
          <w:ilvl w:val="0"/>
          <w:numId w:val="39"/>
        </w:numPr>
        <w:spacing w:after="0"/>
      </w:pPr>
      <w:r w:rsidRPr="00406B50">
        <w:rPr>
          <w:szCs w:val="24"/>
        </w:rPr>
        <w:t>In the instance of a counterparty trade, bank would be setup as primary participant and the counterparty as secondary participant</w:t>
      </w:r>
    </w:p>
    <w:p w:rsidR="0088169D" w:rsidRPr="00001077" w:rsidRDefault="0088169D" w:rsidP="0088169D">
      <w:pPr>
        <w:ind w:left="782"/>
      </w:pPr>
    </w:p>
    <w:p w:rsidR="000C079E" w:rsidRPr="00001077" w:rsidRDefault="00680D12">
      <w:pPr>
        <w:ind w:left="782"/>
        <w:jc w:val="center"/>
        <w:rPr>
          <w:noProof/>
          <w:szCs w:val="24"/>
          <w:lang w:eastAsia="en-GB"/>
        </w:rPr>
      </w:pPr>
      <w:r>
        <w:rPr>
          <w:noProof/>
          <w:lang w:eastAsia="en-GB"/>
        </w:rPr>
        <w:lastRenderedPageBreak/>
        <w:drawing>
          <wp:inline distT="0" distB="0" distL="0" distR="0">
            <wp:extent cx="4886250" cy="1837426"/>
            <wp:effectExtent l="19050" t="19050" r="9600" b="10424"/>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4886720" cy="1837603"/>
                    </a:xfrm>
                    <a:prstGeom prst="rect">
                      <a:avLst/>
                    </a:prstGeom>
                    <a:noFill/>
                    <a:ln w="9525">
                      <a:solidFill>
                        <a:schemeClr val="tx2">
                          <a:alpha val="77000"/>
                        </a:schemeClr>
                      </a:solidFill>
                      <a:miter lim="800000"/>
                      <a:headEnd/>
                      <a:tailEnd/>
                    </a:ln>
                  </pic:spPr>
                </pic:pic>
              </a:graphicData>
            </a:graphic>
          </wp:inline>
        </w:drawing>
      </w:r>
    </w:p>
    <w:p w:rsidR="000C079E" w:rsidRPr="00001077" w:rsidRDefault="00406B50">
      <w:pPr>
        <w:ind w:left="720"/>
        <w:jc w:val="center"/>
        <w:rPr>
          <w:color w:val="FF0000"/>
        </w:rPr>
      </w:pPr>
      <w:r w:rsidRPr="00406B50">
        <w:rPr>
          <w:b/>
          <w:szCs w:val="24"/>
        </w:rPr>
        <w:t>Figure: Derivatives Migration</w:t>
      </w:r>
    </w:p>
    <w:p w:rsidR="0088169D" w:rsidRPr="00001077" w:rsidRDefault="0088169D" w:rsidP="0088169D">
      <w:pPr>
        <w:rPr>
          <w:b/>
        </w:rPr>
      </w:pPr>
    </w:p>
    <w:p w:rsidR="0088169D" w:rsidRPr="00001077" w:rsidRDefault="00406B50" w:rsidP="00093910">
      <w:pPr>
        <w:pStyle w:val="Heading4"/>
        <w:rPr>
          <w:rFonts w:ascii="Arial" w:hAnsi="Arial" w:cs="Arial"/>
          <w:color w:val="auto"/>
        </w:rPr>
      </w:pPr>
      <w:bookmarkStart w:id="4101" w:name="_Toc484427505"/>
      <w:bookmarkStart w:id="4102" w:name="_Toc488130800"/>
      <w:r w:rsidRPr="00406B50">
        <w:rPr>
          <w:rFonts w:ascii="Arial" w:hAnsi="Arial" w:cs="Arial"/>
          <w:color w:val="auto"/>
        </w:rPr>
        <w:t>Structure Products</w:t>
      </w:r>
      <w:bookmarkEnd w:id="4101"/>
      <w:bookmarkEnd w:id="4102"/>
      <w:r w:rsidRPr="00406B50">
        <w:rPr>
          <w:rFonts w:ascii="Arial" w:hAnsi="Arial" w:cs="Arial"/>
          <w:color w:val="auto"/>
        </w:rPr>
        <w:t xml:space="preserve"> </w:t>
      </w:r>
    </w:p>
    <w:p w:rsidR="00C3772A" w:rsidRPr="00001077" w:rsidRDefault="00406B50" w:rsidP="0088169D">
      <w:pPr>
        <w:rPr>
          <w:szCs w:val="24"/>
        </w:rPr>
      </w:pPr>
      <w:r w:rsidRPr="00406B50">
        <w:t>S</w:t>
      </w:r>
      <w:r w:rsidRPr="00406B50">
        <w:rPr>
          <w:szCs w:val="24"/>
        </w:rPr>
        <w:t xml:space="preserve">tructure products include Dual Currency Investment (DCI/PCI), Accumulator and Decumulator, FX Target Redemption Forwards. </w:t>
      </w:r>
    </w:p>
    <w:p w:rsidR="0088169D" w:rsidRPr="00001077" w:rsidRDefault="00406B50" w:rsidP="0088169D">
      <w:r w:rsidRPr="00406B50">
        <w:rPr>
          <w:szCs w:val="24"/>
        </w:rPr>
        <w:t>Dual Currency Investment is a short-term investment product that gives the opportunity to earn potentially higher returns on investment in the currency markets and it allows selecting a base currency and an alternate currency for the investment.</w:t>
      </w:r>
    </w:p>
    <w:p w:rsidR="0088169D" w:rsidRPr="00001077" w:rsidRDefault="001D27FF" w:rsidP="0088169D">
      <w:pPr>
        <w:pStyle w:val="NormalWeb"/>
        <w:rPr>
          <w:rFonts w:ascii="Arial" w:hAnsi="Arial" w:cs="Arial"/>
          <w:sz w:val="20"/>
          <w:szCs w:val="20"/>
        </w:rPr>
      </w:pPr>
      <w:r>
        <w:rPr>
          <w:rFonts w:ascii="Arial" w:hAnsi="Arial" w:cs="Arial"/>
          <w:bCs/>
          <w:sz w:val="20"/>
          <w:szCs w:val="20"/>
        </w:rPr>
        <w:t>Accumulators</w:t>
      </w:r>
      <w:r>
        <w:rPr>
          <w:rFonts w:ascii="Arial" w:hAnsi="Arial" w:cs="Arial"/>
          <w:sz w:val="20"/>
          <w:szCs w:val="20"/>
        </w:rPr>
        <w:t xml:space="preserve"> are financial derivative products sold by an issuer to investors that require the issuer to sell shares at a predetermined strike </w:t>
      </w:r>
      <w:proofErr w:type="gramStart"/>
      <w:r>
        <w:rPr>
          <w:rFonts w:ascii="Arial" w:hAnsi="Arial" w:cs="Arial"/>
          <w:sz w:val="20"/>
          <w:szCs w:val="20"/>
        </w:rPr>
        <w:t>price,</w:t>
      </w:r>
      <w:proofErr w:type="gramEnd"/>
      <w:r>
        <w:rPr>
          <w:rFonts w:ascii="Arial" w:hAnsi="Arial" w:cs="Arial"/>
          <w:sz w:val="20"/>
          <w:szCs w:val="20"/>
        </w:rPr>
        <w:t xml:space="preserve"> this allows the investor to "accumulate" holdings in the </w:t>
      </w:r>
      <w:hyperlink r:id="rId29" w:tooltip="Underlying" w:history="1">
        <w:r>
          <w:rPr>
            <w:rStyle w:val="Hyperlink"/>
            <w:rFonts w:ascii="Arial" w:hAnsi="Arial" w:cs="Arial"/>
            <w:color w:val="auto"/>
            <w:sz w:val="20"/>
            <w:szCs w:val="20"/>
            <w:u w:val="none"/>
          </w:rPr>
          <w:t>underlying</w:t>
        </w:r>
      </w:hyperlink>
      <w:r w:rsidR="00406B50" w:rsidRPr="00406B50">
        <w:rPr>
          <w:rFonts w:ascii="Arial" w:hAnsi="Arial" w:cs="Arial"/>
          <w:sz w:val="20"/>
          <w:szCs w:val="20"/>
        </w:rPr>
        <w:t xml:space="preserve"> </w:t>
      </w:r>
      <w:hyperlink r:id="rId30" w:tooltip="Security (finance)" w:history="1">
        <w:r>
          <w:rPr>
            <w:rStyle w:val="Hyperlink"/>
            <w:rFonts w:ascii="Arial" w:hAnsi="Arial" w:cs="Arial"/>
            <w:color w:val="auto"/>
            <w:sz w:val="20"/>
            <w:szCs w:val="20"/>
            <w:u w:val="none"/>
          </w:rPr>
          <w:t>security</w:t>
        </w:r>
      </w:hyperlink>
      <w:r w:rsidR="00406B50" w:rsidRPr="00406B50">
        <w:rPr>
          <w:rFonts w:ascii="Arial" w:hAnsi="Arial" w:cs="Arial"/>
          <w:sz w:val="20"/>
          <w:szCs w:val="20"/>
        </w:rPr>
        <w:t xml:space="preserve"> over the term of the contract. Accumulator typically last for a year or less and terminate early ("knock-out") if the stock price goes above a threshold ("barrier").</w:t>
      </w:r>
    </w:p>
    <w:p w:rsidR="0088169D" w:rsidRPr="00001077" w:rsidRDefault="00406B50" w:rsidP="0088169D">
      <w:pPr>
        <w:pStyle w:val="NormalWeb"/>
        <w:rPr>
          <w:rFonts w:ascii="Arial" w:hAnsi="Arial" w:cs="Arial"/>
          <w:sz w:val="20"/>
          <w:szCs w:val="20"/>
        </w:rPr>
      </w:pPr>
      <w:r w:rsidRPr="00406B50">
        <w:rPr>
          <w:rFonts w:ascii="Arial" w:hAnsi="Arial" w:cs="Arial"/>
          <w:sz w:val="20"/>
          <w:szCs w:val="20"/>
        </w:rPr>
        <w:t>The basic idea of an accumulator contract is that the buyer speculates a certain price range (the range between the strike and the knock out price) within the contract period, Buyer holds an obligation to buy the shares at the strike price and issuer holds an obligation to sell shares at the strike price.</w:t>
      </w:r>
    </w:p>
    <w:p w:rsidR="0088169D" w:rsidRPr="00001077" w:rsidRDefault="00406B50" w:rsidP="0088169D">
      <w:pPr>
        <w:pStyle w:val="NormalWeb"/>
        <w:rPr>
          <w:rFonts w:ascii="Arial" w:hAnsi="Arial" w:cs="Arial"/>
          <w:sz w:val="20"/>
          <w:szCs w:val="20"/>
        </w:rPr>
      </w:pPr>
      <w:r w:rsidRPr="00406B50">
        <w:rPr>
          <w:rFonts w:ascii="Arial" w:hAnsi="Arial" w:cs="Arial"/>
          <w:sz w:val="20"/>
          <w:szCs w:val="20"/>
        </w:rPr>
        <w:t xml:space="preserve">Decumulator is reverse of Accumulator and Investors buy Decumulator on the expectation that a certain stock will trade within a specific price range during the term of the contract. This range is bound by the strike price and a barrier price (usually a knock-out that triggers termination if the underlying price goes below a threshold). </w:t>
      </w:r>
    </w:p>
    <w:p w:rsidR="0088169D" w:rsidRPr="00001077" w:rsidRDefault="00406B50" w:rsidP="0088169D">
      <w:r w:rsidRPr="00406B50">
        <w:rPr>
          <w:szCs w:val="24"/>
        </w:rPr>
        <w:t xml:space="preserve">As part of WS 2.0, Structure product (SY) module is used to migrate below mentioned products </w:t>
      </w:r>
    </w:p>
    <w:p w:rsidR="00406B50" w:rsidRDefault="00406B50" w:rsidP="00406B50">
      <w:pPr>
        <w:rPr>
          <w:b/>
        </w:rPr>
      </w:pPr>
      <w:r w:rsidRPr="00406B50">
        <w:rPr>
          <w:b/>
          <w:szCs w:val="24"/>
        </w:rPr>
        <w:t xml:space="preserve">              PCI / DCI:</w:t>
      </w:r>
    </w:p>
    <w:p w:rsidR="0088169D" w:rsidRPr="00001077" w:rsidRDefault="00406B50" w:rsidP="005D76E3">
      <w:pPr>
        <w:widowControl w:val="0"/>
        <w:numPr>
          <w:ilvl w:val="0"/>
          <w:numId w:val="39"/>
        </w:numPr>
        <w:spacing w:after="0"/>
      </w:pPr>
      <w:r w:rsidRPr="00406B50">
        <w:rPr>
          <w:szCs w:val="24"/>
        </w:rPr>
        <w:t xml:space="preserve">All active positions and pending trade with sub asset type 182 (Premium currency investment) will be scoped in migration for DCI contracts </w:t>
      </w:r>
    </w:p>
    <w:p w:rsidR="0088169D" w:rsidRPr="00F81E63" w:rsidRDefault="00406B50" w:rsidP="005D76E3">
      <w:pPr>
        <w:widowControl w:val="0"/>
        <w:numPr>
          <w:ilvl w:val="0"/>
          <w:numId w:val="39"/>
        </w:numPr>
        <w:spacing w:after="0"/>
      </w:pPr>
      <w:r w:rsidRPr="00406B50">
        <w:t>PCI is currently captured as secu</w:t>
      </w:r>
      <w:r w:rsidR="00F001F2">
        <w:t>rity trade in T24 R08 and Fin IQ</w:t>
      </w:r>
      <w:r w:rsidRPr="00406B50">
        <w:t xml:space="preserve"> manages the product life cycle</w:t>
      </w:r>
      <w:r w:rsidRPr="00406B50">
        <w:rPr>
          <w:szCs w:val="24"/>
        </w:rPr>
        <w:t xml:space="preserve"> </w:t>
      </w:r>
    </w:p>
    <w:p w:rsidR="00F81E63" w:rsidRPr="00F81E63" w:rsidRDefault="00F81E63" w:rsidP="005D76E3">
      <w:pPr>
        <w:widowControl w:val="0"/>
        <w:numPr>
          <w:ilvl w:val="0"/>
          <w:numId w:val="39"/>
        </w:numPr>
        <w:spacing w:after="0"/>
        <w:rPr>
          <w:color w:val="FF0000"/>
        </w:rPr>
      </w:pPr>
      <w:r w:rsidRPr="00F81E63">
        <w:rPr>
          <w:color w:val="FF0000"/>
          <w:szCs w:val="24"/>
        </w:rPr>
        <w:t>Deposit details a</w:t>
      </w:r>
      <w:r>
        <w:rPr>
          <w:color w:val="FF0000"/>
          <w:szCs w:val="24"/>
        </w:rPr>
        <w:t>re</w:t>
      </w:r>
      <w:r w:rsidRPr="00F81E63">
        <w:rPr>
          <w:color w:val="FF0000"/>
          <w:szCs w:val="24"/>
        </w:rPr>
        <w:t xml:space="preserve"> stored in PvB Opics, key attributes for PCI deposit like principal amount and interest rate will be fetched from PvB Opics</w:t>
      </w:r>
    </w:p>
    <w:p w:rsidR="0088169D" w:rsidRPr="00001077" w:rsidRDefault="008637B6" w:rsidP="005D76E3">
      <w:pPr>
        <w:widowControl w:val="0"/>
        <w:numPr>
          <w:ilvl w:val="0"/>
          <w:numId w:val="39"/>
        </w:numPr>
        <w:spacing w:after="0"/>
      </w:pPr>
      <w:r>
        <w:rPr>
          <w:szCs w:val="24"/>
        </w:rPr>
        <w:t xml:space="preserve">In </w:t>
      </w:r>
      <w:r>
        <w:t>Wealth suite -</w:t>
      </w:r>
      <w:r w:rsidRPr="00406B50">
        <w:t xml:space="preserve"> T24</w:t>
      </w:r>
      <w:r w:rsidR="00406B50" w:rsidRPr="00406B50">
        <w:rPr>
          <w:szCs w:val="24"/>
        </w:rPr>
        <w:t xml:space="preserve"> the SY module creates MM and DX as underlying contract for PCI product </w:t>
      </w:r>
    </w:p>
    <w:p w:rsidR="0088169D" w:rsidRPr="00001077" w:rsidRDefault="00406B50" w:rsidP="005D76E3">
      <w:pPr>
        <w:widowControl w:val="0"/>
        <w:numPr>
          <w:ilvl w:val="0"/>
          <w:numId w:val="39"/>
        </w:numPr>
        <w:spacing w:after="0"/>
      </w:pPr>
      <w:r w:rsidRPr="00406B50">
        <w:t>Key attributes</w:t>
      </w:r>
      <w:r w:rsidRPr="00406B50">
        <w:rPr>
          <w:szCs w:val="24"/>
        </w:rPr>
        <w:t xml:space="preserve"> required from the source system to create PCI trade are trade currency, delivery currency, spot price, strike price, Deposit interest rate, principal amount, value date and maturity date</w:t>
      </w:r>
    </w:p>
    <w:p w:rsidR="0088169D" w:rsidRPr="00001077" w:rsidRDefault="0088169D" w:rsidP="00F81E63">
      <w:pPr>
        <w:widowControl w:val="0"/>
        <w:spacing w:after="0"/>
        <w:ind w:left="782"/>
      </w:pPr>
    </w:p>
    <w:p w:rsidR="0088169D" w:rsidRPr="00001077" w:rsidRDefault="0088169D" w:rsidP="0088169D">
      <w:pPr>
        <w:ind w:left="782"/>
      </w:pPr>
    </w:p>
    <w:p w:rsidR="0088169D" w:rsidRPr="00001077" w:rsidRDefault="00406B50" w:rsidP="0088169D">
      <w:pPr>
        <w:ind w:left="782"/>
        <w:rPr>
          <w:b/>
        </w:rPr>
      </w:pPr>
      <w:r w:rsidRPr="00406B50">
        <w:rPr>
          <w:b/>
          <w:szCs w:val="24"/>
        </w:rPr>
        <w:t>Accumulator / Decumulator:</w:t>
      </w:r>
    </w:p>
    <w:p w:rsidR="0088169D" w:rsidRPr="00001077" w:rsidRDefault="00406B50" w:rsidP="005D76E3">
      <w:pPr>
        <w:widowControl w:val="0"/>
        <w:numPr>
          <w:ilvl w:val="0"/>
          <w:numId w:val="39"/>
        </w:numPr>
        <w:spacing w:after="0"/>
      </w:pPr>
      <w:r w:rsidRPr="00406B50">
        <w:rPr>
          <w:szCs w:val="24"/>
        </w:rPr>
        <w:t>All active positions and pending trade with sub asset type 135 (Calls and Puts), product type (BELA, BELD, BENLA, BENLD) will be scoped in migration for Accumulator / Decumulator contracts</w:t>
      </w:r>
    </w:p>
    <w:p w:rsidR="00B15CD6" w:rsidRPr="00001077" w:rsidRDefault="008637B6" w:rsidP="005D76E3">
      <w:pPr>
        <w:widowControl w:val="0"/>
        <w:numPr>
          <w:ilvl w:val="0"/>
          <w:numId w:val="39"/>
        </w:numPr>
        <w:spacing w:after="0"/>
      </w:pPr>
      <w:r>
        <w:rPr>
          <w:szCs w:val="24"/>
        </w:rPr>
        <w:t xml:space="preserve">In </w:t>
      </w:r>
      <w:r>
        <w:t>Wealth suite -</w:t>
      </w:r>
      <w:r w:rsidRPr="00406B50">
        <w:t xml:space="preserve"> T24</w:t>
      </w:r>
      <w:r w:rsidR="00406B50" w:rsidRPr="00406B50">
        <w:rPr>
          <w:szCs w:val="24"/>
        </w:rPr>
        <w:t xml:space="preserve"> the SY module creates DX as a underlying contract</w:t>
      </w:r>
      <w:r w:rsidR="00406B50" w:rsidRPr="00406B50">
        <w:t xml:space="preserve"> </w:t>
      </w:r>
    </w:p>
    <w:p w:rsidR="0088169D" w:rsidRPr="00001077" w:rsidRDefault="00406B50" w:rsidP="005D76E3">
      <w:pPr>
        <w:widowControl w:val="0"/>
        <w:numPr>
          <w:ilvl w:val="0"/>
          <w:numId w:val="39"/>
        </w:numPr>
        <w:spacing w:after="0"/>
      </w:pPr>
      <w:r w:rsidRPr="00406B50">
        <w:t>Key attributes</w:t>
      </w:r>
      <w:r w:rsidRPr="00406B50">
        <w:rPr>
          <w:szCs w:val="24"/>
        </w:rPr>
        <w:t xml:space="preserve"> required from the source system to are product type, value date, maturity date, contract currency, principle amount, strike price, knockout price, daily units, fixing frequency and premium price   </w:t>
      </w:r>
    </w:p>
    <w:p w:rsidR="0088169D" w:rsidRPr="00001077" w:rsidRDefault="00406B50" w:rsidP="005D76E3">
      <w:pPr>
        <w:widowControl w:val="0"/>
        <w:numPr>
          <w:ilvl w:val="0"/>
          <w:numId w:val="39"/>
        </w:numPr>
        <w:spacing w:after="0"/>
      </w:pPr>
      <w:r w:rsidRPr="00406B50">
        <w:rPr>
          <w:szCs w:val="24"/>
        </w:rPr>
        <w:lastRenderedPageBreak/>
        <w:t xml:space="preserve">The required data for migrating ACCU / DECU will be obtained from Sophis and T24 R08 </w:t>
      </w:r>
    </w:p>
    <w:p w:rsidR="0088169D" w:rsidRPr="00001077" w:rsidRDefault="0088169D" w:rsidP="0088169D">
      <w:pPr>
        <w:ind w:left="422"/>
      </w:pPr>
    </w:p>
    <w:p w:rsidR="0088169D" w:rsidRPr="00001077" w:rsidRDefault="00406B50" w:rsidP="0088169D">
      <w:pPr>
        <w:ind w:left="782"/>
        <w:rPr>
          <w:b/>
        </w:rPr>
      </w:pPr>
      <w:r w:rsidRPr="00406B50">
        <w:rPr>
          <w:b/>
          <w:szCs w:val="24"/>
        </w:rPr>
        <w:t>Target Redemption Forwards:</w:t>
      </w:r>
    </w:p>
    <w:p w:rsidR="0088169D" w:rsidRPr="00001077" w:rsidRDefault="00406B50" w:rsidP="005D76E3">
      <w:pPr>
        <w:widowControl w:val="0"/>
        <w:numPr>
          <w:ilvl w:val="0"/>
          <w:numId w:val="39"/>
        </w:numPr>
        <w:spacing w:after="0"/>
      </w:pPr>
      <w:r w:rsidRPr="00406B50">
        <w:rPr>
          <w:szCs w:val="24"/>
        </w:rPr>
        <w:t>All active positions and pending trade with sub asset type 292 (FX Target Redemption forwards) will be scoped for migration</w:t>
      </w:r>
    </w:p>
    <w:p w:rsidR="0088169D" w:rsidRPr="00001077" w:rsidRDefault="008637B6" w:rsidP="005D76E3">
      <w:pPr>
        <w:widowControl w:val="0"/>
        <w:numPr>
          <w:ilvl w:val="0"/>
          <w:numId w:val="39"/>
        </w:numPr>
        <w:spacing w:after="0"/>
      </w:pPr>
      <w:r>
        <w:rPr>
          <w:szCs w:val="24"/>
        </w:rPr>
        <w:t xml:space="preserve">In </w:t>
      </w:r>
      <w:r>
        <w:t>Wealth suite -</w:t>
      </w:r>
      <w:r w:rsidRPr="00406B50">
        <w:t xml:space="preserve"> T24</w:t>
      </w:r>
      <w:r w:rsidR="00406B50" w:rsidRPr="00406B50">
        <w:rPr>
          <w:szCs w:val="24"/>
        </w:rPr>
        <w:t xml:space="preserve"> the SY module creates two DX contracts as underlying for CALL and PUT options</w:t>
      </w:r>
    </w:p>
    <w:p w:rsidR="0088169D" w:rsidRPr="00001077" w:rsidRDefault="00406B50" w:rsidP="005D76E3">
      <w:pPr>
        <w:widowControl w:val="0"/>
        <w:numPr>
          <w:ilvl w:val="0"/>
          <w:numId w:val="39"/>
        </w:numPr>
        <w:spacing w:after="0"/>
      </w:pPr>
      <w:r w:rsidRPr="00406B50">
        <w:t>Key attributes required from</w:t>
      </w:r>
      <w:r w:rsidRPr="00406B50">
        <w:rPr>
          <w:szCs w:val="24"/>
        </w:rPr>
        <w:t xml:space="preserve"> the source system to create Target Redemption forward trade are Currency bought, currency sold, value date, maturity date, spot price, strike price for call &amp; Put options, notional amount for Call &amp; Put options, fixing frequencies and option style  </w:t>
      </w:r>
      <w:r w:rsidRPr="00406B50">
        <w:rPr>
          <w:color w:val="FF0000"/>
          <w:szCs w:val="24"/>
        </w:rPr>
        <w:t xml:space="preserve"> </w:t>
      </w:r>
      <w:r w:rsidRPr="00406B50">
        <w:rPr>
          <w:szCs w:val="24"/>
        </w:rPr>
        <w:t xml:space="preserve">  </w:t>
      </w:r>
    </w:p>
    <w:p w:rsidR="0088169D" w:rsidRPr="00001077" w:rsidRDefault="00406B50" w:rsidP="005D76E3">
      <w:pPr>
        <w:widowControl w:val="0"/>
        <w:numPr>
          <w:ilvl w:val="0"/>
          <w:numId w:val="39"/>
        </w:numPr>
        <w:spacing w:after="0"/>
      </w:pPr>
      <w:r w:rsidRPr="00406B50">
        <w:rPr>
          <w:szCs w:val="24"/>
        </w:rPr>
        <w:t>The required data for migrating this product will be obtained from Fin-IQ and T24 R08</w:t>
      </w:r>
    </w:p>
    <w:p w:rsidR="0088169D" w:rsidRDefault="0088169D" w:rsidP="0088169D">
      <w:pPr>
        <w:ind w:left="782"/>
      </w:pPr>
    </w:p>
    <w:p w:rsidR="009C5C06" w:rsidRPr="00001077" w:rsidRDefault="009C5C06" w:rsidP="0088169D">
      <w:pPr>
        <w:ind w:left="782"/>
      </w:pPr>
    </w:p>
    <w:p w:rsidR="00406B50" w:rsidRDefault="009C5C06" w:rsidP="00406B50">
      <w:pPr>
        <w:ind w:left="782"/>
        <w:jc w:val="center"/>
        <w:rPr>
          <w:noProof/>
          <w:lang w:val="en-US"/>
        </w:rPr>
      </w:pPr>
      <w:r>
        <w:rPr>
          <w:noProof/>
          <w:lang w:eastAsia="en-GB"/>
        </w:rPr>
        <w:drawing>
          <wp:inline distT="0" distB="0" distL="0" distR="0">
            <wp:extent cx="5181600" cy="4252202"/>
            <wp:effectExtent l="19050" t="19050" r="19050" b="14998"/>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181600" cy="4252202"/>
                    </a:xfrm>
                    <a:prstGeom prst="rect">
                      <a:avLst/>
                    </a:prstGeom>
                    <a:noFill/>
                    <a:ln w="9525">
                      <a:solidFill>
                        <a:schemeClr val="accent1"/>
                      </a:solidFill>
                      <a:miter lim="800000"/>
                      <a:headEnd/>
                      <a:tailEnd/>
                    </a:ln>
                  </pic:spPr>
                </pic:pic>
              </a:graphicData>
            </a:graphic>
          </wp:inline>
        </w:drawing>
      </w:r>
    </w:p>
    <w:p w:rsidR="0088169D" w:rsidRPr="00001077" w:rsidRDefault="00406B50" w:rsidP="0088169D">
      <w:pPr>
        <w:ind w:left="720"/>
        <w:jc w:val="center"/>
        <w:rPr>
          <w:b/>
          <w:szCs w:val="24"/>
        </w:rPr>
      </w:pPr>
      <w:r w:rsidRPr="00406B50">
        <w:rPr>
          <w:b/>
          <w:szCs w:val="24"/>
        </w:rPr>
        <w:t>Figure: Structure Products Migration</w:t>
      </w:r>
    </w:p>
    <w:p w:rsidR="00EB4211" w:rsidRPr="00001077" w:rsidRDefault="00EB4211" w:rsidP="0088169D">
      <w:pPr>
        <w:ind w:left="720"/>
        <w:jc w:val="center"/>
        <w:rPr>
          <w:color w:val="FF0000"/>
        </w:rPr>
      </w:pPr>
    </w:p>
    <w:p w:rsidR="006F5AF6" w:rsidRDefault="00F73E4C" w:rsidP="00F73E4C">
      <w:pPr>
        <w:tabs>
          <w:tab w:val="left" w:pos="4830"/>
        </w:tabs>
        <w:ind w:left="720"/>
        <w:rPr>
          <w:color w:val="FF0000"/>
        </w:rPr>
      </w:pPr>
      <w:r>
        <w:rPr>
          <w:color w:val="FF0000"/>
        </w:rPr>
        <w:tab/>
      </w:r>
    </w:p>
    <w:p w:rsidR="00F73E4C" w:rsidRDefault="00F73E4C" w:rsidP="00F73E4C">
      <w:pPr>
        <w:tabs>
          <w:tab w:val="left" w:pos="4830"/>
        </w:tabs>
        <w:ind w:left="720"/>
        <w:rPr>
          <w:color w:val="FF0000"/>
        </w:rPr>
      </w:pPr>
    </w:p>
    <w:p w:rsidR="00F73E4C" w:rsidRDefault="00F73E4C" w:rsidP="00F73E4C">
      <w:pPr>
        <w:tabs>
          <w:tab w:val="left" w:pos="4830"/>
        </w:tabs>
        <w:ind w:left="720"/>
        <w:rPr>
          <w:color w:val="FF0000"/>
        </w:rPr>
      </w:pPr>
    </w:p>
    <w:p w:rsidR="00F73E4C" w:rsidRDefault="00F73E4C" w:rsidP="00F73E4C">
      <w:pPr>
        <w:tabs>
          <w:tab w:val="left" w:pos="4830"/>
        </w:tabs>
        <w:ind w:left="720"/>
        <w:rPr>
          <w:color w:val="FF0000"/>
        </w:rPr>
      </w:pPr>
    </w:p>
    <w:p w:rsidR="00F73E4C" w:rsidRPr="00001077" w:rsidRDefault="00F73E4C" w:rsidP="00F73E4C">
      <w:pPr>
        <w:tabs>
          <w:tab w:val="left" w:pos="4830"/>
        </w:tabs>
        <w:ind w:left="720"/>
        <w:rPr>
          <w:color w:val="FF0000"/>
        </w:rPr>
      </w:pPr>
    </w:p>
    <w:p w:rsidR="006F5AF6" w:rsidRPr="00001077" w:rsidRDefault="006F5AF6" w:rsidP="0088169D">
      <w:pPr>
        <w:ind w:left="720"/>
        <w:jc w:val="center"/>
        <w:rPr>
          <w:color w:val="FF0000"/>
        </w:rPr>
      </w:pPr>
    </w:p>
    <w:p w:rsidR="0088169D" w:rsidRPr="00001077" w:rsidRDefault="00406B50" w:rsidP="000B2137">
      <w:pPr>
        <w:pStyle w:val="Heading3"/>
        <w:keepNext w:val="0"/>
        <w:keepLines w:val="0"/>
        <w:widowControl w:val="0"/>
        <w:spacing w:before="120" w:after="60"/>
        <w:rPr>
          <w:rFonts w:ascii="Arial" w:hAnsi="Arial" w:cs="Arial"/>
          <w:color w:val="auto"/>
        </w:rPr>
      </w:pPr>
      <w:bookmarkStart w:id="4103" w:name="_Toc484685381"/>
      <w:bookmarkStart w:id="4104" w:name="_Toc484685637"/>
      <w:bookmarkStart w:id="4105" w:name="_Toc484685868"/>
      <w:bookmarkStart w:id="4106" w:name="_Toc484686100"/>
      <w:bookmarkStart w:id="4107" w:name="_Toc484686329"/>
      <w:bookmarkStart w:id="4108" w:name="_Toc484427506"/>
      <w:bookmarkStart w:id="4109" w:name="_Toc484427624"/>
      <w:bookmarkStart w:id="4110" w:name="_Toc488130801"/>
      <w:bookmarkEnd w:id="4103"/>
      <w:bookmarkEnd w:id="4104"/>
      <w:bookmarkEnd w:id="4105"/>
      <w:bookmarkEnd w:id="4106"/>
      <w:bookmarkEnd w:id="4107"/>
      <w:r w:rsidRPr="00406B50">
        <w:rPr>
          <w:rFonts w:ascii="Arial" w:hAnsi="Arial" w:cs="Arial"/>
          <w:color w:val="auto"/>
          <w:szCs w:val="26"/>
        </w:rPr>
        <w:lastRenderedPageBreak/>
        <w:t>Corpora</w:t>
      </w:r>
      <w:bookmarkStart w:id="4111" w:name="_Toc482975944"/>
      <w:r w:rsidRPr="00406B50">
        <w:rPr>
          <w:rFonts w:ascii="Arial" w:hAnsi="Arial" w:cs="Arial"/>
          <w:color w:val="auto"/>
          <w:szCs w:val="26"/>
        </w:rPr>
        <w:t>te Actions and Events</w:t>
      </w:r>
      <w:bookmarkEnd w:id="4108"/>
      <w:bookmarkEnd w:id="4109"/>
      <w:bookmarkEnd w:id="4110"/>
      <w:bookmarkEnd w:id="4111"/>
    </w:p>
    <w:p w:rsidR="0088169D" w:rsidRPr="00001077" w:rsidRDefault="00406B50" w:rsidP="0088169D">
      <w:r w:rsidRPr="00406B50">
        <w:t xml:space="preserve">SCB has three types of corporate action events and below table describes the types of events </w:t>
      </w:r>
    </w:p>
    <w:p w:rsidR="00515922" w:rsidRPr="00001077" w:rsidRDefault="00515922" w:rsidP="0088169D"/>
    <w:tbl>
      <w:tblPr>
        <w:tblW w:w="9673" w:type="dxa"/>
        <w:jc w:val="center"/>
        <w:tblInd w:w="113" w:type="dxa"/>
        <w:tblLook w:val="04A0"/>
      </w:tblPr>
      <w:tblGrid>
        <w:gridCol w:w="2066"/>
        <w:gridCol w:w="7607"/>
      </w:tblGrid>
      <w:tr w:rsidR="0088169D" w:rsidRPr="00001077" w:rsidTr="00513A15">
        <w:trPr>
          <w:trHeight w:val="285"/>
          <w:jc w:val="center"/>
        </w:trPr>
        <w:tc>
          <w:tcPr>
            <w:tcW w:w="2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01077" w:rsidRDefault="001D27FF" w:rsidP="00513A15">
            <w:pPr>
              <w:jc w:val="center"/>
              <w:rPr>
                <w:b/>
                <w:bCs/>
                <w:color w:val="000000"/>
                <w:sz w:val="22"/>
                <w:szCs w:val="22"/>
                <w:lang w:val="en-US"/>
              </w:rPr>
            </w:pPr>
            <w:r>
              <w:rPr>
                <w:b/>
                <w:bCs/>
                <w:color w:val="000000"/>
                <w:sz w:val="22"/>
                <w:szCs w:val="22"/>
                <w:lang w:val="en-US"/>
              </w:rPr>
              <w:t>Corporate Events</w:t>
            </w:r>
          </w:p>
        </w:tc>
        <w:tc>
          <w:tcPr>
            <w:tcW w:w="7607" w:type="dxa"/>
            <w:tcBorders>
              <w:top w:val="single" w:sz="4" w:space="0" w:color="auto"/>
              <w:left w:val="nil"/>
              <w:bottom w:val="single" w:sz="4" w:space="0" w:color="auto"/>
              <w:right w:val="single" w:sz="4" w:space="0" w:color="auto"/>
            </w:tcBorders>
            <w:shd w:val="clear" w:color="auto" w:fill="auto"/>
            <w:vAlign w:val="bottom"/>
            <w:hideMark/>
          </w:tcPr>
          <w:p w:rsidR="0088169D" w:rsidRPr="00001077" w:rsidRDefault="001D27FF" w:rsidP="00513A15">
            <w:pPr>
              <w:rPr>
                <w:b/>
                <w:bCs/>
                <w:color w:val="000000"/>
                <w:sz w:val="22"/>
                <w:szCs w:val="22"/>
                <w:lang w:val="en-US"/>
              </w:rPr>
            </w:pPr>
            <w:r>
              <w:rPr>
                <w:b/>
                <w:bCs/>
                <w:color w:val="000000"/>
                <w:sz w:val="22"/>
                <w:szCs w:val="22"/>
                <w:lang w:val="en-US"/>
              </w:rPr>
              <w:t>Types</w:t>
            </w:r>
          </w:p>
        </w:tc>
      </w:tr>
      <w:tr w:rsidR="0088169D" w:rsidRPr="00001077" w:rsidTr="00513A15">
        <w:trPr>
          <w:trHeight w:val="285"/>
          <w:jc w:val="center"/>
        </w:trPr>
        <w:tc>
          <w:tcPr>
            <w:tcW w:w="2066"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1D27FF" w:rsidP="00513A15">
            <w:pPr>
              <w:rPr>
                <w:color w:val="000000"/>
                <w:sz w:val="22"/>
                <w:szCs w:val="22"/>
                <w:lang w:val="en-US"/>
              </w:rPr>
            </w:pPr>
            <w:r>
              <w:rPr>
                <w:color w:val="000000"/>
                <w:sz w:val="22"/>
                <w:szCs w:val="22"/>
                <w:lang w:val="en-US"/>
              </w:rPr>
              <w:t>Mandatory</w:t>
            </w:r>
          </w:p>
        </w:tc>
        <w:tc>
          <w:tcPr>
            <w:tcW w:w="7607" w:type="dxa"/>
            <w:tcBorders>
              <w:top w:val="nil"/>
              <w:left w:val="nil"/>
              <w:bottom w:val="single" w:sz="4" w:space="0" w:color="auto"/>
              <w:right w:val="single" w:sz="4" w:space="0" w:color="auto"/>
            </w:tcBorders>
            <w:shd w:val="clear" w:color="auto" w:fill="auto"/>
            <w:vAlign w:val="bottom"/>
            <w:hideMark/>
          </w:tcPr>
          <w:p w:rsidR="0088169D" w:rsidRPr="00001077" w:rsidRDefault="001D27FF" w:rsidP="00513A15">
            <w:pPr>
              <w:rPr>
                <w:color w:val="000000"/>
                <w:sz w:val="22"/>
                <w:szCs w:val="22"/>
                <w:lang w:val="en-US"/>
              </w:rPr>
            </w:pPr>
            <w:r>
              <w:rPr>
                <w:color w:val="000000"/>
                <w:sz w:val="22"/>
                <w:szCs w:val="22"/>
                <w:lang w:val="en-US"/>
              </w:rPr>
              <w:t xml:space="preserve">Final maturity, Early Redemption, Reverse stock split, Cash dividend </w:t>
            </w:r>
          </w:p>
        </w:tc>
      </w:tr>
      <w:tr w:rsidR="0088169D" w:rsidRPr="00001077" w:rsidTr="00513A15">
        <w:trPr>
          <w:trHeight w:val="571"/>
          <w:jc w:val="center"/>
        </w:trPr>
        <w:tc>
          <w:tcPr>
            <w:tcW w:w="2066"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1D27FF" w:rsidP="00513A15">
            <w:pPr>
              <w:rPr>
                <w:color w:val="000000"/>
                <w:sz w:val="22"/>
                <w:szCs w:val="22"/>
                <w:lang w:val="en-US"/>
              </w:rPr>
            </w:pPr>
            <w:r>
              <w:rPr>
                <w:color w:val="000000"/>
                <w:sz w:val="22"/>
                <w:szCs w:val="22"/>
                <w:lang w:val="en-US"/>
              </w:rPr>
              <w:t>Mandatory with choice</w:t>
            </w:r>
          </w:p>
        </w:tc>
        <w:tc>
          <w:tcPr>
            <w:tcW w:w="7607" w:type="dxa"/>
            <w:tcBorders>
              <w:top w:val="nil"/>
              <w:left w:val="nil"/>
              <w:bottom w:val="single" w:sz="4" w:space="0" w:color="auto"/>
              <w:right w:val="single" w:sz="4" w:space="0" w:color="auto"/>
            </w:tcBorders>
            <w:shd w:val="clear" w:color="auto" w:fill="auto"/>
            <w:vAlign w:val="bottom"/>
            <w:hideMark/>
          </w:tcPr>
          <w:p w:rsidR="000D7C70" w:rsidRDefault="001D27FF">
            <w:pPr>
              <w:rPr>
                <w:color w:val="000000"/>
                <w:sz w:val="22"/>
                <w:szCs w:val="22"/>
                <w:lang w:val="en-US"/>
              </w:rPr>
            </w:pPr>
            <w:r>
              <w:rPr>
                <w:color w:val="000000"/>
                <w:sz w:val="22"/>
                <w:szCs w:val="22"/>
                <w:lang w:val="en-US"/>
              </w:rPr>
              <w:t>Dividend re-investment, Warrant exercise, Conversion</w:t>
            </w:r>
          </w:p>
        </w:tc>
      </w:tr>
      <w:tr w:rsidR="0088169D" w:rsidRPr="00001077" w:rsidTr="00513A15">
        <w:trPr>
          <w:trHeight w:val="857"/>
          <w:jc w:val="center"/>
        </w:trPr>
        <w:tc>
          <w:tcPr>
            <w:tcW w:w="2066" w:type="dxa"/>
            <w:tcBorders>
              <w:top w:val="nil"/>
              <w:left w:val="single" w:sz="4" w:space="0" w:color="auto"/>
              <w:bottom w:val="single" w:sz="4" w:space="0" w:color="auto"/>
              <w:right w:val="single" w:sz="4" w:space="0" w:color="auto"/>
            </w:tcBorders>
            <w:shd w:val="clear" w:color="auto" w:fill="auto"/>
            <w:noWrap/>
            <w:vAlign w:val="bottom"/>
            <w:hideMark/>
          </w:tcPr>
          <w:p w:rsidR="0088169D" w:rsidRPr="00001077" w:rsidRDefault="001D27FF" w:rsidP="00513A15">
            <w:pPr>
              <w:rPr>
                <w:color w:val="000000"/>
                <w:sz w:val="22"/>
                <w:szCs w:val="22"/>
                <w:lang w:val="en-US"/>
              </w:rPr>
            </w:pPr>
            <w:r>
              <w:rPr>
                <w:color w:val="000000"/>
                <w:sz w:val="22"/>
                <w:szCs w:val="22"/>
                <w:lang w:val="en-US"/>
              </w:rPr>
              <w:t>Voluntary</w:t>
            </w:r>
          </w:p>
        </w:tc>
        <w:tc>
          <w:tcPr>
            <w:tcW w:w="7607" w:type="dxa"/>
            <w:tcBorders>
              <w:top w:val="nil"/>
              <w:left w:val="nil"/>
              <w:bottom w:val="single" w:sz="4" w:space="0" w:color="auto"/>
              <w:right w:val="single" w:sz="4" w:space="0" w:color="auto"/>
            </w:tcBorders>
            <w:shd w:val="clear" w:color="auto" w:fill="auto"/>
            <w:vAlign w:val="bottom"/>
            <w:hideMark/>
          </w:tcPr>
          <w:p w:rsidR="000D7C70" w:rsidRDefault="001D27FF">
            <w:pPr>
              <w:rPr>
                <w:color w:val="000000"/>
                <w:sz w:val="22"/>
                <w:szCs w:val="22"/>
                <w:lang w:val="en-US"/>
              </w:rPr>
            </w:pPr>
            <w:r>
              <w:rPr>
                <w:color w:val="000000"/>
                <w:sz w:val="22"/>
                <w:szCs w:val="22"/>
                <w:lang w:val="en-US"/>
              </w:rPr>
              <w:t xml:space="preserve">Annual General Meeting, Rights issue, Repurchase offer bid </w:t>
            </w:r>
          </w:p>
        </w:tc>
      </w:tr>
    </w:tbl>
    <w:p w:rsidR="0088169D" w:rsidRPr="00001077" w:rsidRDefault="0088169D" w:rsidP="0088169D"/>
    <w:p w:rsidR="0088169D" w:rsidRPr="00001077" w:rsidRDefault="00406B50" w:rsidP="0088169D">
      <w:pPr>
        <w:tabs>
          <w:tab w:val="left" w:pos="1157"/>
        </w:tabs>
      </w:pPr>
      <w:r w:rsidRPr="00406B50">
        <w:t xml:space="preserve">Corporate action events are currently booked in T24 R08 system and the scope of migration includes diary events with Execution date greater than cut-over date and partially settled diary events. </w:t>
      </w:r>
    </w:p>
    <w:p w:rsidR="0088169D" w:rsidRPr="00001077" w:rsidRDefault="00406B50" w:rsidP="0088169D">
      <w:r w:rsidRPr="00406B50">
        <w:t>As part of WS 2.0, below migration approach is followed for corporate actions events</w:t>
      </w:r>
    </w:p>
    <w:p w:rsidR="000D7C70" w:rsidRDefault="00406B50" w:rsidP="005D76E3">
      <w:pPr>
        <w:widowControl w:val="0"/>
        <w:numPr>
          <w:ilvl w:val="0"/>
          <w:numId w:val="43"/>
        </w:numPr>
        <w:spacing w:after="0"/>
      </w:pPr>
      <w:r w:rsidRPr="00406B50">
        <w:t>Diary records with Ex-date greater the migration cut-over date and partially settled events is scoped for migration</w:t>
      </w:r>
    </w:p>
    <w:p w:rsidR="0088169D" w:rsidRDefault="00406B50" w:rsidP="005D76E3">
      <w:pPr>
        <w:widowControl w:val="0"/>
        <w:numPr>
          <w:ilvl w:val="0"/>
          <w:numId w:val="43"/>
        </w:numPr>
        <w:spacing w:after="0"/>
      </w:pPr>
      <w:r w:rsidRPr="00406B50">
        <w:t xml:space="preserve">All the mandatory and additional fields will be sourced from T24 R08 while migrating </w:t>
      </w:r>
      <w:r w:rsidR="008637B6">
        <w:t>into Wealth suite -</w:t>
      </w:r>
      <w:r w:rsidR="008637B6" w:rsidRPr="00406B50">
        <w:t xml:space="preserve"> T24</w:t>
      </w:r>
    </w:p>
    <w:p w:rsidR="00353714" w:rsidRPr="00001077" w:rsidRDefault="00353714" w:rsidP="005D76E3">
      <w:pPr>
        <w:widowControl w:val="0"/>
        <w:numPr>
          <w:ilvl w:val="0"/>
          <w:numId w:val="43"/>
        </w:numPr>
        <w:spacing w:after="0"/>
      </w:pPr>
      <w:r w:rsidRPr="00353714">
        <w:rPr>
          <w:color w:val="FF0000"/>
        </w:rPr>
        <w:t xml:space="preserve">Diary record </w:t>
      </w:r>
      <w:r w:rsidR="00D75303">
        <w:rPr>
          <w:color w:val="FF0000"/>
        </w:rPr>
        <w:t xml:space="preserve">primary </w:t>
      </w:r>
      <w:r w:rsidRPr="00353714">
        <w:rPr>
          <w:color w:val="FF0000"/>
        </w:rPr>
        <w:t xml:space="preserve">key from T24 R08 will be migrated </w:t>
      </w:r>
      <w:r w:rsidR="00CB5CB5">
        <w:rPr>
          <w:color w:val="FF0000"/>
        </w:rPr>
        <w:t>and retained as T</w:t>
      </w:r>
      <w:r w:rsidR="00D75303">
        <w:rPr>
          <w:color w:val="FF0000"/>
        </w:rPr>
        <w:t>arget system primary key in</w:t>
      </w:r>
      <w:r w:rsidRPr="00353714">
        <w:rPr>
          <w:color w:val="FF0000"/>
        </w:rPr>
        <w:t xml:space="preserve"> Wealth suite - T24</w:t>
      </w:r>
      <w:r w:rsidR="00E03060">
        <w:rPr>
          <w:color w:val="FF0000"/>
        </w:rPr>
        <w:t>. The purpose to retain</w:t>
      </w:r>
      <w:r w:rsidR="00D75303">
        <w:rPr>
          <w:color w:val="FF0000"/>
        </w:rPr>
        <w:t xml:space="preserve"> </w:t>
      </w:r>
      <w:r w:rsidR="001563C7">
        <w:rPr>
          <w:color w:val="FF0000"/>
        </w:rPr>
        <w:t xml:space="preserve">T24 R08 </w:t>
      </w:r>
      <w:r w:rsidR="00D75303">
        <w:rPr>
          <w:color w:val="FF0000"/>
        </w:rPr>
        <w:t xml:space="preserve">primary key in Wealth suite – T24 is </w:t>
      </w:r>
      <w:r w:rsidR="001563C7">
        <w:rPr>
          <w:color w:val="FF0000"/>
        </w:rPr>
        <w:t xml:space="preserve">mainly for the target system </w:t>
      </w:r>
      <w:r w:rsidR="00E03060">
        <w:rPr>
          <w:color w:val="FF0000"/>
        </w:rPr>
        <w:t>to</w:t>
      </w:r>
      <w:r w:rsidR="00D75303">
        <w:rPr>
          <w:color w:val="FF0000"/>
        </w:rPr>
        <w:t xml:space="preserve">  </w:t>
      </w:r>
      <w:r w:rsidR="001563C7">
        <w:rPr>
          <w:color w:val="FF0000"/>
        </w:rPr>
        <w:t xml:space="preserve">continue to support the corporate action events that are triggered via SWIFT network </w:t>
      </w:r>
      <w:r w:rsidR="00D75303">
        <w:rPr>
          <w:color w:val="FF0000"/>
        </w:rPr>
        <w:t xml:space="preserve">   </w:t>
      </w:r>
      <w:r>
        <w:t xml:space="preserve"> </w:t>
      </w:r>
    </w:p>
    <w:p w:rsidR="0088169D" w:rsidRPr="00001077" w:rsidRDefault="00406B50" w:rsidP="005D76E3">
      <w:pPr>
        <w:widowControl w:val="0"/>
        <w:numPr>
          <w:ilvl w:val="0"/>
          <w:numId w:val="43"/>
        </w:numPr>
        <w:spacing w:after="0"/>
      </w:pPr>
      <w:r w:rsidRPr="00406B50">
        <w:t>No financial entries are raised when Diary records are migrated and hence the source data wi</w:t>
      </w:r>
      <w:r w:rsidR="008637B6">
        <w:t>ll be brought As Is into Wealth suite -</w:t>
      </w:r>
      <w:r w:rsidR="008637B6" w:rsidRPr="00406B50">
        <w:t xml:space="preserve"> T24</w:t>
      </w:r>
    </w:p>
    <w:p w:rsidR="0088169D" w:rsidRPr="00001077" w:rsidRDefault="0088169D" w:rsidP="0088169D"/>
    <w:p w:rsidR="0088169D" w:rsidRDefault="00680D12" w:rsidP="0088169D">
      <w:pPr>
        <w:jc w:val="center"/>
        <w:rPr>
          <w:color w:val="FF0000"/>
        </w:rPr>
      </w:pPr>
      <w:r>
        <w:rPr>
          <w:noProof/>
          <w:color w:val="FF0000"/>
          <w:lang w:eastAsia="en-GB"/>
        </w:rPr>
        <w:drawing>
          <wp:inline distT="0" distB="0" distL="0" distR="0">
            <wp:extent cx="5019675" cy="2961006"/>
            <wp:effectExtent l="19050" t="19050" r="9525" b="10794"/>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018433" cy="2960274"/>
                    </a:xfrm>
                    <a:prstGeom prst="rect">
                      <a:avLst/>
                    </a:prstGeom>
                    <a:noFill/>
                    <a:ln w="9525">
                      <a:solidFill>
                        <a:schemeClr val="accent1"/>
                      </a:solidFill>
                      <a:miter lim="800000"/>
                      <a:headEnd/>
                      <a:tailEnd/>
                    </a:ln>
                  </pic:spPr>
                </pic:pic>
              </a:graphicData>
            </a:graphic>
          </wp:inline>
        </w:drawing>
      </w:r>
    </w:p>
    <w:p w:rsidR="00EC3023" w:rsidRPr="00001077" w:rsidRDefault="00EC3023" w:rsidP="0088169D">
      <w:pPr>
        <w:jc w:val="center"/>
        <w:rPr>
          <w:color w:val="FF0000"/>
        </w:rPr>
      </w:pPr>
    </w:p>
    <w:p w:rsidR="0088169D" w:rsidRDefault="00406B50" w:rsidP="0088169D">
      <w:pPr>
        <w:jc w:val="center"/>
        <w:rPr>
          <w:b/>
          <w:szCs w:val="24"/>
        </w:rPr>
      </w:pPr>
      <w:r w:rsidRPr="00406B50">
        <w:rPr>
          <w:b/>
          <w:szCs w:val="24"/>
        </w:rPr>
        <w:t>Figure: Corporate Action Migration</w:t>
      </w:r>
    </w:p>
    <w:p w:rsidR="006B77FE" w:rsidRDefault="006B77FE" w:rsidP="0088169D">
      <w:pPr>
        <w:jc w:val="center"/>
        <w:rPr>
          <w:b/>
          <w:szCs w:val="24"/>
        </w:rPr>
      </w:pPr>
    </w:p>
    <w:p w:rsidR="006B77FE" w:rsidRDefault="006B77FE" w:rsidP="0088169D">
      <w:pPr>
        <w:jc w:val="center"/>
        <w:rPr>
          <w:b/>
          <w:szCs w:val="24"/>
        </w:rPr>
      </w:pPr>
    </w:p>
    <w:p w:rsidR="006B77FE" w:rsidRPr="00182594" w:rsidRDefault="00FB75D0" w:rsidP="006B77FE">
      <w:pPr>
        <w:pStyle w:val="Heading2"/>
        <w:rPr>
          <w:rFonts w:ascii="Arial" w:hAnsi="Arial" w:cs="Arial"/>
          <w:color w:val="auto"/>
        </w:rPr>
      </w:pPr>
      <w:bookmarkStart w:id="4112" w:name="_Toc488130802"/>
      <w:r w:rsidRPr="00182594">
        <w:rPr>
          <w:rFonts w:ascii="Arial" w:hAnsi="Arial" w:cs="Arial"/>
          <w:color w:val="auto"/>
        </w:rPr>
        <w:t>Migration Pre-requisites</w:t>
      </w:r>
      <w:bookmarkEnd w:id="4112"/>
    </w:p>
    <w:p w:rsid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 xml:space="preserve">Below </w:t>
      </w:r>
      <w:r w:rsidR="00FB75D0">
        <w:rPr>
          <w:rFonts w:asciiTheme="minorHAnsi" w:eastAsia="Times New Roman" w:hAnsiTheme="minorHAnsi" w:cstheme="minorHAnsi"/>
          <w:lang w:eastAsia="en-GB"/>
        </w:rPr>
        <w:t xml:space="preserve">table lists the Pre-requisite to be completed by Bank setup team for PvB </w:t>
      </w:r>
      <w:r w:rsidR="00292479">
        <w:rPr>
          <w:rFonts w:asciiTheme="minorHAnsi" w:eastAsia="Times New Roman" w:hAnsiTheme="minorHAnsi" w:cstheme="minorHAnsi"/>
          <w:lang w:eastAsia="en-GB"/>
        </w:rPr>
        <w:t xml:space="preserve">WS 2.0 </w:t>
      </w:r>
      <w:r w:rsidR="00FB75D0">
        <w:rPr>
          <w:rFonts w:asciiTheme="minorHAnsi" w:eastAsia="Times New Roman" w:hAnsiTheme="minorHAnsi" w:cstheme="minorHAnsi"/>
          <w:lang w:eastAsia="en-GB"/>
        </w:rPr>
        <w:t xml:space="preserve">migration </w:t>
      </w:r>
    </w:p>
    <w:p w:rsidR="006B77FE" w:rsidRDefault="006B77FE" w:rsidP="006B77FE">
      <w:pPr>
        <w:spacing w:after="0"/>
        <w:rPr>
          <w:rFonts w:asciiTheme="minorHAnsi" w:eastAsia="Times New Roman" w:hAnsiTheme="minorHAnsi" w:cstheme="minorHAnsi"/>
          <w:lang w:eastAsia="en-GB"/>
        </w:rPr>
      </w:pPr>
    </w:p>
    <w:p w:rsidR="006B77FE" w:rsidRPr="006B77FE" w:rsidRDefault="006B77FE" w:rsidP="006B77FE">
      <w:pPr>
        <w:spacing w:after="0"/>
        <w:rPr>
          <w:rFonts w:asciiTheme="minorHAnsi" w:eastAsia="Times New Roman" w:hAnsiTheme="minorHAnsi" w:cstheme="minorHAnsi"/>
          <w:lang w:eastAsia="en-GB"/>
        </w:rPr>
      </w:pPr>
    </w:p>
    <w:tbl>
      <w:tblPr>
        <w:tblW w:w="8260" w:type="dxa"/>
        <w:jc w:val="center"/>
        <w:tblInd w:w="93" w:type="dxa"/>
        <w:tblLook w:val="04A0"/>
      </w:tblPr>
      <w:tblGrid>
        <w:gridCol w:w="1120"/>
        <w:gridCol w:w="3440"/>
        <w:gridCol w:w="3700"/>
      </w:tblGrid>
      <w:tr w:rsidR="006B77FE" w:rsidRPr="006B77FE" w:rsidTr="006B77FE">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b/>
                <w:bCs/>
                <w:lang w:eastAsia="en-GB"/>
              </w:rPr>
            </w:pPr>
            <w:r w:rsidRPr="006B77FE">
              <w:rPr>
                <w:rFonts w:asciiTheme="minorHAnsi" w:eastAsia="Times New Roman" w:hAnsiTheme="minorHAnsi" w:cstheme="minorHAnsi"/>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b/>
                <w:bCs/>
                <w:lang w:eastAsia="en-GB"/>
              </w:rPr>
            </w:pPr>
            <w:r w:rsidRPr="006B77FE">
              <w:rPr>
                <w:rFonts w:asciiTheme="minorHAnsi" w:eastAsia="Times New Roman" w:hAnsiTheme="minorHAnsi" w:cstheme="minorHAnsi"/>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b/>
                <w:bCs/>
                <w:lang w:eastAsia="en-GB"/>
              </w:rPr>
            </w:pPr>
            <w:r w:rsidRPr="006B77FE">
              <w:rPr>
                <w:rFonts w:asciiTheme="minorHAnsi" w:eastAsia="Times New Roman" w:hAnsiTheme="minorHAnsi" w:cstheme="minorHAnsi"/>
                <w:b/>
                <w:bCs/>
                <w:lang w:eastAsia="en-GB"/>
              </w:rPr>
              <w:t>Migration Pre-requisites</w:t>
            </w:r>
          </w:p>
        </w:tc>
      </w:tr>
      <w:tr w:rsidR="006B77FE" w:rsidRPr="006B77FE" w:rsidTr="006B77FE">
        <w:trPr>
          <w:trHeight w:val="228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CUSTOMER</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CONDITION.PRIORITY</w:t>
            </w:r>
            <w:r w:rsidRPr="006B77FE">
              <w:rPr>
                <w:rFonts w:asciiTheme="minorHAnsi" w:eastAsia="Times New Roman" w:hAnsiTheme="minorHAnsi" w:cstheme="minorHAnsi"/>
                <w:lang w:eastAsia="en-GB"/>
              </w:rPr>
              <w:br/>
              <w:t>COUNTRY</w:t>
            </w:r>
            <w:r w:rsidRPr="006B77FE">
              <w:rPr>
                <w:rFonts w:asciiTheme="minorHAnsi" w:eastAsia="Times New Roman" w:hAnsiTheme="minorHAnsi" w:cstheme="minorHAnsi"/>
                <w:lang w:eastAsia="en-GB"/>
              </w:rPr>
              <w:br/>
              <w:t>CUSTOMER.STATUS</w:t>
            </w:r>
            <w:r w:rsidRPr="006B77FE">
              <w:rPr>
                <w:rFonts w:asciiTheme="minorHAnsi" w:eastAsia="Times New Roman" w:hAnsiTheme="minorHAnsi" w:cstheme="minorHAnsi"/>
                <w:lang w:eastAsia="en-GB"/>
              </w:rPr>
              <w:br/>
              <w:t>DEPT.ACCT.OFFICER</w:t>
            </w:r>
            <w:r w:rsidRPr="006B77FE">
              <w:rPr>
                <w:rFonts w:asciiTheme="minorHAnsi" w:eastAsia="Times New Roman" w:hAnsiTheme="minorHAnsi" w:cstheme="minorHAnsi"/>
                <w:lang w:eastAsia="en-GB"/>
              </w:rPr>
              <w:br/>
              <w:t>INDUSTRY</w:t>
            </w:r>
            <w:r w:rsidRPr="006B77FE">
              <w:rPr>
                <w:rFonts w:asciiTheme="minorHAnsi" w:eastAsia="Times New Roman" w:hAnsiTheme="minorHAnsi" w:cstheme="minorHAnsi"/>
                <w:lang w:eastAsia="en-GB"/>
              </w:rPr>
              <w:br/>
              <w:t>LANGUAGE</w:t>
            </w:r>
            <w:r w:rsidRPr="006B77FE">
              <w:rPr>
                <w:rFonts w:asciiTheme="minorHAnsi" w:eastAsia="Times New Roman" w:hAnsiTheme="minorHAnsi" w:cstheme="minorHAnsi"/>
                <w:lang w:eastAsia="en-GB"/>
              </w:rPr>
              <w:br/>
              <w:t>SECTOR</w:t>
            </w:r>
            <w:r w:rsidRPr="006B77FE">
              <w:rPr>
                <w:rFonts w:asciiTheme="minorHAnsi" w:eastAsia="Times New Roman" w:hAnsiTheme="minorHAnsi" w:cstheme="minorHAnsi"/>
                <w:lang w:eastAsia="en-GB"/>
              </w:rPr>
              <w:br/>
              <w:t>TARGET</w:t>
            </w:r>
          </w:p>
        </w:tc>
      </w:tr>
      <w:tr w:rsidR="006B77FE" w:rsidRPr="006B77FE" w:rsidTr="00FB75D0">
        <w:trPr>
          <w:trHeight w:val="2484"/>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2</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ACCOUNT</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ACCOUNT.CLASS</w:t>
            </w:r>
            <w:r w:rsidRPr="006B77FE">
              <w:rPr>
                <w:rFonts w:asciiTheme="minorHAnsi" w:eastAsia="Times New Roman" w:hAnsiTheme="minorHAnsi" w:cstheme="minorHAnsi"/>
                <w:lang w:eastAsia="en-GB"/>
              </w:rPr>
              <w:br/>
              <w:t>ALT.ACCT.PARAMETER</w:t>
            </w:r>
            <w:r w:rsidRPr="006B77FE">
              <w:rPr>
                <w:rFonts w:asciiTheme="minorHAnsi" w:eastAsia="Times New Roman" w:hAnsiTheme="minorHAnsi" w:cstheme="minorHAnsi"/>
                <w:lang w:eastAsia="en-GB"/>
              </w:rPr>
              <w:br/>
              <w:t>ACCOUNT.PARAMETER</w:t>
            </w:r>
            <w:r w:rsidRPr="006B77FE">
              <w:rPr>
                <w:rFonts w:asciiTheme="minorHAnsi" w:eastAsia="Times New Roman" w:hAnsiTheme="minorHAnsi" w:cstheme="minorHAnsi"/>
                <w:lang w:eastAsia="en-GB"/>
              </w:rPr>
              <w:br/>
              <w:t>ACCT.GROUP.CONDITION</w:t>
            </w:r>
            <w:r w:rsidRPr="006B77FE">
              <w:rPr>
                <w:rFonts w:asciiTheme="minorHAnsi" w:eastAsia="Times New Roman" w:hAnsiTheme="minorHAnsi" w:cstheme="minorHAnsi"/>
                <w:lang w:eastAsia="en-GB"/>
              </w:rPr>
              <w:br/>
              <w:t>ACCT.GEN.CONDITION</w:t>
            </w:r>
            <w:r w:rsidRPr="006B77FE">
              <w:rPr>
                <w:rFonts w:asciiTheme="minorHAnsi" w:eastAsia="Times New Roman" w:hAnsiTheme="minorHAnsi" w:cstheme="minorHAnsi"/>
                <w:lang w:eastAsia="en-GB"/>
              </w:rPr>
              <w:br/>
              <w:t>CONDITION.PRIORITY</w:t>
            </w:r>
            <w:r w:rsidRPr="006B77FE">
              <w:rPr>
                <w:rFonts w:asciiTheme="minorHAnsi" w:eastAsia="Times New Roman" w:hAnsiTheme="minorHAnsi" w:cstheme="minorHAnsi"/>
                <w:lang w:eastAsia="en-GB"/>
              </w:rPr>
              <w:br/>
              <w:t>CURRENCY</w:t>
            </w:r>
            <w:r w:rsidRPr="006B77FE">
              <w:rPr>
                <w:rFonts w:asciiTheme="minorHAnsi" w:eastAsia="Times New Roman" w:hAnsiTheme="minorHAnsi" w:cstheme="minorHAnsi"/>
                <w:lang w:eastAsia="en-GB"/>
              </w:rPr>
              <w:br/>
              <w:t>CURRENCY.MARKET</w:t>
            </w:r>
            <w:r w:rsidRPr="006B77FE">
              <w:rPr>
                <w:rFonts w:asciiTheme="minorHAnsi" w:eastAsia="Times New Roman" w:hAnsiTheme="minorHAnsi" w:cstheme="minorHAnsi"/>
                <w:lang w:eastAsia="en-GB"/>
              </w:rPr>
              <w:br/>
              <w:t>POSTING.RESTRICT</w:t>
            </w:r>
            <w:r w:rsidRPr="006B77FE">
              <w:rPr>
                <w:rFonts w:asciiTheme="minorHAnsi" w:eastAsia="Times New Roman" w:hAnsiTheme="minorHAnsi" w:cstheme="minorHAnsi"/>
                <w:lang w:eastAsia="en-GB"/>
              </w:rPr>
              <w:br/>
              <w:t>STMT.GEN.CONDITION</w:t>
            </w:r>
          </w:p>
        </w:tc>
      </w:tr>
      <w:tr w:rsidR="006B77FE" w:rsidRPr="006B77FE" w:rsidTr="006B77FE">
        <w:trPr>
          <w:trHeight w:val="5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3</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LIMITS</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LIMIT.PARAMETER</w:t>
            </w:r>
            <w:r w:rsidRPr="006B77FE">
              <w:rPr>
                <w:rFonts w:asciiTheme="minorHAnsi" w:eastAsia="Times New Roman" w:hAnsiTheme="minorHAnsi" w:cstheme="minorHAnsi"/>
                <w:lang w:eastAsia="en-GB"/>
              </w:rPr>
              <w:br/>
              <w:t>LIMIT.REFERENCE</w:t>
            </w:r>
          </w:p>
        </w:tc>
      </w:tr>
      <w:tr w:rsidR="006B77FE" w:rsidRPr="006B77FE" w:rsidTr="006B77FE">
        <w:trPr>
          <w:trHeight w:val="5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4</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COLLATERAL</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COLLATERAL.TYPE</w:t>
            </w:r>
            <w:r w:rsidRPr="006B77FE">
              <w:rPr>
                <w:rFonts w:asciiTheme="minorHAnsi" w:eastAsia="Times New Roman" w:hAnsiTheme="minorHAnsi" w:cstheme="minorHAnsi"/>
                <w:lang w:eastAsia="en-GB"/>
              </w:rPr>
              <w:br/>
              <w:t>COLLATERAL.CODE</w:t>
            </w:r>
          </w:p>
        </w:tc>
      </w:tr>
      <w:tr w:rsidR="006B77FE" w:rsidRPr="006B77FE" w:rsidTr="006B77FE">
        <w:trPr>
          <w:trHeight w:val="142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5</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LD.LOANS.AND.DEPOSITS</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LD.TXN.CODES</w:t>
            </w:r>
            <w:r w:rsidRPr="006B77FE">
              <w:rPr>
                <w:rFonts w:asciiTheme="minorHAnsi" w:eastAsia="Times New Roman" w:hAnsiTheme="minorHAnsi" w:cstheme="minorHAnsi"/>
                <w:lang w:eastAsia="en-GB"/>
              </w:rPr>
              <w:br/>
              <w:t>LD.TXN.TYPE.CONDITION</w:t>
            </w:r>
            <w:r w:rsidRPr="006B77FE">
              <w:rPr>
                <w:rFonts w:asciiTheme="minorHAnsi" w:eastAsia="Times New Roman" w:hAnsiTheme="minorHAnsi" w:cstheme="minorHAnsi"/>
                <w:lang w:eastAsia="en-GB"/>
              </w:rPr>
              <w:br/>
              <w:t>BASIC.RATE.TEXT</w:t>
            </w:r>
            <w:r w:rsidRPr="006B77FE">
              <w:rPr>
                <w:rFonts w:asciiTheme="minorHAnsi" w:eastAsia="Times New Roman" w:hAnsiTheme="minorHAnsi" w:cstheme="minorHAnsi"/>
                <w:lang w:eastAsia="en-GB"/>
              </w:rPr>
              <w:br/>
              <w:t>BASIC.INTEREST</w:t>
            </w:r>
            <w:r w:rsidRPr="006B77FE">
              <w:rPr>
                <w:rFonts w:asciiTheme="minorHAnsi" w:eastAsia="Times New Roman" w:hAnsiTheme="minorHAnsi" w:cstheme="minorHAnsi"/>
                <w:lang w:eastAsia="en-GB"/>
              </w:rPr>
              <w:br/>
              <w:t>PERIODIC.INTEREST</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6</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MM.MONEY.MARKET</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HOLIDAY</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7</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MD.DEAL</w:t>
            </w:r>
          </w:p>
        </w:tc>
        <w:tc>
          <w:tcPr>
            <w:tcW w:w="370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MD.PARAMETER</w:t>
            </w:r>
          </w:p>
        </w:tc>
      </w:tr>
      <w:tr w:rsidR="006B77FE" w:rsidRPr="006B77FE" w:rsidTr="006B77FE">
        <w:trPr>
          <w:trHeight w:val="142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8</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DX.TRADE</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REGION</w:t>
            </w:r>
            <w:r w:rsidRPr="006B77FE">
              <w:rPr>
                <w:rFonts w:asciiTheme="minorHAnsi" w:eastAsia="Times New Roman" w:hAnsiTheme="minorHAnsi" w:cstheme="minorHAnsi"/>
                <w:lang w:eastAsia="en-GB"/>
              </w:rPr>
              <w:br/>
              <w:t>HOLIDAY</w:t>
            </w:r>
            <w:r w:rsidRPr="006B77FE">
              <w:rPr>
                <w:rFonts w:asciiTheme="minorHAnsi" w:eastAsia="Times New Roman" w:hAnsiTheme="minorHAnsi" w:cstheme="minorHAnsi"/>
                <w:lang w:eastAsia="en-GB"/>
              </w:rPr>
              <w:br/>
              <w:t>DX.EXCHANGE.MASTER</w:t>
            </w:r>
            <w:r w:rsidRPr="006B77FE">
              <w:rPr>
                <w:rFonts w:asciiTheme="minorHAnsi" w:eastAsia="Times New Roman" w:hAnsiTheme="minorHAnsi" w:cstheme="minorHAnsi"/>
                <w:lang w:eastAsia="en-GB"/>
              </w:rPr>
              <w:br/>
              <w:t>DX.CONTRACT.MASTER</w:t>
            </w:r>
            <w:r w:rsidRPr="006B77FE">
              <w:rPr>
                <w:rFonts w:asciiTheme="minorHAnsi" w:eastAsia="Times New Roman" w:hAnsiTheme="minorHAnsi" w:cstheme="minorHAnsi"/>
                <w:lang w:eastAsia="en-GB"/>
              </w:rPr>
              <w:br/>
              <w:t>SECURITY.MASTER</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9</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SY.ACCU.DECU</w:t>
            </w:r>
          </w:p>
        </w:tc>
        <w:tc>
          <w:tcPr>
            <w:tcW w:w="37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SY.PARAMETER</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10</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SY.DCI</w:t>
            </w:r>
          </w:p>
        </w:tc>
        <w:tc>
          <w:tcPr>
            <w:tcW w:w="3700" w:type="dxa"/>
            <w:vMerge/>
            <w:tcBorders>
              <w:top w:val="nil"/>
              <w:left w:val="single" w:sz="4" w:space="0" w:color="auto"/>
              <w:bottom w:val="single" w:sz="4" w:space="0" w:color="000000"/>
              <w:right w:val="single" w:sz="4" w:space="0" w:color="auto"/>
            </w:tcBorders>
            <w:vAlign w:val="center"/>
            <w:hideMark/>
          </w:tcPr>
          <w:p w:rsidR="006B77FE" w:rsidRPr="006B77FE" w:rsidRDefault="006B77FE" w:rsidP="006B77FE">
            <w:pPr>
              <w:spacing w:after="0"/>
              <w:rPr>
                <w:rFonts w:asciiTheme="minorHAnsi" w:eastAsia="Times New Roman" w:hAnsiTheme="minorHAnsi" w:cstheme="minorHAnsi"/>
                <w:lang w:eastAsia="en-GB"/>
              </w:rPr>
            </w:pP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11</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SY.FX.FORWARDS</w:t>
            </w:r>
          </w:p>
        </w:tc>
        <w:tc>
          <w:tcPr>
            <w:tcW w:w="3700" w:type="dxa"/>
            <w:vMerge/>
            <w:tcBorders>
              <w:top w:val="nil"/>
              <w:left w:val="single" w:sz="4" w:space="0" w:color="auto"/>
              <w:bottom w:val="single" w:sz="4" w:space="0" w:color="000000"/>
              <w:right w:val="single" w:sz="4" w:space="0" w:color="auto"/>
            </w:tcBorders>
            <w:vAlign w:val="center"/>
            <w:hideMark/>
          </w:tcPr>
          <w:p w:rsidR="006B77FE" w:rsidRPr="006B77FE" w:rsidRDefault="006B77FE" w:rsidP="006B77FE">
            <w:pPr>
              <w:spacing w:after="0"/>
              <w:rPr>
                <w:rFonts w:asciiTheme="minorHAnsi" w:eastAsia="Times New Roman" w:hAnsiTheme="minorHAnsi" w:cstheme="minorHAnsi"/>
                <w:lang w:eastAsia="en-GB"/>
              </w:rPr>
            </w:pPr>
          </w:p>
        </w:tc>
      </w:tr>
      <w:tr w:rsidR="006B77FE" w:rsidRPr="006B77FE" w:rsidTr="006B77FE">
        <w:trPr>
          <w:trHeight w:val="11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12</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FOREX</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CURRENCY</w:t>
            </w:r>
            <w:r w:rsidRPr="006B77FE">
              <w:rPr>
                <w:rFonts w:asciiTheme="minorHAnsi" w:eastAsia="Times New Roman" w:hAnsiTheme="minorHAnsi" w:cstheme="minorHAnsi"/>
                <w:lang w:eastAsia="en-GB"/>
              </w:rPr>
              <w:br/>
              <w:t>FORWARD.RATES</w:t>
            </w:r>
            <w:r w:rsidRPr="006B77FE">
              <w:rPr>
                <w:rFonts w:asciiTheme="minorHAnsi" w:eastAsia="Times New Roman" w:hAnsiTheme="minorHAnsi" w:cstheme="minorHAnsi"/>
                <w:lang w:eastAsia="en-GB"/>
              </w:rPr>
              <w:br/>
              <w:t>REGION</w:t>
            </w:r>
            <w:r w:rsidRPr="006B77FE">
              <w:rPr>
                <w:rFonts w:asciiTheme="minorHAnsi" w:eastAsia="Times New Roman" w:hAnsiTheme="minorHAnsi" w:cstheme="minorHAnsi"/>
                <w:lang w:eastAsia="en-GB"/>
              </w:rPr>
              <w:br/>
              <w:t>HOLIDAY</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13</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ND.DEAL</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ND.PARAMETER</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14</w:t>
            </w:r>
          </w:p>
        </w:tc>
        <w:tc>
          <w:tcPr>
            <w:tcW w:w="344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DIARY</w:t>
            </w:r>
          </w:p>
        </w:tc>
        <w:tc>
          <w:tcPr>
            <w:tcW w:w="370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DIARY.TYPE</w:t>
            </w:r>
          </w:p>
        </w:tc>
      </w:tr>
      <w:tr w:rsidR="006B77FE" w:rsidRPr="006B77FE" w:rsidTr="006B77FE">
        <w:trPr>
          <w:trHeight w:val="5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lastRenderedPageBreak/>
              <w:t>15</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SWAPS</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SWAP.PARAMETER</w:t>
            </w:r>
            <w:r w:rsidRPr="006B77FE">
              <w:rPr>
                <w:rFonts w:asciiTheme="minorHAnsi" w:eastAsia="Times New Roman" w:hAnsiTheme="minorHAnsi" w:cstheme="minorHAnsi"/>
                <w:lang w:eastAsia="en-GB"/>
              </w:rPr>
              <w:br/>
              <w:t>SWAP.ACTIVITY</w:t>
            </w:r>
          </w:p>
        </w:tc>
      </w:tr>
      <w:tr w:rsidR="006B77FE" w:rsidRPr="006B77FE" w:rsidTr="006B77FE">
        <w:trPr>
          <w:trHeight w:val="5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16</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AGENCY</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DE.BIC.PARAMETER</w:t>
            </w:r>
            <w:r w:rsidRPr="006B77FE">
              <w:rPr>
                <w:rFonts w:asciiTheme="minorHAnsi" w:eastAsia="Times New Roman" w:hAnsiTheme="minorHAnsi" w:cstheme="minorHAnsi"/>
                <w:lang w:eastAsia="en-GB"/>
              </w:rPr>
              <w:br/>
              <w:t>DE.BIC</w:t>
            </w:r>
          </w:p>
        </w:tc>
      </w:tr>
      <w:tr w:rsidR="006B77FE" w:rsidRPr="006B77FE" w:rsidTr="006B77FE">
        <w:trPr>
          <w:trHeight w:val="28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17</w:t>
            </w:r>
          </w:p>
        </w:tc>
        <w:tc>
          <w:tcPr>
            <w:tcW w:w="3440" w:type="dxa"/>
            <w:tcBorders>
              <w:top w:val="nil"/>
              <w:left w:val="nil"/>
              <w:bottom w:val="single" w:sz="4" w:space="0" w:color="auto"/>
              <w:right w:val="single" w:sz="4" w:space="0" w:color="auto"/>
            </w:tcBorders>
            <w:shd w:val="clear" w:color="auto" w:fill="auto"/>
            <w:noWrap/>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NOSTRO.ACCOUNT</w:t>
            </w:r>
          </w:p>
        </w:tc>
        <w:tc>
          <w:tcPr>
            <w:tcW w:w="3700" w:type="dxa"/>
            <w:tcBorders>
              <w:top w:val="nil"/>
              <w:left w:val="nil"/>
              <w:bottom w:val="single" w:sz="4" w:space="0" w:color="auto"/>
              <w:right w:val="single" w:sz="4" w:space="0" w:color="auto"/>
            </w:tcBorders>
            <w:shd w:val="clear" w:color="auto" w:fill="auto"/>
            <w:vAlign w:val="bottom"/>
            <w:hideMark/>
          </w:tcPr>
          <w:p w:rsidR="006B77FE" w:rsidRPr="006B77FE" w:rsidRDefault="006B77FE" w:rsidP="006B77FE">
            <w:pPr>
              <w:spacing w:after="0"/>
              <w:rPr>
                <w:rFonts w:asciiTheme="minorHAnsi" w:eastAsia="Times New Roman" w:hAnsiTheme="minorHAnsi" w:cstheme="minorHAnsi"/>
                <w:lang w:eastAsia="en-GB"/>
              </w:rPr>
            </w:pPr>
            <w:r w:rsidRPr="006B77FE">
              <w:rPr>
                <w:rFonts w:asciiTheme="minorHAnsi" w:eastAsia="Times New Roman" w:hAnsiTheme="minorHAnsi" w:cstheme="minorHAnsi"/>
                <w:lang w:eastAsia="en-GB"/>
              </w:rPr>
              <w:t>NA</w:t>
            </w:r>
          </w:p>
        </w:tc>
      </w:tr>
    </w:tbl>
    <w:p w:rsidR="006B77FE" w:rsidRPr="006B77FE" w:rsidRDefault="006B77FE" w:rsidP="006B77FE">
      <w:pPr>
        <w:rPr>
          <w:rFonts w:asciiTheme="minorHAnsi" w:hAnsiTheme="minorHAnsi" w:cstheme="minorHAnsi"/>
          <w:b/>
        </w:rPr>
      </w:pPr>
    </w:p>
    <w:p w:rsidR="006F3511" w:rsidRPr="006B77FE" w:rsidRDefault="006B77FE" w:rsidP="0088169D">
      <w:pPr>
        <w:jc w:val="center"/>
        <w:rPr>
          <w:b/>
        </w:rPr>
      </w:pPr>
      <w:r w:rsidRPr="006B77FE">
        <w:rPr>
          <w:b/>
        </w:rPr>
        <w:t xml:space="preserve">Figure: Migration Pre-requisites </w:t>
      </w:r>
    </w:p>
    <w:p w:rsidR="006F3511" w:rsidRPr="00001077" w:rsidRDefault="006F3511" w:rsidP="0088169D">
      <w:pPr>
        <w:jc w:val="center"/>
        <w:rPr>
          <w:color w:val="FF0000"/>
        </w:rPr>
      </w:pPr>
    </w:p>
    <w:p w:rsidR="000F5F54" w:rsidRPr="00182594" w:rsidRDefault="008A1BAD" w:rsidP="000F5F54">
      <w:pPr>
        <w:pStyle w:val="Heading2"/>
        <w:rPr>
          <w:rFonts w:ascii="Arial" w:hAnsi="Arial" w:cs="Arial"/>
          <w:color w:val="auto"/>
        </w:rPr>
      </w:pPr>
      <w:bookmarkStart w:id="4113" w:name="_Toc488130803"/>
      <w:r w:rsidRPr="00182594">
        <w:rPr>
          <w:rFonts w:ascii="Arial" w:hAnsi="Arial" w:cs="Arial"/>
          <w:color w:val="auto"/>
        </w:rPr>
        <w:t>Checks and Controls</w:t>
      </w:r>
      <w:bookmarkEnd w:id="4113"/>
      <w:r w:rsidRPr="00182594">
        <w:rPr>
          <w:rFonts w:ascii="Arial" w:hAnsi="Arial" w:cs="Arial"/>
          <w:color w:val="auto"/>
        </w:rPr>
        <w:t xml:space="preserve"> </w:t>
      </w:r>
      <w:r w:rsidR="000F5F54" w:rsidRPr="00182594">
        <w:rPr>
          <w:rFonts w:ascii="Arial" w:hAnsi="Arial" w:cs="Arial"/>
          <w:color w:val="auto"/>
        </w:rPr>
        <w:t xml:space="preserve">  </w:t>
      </w:r>
    </w:p>
    <w:p w:rsidR="00502589" w:rsidRDefault="00502589" w:rsidP="0088169D">
      <w:pPr>
        <w:jc w:val="center"/>
        <w:rPr>
          <w:color w:val="FF0000"/>
        </w:rPr>
      </w:pPr>
    </w:p>
    <w:p w:rsidR="000F5F54" w:rsidRDefault="008A1BAD" w:rsidP="008A1BAD">
      <w:pPr>
        <w:rPr>
          <w:rFonts w:asciiTheme="minorHAnsi" w:eastAsia="Times New Roman" w:hAnsiTheme="minorHAnsi" w:cstheme="minorHAnsi"/>
          <w:lang w:eastAsia="en-GB"/>
        </w:rPr>
      </w:pPr>
      <w:r>
        <w:rPr>
          <w:rFonts w:asciiTheme="minorHAnsi" w:eastAsia="Times New Roman" w:hAnsiTheme="minorHAnsi" w:cstheme="minorHAnsi"/>
          <w:lang w:eastAsia="en-GB"/>
        </w:rPr>
        <w:t xml:space="preserve">Wealth suite - T24 generates Print and SWIFT advices during the migration and it also possess the functionality to update Wealth suite - TAP via B2F events. In order to prevent </w:t>
      </w:r>
      <w:r w:rsidR="00F83CE6">
        <w:rPr>
          <w:rFonts w:asciiTheme="minorHAnsi" w:eastAsia="Times New Roman" w:hAnsiTheme="minorHAnsi" w:cstheme="minorHAnsi"/>
          <w:lang w:eastAsia="en-GB"/>
        </w:rPr>
        <w:t xml:space="preserve">the </w:t>
      </w:r>
      <w:r>
        <w:rPr>
          <w:rFonts w:asciiTheme="minorHAnsi" w:eastAsia="Times New Roman" w:hAnsiTheme="minorHAnsi" w:cstheme="minorHAnsi"/>
          <w:lang w:eastAsia="en-GB"/>
        </w:rPr>
        <w:t xml:space="preserve">triggering </w:t>
      </w:r>
      <w:r w:rsidR="00F83CE6">
        <w:rPr>
          <w:rFonts w:asciiTheme="minorHAnsi" w:eastAsia="Times New Roman" w:hAnsiTheme="minorHAnsi" w:cstheme="minorHAnsi"/>
          <w:lang w:eastAsia="en-GB"/>
        </w:rPr>
        <w:t xml:space="preserve">of </w:t>
      </w:r>
      <w:r>
        <w:rPr>
          <w:rFonts w:asciiTheme="minorHAnsi" w:eastAsia="Times New Roman" w:hAnsiTheme="minorHAnsi" w:cstheme="minorHAnsi"/>
          <w:lang w:eastAsia="en-GB"/>
        </w:rPr>
        <w:t xml:space="preserve">such events from Wealth suite – T24 below table lists the checks and controls </w:t>
      </w:r>
      <w:r w:rsidR="00F83CE6">
        <w:rPr>
          <w:rFonts w:asciiTheme="minorHAnsi" w:eastAsia="Times New Roman" w:hAnsiTheme="minorHAnsi" w:cstheme="minorHAnsi"/>
          <w:lang w:eastAsia="en-GB"/>
        </w:rPr>
        <w:t>to adhere</w:t>
      </w:r>
      <w:r>
        <w:rPr>
          <w:rFonts w:asciiTheme="minorHAnsi" w:eastAsia="Times New Roman" w:hAnsiTheme="minorHAnsi" w:cstheme="minorHAnsi"/>
          <w:lang w:eastAsia="en-GB"/>
        </w:rPr>
        <w:t xml:space="preserve"> during the migration</w:t>
      </w:r>
      <w:r w:rsidR="00FE05A8">
        <w:rPr>
          <w:rFonts w:asciiTheme="minorHAnsi" w:eastAsia="Times New Roman" w:hAnsiTheme="minorHAnsi" w:cstheme="minorHAnsi"/>
          <w:lang w:eastAsia="en-GB"/>
        </w:rPr>
        <w:t>.</w:t>
      </w:r>
      <w:r>
        <w:rPr>
          <w:rFonts w:asciiTheme="minorHAnsi" w:eastAsia="Times New Roman" w:hAnsiTheme="minorHAnsi" w:cstheme="minorHAnsi"/>
          <w:lang w:eastAsia="en-GB"/>
        </w:rPr>
        <w:t xml:space="preserve">     </w:t>
      </w:r>
    </w:p>
    <w:p w:rsidR="00E04686" w:rsidRDefault="00E04686" w:rsidP="0088169D">
      <w:pPr>
        <w:jc w:val="center"/>
        <w:rPr>
          <w:color w:val="FF0000"/>
        </w:rPr>
      </w:pPr>
    </w:p>
    <w:tbl>
      <w:tblPr>
        <w:tblW w:w="8340" w:type="dxa"/>
        <w:jc w:val="center"/>
        <w:tblInd w:w="93" w:type="dxa"/>
        <w:tblLook w:val="04A0"/>
      </w:tblPr>
      <w:tblGrid>
        <w:gridCol w:w="680"/>
        <w:gridCol w:w="2600"/>
        <w:gridCol w:w="1580"/>
        <w:gridCol w:w="1760"/>
        <w:gridCol w:w="1720"/>
      </w:tblGrid>
      <w:tr w:rsidR="000F5F54" w:rsidRPr="000F5F54" w:rsidTr="000F5F54">
        <w:trPr>
          <w:trHeight w:val="6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b/>
                <w:bCs/>
                <w:lang w:eastAsia="en-GB"/>
              </w:rPr>
            </w:pPr>
            <w:r w:rsidRPr="000F5F54">
              <w:rPr>
                <w:rFonts w:asciiTheme="minorHAnsi" w:eastAsia="Times New Roman" w:hAnsiTheme="minorHAnsi" w:cstheme="minorHAnsi"/>
                <w:b/>
                <w:bCs/>
                <w:lang w:eastAsia="en-GB"/>
              </w:rPr>
              <w:t>Sl No</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b/>
                <w:bCs/>
                <w:lang w:eastAsia="en-GB"/>
              </w:rPr>
            </w:pPr>
            <w:r w:rsidRPr="000F5F54">
              <w:rPr>
                <w:rFonts w:asciiTheme="minorHAnsi" w:eastAsia="Times New Roman" w:hAnsiTheme="minorHAnsi" w:cstheme="minorHAnsi"/>
                <w:b/>
                <w:bCs/>
                <w:lang w:eastAsia="en-GB"/>
              </w:rPr>
              <w:t>Migration</w:t>
            </w:r>
          </w:p>
        </w:tc>
        <w:tc>
          <w:tcPr>
            <w:tcW w:w="1580" w:type="dxa"/>
            <w:tcBorders>
              <w:top w:val="single" w:sz="4" w:space="0" w:color="auto"/>
              <w:left w:val="nil"/>
              <w:bottom w:val="single" w:sz="4" w:space="0" w:color="auto"/>
              <w:right w:val="single" w:sz="4" w:space="0" w:color="auto"/>
            </w:tcBorders>
            <w:shd w:val="clear" w:color="auto" w:fill="auto"/>
            <w:vAlign w:val="bottom"/>
            <w:hideMark/>
          </w:tcPr>
          <w:p w:rsidR="000F5F54" w:rsidRPr="000F5F54" w:rsidRDefault="000F5F54" w:rsidP="000F5F54">
            <w:pPr>
              <w:spacing w:after="0"/>
              <w:jc w:val="center"/>
              <w:rPr>
                <w:rFonts w:asciiTheme="minorHAnsi" w:eastAsia="Times New Roman" w:hAnsiTheme="minorHAnsi" w:cstheme="minorHAnsi"/>
                <w:b/>
                <w:bCs/>
                <w:lang w:eastAsia="en-GB"/>
              </w:rPr>
            </w:pPr>
            <w:r w:rsidRPr="00E04686">
              <w:rPr>
                <w:rFonts w:asciiTheme="minorHAnsi" w:eastAsia="Times New Roman" w:hAnsiTheme="minorHAnsi" w:cstheme="minorHAnsi"/>
                <w:b/>
                <w:bCs/>
                <w:lang w:eastAsia="en-GB"/>
              </w:rPr>
              <w:t>Suppress</w:t>
            </w:r>
            <w:r w:rsidRPr="000F5F54">
              <w:rPr>
                <w:rFonts w:asciiTheme="minorHAnsi" w:eastAsia="Times New Roman" w:hAnsiTheme="minorHAnsi" w:cstheme="minorHAnsi"/>
                <w:b/>
                <w:bCs/>
                <w:lang w:eastAsia="en-GB"/>
              </w:rPr>
              <w:t xml:space="preserve"> Print advices</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0F5F54" w:rsidRPr="000F5F54" w:rsidRDefault="000F5F54" w:rsidP="000F5F54">
            <w:pPr>
              <w:spacing w:after="0"/>
              <w:jc w:val="center"/>
              <w:rPr>
                <w:rFonts w:asciiTheme="minorHAnsi" w:eastAsia="Times New Roman" w:hAnsiTheme="minorHAnsi" w:cstheme="minorHAnsi"/>
                <w:b/>
                <w:bCs/>
                <w:lang w:eastAsia="en-GB"/>
              </w:rPr>
            </w:pPr>
            <w:r w:rsidRPr="00E04686">
              <w:rPr>
                <w:rFonts w:asciiTheme="minorHAnsi" w:eastAsia="Times New Roman" w:hAnsiTheme="minorHAnsi" w:cstheme="minorHAnsi"/>
                <w:b/>
                <w:bCs/>
                <w:lang w:eastAsia="en-GB"/>
              </w:rPr>
              <w:t>Suppress</w:t>
            </w:r>
            <w:r w:rsidRPr="000F5F54">
              <w:rPr>
                <w:rFonts w:asciiTheme="minorHAnsi" w:eastAsia="Times New Roman" w:hAnsiTheme="minorHAnsi" w:cstheme="minorHAnsi"/>
                <w:b/>
                <w:bCs/>
                <w:lang w:eastAsia="en-GB"/>
              </w:rPr>
              <w:t xml:space="preserve"> SWIFT advices</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rsidR="000F5F54" w:rsidRPr="000F5F54" w:rsidRDefault="000F5F54" w:rsidP="000F5F54">
            <w:pPr>
              <w:spacing w:after="0"/>
              <w:jc w:val="center"/>
              <w:rPr>
                <w:rFonts w:asciiTheme="minorHAnsi" w:eastAsia="Times New Roman" w:hAnsiTheme="minorHAnsi" w:cstheme="minorHAnsi"/>
                <w:b/>
                <w:bCs/>
                <w:lang w:eastAsia="en-GB"/>
              </w:rPr>
            </w:pPr>
            <w:r w:rsidRPr="00E04686">
              <w:rPr>
                <w:rFonts w:asciiTheme="minorHAnsi" w:eastAsia="Times New Roman" w:hAnsiTheme="minorHAnsi" w:cstheme="minorHAnsi"/>
                <w:b/>
                <w:bCs/>
                <w:lang w:eastAsia="en-GB"/>
              </w:rPr>
              <w:t>Suppress B2F events to</w:t>
            </w:r>
            <w:r w:rsidRPr="000F5F54">
              <w:rPr>
                <w:rFonts w:asciiTheme="minorHAnsi" w:eastAsia="Times New Roman" w:hAnsiTheme="minorHAnsi" w:cstheme="minorHAnsi"/>
                <w:b/>
                <w:bCs/>
                <w:lang w:eastAsia="en-GB"/>
              </w:rPr>
              <w:t xml:space="preserve"> TAP</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Customer</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2</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Account</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3</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 xml:space="preserve">Portfolio </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4</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Limits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5</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Collateral</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6</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Loans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7</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Money market deposits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8</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Miscellaneous deals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9</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Derivatives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10</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Structure Products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11</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 xml:space="preserve">Forex </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12</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Non Deliverable forwards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13</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Diary and Entitlement</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14</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Swaps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15</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Agency and Nostro setup</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16</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Portfolio Positions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17</w:t>
            </w:r>
          </w:p>
        </w:tc>
        <w:tc>
          <w:tcPr>
            <w:tcW w:w="2600" w:type="dxa"/>
            <w:tcBorders>
              <w:top w:val="nil"/>
              <w:left w:val="nil"/>
              <w:bottom w:val="single" w:sz="4" w:space="0" w:color="auto"/>
              <w:right w:val="single" w:sz="4" w:space="0" w:color="auto"/>
            </w:tcBorders>
            <w:shd w:val="clear" w:color="auto" w:fill="auto"/>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Open Security trades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18</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Financial Balances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r w:rsidR="000F5F54" w:rsidRPr="000F5F54"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19</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Financial Instruments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F5F54" w:rsidRDefault="000F5F54" w:rsidP="000F5F54">
            <w:pPr>
              <w:spacing w:after="0"/>
              <w:jc w:val="center"/>
              <w:rPr>
                <w:rFonts w:asciiTheme="minorHAnsi" w:eastAsia="Times New Roman" w:hAnsiTheme="minorHAnsi" w:cstheme="minorHAnsi"/>
                <w:lang w:eastAsia="en-GB"/>
              </w:rPr>
            </w:pPr>
            <w:r w:rsidRPr="000F5F54">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F5F54" w:rsidRDefault="00E04686" w:rsidP="000F5F54">
            <w:pPr>
              <w:spacing w:after="0"/>
              <w:jc w:val="center"/>
              <w:rPr>
                <w:rFonts w:asciiTheme="minorHAnsi" w:eastAsia="Times New Roman" w:hAnsiTheme="minorHAnsi" w:cstheme="minorHAnsi"/>
                <w:lang w:eastAsia="en-GB"/>
              </w:rPr>
            </w:pPr>
            <w:r>
              <w:rPr>
                <w:rFonts w:asciiTheme="minorHAnsi" w:eastAsia="Times New Roman" w:hAnsiTheme="minorHAnsi" w:cstheme="minorHAnsi"/>
                <w:lang w:eastAsia="en-GB"/>
              </w:rPr>
              <w:sym w:font="Wingdings" w:char="F0FC"/>
            </w:r>
          </w:p>
        </w:tc>
      </w:tr>
    </w:tbl>
    <w:p w:rsidR="000F5F54" w:rsidRDefault="000F5F54" w:rsidP="000F5F54">
      <w:pPr>
        <w:rPr>
          <w:color w:val="FF0000"/>
        </w:rPr>
      </w:pPr>
    </w:p>
    <w:p w:rsidR="00E04686" w:rsidRDefault="00FE05A8" w:rsidP="00FE05A8">
      <w:pPr>
        <w:jc w:val="center"/>
        <w:rPr>
          <w:color w:val="FF0000"/>
        </w:rPr>
      </w:pPr>
      <w:r w:rsidRPr="006B77FE">
        <w:rPr>
          <w:b/>
        </w:rPr>
        <w:t xml:space="preserve">Figure: </w:t>
      </w:r>
      <w:r>
        <w:rPr>
          <w:b/>
        </w:rPr>
        <w:t>Checks and Controls</w:t>
      </w:r>
    </w:p>
    <w:p w:rsidR="00E04686" w:rsidRDefault="00E04686" w:rsidP="000F5F54">
      <w:pPr>
        <w:rPr>
          <w:color w:val="FF0000"/>
        </w:rPr>
      </w:pPr>
    </w:p>
    <w:p w:rsidR="00E04686" w:rsidRDefault="00E04686" w:rsidP="000F5F54">
      <w:pPr>
        <w:rPr>
          <w:color w:val="FF0000"/>
        </w:rPr>
      </w:pPr>
    </w:p>
    <w:p w:rsidR="00A468BF" w:rsidRDefault="00A468BF" w:rsidP="000F5F54">
      <w:pPr>
        <w:rPr>
          <w:color w:val="FF0000"/>
        </w:rPr>
      </w:pPr>
    </w:p>
    <w:p w:rsidR="00A468BF" w:rsidRDefault="00A468BF" w:rsidP="000F5F54">
      <w:pPr>
        <w:rPr>
          <w:color w:val="FF0000"/>
        </w:rPr>
      </w:pPr>
    </w:p>
    <w:p w:rsidR="00A468BF" w:rsidRPr="00182594" w:rsidRDefault="00A468BF" w:rsidP="00A468BF">
      <w:pPr>
        <w:pStyle w:val="Heading2"/>
        <w:rPr>
          <w:rFonts w:ascii="Arial" w:hAnsi="Arial" w:cs="Arial"/>
          <w:color w:val="auto"/>
        </w:rPr>
      </w:pPr>
      <w:bookmarkStart w:id="4114" w:name="_Toc488130804"/>
      <w:r w:rsidRPr="00182594">
        <w:rPr>
          <w:rFonts w:ascii="Arial" w:hAnsi="Arial" w:cs="Arial"/>
          <w:color w:val="auto"/>
        </w:rPr>
        <w:lastRenderedPageBreak/>
        <w:t>Data volume and Methods</w:t>
      </w:r>
      <w:bookmarkEnd w:id="4114"/>
    </w:p>
    <w:p w:rsidR="00BF21C8" w:rsidRDefault="00BF21C8" w:rsidP="00BF21C8">
      <w:r>
        <w:t xml:space="preserve">Below table </w:t>
      </w:r>
      <w:r w:rsidR="004F5CF9">
        <w:t xml:space="preserve">lists the data volumes </w:t>
      </w:r>
      <w:r w:rsidR="00231C58">
        <w:t xml:space="preserve">for Singapore and Honkong </w:t>
      </w:r>
      <w:r w:rsidR="009616C2">
        <w:t xml:space="preserve">region </w:t>
      </w:r>
      <w:r w:rsidR="009805C0">
        <w:t>along with proposed migration method</w:t>
      </w:r>
      <w:r w:rsidR="006A0031">
        <w:t xml:space="preserve"> for each application</w:t>
      </w:r>
      <w:r w:rsidR="009805C0">
        <w:t xml:space="preserve"> </w:t>
      </w:r>
      <w:r w:rsidR="006A0031">
        <w:t>in</w:t>
      </w:r>
      <w:r w:rsidR="009805C0">
        <w:t xml:space="preserve"> WS 2.0</w:t>
      </w:r>
      <w:r w:rsidR="006A0031">
        <w:t xml:space="preserve"> PvB migration </w:t>
      </w:r>
    </w:p>
    <w:p w:rsidR="00596302" w:rsidRDefault="00596302" w:rsidP="00BF21C8"/>
    <w:tbl>
      <w:tblPr>
        <w:tblW w:w="7680" w:type="dxa"/>
        <w:jc w:val="center"/>
        <w:tblInd w:w="93" w:type="dxa"/>
        <w:tblLook w:val="04A0"/>
      </w:tblPr>
      <w:tblGrid>
        <w:gridCol w:w="680"/>
        <w:gridCol w:w="2780"/>
        <w:gridCol w:w="1240"/>
        <w:gridCol w:w="1420"/>
        <w:gridCol w:w="1560"/>
      </w:tblGrid>
      <w:tr w:rsidR="00596302" w:rsidRPr="00596302" w:rsidTr="00596302">
        <w:trPr>
          <w:trHeight w:val="255"/>
          <w:jc w:val="center"/>
        </w:trPr>
        <w:tc>
          <w:tcPr>
            <w:tcW w:w="6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Sl No</w:t>
            </w:r>
          </w:p>
        </w:tc>
        <w:tc>
          <w:tcPr>
            <w:tcW w:w="27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Application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b/>
                <w:bCs/>
                <w:lang w:eastAsia="en-GB"/>
              </w:rPr>
            </w:pPr>
            <w:r w:rsidRPr="00596302">
              <w:rPr>
                <w:rFonts w:eastAsia="Times New Roman"/>
                <w:b/>
                <w:bCs/>
                <w:lang w:eastAsia="en-GB"/>
              </w:rPr>
              <w:t xml:space="preserve">        Data Volume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 </w:t>
            </w:r>
          </w:p>
        </w:tc>
        <w:tc>
          <w:tcPr>
            <w:tcW w:w="156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 xml:space="preserve">Migration </w:t>
            </w:r>
            <w:r w:rsidRPr="00596302">
              <w:rPr>
                <w:rFonts w:eastAsia="Times New Roman"/>
                <w:b/>
                <w:bCs/>
                <w:lang w:eastAsia="en-GB"/>
              </w:rPr>
              <w:br/>
              <w:t>methods</w:t>
            </w:r>
          </w:p>
        </w:tc>
      </w:tr>
      <w:tr w:rsidR="00596302" w:rsidRPr="00596302" w:rsidTr="00596302">
        <w:trPr>
          <w:trHeight w:val="255"/>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rsidR="00596302" w:rsidRPr="00596302" w:rsidRDefault="00596302" w:rsidP="00596302">
            <w:pPr>
              <w:spacing w:after="0"/>
              <w:rPr>
                <w:rFonts w:eastAsia="Times New Roman"/>
                <w:b/>
                <w:bCs/>
                <w:lang w:eastAsia="en-GB"/>
              </w:rPr>
            </w:pPr>
          </w:p>
        </w:tc>
        <w:tc>
          <w:tcPr>
            <w:tcW w:w="2780" w:type="dxa"/>
            <w:vMerge/>
            <w:tcBorders>
              <w:top w:val="single" w:sz="4" w:space="0" w:color="auto"/>
              <w:left w:val="single" w:sz="4" w:space="0" w:color="auto"/>
              <w:bottom w:val="single" w:sz="4" w:space="0" w:color="000000"/>
              <w:right w:val="single" w:sz="4" w:space="0" w:color="auto"/>
            </w:tcBorders>
            <w:vAlign w:val="center"/>
            <w:hideMark/>
          </w:tcPr>
          <w:p w:rsidR="00596302" w:rsidRPr="00596302" w:rsidRDefault="00596302" w:rsidP="00596302">
            <w:pPr>
              <w:spacing w:after="0"/>
              <w:rPr>
                <w:rFonts w:eastAsia="Times New Roman"/>
                <w:b/>
                <w:bCs/>
                <w:lang w:eastAsia="en-GB"/>
              </w:rPr>
            </w:pP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SG</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b/>
                <w:bCs/>
                <w:lang w:eastAsia="en-GB"/>
              </w:rPr>
            </w:pPr>
            <w:r w:rsidRPr="00596302">
              <w:rPr>
                <w:rFonts w:eastAsia="Times New Roman"/>
                <w:b/>
                <w:bCs/>
                <w:lang w:eastAsia="en-GB"/>
              </w:rPr>
              <w:t>HK</w:t>
            </w:r>
          </w:p>
        </w:tc>
        <w:tc>
          <w:tcPr>
            <w:tcW w:w="1560" w:type="dxa"/>
            <w:vMerge/>
            <w:tcBorders>
              <w:top w:val="single" w:sz="4" w:space="0" w:color="auto"/>
              <w:left w:val="single" w:sz="4" w:space="0" w:color="auto"/>
              <w:bottom w:val="single" w:sz="4" w:space="0" w:color="000000"/>
              <w:right w:val="single" w:sz="4" w:space="0" w:color="auto"/>
            </w:tcBorders>
            <w:vAlign w:val="center"/>
            <w:hideMark/>
          </w:tcPr>
          <w:p w:rsidR="00596302" w:rsidRPr="00596302" w:rsidRDefault="00596302" w:rsidP="00596302">
            <w:pPr>
              <w:spacing w:after="0"/>
              <w:rPr>
                <w:rFonts w:eastAsia="Times New Roman"/>
                <w:b/>
                <w:bCs/>
                <w:lang w:eastAsia="en-GB"/>
              </w:rPr>
            </w:pP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Customer</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15092</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9360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Account</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39086</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33290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3</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 xml:space="preserve">Portfolio </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15759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9145</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4</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Limits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14773</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8762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5</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Collateral</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4867</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6868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Loans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24064</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28081</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7</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Money market deposits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2658</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2748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8</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Miscellaneous deals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1710</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972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9</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Derivatives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2197</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630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10</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SY - PCI</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641</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SY - Accu / Decu</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139</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Manual</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12</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SY - Target Redemption</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467</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13</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 xml:space="preserve">Forex </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159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94</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14</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Non Deliverable forwards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55</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23</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Manual</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15</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Diary and Entitlement</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142</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64</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16</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Swaps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31</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Manual</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17</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Agency and Nostro setup</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684</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452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18</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Portfolio Positions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32879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28326</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19</w:t>
            </w:r>
          </w:p>
        </w:tc>
        <w:tc>
          <w:tcPr>
            <w:tcW w:w="2780" w:type="dxa"/>
            <w:tcBorders>
              <w:top w:val="nil"/>
              <w:left w:val="nil"/>
              <w:bottom w:val="single" w:sz="4" w:space="0" w:color="auto"/>
              <w:right w:val="single" w:sz="4" w:space="0" w:color="auto"/>
            </w:tcBorders>
            <w:shd w:val="clear" w:color="auto" w:fill="auto"/>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Open Security trades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555</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622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20</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Financial Balances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NA</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NA</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r w:rsidR="00596302" w:rsidRPr="00596302"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21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rPr>
                <w:rFonts w:eastAsia="Times New Roman"/>
                <w:sz w:val="22"/>
                <w:szCs w:val="22"/>
                <w:lang w:eastAsia="en-GB"/>
              </w:rPr>
            </w:pPr>
            <w:r w:rsidRPr="00596302">
              <w:rPr>
                <w:rFonts w:eastAsia="Times New Roman"/>
                <w:sz w:val="22"/>
                <w:szCs w:val="22"/>
                <w:lang w:eastAsia="en-GB"/>
              </w:rPr>
              <w:t>Financial Instruments</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11963</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596302" w:rsidRDefault="00596302" w:rsidP="00596302">
            <w:pPr>
              <w:spacing w:after="0"/>
              <w:jc w:val="center"/>
              <w:rPr>
                <w:rFonts w:eastAsia="Times New Roman"/>
                <w:lang w:eastAsia="en-GB"/>
              </w:rPr>
            </w:pPr>
            <w:r w:rsidRPr="00596302">
              <w:rPr>
                <w:rFonts w:eastAsia="Times New Roman"/>
                <w:lang w:eastAsia="en-GB"/>
              </w:rPr>
              <w:t>Auto</w:t>
            </w:r>
          </w:p>
        </w:tc>
      </w:tr>
    </w:tbl>
    <w:p w:rsidR="00CB5CB5" w:rsidRDefault="00CB5CB5" w:rsidP="00CB5CB5">
      <w:pPr>
        <w:jc w:val="center"/>
      </w:pPr>
    </w:p>
    <w:p w:rsidR="00CB5CB5" w:rsidRDefault="00CB5CB5" w:rsidP="00CB5CB5">
      <w:pPr>
        <w:jc w:val="center"/>
        <w:rPr>
          <w:b/>
        </w:rPr>
      </w:pPr>
      <w:r w:rsidRPr="006B77FE">
        <w:rPr>
          <w:b/>
        </w:rPr>
        <w:t xml:space="preserve">Figure: </w:t>
      </w:r>
      <w:r>
        <w:rPr>
          <w:b/>
        </w:rPr>
        <w:t>Migration volumes and method</w:t>
      </w:r>
    </w:p>
    <w:p w:rsidR="004E408F" w:rsidRDefault="004E408F" w:rsidP="00CB5CB5">
      <w:pPr>
        <w:jc w:val="center"/>
        <w:rPr>
          <w:b/>
        </w:rPr>
      </w:pPr>
    </w:p>
    <w:p w:rsidR="004E408F" w:rsidRDefault="004E408F" w:rsidP="004E408F">
      <w:pPr>
        <w:pStyle w:val="Heading2"/>
        <w:rPr>
          <w:rFonts w:ascii="Arial" w:hAnsi="Arial" w:cs="Arial"/>
          <w:color w:val="auto"/>
        </w:rPr>
      </w:pPr>
      <w:bookmarkStart w:id="4115" w:name="_Toc488130805"/>
      <w:r>
        <w:rPr>
          <w:rFonts w:ascii="Arial" w:hAnsi="Arial" w:cs="Arial"/>
          <w:color w:val="auto"/>
        </w:rPr>
        <w:t>Nomenclature</w:t>
      </w:r>
      <w:bookmarkEnd w:id="4115"/>
    </w:p>
    <w:p w:rsidR="00C75512" w:rsidRPr="00C75512" w:rsidRDefault="00BB01EC" w:rsidP="00C75512">
      <w:r>
        <w:t xml:space="preserve">It is necessary to retain the source system primary key in Wealth suite - T24 for all applications during the migration. Below table defines the strategy to retain the source system primary key as target primary key and option to store the source system primary key as an alternate field value in Wealth suite – T24  </w:t>
      </w:r>
      <w:r w:rsidR="00C75512">
        <w:t xml:space="preserve"> </w:t>
      </w:r>
    </w:p>
    <w:p w:rsidR="004E408F" w:rsidRDefault="004E408F" w:rsidP="004E408F">
      <w:pPr>
        <w:rPr>
          <w:color w:val="FF0000"/>
        </w:rPr>
      </w:pPr>
    </w:p>
    <w:tbl>
      <w:tblPr>
        <w:tblW w:w="8900" w:type="dxa"/>
        <w:jc w:val="center"/>
        <w:tblInd w:w="93" w:type="dxa"/>
        <w:tblLook w:val="04A0"/>
      </w:tblPr>
      <w:tblGrid>
        <w:gridCol w:w="680"/>
        <w:gridCol w:w="4120"/>
        <w:gridCol w:w="2140"/>
        <w:gridCol w:w="1960"/>
      </w:tblGrid>
      <w:tr w:rsidR="00E4088C" w:rsidRPr="00E4088C" w:rsidTr="00E4088C">
        <w:trPr>
          <w:trHeight w:val="300"/>
          <w:jc w:val="center"/>
        </w:trPr>
        <w:tc>
          <w:tcPr>
            <w:tcW w:w="680" w:type="dxa"/>
            <w:tcBorders>
              <w:top w:val="nil"/>
              <w:left w:val="nil"/>
              <w:bottom w:val="nil"/>
              <w:right w:val="nil"/>
            </w:tcBorders>
            <w:shd w:val="clear" w:color="auto" w:fill="auto"/>
            <w:noWrap/>
            <w:vAlign w:val="bottom"/>
            <w:hideMark/>
          </w:tcPr>
          <w:p w:rsidR="00E4088C" w:rsidRPr="00E4088C" w:rsidRDefault="00E4088C" w:rsidP="00E4088C">
            <w:pPr>
              <w:spacing w:after="0"/>
              <w:rPr>
                <w:rFonts w:eastAsia="Times New Roman"/>
                <w:lang w:eastAsia="en-GB"/>
              </w:rPr>
            </w:pPr>
          </w:p>
        </w:tc>
        <w:tc>
          <w:tcPr>
            <w:tcW w:w="4120" w:type="dxa"/>
            <w:tcBorders>
              <w:top w:val="nil"/>
              <w:left w:val="nil"/>
              <w:bottom w:val="nil"/>
              <w:right w:val="nil"/>
            </w:tcBorders>
            <w:shd w:val="clear" w:color="auto" w:fill="auto"/>
            <w:noWrap/>
            <w:vAlign w:val="bottom"/>
            <w:hideMark/>
          </w:tcPr>
          <w:p w:rsidR="00E4088C" w:rsidRPr="00E4088C" w:rsidRDefault="00E4088C" w:rsidP="00E4088C">
            <w:pPr>
              <w:spacing w:after="0"/>
              <w:rPr>
                <w:rFonts w:eastAsia="Times New Roman"/>
                <w:lang w:eastAsia="en-GB"/>
              </w:rPr>
            </w:pPr>
          </w:p>
        </w:tc>
        <w:tc>
          <w:tcPr>
            <w:tcW w:w="41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88C" w:rsidRPr="00E4088C" w:rsidRDefault="00E4088C" w:rsidP="00E4088C">
            <w:pPr>
              <w:spacing w:after="0"/>
              <w:jc w:val="center"/>
              <w:rPr>
                <w:rFonts w:eastAsia="Times New Roman"/>
                <w:b/>
                <w:bCs/>
                <w:lang w:eastAsia="en-GB"/>
              </w:rPr>
            </w:pPr>
            <w:r w:rsidRPr="00E4088C">
              <w:rPr>
                <w:rFonts w:eastAsia="Times New Roman"/>
                <w:b/>
                <w:bCs/>
                <w:lang w:eastAsia="en-GB"/>
              </w:rPr>
              <w:t>TARGET</w:t>
            </w:r>
          </w:p>
        </w:tc>
      </w:tr>
      <w:tr w:rsidR="00E4088C" w:rsidRPr="00E4088C" w:rsidTr="00E4088C">
        <w:trPr>
          <w:trHeight w:val="12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b/>
                <w:bCs/>
                <w:lang w:eastAsia="en-GB"/>
              </w:rPr>
            </w:pPr>
            <w:r w:rsidRPr="00E4088C">
              <w:rPr>
                <w:rFonts w:eastAsia="Times New Roman"/>
                <w:b/>
                <w:bCs/>
                <w:lang w:eastAsia="en-GB"/>
              </w:rPr>
              <w:t>Sl No</w:t>
            </w:r>
          </w:p>
        </w:tc>
        <w:tc>
          <w:tcPr>
            <w:tcW w:w="4120" w:type="dxa"/>
            <w:tcBorders>
              <w:top w:val="single" w:sz="4" w:space="0" w:color="auto"/>
              <w:left w:val="nil"/>
              <w:bottom w:val="single" w:sz="4" w:space="0" w:color="auto"/>
              <w:right w:val="single" w:sz="4" w:space="0" w:color="auto"/>
            </w:tcBorders>
            <w:shd w:val="clear" w:color="auto" w:fill="auto"/>
            <w:noWrap/>
            <w:vAlign w:val="bottom"/>
            <w:hideMark/>
          </w:tcPr>
          <w:p w:rsidR="00E4088C" w:rsidRPr="00E4088C" w:rsidRDefault="00BB01EC" w:rsidP="00E4088C">
            <w:pPr>
              <w:spacing w:after="0"/>
              <w:jc w:val="center"/>
              <w:rPr>
                <w:rFonts w:eastAsia="Times New Roman"/>
                <w:b/>
                <w:bCs/>
                <w:lang w:eastAsia="en-GB"/>
              </w:rPr>
            </w:pPr>
            <w:r>
              <w:rPr>
                <w:rFonts w:eastAsia="Times New Roman"/>
                <w:b/>
                <w:bCs/>
                <w:lang w:eastAsia="en-GB"/>
              </w:rPr>
              <w:t xml:space="preserve">Application </w:t>
            </w:r>
          </w:p>
        </w:tc>
        <w:tc>
          <w:tcPr>
            <w:tcW w:w="214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jc w:val="center"/>
              <w:rPr>
                <w:rFonts w:eastAsia="Times New Roman"/>
                <w:b/>
                <w:bCs/>
                <w:lang w:eastAsia="en-GB"/>
              </w:rPr>
            </w:pPr>
            <w:r w:rsidRPr="00E4088C">
              <w:rPr>
                <w:rFonts w:eastAsia="Times New Roman"/>
                <w:b/>
                <w:bCs/>
                <w:lang w:eastAsia="en-GB"/>
              </w:rPr>
              <w:t xml:space="preserve">Retain primary key from source system </w:t>
            </w:r>
          </w:p>
        </w:tc>
        <w:tc>
          <w:tcPr>
            <w:tcW w:w="1960" w:type="dxa"/>
            <w:tcBorders>
              <w:top w:val="nil"/>
              <w:left w:val="nil"/>
              <w:bottom w:val="single" w:sz="4" w:space="0" w:color="auto"/>
              <w:right w:val="single" w:sz="4" w:space="0" w:color="auto"/>
            </w:tcBorders>
            <w:shd w:val="clear" w:color="auto" w:fill="auto"/>
            <w:vAlign w:val="bottom"/>
            <w:hideMark/>
          </w:tcPr>
          <w:p w:rsidR="00E4088C" w:rsidRPr="00E4088C" w:rsidRDefault="00596302" w:rsidP="00596302">
            <w:pPr>
              <w:spacing w:after="0"/>
              <w:jc w:val="center"/>
              <w:rPr>
                <w:rFonts w:eastAsia="Times New Roman"/>
                <w:b/>
                <w:bCs/>
                <w:lang w:eastAsia="en-GB"/>
              </w:rPr>
            </w:pPr>
            <w:r>
              <w:rPr>
                <w:rFonts w:eastAsia="Times New Roman"/>
                <w:b/>
                <w:bCs/>
                <w:lang w:eastAsia="en-GB"/>
              </w:rPr>
              <w:t>Store source primary key in</w:t>
            </w:r>
            <w:r w:rsidR="00E4088C" w:rsidRPr="00E4088C">
              <w:rPr>
                <w:rFonts w:eastAsia="Times New Roman"/>
                <w:b/>
                <w:bCs/>
                <w:lang w:eastAsia="en-GB"/>
              </w:rPr>
              <w:t xml:space="preserve"> alternate field </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Customer</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2</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Account</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3</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 xml:space="preserve">Portfolio </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4</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Limits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lastRenderedPageBreak/>
              <w:t>5</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Collateral</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6</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Loans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7</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Money market deposits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8</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Miscellaneous deals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9</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Derivatives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10</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Structure Products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11</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 xml:space="preserve">Forex </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12</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Non Deliverable forwards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13</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Diary and Entitlement</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14</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Swaps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15</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Agency and Nostro setup</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16</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Portfolio Positions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17</w:t>
            </w:r>
          </w:p>
        </w:tc>
        <w:tc>
          <w:tcPr>
            <w:tcW w:w="4120" w:type="dxa"/>
            <w:tcBorders>
              <w:top w:val="nil"/>
              <w:left w:val="nil"/>
              <w:bottom w:val="single" w:sz="4" w:space="0" w:color="auto"/>
              <w:right w:val="single" w:sz="4" w:space="0" w:color="auto"/>
            </w:tcBorders>
            <w:shd w:val="clear" w:color="auto" w:fill="auto"/>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Open Security trades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18</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Financial Balances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r w:rsidR="00E4088C" w:rsidRPr="00E4088C"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19</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rPr>
                <w:rFonts w:eastAsia="Times New Roman"/>
                <w:lang w:eastAsia="en-GB"/>
              </w:rPr>
            </w:pPr>
            <w:r w:rsidRPr="00E4088C">
              <w:rPr>
                <w:rFonts w:eastAsia="Times New Roman"/>
                <w:lang w:eastAsia="en-GB"/>
              </w:rPr>
              <w:t>Financial Instruments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ascii="Wingdings" w:eastAsia="Times New Roman" w:hAnsi="Wingdings"/>
                <w:lang w:eastAsia="en-GB"/>
              </w:rPr>
            </w:pPr>
            <w:r w:rsidRPr="00E4088C">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E4088C" w:rsidRDefault="00E4088C" w:rsidP="00E4088C">
            <w:pPr>
              <w:spacing w:after="0"/>
              <w:jc w:val="center"/>
              <w:rPr>
                <w:rFonts w:eastAsia="Times New Roman"/>
                <w:lang w:eastAsia="en-GB"/>
              </w:rPr>
            </w:pPr>
            <w:r w:rsidRPr="00E4088C">
              <w:rPr>
                <w:rFonts w:eastAsia="Times New Roman"/>
                <w:lang w:eastAsia="en-GB"/>
              </w:rPr>
              <w:t>NA</w:t>
            </w:r>
          </w:p>
        </w:tc>
      </w:tr>
    </w:tbl>
    <w:p w:rsidR="004E408F" w:rsidRPr="00C75512" w:rsidRDefault="004E408F" w:rsidP="004E408F"/>
    <w:p w:rsidR="00E4088C" w:rsidRDefault="00E4088C" w:rsidP="00E4088C">
      <w:pPr>
        <w:jc w:val="center"/>
        <w:rPr>
          <w:b/>
        </w:rPr>
      </w:pPr>
      <w:r w:rsidRPr="006B77FE">
        <w:rPr>
          <w:b/>
        </w:rPr>
        <w:t xml:space="preserve">Figure: </w:t>
      </w:r>
      <w:r>
        <w:rPr>
          <w:b/>
        </w:rPr>
        <w:t>Primary key</w:t>
      </w:r>
      <w:r w:rsidR="005F12B6">
        <w:rPr>
          <w:b/>
        </w:rPr>
        <w:t xml:space="preserve"> storage in Wealth suite – T24</w:t>
      </w:r>
      <w:r>
        <w:rPr>
          <w:b/>
        </w:rPr>
        <w:t xml:space="preserve">  </w:t>
      </w:r>
    </w:p>
    <w:p w:rsidR="00CB5CB5" w:rsidRPr="00CB5CB5" w:rsidRDefault="00CB5CB5" w:rsidP="00CB5CB5">
      <w:pPr>
        <w:jc w:val="center"/>
      </w:pPr>
    </w:p>
    <w:p w:rsidR="0088169D" w:rsidRPr="00001077" w:rsidRDefault="00406B50" w:rsidP="0007770C">
      <w:pPr>
        <w:pStyle w:val="Heading2"/>
        <w:rPr>
          <w:rFonts w:ascii="Arial" w:hAnsi="Arial" w:cs="Arial"/>
          <w:color w:val="auto"/>
        </w:rPr>
      </w:pPr>
      <w:bookmarkStart w:id="4116" w:name="_Toc482976756"/>
      <w:bookmarkStart w:id="4117" w:name="_Toc482976757"/>
      <w:bookmarkStart w:id="4118" w:name="_Toc482976759"/>
      <w:bookmarkStart w:id="4119" w:name="_Toc482976760"/>
      <w:bookmarkStart w:id="4120" w:name="_Toc482976762"/>
      <w:bookmarkStart w:id="4121" w:name="_Toc482976763"/>
      <w:bookmarkStart w:id="4122" w:name="_Toc482976764"/>
      <w:bookmarkStart w:id="4123" w:name="_Toc482976765"/>
      <w:bookmarkStart w:id="4124" w:name="_Toc482976766"/>
      <w:bookmarkStart w:id="4125" w:name="_Toc482976767"/>
      <w:bookmarkStart w:id="4126" w:name="_Toc482976768"/>
      <w:bookmarkStart w:id="4127" w:name="_Toc482969667"/>
      <w:bookmarkStart w:id="4128" w:name="_Toc482975945"/>
      <w:bookmarkStart w:id="4129" w:name="_Toc482976769"/>
      <w:bookmarkStart w:id="4130" w:name="_Toc484427507"/>
      <w:bookmarkStart w:id="4131" w:name="_Toc484427625"/>
      <w:bookmarkStart w:id="4132" w:name="_Toc488130806"/>
      <w:bookmarkEnd w:id="4116"/>
      <w:bookmarkEnd w:id="4117"/>
      <w:bookmarkEnd w:id="4118"/>
      <w:bookmarkEnd w:id="4119"/>
      <w:bookmarkEnd w:id="4120"/>
      <w:bookmarkEnd w:id="4121"/>
      <w:bookmarkEnd w:id="4122"/>
      <w:bookmarkEnd w:id="4123"/>
      <w:bookmarkEnd w:id="4124"/>
      <w:bookmarkEnd w:id="4125"/>
      <w:bookmarkEnd w:id="4126"/>
      <w:r w:rsidRPr="00406B50">
        <w:rPr>
          <w:rFonts w:ascii="Arial" w:hAnsi="Arial" w:cs="Arial"/>
          <w:color w:val="auto"/>
        </w:rPr>
        <w:t>Mapping Approach</w:t>
      </w:r>
      <w:bookmarkEnd w:id="4127"/>
      <w:bookmarkEnd w:id="4128"/>
      <w:bookmarkEnd w:id="4129"/>
      <w:bookmarkEnd w:id="4130"/>
      <w:bookmarkEnd w:id="4131"/>
      <w:bookmarkEnd w:id="4132"/>
      <w:r w:rsidRPr="00406B50">
        <w:rPr>
          <w:rFonts w:ascii="Arial" w:hAnsi="Arial" w:cs="Arial"/>
          <w:color w:val="auto"/>
        </w:rPr>
        <w:t xml:space="preserve"> </w:t>
      </w:r>
    </w:p>
    <w:p w:rsidR="0088169D" w:rsidRPr="00001077" w:rsidRDefault="0088169D" w:rsidP="0088169D"/>
    <w:p w:rsidR="0088169D" w:rsidRPr="00001077" w:rsidRDefault="00406B50" w:rsidP="0088169D">
      <w:pPr>
        <w:rPr>
          <w:szCs w:val="24"/>
        </w:rPr>
      </w:pPr>
      <w:r w:rsidRPr="00406B50">
        <w:rPr>
          <w:szCs w:val="24"/>
        </w:rPr>
        <w:t xml:space="preserve">Temenos standard mapping approach will be followed to map the Mandatory and Optional fields across the system. T24 core tables to map are listed during the migration strategy which serves the purpose to scope the number of applications to migrate. Attached sheet lists the number of applications scoped for PvB WS 2.0 migration </w:t>
      </w:r>
    </w:p>
    <w:p w:rsidR="001C0C4E" w:rsidRPr="00001077" w:rsidRDefault="001D7F82" w:rsidP="000128FC">
      <w:pPr>
        <w:rPr>
          <w:szCs w:val="24"/>
        </w:rPr>
      </w:pPr>
      <w:r w:rsidRPr="00CA4AC2">
        <w:rPr>
          <w:szCs w:val="24"/>
        </w:rPr>
        <w:object w:dxaOrig="1551" w:dyaOrig="1004">
          <v:shape id="_x0000_i1027" type="#_x0000_t75" style="width:77.25pt;height:50.25pt" o:ole="">
            <v:imagedata r:id="rId33" o:title=""/>
          </v:shape>
          <o:OLEObject Type="Embed" ProgID="Excel.Sheet.12" ShapeID="_x0000_i1027" DrawAspect="Icon" ObjectID="_1561876351" r:id="rId34"/>
        </w:object>
      </w:r>
    </w:p>
    <w:p w:rsidR="00406B50" w:rsidRDefault="00406B50" w:rsidP="00406B50">
      <w:pPr>
        <w:jc w:val="both"/>
      </w:pPr>
      <w:r w:rsidRPr="00406B50">
        <w:rPr>
          <w:szCs w:val="24"/>
        </w:rPr>
        <w:t>However, decision to be made to adopt T24 functionality and minimize customization. If some entities</w:t>
      </w:r>
      <w:r w:rsidR="008637B6">
        <w:rPr>
          <w:szCs w:val="24"/>
        </w:rPr>
        <w:t xml:space="preserve"> or data do not exist in </w:t>
      </w:r>
      <w:r w:rsidR="008637B6">
        <w:t>Wealth suite -</w:t>
      </w:r>
      <w:r w:rsidR="008637B6" w:rsidRPr="00406B50">
        <w:t xml:space="preserve"> T24</w:t>
      </w:r>
      <w:r w:rsidRPr="00406B50">
        <w:rPr>
          <w:szCs w:val="24"/>
        </w:rPr>
        <w:t>, it will be treated as a GAP and a validation will be required to perform the customization to support business continuity</w:t>
      </w:r>
    </w:p>
    <w:p w:rsidR="0088169D" w:rsidRPr="00001077" w:rsidRDefault="0088169D" w:rsidP="0088169D"/>
    <w:p w:rsidR="0088169D" w:rsidRPr="00001077" w:rsidRDefault="00406B50" w:rsidP="0088169D">
      <w:r w:rsidRPr="00406B50">
        <w:rPr>
          <w:szCs w:val="24"/>
        </w:rPr>
        <w:t xml:space="preserve">                   </w:t>
      </w:r>
      <w:r w:rsidR="00680D12">
        <w:rPr>
          <w:noProof/>
          <w:szCs w:val="24"/>
          <w:lang w:eastAsia="en-GB"/>
        </w:rPr>
        <w:drawing>
          <wp:inline distT="0" distB="0" distL="0" distR="0">
            <wp:extent cx="4486275" cy="2119615"/>
            <wp:effectExtent l="19050" t="19050" r="9525" b="1398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488272" cy="2120559"/>
                    </a:xfrm>
                    <a:prstGeom prst="rect">
                      <a:avLst/>
                    </a:prstGeom>
                    <a:noFill/>
                    <a:ln w="9525">
                      <a:solidFill>
                        <a:schemeClr val="accent1"/>
                      </a:solidFill>
                      <a:miter lim="800000"/>
                      <a:headEnd/>
                      <a:tailEnd/>
                    </a:ln>
                  </pic:spPr>
                </pic:pic>
              </a:graphicData>
            </a:graphic>
          </wp:inline>
        </w:drawing>
      </w:r>
    </w:p>
    <w:p w:rsidR="00546CA0" w:rsidRPr="00001077" w:rsidRDefault="00546CA0" w:rsidP="0088169D">
      <w:pPr>
        <w:pStyle w:val="Caption"/>
        <w:jc w:val="center"/>
        <w:rPr>
          <w:rFonts w:cs="Arial"/>
        </w:rPr>
      </w:pPr>
    </w:p>
    <w:p w:rsidR="0088169D" w:rsidRPr="00001077" w:rsidRDefault="00406B50" w:rsidP="0088169D">
      <w:pPr>
        <w:pStyle w:val="Caption"/>
        <w:jc w:val="center"/>
        <w:rPr>
          <w:rFonts w:cs="Arial"/>
          <w:b w:val="0"/>
        </w:rPr>
      </w:pPr>
      <w:r w:rsidRPr="00406B50">
        <w:rPr>
          <w:rFonts w:cs="Arial"/>
        </w:rPr>
        <w:t>Figure: Data Mapping and Gap identification</w:t>
      </w:r>
    </w:p>
    <w:p w:rsidR="0088169D" w:rsidRDefault="0088169D" w:rsidP="0088169D"/>
    <w:p w:rsidR="0088169D" w:rsidRPr="00001077" w:rsidRDefault="00406B50" w:rsidP="0007770C">
      <w:pPr>
        <w:pStyle w:val="Heading2"/>
        <w:rPr>
          <w:rFonts w:ascii="Arial" w:hAnsi="Arial" w:cs="Arial"/>
          <w:color w:val="auto"/>
        </w:rPr>
      </w:pPr>
      <w:bookmarkStart w:id="4133" w:name="_Toc456808608"/>
      <w:bookmarkStart w:id="4134" w:name="_Toc456899940"/>
      <w:bookmarkStart w:id="4135" w:name="_Toc456900067"/>
      <w:bookmarkStart w:id="4136" w:name="_Toc456900194"/>
      <w:bookmarkStart w:id="4137" w:name="_Toc457225373"/>
      <w:bookmarkStart w:id="4138" w:name="_Toc457377606"/>
      <w:bookmarkStart w:id="4139" w:name="_Toc457384718"/>
      <w:bookmarkStart w:id="4140" w:name="_Toc457393982"/>
      <w:bookmarkStart w:id="4141" w:name="_Toc457402240"/>
      <w:bookmarkStart w:id="4142" w:name="_Toc457457510"/>
      <w:bookmarkStart w:id="4143" w:name="_Toc457492404"/>
      <w:bookmarkStart w:id="4144" w:name="_Toc457554696"/>
      <w:bookmarkStart w:id="4145" w:name="_Toc457772615"/>
      <w:bookmarkStart w:id="4146" w:name="_Toc458085383"/>
      <w:bookmarkStart w:id="4147" w:name="_Toc458085518"/>
      <w:bookmarkStart w:id="4148" w:name="_Toc458086717"/>
      <w:bookmarkStart w:id="4149" w:name="_Toc458416601"/>
      <w:bookmarkStart w:id="4150" w:name="_Toc482961908"/>
      <w:bookmarkStart w:id="4151" w:name="_Toc482962509"/>
      <w:bookmarkStart w:id="4152" w:name="_Toc482962839"/>
      <w:bookmarkStart w:id="4153" w:name="_Toc482963171"/>
      <w:bookmarkStart w:id="4154" w:name="_Toc482963497"/>
      <w:bookmarkStart w:id="4155" w:name="_Toc482963822"/>
      <w:bookmarkStart w:id="4156" w:name="_Toc482964176"/>
      <w:bookmarkStart w:id="4157" w:name="_Toc482964530"/>
      <w:bookmarkStart w:id="4158" w:name="_Toc482965217"/>
      <w:bookmarkStart w:id="4159" w:name="_Toc482965906"/>
      <w:bookmarkStart w:id="4160" w:name="_Toc482966656"/>
      <w:bookmarkStart w:id="4161" w:name="_Toc482967405"/>
      <w:bookmarkStart w:id="4162" w:name="_Toc482968160"/>
      <w:bookmarkStart w:id="4163" w:name="_Toc482968914"/>
      <w:bookmarkStart w:id="4164" w:name="_Toc482969668"/>
      <w:bookmarkStart w:id="4165" w:name="_Toc482970420"/>
      <w:bookmarkStart w:id="4166" w:name="_Toc482971338"/>
      <w:bookmarkStart w:id="4167" w:name="_Toc482972256"/>
      <w:bookmarkStart w:id="4168" w:name="_Toc482973173"/>
      <w:bookmarkStart w:id="4169" w:name="_Toc482974091"/>
      <w:bookmarkStart w:id="4170" w:name="_Toc482975008"/>
      <w:bookmarkStart w:id="4171" w:name="_Toc482975946"/>
      <w:bookmarkStart w:id="4172" w:name="_Toc482976770"/>
      <w:bookmarkStart w:id="4173" w:name="_Toc482965908"/>
      <w:bookmarkStart w:id="4174" w:name="_Toc482966658"/>
      <w:bookmarkStart w:id="4175" w:name="_Toc482967407"/>
      <w:bookmarkStart w:id="4176" w:name="_Toc482968162"/>
      <w:bookmarkStart w:id="4177" w:name="_Toc482968916"/>
      <w:bookmarkStart w:id="4178" w:name="_Toc482969670"/>
      <w:bookmarkStart w:id="4179" w:name="_Toc482970422"/>
      <w:bookmarkStart w:id="4180" w:name="_Toc482971340"/>
      <w:bookmarkStart w:id="4181" w:name="_Toc482972258"/>
      <w:bookmarkStart w:id="4182" w:name="_Toc482973175"/>
      <w:bookmarkStart w:id="4183" w:name="_Toc482974093"/>
      <w:bookmarkStart w:id="4184" w:name="_Toc482975010"/>
      <w:bookmarkStart w:id="4185" w:name="_Toc482975948"/>
      <w:bookmarkStart w:id="4186" w:name="_Toc482976772"/>
      <w:bookmarkStart w:id="4187" w:name="_Toc482965909"/>
      <w:bookmarkStart w:id="4188" w:name="_Toc482966659"/>
      <w:bookmarkStart w:id="4189" w:name="_Toc482967408"/>
      <w:bookmarkStart w:id="4190" w:name="_Toc482968163"/>
      <w:bookmarkStart w:id="4191" w:name="_Toc482968917"/>
      <w:bookmarkStart w:id="4192" w:name="_Toc482969671"/>
      <w:bookmarkStart w:id="4193" w:name="_Toc482970423"/>
      <w:bookmarkStart w:id="4194" w:name="_Toc482971341"/>
      <w:bookmarkStart w:id="4195" w:name="_Toc482972259"/>
      <w:bookmarkStart w:id="4196" w:name="_Toc482973176"/>
      <w:bookmarkStart w:id="4197" w:name="_Toc482974094"/>
      <w:bookmarkStart w:id="4198" w:name="_Toc482975011"/>
      <w:bookmarkStart w:id="4199" w:name="_Toc482975949"/>
      <w:bookmarkStart w:id="4200" w:name="_Toc482976773"/>
      <w:bookmarkStart w:id="4201" w:name="_Toc482965910"/>
      <w:bookmarkStart w:id="4202" w:name="_Toc482966660"/>
      <w:bookmarkStart w:id="4203" w:name="_Toc482967409"/>
      <w:bookmarkStart w:id="4204" w:name="_Toc482968164"/>
      <w:bookmarkStart w:id="4205" w:name="_Toc482968918"/>
      <w:bookmarkStart w:id="4206" w:name="_Toc482969672"/>
      <w:bookmarkStart w:id="4207" w:name="_Toc482970424"/>
      <w:bookmarkStart w:id="4208" w:name="_Toc482971342"/>
      <w:bookmarkStart w:id="4209" w:name="_Toc482972260"/>
      <w:bookmarkStart w:id="4210" w:name="_Toc482973177"/>
      <w:bookmarkStart w:id="4211" w:name="_Toc482974095"/>
      <w:bookmarkStart w:id="4212" w:name="_Toc482975012"/>
      <w:bookmarkStart w:id="4213" w:name="_Toc482975950"/>
      <w:bookmarkStart w:id="4214" w:name="_Toc482976774"/>
      <w:bookmarkStart w:id="4215" w:name="_Toc482965911"/>
      <w:bookmarkStart w:id="4216" w:name="_Toc482966661"/>
      <w:bookmarkStart w:id="4217" w:name="_Toc482967410"/>
      <w:bookmarkStart w:id="4218" w:name="_Toc482968165"/>
      <w:bookmarkStart w:id="4219" w:name="_Toc482968919"/>
      <w:bookmarkStart w:id="4220" w:name="_Toc482969673"/>
      <w:bookmarkStart w:id="4221" w:name="_Toc482970425"/>
      <w:bookmarkStart w:id="4222" w:name="_Toc482971343"/>
      <w:bookmarkStart w:id="4223" w:name="_Toc482972261"/>
      <w:bookmarkStart w:id="4224" w:name="_Toc482973178"/>
      <w:bookmarkStart w:id="4225" w:name="_Toc482974096"/>
      <w:bookmarkStart w:id="4226" w:name="_Toc482975013"/>
      <w:bookmarkStart w:id="4227" w:name="_Toc482975951"/>
      <w:bookmarkStart w:id="4228" w:name="_Toc482976775"/>
      <w:bookmarkStart w:id="4229" w:name="_Toc482965912"/>
      <w:bookmarkStart w:id="4230" w:name="_Toc482966662"/>
      <w:bookmarkStart w:id="4231" w:name="_Toc482967411"/>
      <w:bookmarkStart w:id="4232" w:name="_Toc482968166"/>
      <w:bookmarkStart w:id="4233" w:name="_Toc482968920"/>
      <w:bookmarkStart w:id="4234" w:name="_Toc482969674"/>
      <w:bookmarkStart w:id="4235" w:name="_Toc482970426"/>
      <w:bookmarkStart w:id="4236" w:name="_Toc482971344"/>
      <w:bookmarkStart w:id="4237" w:name="_Toc482972262"/>
      <w:bookmarkStart w:id="4238" w:name="_Toc482973179"/>
      <w:bookmarkStart w:id="4239" w:name="_Toc482974097"/>
      <w:bookmarkStart w:id="4240" w:name="_Toc482975014"/>
      <w:bookmarkStart w:id="4241" w:name="_Toc482975952"/>
      <w:bookmarkStart w:id="4242" w:name="_Toc482976776"/>
      <w:bookmarkStart w:id="4243" w:name="_Toc482965913"/>
      <w:bookmarkStart w:id="4244" w:name="_Toc482966663"/>
      <w:bookmarkStart w:id="4245" w:name="_Toc482967412"/>
      <w:bookmarkStart w:id="4246" w:name="_Toc482968167"/>
      <w:bookmarkStart w:id="4247" w:name="_Toc482968921"/>
      <w:bookmarkStart w:id="4248" w:name="_Toc482969675"/>
      <w:bookmarkStart w:id="4249" w:name="_Toc482970427"/>
      <w:bookmarkStart w:id="4250" w:name="_Toc482971345"/>
      <w:bookmarkStart w:id="4251" w:name="_Toc482972263"/>
      <w:bookmarkStart w:id="4252" w:name="_Toc482973180"/>
      <w:bookmarkStart w:id="4253" w:name="_Toc482974098"/>
      <w:bookmarkStart w:id="4254" w:name="_Toc482975015"/>
      <w:bookmarkStart w:id="4255" w:name="_Toc482975953"/>
      <w:bookmarkStart w:id="4256" w:name="_Toc482976777"/>
      <w:bookmarkStart w:id="4257" w:name="_Toc482965914"/>
      <w:bookmarkStart w:id="4258" w:name="_Toc482966664"/>
      <w:bookmarkStart w:id="4259" w:name="_Toc482967413"/>
      <w:bookmarkStart w:id="4260" w:name="_Toc482968168"/>
      <w:bookmarkStart w:id="4261" w:name="_Toc482968922"/>
      <w:bookmarkStart w:id="4262" w:name="_Toc482969676"/>
      <w:bookmarkStart w:id="4263" w:name="_Toc482970428"/>
      <w:bookmarkStart w:id="4264" w:name="_Toc482971346"/>
      <w:bookmarkStart w:id="4265" w:name="_Toc482972264"/>
      <w:bookmarkStart w:id="4266" w:name="_Toc482973181"/>
      <w:bookmarkStart w:id="4267" w:name="_Toc482974099"/>
      <w:bookmarkStart w:id="4268" w:name="_Toc482975016"/>
      <w:bookmarkStart w:id="4269" w:name="_Toc482975954"/>
      <w:bookmarkStart w:id="4270" w:name="_Toc482976778"/>
      <w:bookmarkStart w:id="4271" w:name="_Toc482965915"/>
      <w:bookmarkStart w:id="4272" w:name="_Toc482966665"/>
      <w:bookmarkStart w:id="4273" w:name="_Toc482967414"/>
      <w:bookmarkStart w:id="4274" w:name="_Toc482968169"/>
      <w:bookmarkStart w:id="4275" w:name="_Toc482968923"/>
      <w:bookmarkStart w:id="4276" w:name="_Toc482969677"/>
      <w:bookmarkStart w:id="4277" w:name="_Toc482970429"/>
      <w:bookmarkStart w:id="4278" w:name="_Toc482971347"/>
      <w:bookmarkStart w:id="4279" w:name="_Toc482972265"/>
      <w:bookmarkStart w:id="4280" w:name="_Toc482973182"/>
      <w:bookmarkStart w:id="4281" w:name="_Toc482974100"/>
      <w:bookmarkStart w:id="4282" w:name="_Toc482975017"/>
      <w:bookmarkStart w:id="4283" w:name="_Toc482975955"/>
      <w:bookmarkStart w:id="4284" w:name="_Toc482976779"/>
      <w:bookmarkStart w:id="4285" w:name="_Toc482965916"/>
      <w:bookmarkStart w:id="4286" w:name="_Toc482966666"/>
      <w:bookmarkStart w:id="4287" w:name="_Toc482967415"/>
      <w:bookmarkStart w:id="4288" w:name="_Toc482968170"/>
      <w:bookmarkStart w:id="4289" w:name="_Toc482968924"/>
      <w:bookmarkStart w:id="4290" w:name="_Toc482969678"/>
      <w:bookmarkStart w:id="4291" w:name="_Toc482970430"/>
      <w:bookmarkStart w:id="4292" w:name="_Toc482971348"/>
      <w:bookmarkStart w:id="4293" w:name="_Toc482972266"/>
      <w:bookmarkStart w:id="4294" w:name="_Toc482973183"/>
      <w:bookmarkStart w:id="4295" w:name="_Toc482974101"/>
      <w:bookmarkStart w:id="4296" w:name="_Toc482975018"/>
      <w:bookmarkStart w:id="4297" w:name="_Toc482975956"/>
      <w:bookmarkStart w:id="4298" w:name="_Toc482976780"/>
      <w:bookmarkStart w:id="4299" w:name="_Toc482965918"/>
      <w:bookmarkStart w:id="4300" w:name="_Toc482966668"/>
      <w:bookmarkStart w:id="4301" w:name="_Toc482967417"/>
      <w:bookmarkStart w:id="4302" w:name="_Toc482968172"/>
      <w:bookmarkStart w:id="4303" w:name="_Toc482968926"/>
      <w:bookmarkStart w:id="4304" w:name="_Toc482969680"/>
      <w:bookmarkStart w:id="4305" w:name="_Toc482970432"/>
      <w:bookmarkStart w:id="4306" w:name="_Toc482971350"/>
      <w:bookmarkStart w:id="4307" w:name="_Toc482972268"/>
      <w:bookmarkStart w:id="4308" w:name="_Toc482973185"/>
      <w:bookmarkStart w:id="4309" w:name="_Toc482974103"/>
      <w:bookmarkStart w:id="4310" w:name="_Toc482975020"/>
      <w:bookmarkStart w:id="4311" w:name="_Toc482975958"/>
      <w:bookmarkStart w:id="4312" w:name="_Toc482976782"/>
      <w:bookmarkStart w:id="4313" w:name="_Toc482965919"/>
      <w:bookmarkStart w:id="4314" w:name="_Toc482966669"/>
      <w:bookmarkStart w:id="4315" w:name="_Toc482967418"/>
      <w:bookmarkStart w:id="4316" w:name="_Toc482968173"/>
      <w:bookmarkStart w:id="4317" w:name="_Toc482968927"/>
      <w:bookmarkStart w:id="4318" w:name="_Toc482969681"/>
      <w:bookmarkStart w:id="4319" w:name="_Toc482970433"/>
      <w:bookmarkStart w:id="4320" w:name="_Toc482971351"/>
      <w:bookmarkStart w:id="4321" w:name="_Toc482972269"/>
      <w:bookmarkStart w:id="4322" w:name="_Toc482973186"/>
      <w:bookmarkStart w:id="4323" w:name="_Toc482974104"/>
      <w:bookmarkStart w:id="4324" w:name="_Toc482975021"/>
      <w:bookmarkStart w:id="4325" w:name="_Toc482975959"/>
      <w:bookmarkStart w:id="4326" w:name="_Toc482976783"/>
      <w:bookmarkStart w:id="4327" w:name="_Toc482965920"/>
      <w:bookmarkStart w:id="4328" w:name="_Toc482966670"/>
      <w:bookmarkStart w:id="4329" w:name="_Toc482967419"/>
      <w:bookmarkStart w:id="4330" w:name="_Toc482968174"/>
      <w:bookmarkStart w:id="4331" w:name="_Toc482968928"/>
      <w:bookmarkStart w:id="4332" w:name="_Toc482969682"/>
      <w:bookmarkStart w:id="4333" w:name="_Toc482970434"/>
      <w:bookmarkStart w:id="4334" w:name="_Toc482971352"/>
      <w:bookmarkStart w:id="4335" w:name="_Toc482972270"/>
      <w:bookmarkStart w:id="4336" w:name="_Toc482973187"/>
      <w:bookmarkStart w:id="4337" w:name="_Toc482974105"/>
      <w:bookmarkStart w:id="4338" w:name="_Toc482975022"/>
      <w:bookmarkStart w:id="4339" w:name="_Toc482975960"/>
      <w:bookmarkStart w:id="4340" w:name="_Toc482976784"/>
      <w:bookmarkStart w:id="4341" w:name="_Toc482965921"/>
      <w:bookmarkStart w:id="4342" w:name="_Toc482966671"/>
      <w:bookmarkStart w:id="4343" w:name="_Toc482967420"/>
      <w:bookmarkStart w:id="4344" w:name="_Toc482968175"/>
      <w:bookmarkStart w:id="4345" w:name="_Toc482968929"/>
      <w:bookmarkStart w:id="4346" w:name="_Toc482969683"/>
      <w:bookmarkStart w:id="4347" w:name="_Toc482970435"/>
      <w:bookmarkStart w:id="4348" w:name="_Toc482971353"/>
      <w:bookmarkStart w:id="4349" w:name="_Toc482972271"/>
      <w:bookmarkStart w:id="4350" w:name="_Toc482973188"/>
      <w:bookmarkStart w:id="4351" w:name="_Toc482974106"/>
      <w:bookmarkStart w:id="4352" w:name="_Toc482975023"/>
      <w:bookmarkStart w:id="4353" w:name="_Toc482975961"/>
      <w:bookmarkStart w:id="4354" w:name="_Toc482976785"/>
      <w:bookmarkStart w:id="4355" w:name="_Toc482965922"/>
      <w:bookmarkStart w:id="4356" w:name="_Toc482966672"/>
      <w:bookmarkStart w:id="4357" w:name="_Toc482967421"/>
      <w:bookmarkStart w:id="4358" w:name="_Toc482968176"/>
      <w:bookmarkStart w:id="4359" w:name="_Toc482968930"/>
      <w:bookmarkStart w:id="4360" w:name="_Toc482969684"/>
      <w:bookmarkStart w:id="4361" w:name="_Toc482970436"/>
      <w:bookmarkStart w:id="4362" w:name="_Toc482971354"/>
      <w:bookmarkStart w:id="4363" w:name="_Toc482972272"/>
      <w:bookmarkStart w:id="4364" w:name="_Toc482973189"/>
      <w:bookmarkStart w:id="4365" w:name="_Toc482974107"/>
      <w:bookmarkStart w:id="4366" w:name="_Toc482975024"/>
      <w:bookmarkStart w:id="4367" w:name="_Toc482975962"/>
      <w:bookmarkStart w:id="4368" w:name="_Toc482976786"/>
      <w:bookmarkStart w:id="4369" w:name="_Toc482965924"/>
      <w:bookmarkStart w:id="4370" w:name="_Toc482966674"/>
      <w:bookmarkStart w:id="4371" w:name="_Toc482967423"/>
      <w:bookmarkStart w:id="4372" w:name="_Toc482968178"/>
      <w:bookmarkStart w:id="4373" w:name="_Toc482968932"/>
      <w:bookmarkStart w:id="4374" w:name="_Toc482969686"/>
      <w:bookmarkStart w:id="4375" w:name="_Toc482970438"/>
      <w:bookmarkStart w:id="4376" w:name="_Toc482971356"/>
      <w:bookmarkStart w:id="4377" w:name="_Toc482972274"/>
      <w:bookmarkStart w:id="4378" w:name="_Toc482973191"/>
      <w:bookmarkStart w:id="4379" w:name="_Toc482974109"/>
      <w:bookmarkStart w:id="4380" w:name="_Toc482975026"/>
      <w:bookmarkStart w:id="4381" w:name="_Toc482975964"/>
      <w:bookmarkStart w:id="4382" w:name="_Toc482976788"/>
      <w:bookmarkStart w:id="4383" w:name="_Toc482965925"/>
      <w:bookmarkStart w:id="4384" w:name="_Toc482966675"/>
      <w:bookmarkStart w:id="4385" w:name="_Toc482967424"/>
      <w:bookmarkStart w:id="4386" w:name="_Toc482968179"/>
      <w:bookmarkStart w:id="4387" w:name="_Toc482968933"/>
      <w:bookmarkStart w:id="4388" w:name="_Toc482969687"/>
      <w:bookmarkStart w:id="4389" w:name="_Toc482970439"/>
      <w:bookmarkStart w:id="4390" w:name="_Toc482971357"/>
      <w:bookmarkStart w:id="4391" w:name="_Toc482972275"/>
      <w:bookmarkStart w:id="4392" w:name="_Toc482973192"/>
      <w:bookmarkStart w:id="4393" w:name="_Toc482974110"/>
      <w:bookmarkStart w:id="4394" w:name="_Toc482975027"/>
      <w:bookmarkStart w:id="4395" w:name="_Toc482975965"/>
      <w:bookmarkStart w:id="4396" w:name="_Toc482976789"/>
      <w:bookmarkStart w:id="4397" w:name="_Toc482965926"/>
      <w:bookmarkStart w:id="4398" w:name="_Toc482966676"/>
      <w:bookmarkStart w:id="4399" w:name="_Toc482967425"/>
      <w:bookmarkStart w:id="4400" w:name="_Toc482968180"/>
      <w:bookmarkStart w:id="4401" w:name="_Toc482968934"/>
      <w:bookmarkStart w:id="4402" w:name="_Toc482969688"/>
      <w:bookmarkStart w:id="4403" w:name="_Toc482970440"/>
      <w:bookmarkStart w:id="4404" w:name="_Toc482971358"/>
      <w:bookmarkStart w:id="4405" w:name="_Toc482972276"/>
      <w:bookmarkStart w:id="4406" w:name="_Toc482973193"/>
      <w:bookmarkStart w:id="4407" w:name="_Toc482974111"/>
      <w:bookmarkStart w:id="4408" w:name="_Toc482975028"/>
      <w:bookmarkStart w:id="4409" w:name="_Toc482975966"/>
      <w:bookmarkStart w:id="4410" w:name="_Toc482976790"/>
      <w:bookmarkStart w:id="4411" w:name="_Toc482965927"/>
      <w:bookmarkStart w:id="4412" w:name="_Toc482966677"/>
      <w:bookmarkStart w:id="4413" w:name="_Toc482967426"/>
      <w:bookmarkStart w:id="4414" w:name="_Toc482968181"/>
      <w:bookmarkStart w:id="4415" w:name="_Toc482968935"/>
      <w:bookmarkStart w:id="4416" w:name="_Toc482969689"/>
      <w:bookmarkStart w:id="4417" w:name="_Toc482970441"/>
      <w:bookmarkStart w:id="4418" w:name="_Toc482971359"/>
      <w:bookmarkStart w:id="4419" w:name="_Toc482972277"/>
      <w:bookmarkStart w:id="4420" w:name="_Toc482973194"/>
      <w:bookmarkStart w:id="4421" w:name="_Toc482974112"/>
      <w:bookmarkStart w:id="4422" w:name="_Toc482975029"/>
      <w:bookmarkStart w:id="4423" w:name="_Toc482975967"/>
      <w:bookmarkStart w:id="4424" w:name="_Toc482976791"/>
      <w:bookmarkStart w:id="4425" w:name="_Toc482965929"/>
      <w:bookmarkStart w:id="4426" w:name="_Toc482966679"/>
      <w:bookmarkStart w:id="4427" w:name="_Toc482967428"/>
      <w:bookmarkStart w:id="4428" w:name="_Toc482968183"/>
      <w:bookmarkStart w:id="4429" w:name="_Toc482968937"/>
      <w:bookmarkStart w:id="4430" w:name="_Toc482969691"/>
      <w:bookmarkStart w:id="4431" w:name="_Toc482970443"/>
      <w:bookmarkStart w:id="4432" w:name="_Toc482971361"/>
      <w:bookmarkStart w:id="4433" w:name="_Toc482972279"/>
      <w:bookmarkStart w:id="4434" w:name="_Toc482973196"/>
      <w:bookmarkStart w:id="4435" w:name="_Toc482974114"/>
      <w:bookmarkStart w:id="4436" w:name="_Toc482975031"/>
      <w:bookmarkStart w:id="4437" w:name="_Toc482975969"/>
      <w:bookmarkStart w:id="4438" w:name="_Toc482976793"/>
      <w:bookmarkStart w:id="4439" w:name="_Toc482965930"/>
      <w:bookmarkStart w:id="4440" w:name="_Toc482966680"/>
      <w:bookmarkStart w:id="4441" w:name="_Toc482967429"/>
      <w:bookmarkStart w:id="4442" w:name="_Toc482968184"/>
      <w:bookmarkStart w:id="4443" w:name="_Toc482968938"/>
      <w:bookmarkStart w:id="4444" w:name="_Toc482969692"/>
      <w:bookmarkStart w:id="4445" w:name="_Toc482970444"/>
      <w:bookmarkStart w:id="4446" w:name="_Toc482971362"/>
      <w:bookmarkStart w:id="4447" w:name="_Toc482972280"/>
      <w:bookmarkStart w:id="4448" w:name="_Toc482973197"/>
      <w:bookmarkStart w:id="4449" w:name="_Toc482974115"/>
      <w:bookmarkStart w:id="4450" w:name="_Toc482975032"/>
      <w:bookmarkStart w:id="4451" w:name="_Toc482975970"/>
      <w:bookmarkStart w:id="4452" w:name="_Toc482976794"/>
      <w:bookmarkStart w:id="4453" w:name="_Toc482965931"/>
      <w:bookmarkStart w:id="4454" w:name="_Toc482966681"/>
      <w:bookmarkStart w:id="4455" w:name="_Toc482967430"/>
      <w:bookmarkStart w:id="4456" w:name="_Toc482968185"/>
      <w:bookmarkStart w:id="4457" w:name="_Toc482968939"/>
      <w:bookmarkStart w:id="4458" w:name="_Toc482969693"/>
      <w:bookmarkStart w:id="4459" w:name="_Toc482970445"/>
      <w:bookmarkStart w:id="4460" w:name="_Toc482971363"/>
      <w:bookmarkStart w:id="4461" w:name="_Toc482972281"/>
      <w:bookmarkStart w:id="4462" w:name="_Toc482973198"/>
      <w:bookmarkStart w:id="4463" w:name="_Toc482974116"/>
      <w:bookmarkStart w:id="4464" w:name="_Toc482975033"/>
      <w:bookmarkStart w:id="4465" w:name="_Toc482975971"/>
      <w:bookmarkStart w:id="4466" w:name="_Toc482976795"/>
      <w:bookmarkStart w:id="4467" w:name="_Toc482965932"/>
      <w:bookmarkStart w:id="4468" w:name="_Toc482966682"/>
      <w:bookmarkStart w:id="4469" w:name="_Toc482967431"/>
      <w:bookmarkStart w:id="4470" w:name="_Toc482968186"/>
      <w:bookmarkStart w:id="4471" w:name="_Toc482968940"/>
      <w:bookmarkStart w:id="4472" w:name="_Toc482969694"/>
      <w:bookmarkStart w:id="4473" w:name="_Toc482970446"/>
      <w:bookmarkStart w:id="4474" w:name="_Toc482971364"/>
      <w:bookmarkStart w:id="4475" w:name="_Toc482972282"/>
      <w:bookmarkStart w:id="4476" w:name="_Toc482973199"/>
      <w:bookmarkStart w:id="4477" w:name="_Toc482974117"/>
      <w:bookmarkStart w:id="4478" w:name="_Toc482975034"/>
      <w:bookmarkStart w:id="4479" w:name="_Toc482975972"/>
      <w:bookmarkStart w:id="4480" w:name="_Toc482976796"/>
      <w:bookmarkStart w:id="4481" w:name="_Toc482965934"/>
      <w:bookmarkStart w:id="4482" w:name="_Toc482966684"/>
      <w:bookmarkStart w:id="4483" w:name="_Toc482967433"/>
      <w:bookmarkStart w:id="4484" w:name="_Toc482968188"/>
      <w:bookmarkStart w:id="4485" w:name="_Toc482968942"/>
      <w:bookmarkStart w:id="4486" w:name="_Toc482969696"/>
      <w:bookmarkStart w:id="4487" w:name="_Toc482970448"/>
      <w:bookmarkStart w:id="4488" w:name="_Toc482971366"/>
      <w:bookmarkStart w:id="4489" w:name="_Toc482972284"/>
      <w:bookmarkStart w:id="4490" w:name="_Toc482973201"/>
      <w:bookmarkStart w:id="4491" w:name="_Toc482974119"/>
      <w:bookmarkStart w:id="4492" w:name="_Toc482975036"/>
      <w:bookmarkStart w:id="4493" w:name="_Toc482975974"/>
      <w:bookmarkStart w:id="4494" w:name="_Toc482976798"/>
      <w:bookmarkStart w:id="4495" w:name="_Toc482965935"/>
      <w:bookmarkStart w:id="4496" w:name="_Toc482966685"/>
      <w:bookmarkStart w:id="4497" w:name="_Toc482967434"/>
      <w:bookmarkStart w:id="4498" w:name="_Toc482968189"/>
      <w:bookmarkStart w:id="4499" w:name="_Toc482968943"/>
      <w:bookmarkStart w:id="4500" w:name="_Toc482969697"/>
      <w:bookmarkStart w:id="4501" w:name="_Toc482970449"/>
      <w:bookmarkStart w:id="4502" w:name="_Toc482971367"/>
      <w:bookmarkStart w:id="4503" w:name="_Toc482972285"/>
      <w:bookmarkStart w:id="4504" w:name="_Toc482973202"/>
      <w:bookmarkStart w:id="4505" w:name="_Toc482974120"/>
      <w:bookmarkStart w:id="4506" w:name="_Toc482975037"/>
      <w:bookmarkStart w:id="4507" w:name="_Toc482975975"/>
      <w:bookmarkStart w:id="4508" w:name="_Toc482976799"/>
      <w:bookmarkStart w:id="4509" w:name="_Toc482965936"/>
      <w:bookmarkStart w:id="4510" w:name="_Toc482966686"/>
      <w:bookmarkStart w:id="4511" w:name="_Toc482967435"/>
      <w:bookmarkStart w:id="4512" w:name="_Toc482968190"/>
      <w:bookmarkStart w:id="4513" w:name="_Toc482968944"/>
      <w:bookmarkStart w:id="4514" w:name="_Toc482969698"/>
      <w:bookmarkStart w:id="4515" w:name="_Toc482970450"/>
      <w:bookmarkStart w:id="4516" w:name="_Toc482971368"/>
      <w:bookmarkStart w:id="4517" w:name="_Toc482972286"/>
      <w:bookmarkStart w:id="4518" w:name="_Toc482973203"/>
      <w:bookmarkStart w:id="4519" w:name="_Toc482974121"/>
      <w:bookmarkStart w:id="4520" w:name="_Toc482975038"/>
      <w:bookmarkStart w:id="4521" w:name="_Toc482975976"/>
      <w:bookmarkStart w:id="4522" w:name="_Toc482976800"/>
      <w:bookmarkStart w:id="4523" w:name="_Toc456808611"/>
      <w:bookmarkStart w:id="4524" w:name="_Toc456899943"/>
      <w:bookmarkStart w:id="4525" w:name="_Toc456900070"/>
      <w:bookmarkStart w:id="4526" w:name="_Toc456900197"/>
      <w:bookmarkStart w:id="4527" w:name="_Toc457225376"/>
      <w:bookmarkStart w:id="4528" w:name="_Toc457377609"/>
      <w:bookmarkStart w:id="4529" w:name="_Toc457384721"/>
      <w:bookmarkStart w:id="4530" w:name="_Toc457393985"/>
      <w:bookmarkStart w:id="4531" w:name="_Toc457402243"/>
      <w:bookmarkStart w:id="4532" w:name="_Toc457457514"/>
      <w:bookmarkStart w:id="4533" w:name="_Toc457492408"/>
      <w:bookmarkStart w:id="4534" w:name="_Toc457554700"/>
      <w:bookmarkStart w:id="4535" w:name="_Toc457772619"/>
      <w:bookmarkStart w:id="4536" w:name="_Toc458085386"/>
      <w:bookmarkStart w:id="4537" w:name="_Toc458085521"/>
      <w:bookmarkStart w:id="4538" w:name="_Toc458086720"/>
      <w:bookmarkStart w:id="4539" w:name="_Toc458416604"/>
      <w:bookmarkStart w:id="4540" w:name="_Toc482961911"/>
      <w:bookmarkStart w:id="4541" w:name="_Toc482962512"/>
      <w:bookmarkStart w:id="4542" w:name="_Toc482962842"/>
      <w:bookmarkStart w:id="4543" w:name="_Toc482963174"/>
      <w:bookmarkStart w:id="4544" w:name="_Toc482963500"/>
      <w:bookmarkStart w:id="4545" w:name="_Toc482963825"/>
      <w:bookmarkStart w:id="4546" w:name="_Toc482964179"/>
      <w:bookmarkStart w:id="4547" w:name="_Toc482964533"/>
      <w:bookmarkStart w:id="4548" w:name="_Toc482965220"/>
      <w:bookmarkStart w:id="4549" w:name="_Toc482965937"/>
      <w:bookmarkStart w:id="4550" w:name="_Toc482966687"/>
      <w:bookmarkStart w:id="4551" w:name="_Toc482967436"/>
      <w:bookmarkStart w:id="4552" w:name="_Toc482968191"/>
      <w:bookmarkStart w:id="4553" w:name="_Toc482968945"/>
      <w:bookmarkStart w:id="4554" w:name="_Toc482969699"/>
      <w:bookmarkStart w:id="4555" w:name="_Toc482970451"/>
      <w:bookmarkStart w:id="4556" w:name="_Toc482971369"/>
      <w:bookmarkStart w:id="4557" w:name="_Toc482972287"/>
      <w:bookmarkStart w:id="4558" w:name="_Toc482973204"/>
      <w:bookmarkStart w:id="4559" w:name="_Toc482974122"/>
      <w:bookmarkStart w:id="4560" w:name="_Toc482975039"/>
      <w:bookmarkStart w:id="4561" w:name="_Toc482975977"/>
      <w:bookmarkStart w:id="4562" w:name="_Toc482976801"/>
      <w:bookmarkStart w:id="4563" w:name="_Toc482965938"/>
      <w:bookmarkStart w:id="4564" w:name="_Toc482966688"/>
      <w:bookmarkStart w:id="4565" w:name="_Toc482967437"/>
      <w:bookmarkStart w:id="4566" w:name="_Toc482968192"/>
      <w:bookmarkStart w:id="4567" w:name="_Toc482968946"/>
      <w:bookmarkStart w:id="4568" w:name="_Toc482969700"/>
      <w:bookmarkStart w:id="4569" w:name="_Toc482970452"/>
      <w:bookmarkStart w:id="4570" w:name="_Toc482971370"/>
      <w:bookmarkStart w:id="4571" w:name="_Toc482972288"/>
      <w:bookmarkStart w:id="4572" w:name="_Toc482973205"/>
      <w:bookmarkStart w:id="4573" w:name="_Toc482974123"/>
      <w:bookmarkStart w:id="4574" w:name="_Toc482975040"/>
      <w:bookmarkStart w:id="4575" w:name="_Toc482975978"/>
      <w:bookmarkStart w:id="4576" w:name="_Toc482976802"/>
      <w:bookmarkStart w:id="4577" w:name="_Toc482965939"/>
      <w:bookmarkStart w:id="4578" w:name="_Toc482966689"/>
      <w:bookmarkStart w:id="4579" w:name="_Toc482967438"/>
      <w:bookmarkStart w:id="4580" w:name="_Toc482968193"/>
      <w:bookmarkStart w:id="4581" w:name="_Toc482968947"/>
      <w:bookmarkStart w:id="4582" w:name="_Toc482969701"/>
      <w:bookmarkStart w:id="4583" w:name="_Toc482970453"/>
      <w:bookmarkStart w:id="4584" w:name="_Toc482971371"/>
      <w:bookmarkStart w:id="4585" w:name="_Toc482972289"/>
      <w:bookmarkStart w:id="4586" w:name="_Toc482973206"/>
      <w:bookmarkStart w:id="4587" w:name="_Toc482974124"/>
      <w:bookmarkStart w:id="4588" w:name="_Toc482975041"/>
      <w:bookmarkStart w:id="4589" w:name="_Toc482975979"/>
      <w:bookmarkStart w:id="4590" w:name="_Toc482976803"/>
      <w:bookmarkStart w:id="4591" w:name="_Toc482965940"/>
      <w:bookmarkStart w:id="4592" w:name="_Toc482966690"/>
      <w:bookmarkStart w:id="4593" w:name="_Toc482967439"/>
      <w:bookmarkStart w:id="4594" w:name="_Toc482968194"/>
      <w:bookmarkStart w:id="4595" w:name="_Toc482968948"/>
      <w:bookmarkStart w:id="4596" w:name="_Toc482969702"/>
      <w:bookmarkStart w:id="4597" w:name="_Toc482970454"/>
      <w:bookmarkStart w:id="4598" w:name="_Toc482971372"/>
      <w:bookmarkStart w:id="4599" w:name="_Toc482972290"/>
      <w:bookmarkStart w:id="4600" w:name="_Toc482973207"/>
      <w:bookmarkStart w:id="4601" w:name="_Toc482974125"/>
      <w:bookmarkStart w:id="4602" w:name="_Toc482975042"/>
      <w:bookmarkStart w:id="4603" w:name="_Toc482975980"/>
      <w:bookmarkStart w:id="4604" w:name="_Toc482976804"/>
      <w:bookmarkStart w:id="4605" w:name="_Toc482965941"/>
      <w:bookmarkStart w:id="4606" w:name="_Toc482966691"/>
      <w:bookmarkStart w:id="4607" w:name="_Toc482967440"/>
      <w:bookmarkStart w:id="4608" w:name="_Toc482968195"/>
      <w:bookmarkStart w:id="4609" w:name="_Toc482968949"/>
      <w:bookmarkStart w:id="4610" w:name="_Toc482969703"/>
      <w:bookmarkStart w:id="4611" w:name="_Toc482970455"/>
      <w:bookmarkStart w:id="4612" w:name="_Toc482971373"/>
      <w:bookmarkStart w:id="4613" w:name="_Toc482972291"/>
      <w:bookmarkStart w:id="4614" w:name="_Toc482973208"/>
      <w:bookmarkStart w:id="4615" w:name="_Toc482974126"/>
      <w:bookmarkStart w:id="4616" w:name="_Toc482975043"/>
      <w:bookmarkStart w:id="4617" w:name="_Toc482975981"/>
      <w:bookmarkStart w:id="4618" w:name="_Toc482976805"/>
      <w:bookmarkStart w:id="4619" w:name="_Toc482965942"/>
      <w:bookmarkStart w:id="4620" w:name="_Toc482966692"/>
      <w:bookmarkStart w:id="4621" w:name="_Toc482967441"/>
      <w:bookmarkStart w:id="4622" w:name="_Toc482968196"/>
      <w:bookmarkStart w:id="4623" w:name="_Toc482968950"/>
      <w:bookmarkStart w:id="4624" w:name="_Toc482969704"/>
      <w:bookmarkStart w:id="4625" w:name="_Toc482970456"/>
      <w:bookmarkStart w:id="4626" w:name="_Toc482971374"/>
      <w:bookmarkStart w:id="4627" w:name="_Toc482972292"/>
      <w:bookmarkStart w:id="4628" w:name="_Toc482973209"/>
      <w:bookmarkStart w:id="4629" w:name="_Toc482974127"/>
      <w:bookmarkStart w:id="4630" w:name="_Toc482975044"/>
      <w:bookmarkStart w:id="4631" w:name="_Toc482975982"/>
      <w:bookmarkStart w:id="4632" w:name="_Toc482976806"/>
      <w:bookmarkStart w:id="4633" w:name="_Toc482965943"/>
      <w:bookmarkStart w:id="4634" w:name="_Toc482966693"/>
      <w:bookmarkStart w:id="4635" w:name="_Toc482967442"/>
      <w:bookmarkStart w:id="4636" w:name="_Toc482968197"/>
      <w:bookmarkStart w:id="4637" w:name="_Toc482968951"/>
      <w:bookmarkStart w:id="4638" w:name="_Toc482969705"/>
      <w:bookmarkStart w:id="4639" w:name="_Toc482970457"/>
      <w:bookmarkStart w:id="4640" w:name="_Toc482971375"/>
      <w:bookmarkStart w:id="4641" w:name="_Toc482972293"/>
      <w:bookmarkStart w:id="4642" w:name="_Toc482973210"/>
      <w:bookmarkStart w:id="4643" w:name="_Toc482974128"/>
      <w:bookmarkStart w:id="4644" w:name="_Toc482975045"/>
      <w:bookmarkStart w:id="4645" w:name="_Toc482975983"/>
      <w:bookmarkStart w:id="4646" w:name="_Toc482976807"/>
      <w:bookmarkStart w:id="4647" w:name="_Toc482965944"/>
      <w:bookmarkStart w:id="4648" w:name="_Toc482966694"/>
      <w:bookmarkStart w:id="4649" w:name="_Toc482967443"/>
      <w:bookmarkStart w:id="4650" w:name="_Toc482968198"/>
      <w:bookmarkStart w:id="4651" w:name="_Toc482968952"/>
      <w:bookmarkStart w:id="4652" w:name="_Toc482969706"/>
      <w:bookmarkStart w:id="4653" w:name="_Toc482970458"/>
      <w:bookmarkStart w:id="4654" w:name="_Toc482971376"/>
      <w:bookmarkStart w:id="4655" w:name="_Toc482972294"/>
      <w:bookmarkStart w:id="4656" w:name="_Toc482973211"/>
      <w:bookmarkStart w:id="4657" w:name="_Toc482974129"/>
      <w:bookmarkStart w:id="4658" w:name="_Toc482975046"/>
      <w:bookmarkStart w:id="4659" w:name="_Toc482975984"/>
      <w:bookmarkStart w:id="4660" w:name="_Toc482976808"/>
      <w:bookmarkStart w:id="4661" w:name="_Toc482965945"/>
      <w:bookmarkStart w:id="4662" w:name="_Toc482966695"/>
      <w:bookmarkStart w:id="4663" w:name="_Toc482967444"/>
      <w:bookmarkStart w:id="4664" w:name="_Toc482968199"/>
      <w:bookmarkStart w:id="4665" w:name="_Toc482968953"/>
      <w:bookmarkStart w:id="4666" w:name="_Toc482969707"/>
      <w:bookmarkStart w:id="4667" w:name="_Toc482970459"/>
      <w:bookmarkStart w:id="4668" w:name="_Toc482971377"/>
      <w:bookmarkStart w:id="4669" w:name="_Toc482972295"/>
      <w:bookmarkStart w:id="4670" w:name="_Toc482973212"/>
      <w:bookmarkStart w:id="4671" w:name="_Toc482974130"/>
      <w:bookmarkStart w:id="4672" w:name="_Toc482975047"/>
      <w:bookmarkStart w:id="4673" w:name="_Toc482975985"/>
      <w:bookmarkStart w:id="4674" w:name="_Toc482976809"/>
      <w:bookmarkStart w:id="4675" w:name="_Toc482965946"/>
      <w:bookmarkStart w:id="4676" w:name="_Toc482966696"/>
      <w:bookmarkStart w:id="4677" w:name="_Toc482967445"/>
      <w:bookmarkStart w:id="4678" w:name="_Toc482968200"/>
      <w:bookmarkStart w:id="4679" w:name="_Toc482968954"/>
      <w:bookmarkStart w:id="4680" w:name="_Toc482969708"/>
      <w:bookmarkStart w:id="4681" w:name="_Toc482970460"/>
      <w:bookmarkStart w:id="4682" w:name="_Toc482971378"/>
      <w:bookmarkStart w:id="4683" w:name="_Toc482972296"/>
      <w:bookmarkStart w:id="4684" w:name="_Toc482973213"/>
      <w:bookmarkStart w:id="4685" w:name="_Toc482974131"/>
      <w:bookmarkStart w:id="4686" w:name="_Toc482975048"/>
      <w:bookmarkStart w:id="4687" w:name="_Toc482975986"/>
      <w:bookmarkStart w:id="4688" w:name="_Toc482976810"/>
      <w:bookmarkStart w:id="4689" w:name="_Toc482965947"/>
      <w:bookmarkStart w:id="4690" w:name="_Toc482966697"/>
      <w:bookmarkStart w:id="4691" w:name="_Toc482967446"/>
      <w:bookmarkStart w:id="4692" w:name="_Toc482968201"/>
      <w:bookmarkStart w:id="4693" w:name="_Toc482968955"/>
      <w:bookmarkStart w:id="4694" w:name="_Toc482969709"/>
      <w:bookmarkStart w:id="4695" w:name="_Toc482970461"/>
      <w:bookmarkStart w:id="4696" w:name="_Toc482971379"/>
      <w:bookmarkStart w:id="4697" w:name="_Toc482972297"/>
      <w:bookmarkStart w:id="4698" w:name="_Toc482973214"/>
      <w:bookmarkStart w:id="4699" w:name="_Toc482974132"/>
      <w:bookmarkStart w:id="4700" w:name="_Toc482975049"/>
      <w:bookmarkStart w:id="4701" w:name="_Toc482975987"/>
      <w:bookmarkStart w:id="4702" w:name="_Toc482976811"/>
      <w:bookmarkStart w:id="4703" w:name="_Toc482965948"/>
      <w:bookmarkStart w:id="4704" w:name="_Toc482966698"/>
      <w:bookmarkStart w:id="4705" w:name="_Toc482967447"/>
      <w:bookmarkStart w:id="4706" w:name="_Toc482968202"/>
      <w:bookmarkStart w:id="4707" w:name="_Toc482968956"/>
      <w:bookmarkStart w:id="4708" w:name="_Toc482969710"/>
      <w:bookmarkStart w:id="4709" w:name="_Toc482970462"/>
      <w:bookmarkStart w:id="4710" w:name="_Toc482971380"/>
      <w:bookmarkStart w:id="4711" w:name="_Toc482972298"/>
      <w:bookmarkStart w:id="4712" w:name="_Toc482973215"/>
      <w:bookmarkStart w:id="4713" w:name="_Toc482974133"/>
      <w:bookmarkStart w:id="4714" w:name="_Toc482975050"/>
      <w:bookmarkStart w:id="4715" w:name="_Toc482975988"/>
      <w:bookmarkStart w:id="4716" w:name="_Toc482976812"/>
      <w:bookmarkStart w:id="4717" w:name="_Toc482965949"/>
      <w:bookmarkStart w:id="4718" w:name="_Toc482966699"/>
      <w:bookmarkStart w:id="4719" w:name="_Toc482967448"/>
      <w:bookmarkStart w:id="4720" w:name="_Toc482968203"/>
      <w:bookmarkStart w:id="4721" w:name="_Toc482968957"/>
      <w:bookmarkStart w:id="4722" w:name="_Toc482969711"/>
      <w:bookmarkStart w:id="4723" w:name="_Toc482970463"/>
      <w:bookmarkStart w:id="4724" w:name="_Toc482971381"/>
      <w:bookmarkStart w:id="4725" w:name="_Toc482972299"/>
      <w:bookmarkStart w:id="4726" w:name="_Toc482973216"/>
      <w:bookmarkStart w:id="4727" w:name="_Toc482974134"/>
      <w:bookmarkStart w:id="4728" w:name="_Toc482975051"/>
      <w:bookmarkStart w:id="4729" w:name="_Toc482975989"/>
      <w:bookmarkStart w:id="4730" w:name="_Toc482976813"/>
      <w:bookmarkStart w:id="4731" w:name="_Toc482965950"/>
      <w:bookmarkStart w:id="4732" w:name="_Toc482966700"/>
      <w:bookmarkStart w:id="4733" w:name="_Toc482967449"/>
      <w:bookmarkStart w:id="4734" w:name="_Toc482968204"/>
      <w:bookmarkStart w:id="4735" w:name="_Toc482968958"/>
      <w:bookmarkStart w:id="4736" w:name="_Toc482969712"/>
      <w:bookmarkStart w:id="4737" w:name="_Toc482970464"/>
      <w:bookmarkStart w:id="4738" w:name="_Toc482971382"/>
      <w:bookmarkStart w:id="4739" w:name="_Toc482972300"/>
      <w:bookmarkStart w:id="4740" w:name="_Toc482973217"/>
      <w:bookmarkStart w:id="4741" w:name="_Toc482974135"/>
      <w:bookmarkStart w:id="4742" w:name="_Toc482975052"/>
      <w:bookmarkStart w:id="4743" w:name="_Toc482975990"/>
      <w:bookmarkStart w:id="4744" w:name="_Toc482976814"/>
      <w:bookmarkStart w:id="4745" w:name="_Toc482965953"/>
      <w:bookmarkStart w:id="4746" w:name="_Toc482966703"/>
      <w:bookmarkStart w:id="4747" w:name="_Toc482967452"/>
      <w:bookmarkStart w:id="4748" w:name="_Toc482968207"/>
      <w:bookmarkStart w:id="4749" w:name="_Toc482968961"/>
      <w:bookmarkStart w:id="4750" w:name="_Toc482969715"/>
      <w:bookmarkStart w:id="4751" w:name="_Toc482970467"/>
      <w:bookmarkStart w:id="4752" w:name="_Toc482971385"/>
      <w:bookmarkStart w:id="4753" w:name="_Toc482972303"/>
      <w:bookmarkStart w:id="4754" w:name="_Toc482973220"/>
      <w:bookmarkStart w:id="4755" w:name="_Toc482974138"/>
      <w:bookmarkStart w:id="4756" w:name="_Toc482975055"/>
      <w:bookmarkStart w:id="4757" w:name="_Toc482975993"/>
      <w:bookmarkStart w:id="4758" w:name="_Toc482976817"/>
      <w:bookmarkStart w:id="4759" w:name="_Toc482965954"/>
      <w:bookmarkStart w:id="4760" w:name="_Toc482966704"/>
      <w:bookmarkStart w:id="4761" w:name="_Toc482967453"/>
      <w:bookmarkStart w:id="4762" w:name="_Toc482968208"/>
      <w:bookmarkStart w:id="4763" w:name="_Toc482968962"/>
      <w:bookmarkStart w:id="4764" w:name="_Toc482969716"/>
      <w:bookmarkStart w:id="4765" w:name="_Toc482970468"/>
      <w:bookmarkStart w:id="4766" w:name="_Toc482971386"/>
      <w:bookmarkStart w:id="4767" w:name="_Toc482972304"/>
      <w:bookmarkStart w:id="4768" w:name="_Toc482973221"/>
      <w:bookmarkStart w:id="4769" w:name="_Toc482974139"/>
      <w:bookmarkStart w:id="4770" w:name="_Toc482975056"/>
      <w:bookmarkStart w:id="4771" w:name="_Toc482975994"/>
      <w:bookmarkStart w:id="4772" w:name="_Toc482976818"/>
      <w:bookmarkStart w:id="4773" w:name="_Toc482965955"/>
      <w:bookmarkStart w:id="4774" w:name="_Toc482966705"/>
      <w:bookmarkStart w:id="4775" w:name="_Toc482967454"/>
      <w:bookmarkStart w:id="4776" w:name="_Toc482968209"/>
      <w:bookmarkStart w:id="4777" w:name="_Toc482968963"/>
      <w:bookmarkStart w:id="4778" w:name="_Toc482969717"/>
      <w:bookmarkStart w:id="4779" w:name="_Toc482970469"/>
      <w:bookmarkStart w:id="4780" w:name="_Toc482971387"/>
      <w:bookmarkStart w:id="4781" w:name="_Toc482972305"/>
      <w:bookmarkStart w:id="4782" w:name="_Toc482973222"/>
      <w:bookmarkStart w:id="4783" w:name="_Toc482974140"/>
      <w:bookmarkStart w:id="4784" w:name="_Toc482975057"/>
      <w:bookmarkStart w:id="4785" w:name="_Toc482975995"/>
      <w:bookmarkStart w:id="4786" w:name="_Toc482976819"/>
      <w:bookmarkStart w:id="4787" w:name="_Toc482965956"/>
      <w:bookmarkStart w:id="4788" w:name="_Toc482966706"/>
      <w:bookmarkStart w:id="4789" w:name="_Toc482967455"/>
      <w:bookmarkStart w:id="4790" w:name="_Toc482968210"/>
      <w:bookmarkStart w:id="4791" w:name="_Toc482968964"/>
      <w:bookmarkStart w:id="4792" w:name="_Toc482969718"/>
      <w:bookmarkStart w:id="4793" w:name="_Toc482970470"/>
      <w:bookmarkStart w:id="4794" w:name="_Toc482971388"/>
      <w:bookmarkStart w:id="4795" w:name="_Toc482972306"/>
      <w:bookmarkStart w:id="4796" w:name="_Toc482973223"/>
      <w:bookmarkStart w:id="4797" w:name="_Toc482974141"/>
      <w:bookmarkStart w:id="4798" w:name="_Toc482975058"/>
      <w:bookmarkStart w:id="4799" w:name="_Toc482975996"/>
      <w:bookmarkStart w:id="4800" w:name="_Toc482976820"/>
      <w:bookmarkStart w:id="4801" w:name="_Toc482965957"/>
      <w:bookmarkStart w:id="4802" w:name="_Toc482966707"/>
      <w:bookmarkStart w:id="4803" w:name="_Toc482967456"/>
      <w:bookmarkStart w:id="4804" w:name="_Toc482968211"/>
      <w:bookmarkStart w:id="4805" w:name="_Toc482968965"/>
      <w:bookmarkStart w:id="4806" w:name="_Toc482969719"/>
      <w:bookmarkStart w:id="4807" w:name="_Toc482970471"/>
      <w:bookmarkStart w:id="4808" w:name="_Toc482971389"/>
      <w:bookmarkStart w:id="4809" w:name="_Toc482972307"/>
      <w:bookmarkStart w:id="4810" w:name="_Toc482973224"/>
      <w:bookmarkStart w:id="4811" w:name="_Toc482974142"/>
      <w:bookmarkStart w:id="4812" w:name="_Toc482975059"/>
      <w:bookmarkStart w:id="4813" w:name="_Toc482975997"/>
      <w:bookmarkStart w:id="4814" w:name="_Toc482976821"/>
      <w:bookmarkStart w:id="4815" w:name="_Toc482965958"/>
      <w:bookmarkStart w:id="4816" w:name="_Toc482966708"/>
      <w:bookmarkStart w:id="4817" w:name="_Toc482967457"/>
      <w:bookmarkStart w:id="4818" w:name="_Toc482968212"/>
      <w:bookmarkStart w:id="4819" w:name="_Toc482968966"/>
      <w:bookmarkStart w:id="4820" w:name="_Toc482969720"/>
      <w:bookmarkStart w:id="4821" w:name="_Toc482970472"/>
      <w:bookmarkStart w:id="4822" w:name="_Toc482971390"/>
      <w:bookmarkStart w:id="4823" w:name="_Toc482972308"/>
      <w:bookmarkStart w:id="4824" w:name="_Toc482973225"/>
      <w:bookmarkStart w:id="4825" w:name="_Toc482974143"/>
      <w:bookmarkStart w:id="4826" w:name="_Toc482975060"/>
      <w:bookmarkStart w:id="4827" w:name="_Toc482975998"/>
      <w:bookmarkStart w:id="4828" w:name="_Toc482976822"/>
      <w:bookmarkStart w:id="4829" w:name="_Toc482965959"/>
      <w:bookmarkStart w:id="4830" w:name="_Toc482966709"/>
      <w:bookmarkStart w:id="4831" w:name="_Toc482967458"/>
      <w:bookmarkStart w:id="4832" w:name="_Toc482968213"/>
      <w:bookmarkStart w:id="4833" w:name="_Toc482968967"/>
      <w:bookmarkStart w:id="4834" w:name="_Toc482969721"/>
      <w:bookmarkStart w:id="4835" w:name="_Toc482970473"/>
      <w:bookmarkStart w:id="4836" w:name="_Toc482971391"/>
      <w:bookmarkStart w:id="4837" w:name="_Toc482972309"/>
      <w:bookmarkStart w:id="4838" w:name="_Toc482973226"/>
      <w:bookmarkStart w:id="4839" w:name="_Toc482974144"/>
      <w:bookmarkStart w:id="4840" w:name="_Toc482975061"/>
      <w:bookmarkStart w:id="4841" w:name="_Toc482975999"/>
      <w:bookmarkStart w:id="4842" w:name="_Toc482976823"/>
      <w:bookmarkStart w:id="4843" w:name="_Toc482965960"/>
      <w:bookmarkStart w:id="4844" w:name="_Toc482966710"/>
      <w:bookmarkStart w:id="4845" w:name="_Toc482967459"/>
      <w:bookmarkStart w:id="4846" w:name="_Toc482968214"/>
      <w:bookmarkStart w:id="4847" w:name="_Toc482968968"/>
      <w:bookmarkStart w:id="4848" w:name="_Toc482969722"/>
      <w:bookmarkStart w:id="4849" w:name="_Toc482970474"/>
      <w:bookmarkStart w:id="4850" w:name="_Toc482971392"/>
      <w:bookmarkStart w:id="4851" w:name="_Toc482972310"/>
      <w:bookmarkStart w:id="4852" w:name="_Toc482973227"/>
      <w:bookmarkStart w:id="4853" w:name="_Toc482974145"/>
      <w:bookmarkStart w:id="4854" w:name="_Toc482975062"/>
      <w:bookmarkStart w:id="4855" w:name="_Toc482976000"/>
      <w:bookmarkStart w:id="4856" w:name="_Toc482976824"/>
      <w:bookmarkStart w:id="4857" w:name="_Toc482965961"/>
      <w:bookmarkStart w:id="4858" w:name="_Toc482966711"/>
      <w:bookmarkStart w:id="4859" w:name="_Toc482967460"/>
      <w:bookmarkStart w:id="4860" w:name="_Toc482968215"/>
      <w:bookmarkStart w:id="4861" w:name="_Toc482968969"/>
      <w:bookmarkStart w:id="4862" w:name="_Toc482969723"/>
      <w:bookmarkStart w:id="4863" w:name="_Toc482970475"/>
      <w:bookmarkStart w:id="4864" w:name="_Toc482971393"/>
      <w:bookmarkStart w:id="4865" w:name="_Toc482972311"/>
      <w:bookmarkStart w:id="4866" w:name="_Toc482973228"/>
      <w:bookmarkStart w:id="4867" w:name="_Toc482974146"/>
      <w:bookmarkStart w:id="4868" w:name="_Toc482975063"/>
      <w:bookmarkStart w:id="4869" w:name="_Toc482976001"/>
      <w:bookmarkStart w:id="4870" w:name="_Toc482976825"/>
      <w:bookmarkStart w:id="4871" w:name="_Toc482965962"/>
      <w:bookmarkStart w:id="4872" w:name="_Toc482966712"/>
      <w:bookmarkStart w:id="4873" w:name="_Toc482967461"/>
      <w:bookmarkStart w:id="4874" w:name="_Toc482968216"/>
      <w:bookmarkStart w:id="4875" w:name="_Toc482968970"/>
      <w:bookmarkStart w:id="4876" w:name="_Toc482969724"/>
      <w:bookmarkStart w:id="4877" w:name="_Toc482970476"/>
      <w:bookmarkStart w:id="4878" w:name="_Toc482971394"/>
      <w:bookmarkStart w:id="4879" w:name="_Toc482972312"/>
      <w:bookmarkStart w:id="4880" w:name="_Toc482973229"/>
      <w:bookmarkStart w:id="4881" w:name="_Toc482974147"/>
      <w:bookmarkStart w:id="4882" w:name="_Toc482975064"/>
      <w:bookmarkStart w:id="4883" w:name="_Toc482976002"/>
      <w:bookmarkStart w:id="4884" w:name="_Toc482976826"/>
      <w:bookmarkStart w:id="4885" w:name="_Toc482965963"/>
      <w:bookmarkStart w:id="4886" w:name="_Toc482966713"/>
      <w:bookmarkStart w:id="4887" w:name="_Toc482967462"/>
      <w:bookmarkStart w:id="4888" w:name="_Toc482968217"/>
      <w:bookmarkStart w:id="4889" w:name="_Toc482968971"/>
      <w:bookmarkStart w:id="4890" w:name="_Toc482969725"/>
      <w:bookmarkStart w:id="4891" w:name="_Toc482970477"/>
      <w:bookmarkStart w:id="4892" w:name="_Toc482971395"/>
      <w:bookmarkStart w:id="4893" w:name="_Toc482972313"/>
      <w:bookmarkStart w:id="4894" w:name="_Toc482973230"/>
      <w:bookmarkStart w:id="4895" w:name="_Toc482974148"/>
      <w:bookmarkStart w:id="4896" w:name="_Toc482975065"/>
      <w:bookmarkStart w:id="4897" w:name="_Toc482976003"/>
      <w:bookmarkStart w:id="4898" w:name="_Toc482976827"/>
      <w:bookmarkStart w:id="4899" w:name="_Toc482965964"/>
      <w:bookmarkStart w:id="4900" w:name="_Toc482966714"/>
      <w:bookmarkStart w:id="4901" w:name="_Toc482967463"/>
      <w:bookmarkStart w:id="4902" w:name="_Toc482968218"/>
      <w:bookmarkStart w:id="4903" w:name="_Toc482968972"/>
      <w:bookmarkStart w:id="4904" w:name="_Toc482969726"/>
      <w:bookmarkStart w:id="4905" w:name="_Toc482970478"/>
      <w:bookmarkStart w:id="4906" w:name="_Toc482971396"/>
      <w:bookmarkStart w:id="4907" w:name="_Toc482972314"/>
      <w:bookmarkStart w:id="4908" w:name="_Toc482973231"/>
      <w:bookmarkStart w:id="4909" w:name="_Toc482974149"/>
      <w:bookmarkStart w:id="4910" w:name="_Toc482975066"/>
      <w:bookmarkStart w:id="4911" w:name="_Toc482976004"/>
      <w:bookmarkStart w:id="4912" w:name="_Toc482976828"/>
      <w:bookmarkStart w:id="4913" w:name="_Toc482965965"/>
      <w:bookmarkStart w:id="4914" w:name="_Toc482966715"/>
      <w:bookmarkStart w:id="4915" w:name="_Toc482967464"/>
      <w:bookmarkStart w:id="4916" w:name="_Toc482968219"/>
      <w:bookmarkStart w:id="4917" w:name="_Toc482968973"/>
      <w:bookmarkStart w:id="4918" w:name="_Toc482969727"/>
      <w:bookmarkStart w:id="4919" w:name="_Toc482970479"/>
      <w:bookmarkStart w:id="4920" w:name="_Toc482971397"/>
      <w:bookmarkStart w:id="4921" w:name="_Toc482972315"/>
      <w:bookmarkStart w:id="4922" w:name="_Toc482973232"/>
      <w:bookmarkStart w:id="4923" w:name="_Toc482974150"/>
      <w:bookmarkStart w:id="4924" w:name="_Toc482975067"/>
      <w:bookmarkStart w:id="4925" w:name="_Toc482976005"/>
      <w:bookmarkStart w:id="4926" w:name="_Toc482976829"/>
      <w:bookmarkStart w:id="4927" w:name="_Toc482965966"/>
      <w:bookmarkStart w:id="4928" w:name="_Toc482966716"/>
      <w:bookmarkStart w:id="4929" w:name="_Toc482967465"/>
      <w:bookmarkStart w:id="4930" w:name="_Toc482968220"/>
      <w:bookmarkStart w:id="4931" w:name="_Toc482968974"/>
      <w:bookmarkStart w:id="4932" w:name="_Toc482969728"/>
      <w:bookmarkStart w:id="4933" w:name="_Toc482970480"/>
      <w:bookmarkStart w:id="4934" w:name="_Toc482971398"/>
      <w:bookmarkStart w:id="4935" w:name="_Toc482972316"/>
      <w:bookmarkStart w:id="4936" w:name="_Toc482973233"/>
      <w:bookmarkStart w:id="4937" w:name="_Toc482974151"/>
      <w:bookmarkStart w:id="4938" w:name="_Toc482975068"/>
      <w:bookmarkStart w:id="4939" w:name="_Toc482976006"/>
      <w:bookmarkStart w:id="4940" w:name="_Toc482976830"/>
      <w:bookmarkStart w:id="4941" w:name="_Toc482965967"/>
      <w:bookmarkStart w:id="4942" w:name="_Toc482966717"/>
      <w:bookmarkStart w:id="4943" w:name="_Toc482967466"/>
      <w:bookmarkStart w:id="4944" w:name="_Toc482968221"/>
      <w:bookmarkStart w:id="4945" w:name="_Toc482968975"/>
      <w:bookmarkStart w:id="4946" w:name="_Toc482969729"/>
      <w:bookmarkStart w:id="4947" w:name="_Toc482970481"/>
      <w:bookmarkStart w:id="4948" w:name="_Toc482971399"/>
      <w:bookmarkStart w:id="4949" w:name="_Toc482972317"/>
      <w:bookmarkStart w:id="4950" w:name="_Toc482973234"/>
      <w:bookmarkStart w:id="4951" w:name="_Toc482974152"/>
      <w:bookmarkStart w:id="4952" w:name="_Toc482975069"/>
      <w:bookmarkStart w:id="4953" w:name="_Toc482976007"/>
      <w:bookmarkStart w:id="4954" w:name="_Toc482976831"/>
      <w:bookmarkStart w:id="4955" w:name="_Toc482965968"/>
      <w:bookmarkStart w:id="4956" w:name="_Toc482966718"/>
      <w:bookmarkStart w:id="4957" w:name="_Toc482967467"/>
      <w:bookmarkStart w:id="4958" w:name="_Toc482968222"/>
      <w:bookmarkStart w:id="4959" w:name="_Toc482968976"/>
      <w:bookmarkStart w:id="4960" w:name="_Toc482969730"/>
      <w:bookmarkStart w:id="4961" w:name="_Toc482970482"/>
      <w:bookmarkStart w:id="4962" w:name="_Toc482971400"/>
      <w:bookmarkStart w:id="4963" w:name="_Toc482972318"/>
      <w:bookmarkStart w:id="4964" w:name="_Toc482973235"/>
      <w:bookmarkStart w:id="4965" w:name="_Toc482974153"/>
      <w:bookmarkStart w:id="4966" w:name="_Toc482975070"/>
      <w:bookmarkStart w:id="4967" w:name="_Toc482976008"/>
      <w:bookmarkStart w:id="4968" w:name="_Toc482976832"/>
      <w:bookmarkStart w:id="4969" w:name="_Toc482965969"/>
      <w:bookmarkStart w:id="4970" w:name="_Toc482966719"/>
      <w:bookmarkStart w:id="4971" w:name="_Toc482967468"/>
      <w:bookmarkStart w:id="4972" w:name="_Toc482968223"/>
      <w:bookmarkStart w:id="4973" w:name="_Toc482968977"/>
      <w:bookmarkStart w:id="4974" w:name="_Toc482969731"/>
      <w:bookmarkStart w:id="4975" w:name="_Toc482970483"/>
      <w:bookmarkStart w:id="4976" w:name="_Toc482971401"/>
      <w:bookmarkStart w:id="4977" w:name="_Toc482972319"/>
      <w:bookmarkStart w:id="4978" w:name="_Toc482973236"/>
      <w:bookmarkStart w:id="4979" w:name="_Toc482974154"/>
      <w:bookmarkStart w:id="4980" w:name="_Toc482975071"/>
      <w:bookmarkStart w:id="4981" w:name="_Toc482976009"/>
      <w:bookmarkStart w:id="4982" w:name="_Toc482976833"/>
      <w:bookmarkStart w:id="4983" w:name="_Toc482965970"/>
      <w:bookmarkStart w:id="4984" w:name="_Toc482966720"/>
      <w:bookmarkStart w:id="4985" w:name="_Toc482967469"/>
      <w:bookmarkStart w:id="4986" w:name="_Toc482968224"/>
      <w:bookmarkStart w:id="4987" w:name="_Toc482968978"/>
      <w:bookmarkStart w:id="4988" w:name="_Toc482969732"/>
      <w:bookmarkStart w:id="4989" w:name="_Toc482970484"/>
      <w:bookmarkStart w:id="4990" w:name="_Toc482971402"/>
      <w:bookmarkStart w:id="4991" w:name="_Toc482972320"/>
      <w:bookmarkStart w:id="4992" w:name="_Toc482973237"/>
      <w:bookmarkStart w:id="4993" w:name="_Toc482974155"/>
      <w:bookmarkStart w:id="4994" w:name="_Toc482975072"/>
      <w:bookmarkStart w:id="4995" w:name="_Toc482976010"/>
      <w:bookmarkStart w:id="4996" w:name="_Toc482976834"/>
      <w:bookmarkStart w:id="4997" w:name="_Toc482965971"/>
      <w:bookmarkStart w:id="4998" w:name="_Toc482966721"/>
      <w:bookmarkStart w:id="4999" w:name="_Toc482967470"/>
      <w:bookmarkStart w:id="5000" w:name="_Toc482968225"/>
      <w:bookmarkStart w:id="5001" w:name="_Toc482968979"/>
      <w:bookmarkStart w:id="5002" w:name="_Toc482969733"/>
      <w:bookmarkStart w:id="5003" w:name="_Toc482970485"/>
      <w:bookmarkStart w:id="5004" w:name="_Toc482971403"/>
      <w:bookmarkStart w:id="5005" w:name="_Toc482972321"/>
      <w:bookmarkStart w:id="5006" w:name="_Toc482973238"/>
      <w:bookmarkStart w:id="5007" w:name="_Toc482974156"/>
      <w:bookmarkStart w:id="5008" w:name="_Toc482975073"/>
      <w:bookmarkStart w:id="5009" w:name="_Toc482976011"/>
      <w:bookmarkStart w:id="5010" w:name="_Toc482976835"/>
      <w:bookmarkStart w:id="5011" w:name="_Toc482965972"/>
      <w:bookmarkStart w:id="5012" w:name="_Toc482966722"/>
      <w:bookmarkStart w:id="5013" w:name="_Toc482967471"/>
      <w:bookmarkStart w:id="5014" w:name="_Toc482968226"/>
      <w:bookmarkStart w:id="5015" w:name="_Toc482968980"/>
      <w:bookmarkStart w:id="5016" w:name="_Toc482969734"/>
      <w:bookmarkStart w:id="5017" w:name="_Toc482970486"/>
      <w:bookmarkStart w:id="5018" w:name="_Toc482971404"/>
      <w:bookmarkStart w:id="5019" w:name="_Toc482972322"/>
      <w:bookmarkStart w:id="5020" w:name="_Toc482973239"/>
      <w:bookmarkStart w:id="5021" w:name="_Toc482974157"/>
      <w:bookmarkStart w:id="5022" w:name="_Toc482975074"/>
      <w:bookmarkStart w:id="5023" w:name="_Toc482976012"/>
      <w:bookmarkStart w:id="5024" w:name="_Toc482976836"/>
      <w:bookmarkStart w:id="5025" w:name="_Toc482965973"/>
      <w:bookmarkStart w:id="5026" w:name="_Toc482966723"/>
      <w:bookmarkStart w:id="5027" w:name="_Toc482967472"/>
      <w:bookmarkStart w:id="5028" w:name="_Toc482968227"/>
      <w:bookmarkStart w:id="5029" w:name="_Toc482968981"/>
      <w:bookmarkStart w:id="5030" w:name="_Toc482969735"/>
      <w:bookmarkStart w:id="5031" w:name="_Toc482970487"/>
      <w:bookmarkStart w:id="5032" w:name="_Toc482971405"/>
      <w:bookmarkStart w:id="5033" w:name="_Toc482972323"/>
      <w:bookmarkStart w:id="5034" w:name="_Toc482973240"/>
      <w:bookmarkStart w:id="5035" w:name="_Toc482974158"/>
      <w:bookmarkStart w:id="5036" w:name="_Toc482975075"/>
      <w:bookmarkStart w:id="5037" w:name="_Toc482976013"/>
      <w:bookmarkStart w:id="5038" w:name="_Toc482976837"/>
      <w:bookmarkStart w:id="5039" w:name="_Toc482965975"/>
      <w:bookmarkStart w:id="5040" w:name="_Toc482966725"/>
      <w:bookmarkStart w:id="5041" w:name="_Toc482967474"/>
      <w:bookmarkStart w:id="5042" w:name="_Toc482968229"/>
      <w:bookmarkStart w:id="5043" w:name="_Toc482968983"/>
      <w:bookmarkStart w:id="5044" w:name="_Toc482969737"/>
      <w:bookmarkStart w:id="5045" w:name="_Toc482970489"/>
      <w:bookmarkStart w:id="5046" w:name="_Toc482971407"/>
      <w:bookmarkStart w:id="5047" w:name="_Toc482972325"/>
      <w:bookmarkStart w:id="5048" w:name="_Toc482973242"/>
      <w:bookmarkStart w:id="5049" w:name="_Toc482974160"/>
      <w:bookmarkStart w:id="5050" w:name="_Toc482975077"/>
      <w:bookmarkStart w:id="5051" w:name="_Toc482976015"/>
      <w:bookmarkStart w:id="5052" w:name="_Toc482976839"/>
      <w:bookmarkStart w:id="5053" w:name="_Toc482965977"/>
      <w:bookmarkStart w:id="5054" w:name="_Toc482966727"/>
      <w:bookmarkStart w:id="5055" w:name="_Toc482967476"/>
      <w:bookmarkStart w:id="5056" w:name="_Toc482968231"/>
      <w:bookmarkStart w:id="5057" w:name="_Toc482968985"/>
      <w:bookmarkStart w:id="5058" w:name="_Toc482969739"/>
      <w:bookmarkStart w:id="5059" w:name="_Toc482970491"/>
      <w:bookmarkStart w:id="5060" w:name="_Toc482971409"/>
      <w:bookmarkStart w:id="5061" w:name="_Toc482972327"/>
      <w:bookmarkStart w:id="5062" w:name="_Toc482973244"/>
      <w:bookmarkStart w:id="5063" w:name="_Toc482974162"/>
      <w:bookmarkStart w:id="5064" w:name="_Toc482975079"/>
      <w:bookmarkStart w:id="5065" w:name="_Toc482976017"/>
      <w:bookmarkStart w:id="5066" w:name="_Toc482976841"/>
      <w:bookmarkStart w:id="5067" w:name="_Toc482965978"/>
      <w:bookmarkStart w:id="5068" w:name="_Toc482966728"/>
      <w:bookmarkStart w:id="5069" w:name="_Toc482967477"/>
      <w:bookmarkStart w:id="5070" w:name="_Toc482968232"/>
      <w:bookmarkStart w:id="5071" w:name="_Toc482968986"/>
      <w:bookmarkStart w:id="5072" w:name="_Toc482969740"/>
      <w:bookmarkStart w:id="5073" w:name="_Toc482970492"/>
      <w:bookmarkStart w:id="5074" w:name="_Toc482971410"/>
      <w:bookmarkStart w:id="5075" w:name="_Toc482972328"/>
      <w:bookmarkStart w:id="5076" w:name="_Toc482973245"/>
      <w:bookmarkStart w:id="5077" w:name="_Toc482974163"/>
      <w:bookmarkStart w:id="5078" w:name="_Toc482975080"/>
      <w:bookmarkStart w:id="5079" w:name="_Toc482976018"/>
      <w:bookmarkStart w:id="5080" w:name="_Toc482976842"/>
      <w:bookmarkStart w:id="5081" w:name="_Toc456808614"/>
      <w:bookmarkStart w:id="5082" w:name="_Toc456899946"/>
      <w:bookmarkStart w:id="5083" w:name="_Toc456900073"/>
      <w:bookmarkStart w:id="5084" w:name="_Toc456900200"/>
      <w:bookmarkStart w:id="5085" w:name="_Toc457225379"/>
      <w:bookmarkStart w:id="5086" w:name="_Toc457377613"/>
      <w:bookmarkStart w:id="5087" w:name="_Toc457384725"/>
      <w:bookmarkStart w:id="5088" w:name="_Toc457393989"/>
      <w:bookmarkStart w:id="5089" w:name="_Toc457402248"/>
      <w:bookmarkStart w:id="5090" w:name="_Toc457457518"/>
      <w:bookmarkStart w:id="5091" w:name="_Toc457492412"/>
      <w:bookmarkStart w:id="5092" w:name="_Toc457554704"/>
      <w:bookmarkStart w:id="5093" w:name="_Toc457772623"/>
      <w:bookmarkStart w:id="5094" w:name="_Toc458085390"/>
      <w:bookmarkStart w:id="5095" w:name="_Toc458085525"/>
      <w:bookmarkStart w:id="5096" w:name="_Toc458086724"/>
      <w:bookmarkStart w:id="5097" w:name="_Toc458416608"/>
      <w:bookmarkStart w:id="5098" w:name="_Toc482961915"/>
      <w:bookmarkStart w:id="5099" w:name="_Toc482962516"/>
      <w:bookmarkStart w:id="5100" w:name="_Toc482962846"/>
      <w:bookmarkStart w:id="5101" w:name="_Toc482963177"/>
      <w:bookmarkStart w:id="5102" w:name="_Toc482963503"/>
      <w:bookmarkStart w:id="5103" w:name="_Toc482963828"/>
      <w:bookmarkStart w:id="5104" w:name="_Toc482964182"/>
      <w:bookmarkStart w:id="5105" w:name="_Toc482964536"/>
      <w:bookmarkStart w:id="5106" w:name="_Toc482965223"/>
      <w:bookmarkStart w:id="5107" w:name="_Toc482965979"/>
      <w:bookmarkStart w:id="5108" w:name="_Toc482966729"/>
      <w:bookmarkStart w:id="5109" w:name="_Toc482967478"/>
      <w:bookmarkStart w:id="5110" w:name="_Toc482968233"/>
      <w:bookmarkStart w:id="5111" w:name="_Toc482968987"/>
      <w:bookmarkStart w:id="5112" w:name="_Toc482969741"/>
      <w:bookmarkStart w:id="5113" w:name="_Toc482970493"/>
      <w:bookmarkStart w:id="5114" w:name="_Toc482971411"/>
      <w:bookmarkStart w:id="5115" w:name="_Toc482972329"/>
      <w:bookmarkStart w:id="5116" w:name="_Toc482973246"/>
      <w:bookmarkStart w:id="5117" w:name="_Toc482974164"/>
      <w:bookmarkStart w:id="5118" w:name="_Toc482975081"/>
      <w:bookmarkStart w:id="5119" w:name="_Toc482976019"/>
      <w:bookmarkStart w:id="5120" w:name="_Toc482976843"/>
      <w:bookmarkStart w:id="5121" w:name="_Toc456808616"/>
      <w:bookmarkStart w:id="5122" w:name="_Toc456899948"/>
      <w:bookmarkStart w:id="5123" w:name="_Toc456900075"/>
      <w:bookmarkStart w:id="5124" w:name="_Toc456900202"/>
      <w:bookmarkStart w:id="5125" w:name="_Toc457225381"/>
      <w:bookmarkStart w:id="5126" w:name="_Toc457377615"/>
      <w:bookmarkStart w:id="5127" w:name="_Toc457384727"/>
      <w:bookmarkStart w:id="5128" w:name="_Toc457393991"/>
      <w:bookmarkStart w:id="5129" w:name="_Toc457402250"/>
      <w:bookmarkStart w:id="5130" w:name="_Toc457457520"/>
      <w:bookmarkStart w:id="5131" w:name="_Toc457492414"/>
      <w:bookmarkStart w:id="5132" w:name="_Toc457554706"/>
      <w:bookmarkStart w:id="5133" w:name="_Toc457772625"/>
      <w:bookmarkStart w:id="5134" w:name="_Toc458085392"/>
      <w:bookmarkStart w:id="5135" w:name="_Toc458085527"/>
      <w:bookmarkStart w:id="5136" w:name="_Toc458086726"/>
      <w:bookmarkStart w:id="5137" w:name="_Toc458416610"/>
      <w:bookmarkStart w:id="5138" w:name="_Toc482961917"/>
      <w:bookmarkStart w:id="5139" w:name="_Toc482962518"/>
      <w:bookmarkStart w:id="5140" w:name="_Toc482962848"/>
      <w:bookmarkStart w:id="5141" w:name="_Toc482963179"/>
      <w:bookmarkStart w:id="5142" w:name="_Toc482963505"/>
      <w:bookmarkStart w:id="5143" w:name="_Toc482963830"/>
      <w:bookmarkStart w:id="5144" w:name="_Toc482964184"/>
      <w:bookmarkStart w:id="5145" w:name="_Toc482964538"/>
      <w:bookmarkStart w:id="5146" w:name="_Toc482965225"/>
      <w:bookmarkStart w:id="5147" w:name="_Toc482965981"/>
      <w:bookmarkStart w:id="5148" w:name="_Toc482966731"/>
      <w:bookmarkStart w:id="5149" w:name="_Toc482967480"/>
      <w:bookmarkStart w:id="5150" w:name="_Toc482968235"/>
      <w:bookmarkStart w:id="5151" w:name="_Toc482968989"/>
      <w:bookmarkStart w:id="5152" w:name="_Toc482969743"/>
      <w:bookmarkStart w:id="5153" w:name="_Toc482970495"/>
      <w:bookmarkStart w:id="5154" w:name="_Toc482971413"/>
      <w:bookmarkStart w:id="5155" w:name="_Toc482972331"/>
      <w:bookmarkStart w:id="5156" w:name="_Toc482973248"/>
      <w:bookmarkStart w:id="5157" w:name="_Toc482974166"/>
      <w:bookmarkStart w:id="5158" w:name="_Toc482975083"/>
      <w:bookmarkStart w:id="5159" w:name="_Toc482976021"/>
      <w:bookmarkStart w:id="5160" w:name="_Toc482976845"/>
      <w:bookmarkStart w:id="5161" w:name="_Toc456808617"/>
      <w:bookmarkStart w:id="5162" w:name="_Toc456899949"/>
      <w:bookmarkStart w:id="5163" w:name="_Toc456900076"/>
      <w:bookmarkStart w:id="5164" w:name="_Toc456900203"/>
      <w:bookmarkStart w:id="5165" w:name="_Toc457225382"/>
      <w:bookmarkStart w:id="5166" w:name="_Toc457377616"/>
      <w:bookmarkStart w:id="5167" w:name="_Toc457384728"/>
      <w:bookmarkStart w:id="5168" w:name="_Toc457393992"/>
      <w:bookmarkStart w:id="5169" w:name="_Toc457402251"/>
      <w:bookmarkStart w:id="5170" w:name="_Toc457457521"/>
      <w:bookmarkStart w:id="5171" w:name="_Toc457492415"/>
      <w:bookmarkStart w:id="5172" w:name="_Toc457554707"/>
      <w:bookmarkStart w:id="5173" w:name="_Toc457772626"/>
      <w:bookmarkStart w:id="5174" w:name="_Toc458085393"/>
      <w:bookmarkStart w:id="5175" w:name="_Toc458085528"/>
      <w:bookmarkStart w:id="5176" w:name="_Toc458086727"/>
      <w:bookmarkStart w:id="5177" w:name="_Toc458416611"/>
      <w:bookmarkStart w:id="5178" w:name="_Toc482961918"/>
      <w:bookmarkStart w:id="5179" w:name="_Toc482962519"/>
      <w:bookmarkStart w:id="5180" w:name="_Toc482962849"/>
      <w:bookmarkStart w:id="5181" w:name="_Toc482963180"/>
      <w:bookmarkStart w:id="5182" w:name="_Toc482963506"/>
      <w:bookmarkStart w:id="5183" w:name="_Toc482963831"/>
      <w:bookmarkStart w:id="5184" w:name="_Toc482964185"/>
      <w:bookmarkStart w:id="5185" w:name="_Toc482964539"/>
      <w:bookmarkStart w:id="5186" w:name="_Toc482965226"/>
      <w:bookmarkStart w:id="5187" w:name="_Toc482965982"/>
      <w:bookmarkStart w:id="5188" w:name="_Toc482966732"/>
      <w:bookmarkStart w:id="5189" w:name="_Toc482967481"/>
      <w:bookmarkStart w:id="5190" w:name="_Toc482968236"/>
      <w:bookmarkStart w:id="5191" w:name="_Toc482968990"/>
      <w:bookmarkStart w:id="5192" w:name="_Toc482969744"/>
      <w:bookmarkStart w:id="5193" w:name="_Toc482970496"/>
      <w:bookmarkStart w:id="5194" w:name="_Toc482971414"/>
      <w:bookmarkStart w:id="5195" w:name="_Toc482972332"/>
      <w:bookmarkStart w:id="5196" w:name="_Toc482973249"/>
      <w:bookmarkStart w:id="5197" w:name="_Toc482974167"/>
      <w:bookmarkStart w:id="5198" w:name="_Toc482975084"/>
      <w:bookmarkStart w:id="5199" w:name="_Toc482976022"/>
      <w:bookmarkStart w:id="5200" w:name="_Toc482976846"/>
      <w:bookmarkStart w:id="5201" w:name="_Toc484427508"/>
      <w:bookmarkStart w:id="5202" w:name="_Toc484427626"/>
      <w:bookmarkStart w:id="5203" w:name="_Toc482969745"/>
      <w:bookmarkStart w:id="5204" w:name="_Toc482976023"/>
      <w:bookmarkStart w:id="5205" w:name="_Toc482976847"/>
      <w:bookmarkStart w:id="5206" w:name="_Toc488130807"/>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r w:rsidRPr="00406B50">
        <w:rPr>
          <w:rFonts w:ascii="Arial" w:hAnsi="Arial" w:cs="Arial"/>
          <w:color w:val="auto"/>
        </w:rPr>
        <w:t>Dependencies</w:t>
      </w:r>
      <w:bookmarkEnd w:id="5201"/>
      <w:bookmarkEnd w:id="5202"/>
      <w:bookmarkEnd w:id="5203"/>
      <w:bookmarkEnd w:id="5204"/>
      <w:bookmarkEnd w:id="5205"/>
      <w:bookmarkEnd w:id="5206"/>
    </w:p>
    <w:p w:rsidR="0088169D" w:rsidRPr="00001077" w:rsidRDefault="0088169D" w:rsidP="0088169D">
      <w:bookmarkStart w:id="5207" w:name="_Toc456808620"/>
      <w:bookmarkStart w:id="5208" w:name="_Toc456899952"/>
      <w:bookmarkStart w:id="5209" w:name="_Toc456900079"/>
      <w:bookmarkStart w:id="5210" w:name="_Toc456900206"/>
      <w:bookmarkStart w:id="5211" w:name="_Toc457225385"/>
      <w:bookmarkStart w:id="5212" w:name="_Toc457377619"/>
      <w:bookmarkStart w:id="5213" w:name="_Toc457384731"/>
      <w:bookmarkStart w:id="5214" w:name="_Toc457393995"/>
      <w:bookmarkStart w:id="5215" w:name="_Toc457402254"/>
      <w:bookmarkStart w:id="5216" w:name="_Toc457457524"/>
      <w:bookmarkStart w:id="5217" w:name="_Toc457492418"/>
      <w:bookmarkStart w:id="5218" w:name="_Toc457554710"/>
      <w:bookmarkStart w:id="5219" w:name="_Toc457772629"/>
      <w:bookmarkStart w:id="5220" w:name="_Toc458085396"/>
      <w:bookmarkStart w:id="5221" w:name="_Toc458085531"/>
      <w:bookmarkStart w:id="5222" w:name="_Toc458086730"/>
      <w:bookmarkStart w:id="5223" w:name="_Toc458416614"/>
      <w:bookmarkStart w:id="5224" w:name="_Toc482961921"/>
      <w:bookmarkStart w:id="5225" w:name="_Toc482962522"/>
      <w:bookmarkStart w:id="5226" w:name="_Toc482962852"/>
      <w:bookmarkStart w:id="5227" w:name="_Toc482963182"/>
      <w:bookmarkStart w:id="5228" w:name="_Toc482963508"/>
      <w:bookmarkStart w:id="5229" w:name="_Toc482963833"/>
      <w:bookmarkStart w:id="5230" w:name="_Toc482964187"/>
      <w:bookmarkStart w:id="5231" w:name="_Toc482964541"/>
      <w:bookmarkStart w:id="5232" w:name="_Toc482965228"/>
      <w:bookmarkStart w:id="5233" w:name="_Toc456808621"/>
      <w:bookmarkStart w:id="5234" w:name="_Toc456899953"/>
      <w:bookmarkStart w:id="5235" w:name="_Toc456900080"/>
      <w:bookmarkStart w:id="5236" w:name="_Toc456900207"/>
      <w:bookmarkStart w:id="5237" w:name="_Toc457225386"/>
      <w:bookmarkStart w:id="5238" w:name="_Toc457377620"/>
      <w:bookmarkStart w:id="5239" w:name="_Toc457384732"/>
      <w:bookmarkStart w:id="5240" w:name="_Toc457393996"/>
      <w:bookmarkStart w:id="5241" w:name="_Toc457402255"/>
      <w:bookmarkStart w:id="5242" w:name="_Toc457457525"/>
      <w:bookmarkStart w:id="5243" w:name="_Toc457492419"/>
      <w:bookmarkStart w:id="5244" w:name="_Toc457554711"/>
      <w:bookmarkStart w:id="5245" w:name="_Toc457772630"/>
      <w:bookmarkStart w:id="5246" w:name="_Toc458085397"/>
      <w:bookmarkStart w:id="5247" w:name="_Toc458085532"/>
      <w:bookmarkStart w:id="5248" w:name="_Toc458086731"/>
      <w:bookmarkStart w:id="5249" w:name="_Toc458416615"/>
      <w:bookmarkStart w:id="5250" w:name="_Toc482961922"/>
      <w:bookmarkStart w:id="5251" w:name="_Toc482962523"/>
      <w:bookmarkStart w:id="5252" w:name="_Toc482962853"/>
      <w:bookmarkStart w:id="5253" w:name="_Toc482963183"/>
      <w:bookmarkStart w:id="5254" w:name="_Toc482963509"/>
      <w:bookmarkStart w:id="5255" w:name="_Toc482963834"/>
      <w:bookmarkStart w:id="5256" w:name="_Toc482964188"/>
      <w:bookmarkStart w:id="5257" w:name="_Toc482964542"/>
      <w:bookmarkStart w:id="5258" w:name="_Toc482965229"/>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984"/>
        <w:gridCol w:w="2824"/>
        <w:gridCol w:w="5103"/>
      </w:tblGrid>
      <w:tr w:rsidR="0088169D" w:rsidRPr="00001077" w:rsidTr="00513A15">
        <w:trPr>
          <w:trHeight w:val="343"/>
        </w:trPr>
        <w:tc>
          <w:tcPr>
            <w:tcW w:w="440" w:type="dxa"/>
            <w:shd w:val="clear" w:color="auto" w:fill="F2F2F2"/>
          </w:tcPr>
          <w:p w:rsidR="0088169D" w:rsidRPr="00001077" w:rsidRDefault="00406B50" w:rsidP="00513A15">
            <w:pPr>
              <w:rPr>
                <w:b/>
              </w:rPr>
            </w:pPr>
            <w:r w:rsidRPr="00406B50">
              <w:rPr>
                <w:b/>
                <w:szCs w:val="24"/>
              </w:rPr>
              <w:t>#</w:t>
            </w:r>
          </w:p>
        </w:tc>
        <w:tc>
          <w:tcPr>
            <w:tcW w:w="984" w:type="dxa"/>
            <w:shd w:val="clear" w:color="auto" w:fill="F2F2F2"/>
          </w:tcPr>
          <w:p w:rsidR="0088169D" w:rsidRPr="00001077" w:rsidRDefault="00406B50" w:rsidP="00513A15">
            <w:pPr>
              <w:rPr>
                <w:b/>
              </w:rPr>
            </w:pPr>
            <w:r w:rsidRPr="00406B50">
              <w:rPr>
                <w:b/>
                <w:szCs w:val="24"/>
              </w:rPr>
              <w:t>Phase</w:t>
            </w:r>
          </w:p>
        </w:tc>
        <w:tc>
          <w:tcPr>
            <w:tcW w:w="2824" w:type="dxa"/>
            <w:shd w:val="clear" w:color="auto" w:fill="F2F2F2"/>
          </w:tcPr>
          <w:p w:rsidR="0088169D" w:rsidRPr="00001077" w:rsidRDefault="00406B50" w:rsidP="00513A15">
            <w:pPr>
              <w:rPr>
                <w:b/>
              </w:rPr>
            </w:pPr>
            <w:r w:rsidRPr="00406B50">
              <w:rPr>
                <w:b/>
                <w:szCs w:val="24"/>
              </w:rPr>
              <w:t>Activity</w:t>
            </w:r>
          </w:p>
        </w:tc>
        <w:tc>
          <w:tcPr>
            <w:tcW w:w="5103" w:type="dxa"/>
            <w:shd w:val="clear" w:color="auto" w:fill="F2F2F2"/>
          </w:tcPr>
          <w:p w:rsidR="0088169D" w:rsidRPr="00001077" w:rsidRDefault="00406B50" w:rsidP="00513A15">
            <w:pPr>
              <w:rPr>
                <w:b/>
              </w:rPr>
            </w:pPr>
            <w:r w:rsidRPr="00406B50">
              <w:rPr>
                <w:b/>
                <w:szCs w:val="24"/>
              </w:rPr>
              <w:t>Project Dependencies</w:t>
            </w:r>
          </w:p>
        </w:tc>
      </w:tr>
      <w:tr w:rsidR="0088169D" w:rsidRPr="00001077" w:rsidTr="00513A15">
        <w:tc>
          <w:tcPr>
            <w:tcW w:w="440" w:type="dxa"/>
            <w:shd w:val="clear" w:color="auto" w:fill="auto"/>
          </w:tcPr>
          <w:p w:rsidR="0088169D" w:rsidRPr="00001077" w:rsidRDefault="00406B50" w:rsidP="00513A15">
            <w:pPr>
              <w:rPr>
                <w:b/>
              </w:rPr>
            </w:pPr>
            <w:r w:rsidRPr="00406B50">
              <w:rPr>
                <w:b/>
                <w:szCs w:val="24"/>
              </w:rPr>
              <w:t>1</w:t>
            </w:r>
          </w:p>
        </w:tc>
        <w:tc>
          <w:tcPr>
            <w:tcW w:w="984" w:type="dxa"/>
          </w:tcPr>
          <w:p w:rsidR="0088169D" w:rsidRPr="00001077" w:rsidRDefault="00406B50" w:rsidP="00513A15">
            <w:pPr>
              <w:rPr>
                <w:b/>
              </w:rPr>
            </w:pPr>
            <w:r w:rsidRPr="00406B50">
              <w:rPr>
                <w:b/>
                <w:szCs w:val="24"/>
              </w:rPr>
              <w:t>Analyse</w:t>
            </w:r>
          </w:p>
        </w:tc>
        <w:tc>
          <w:tcPr>
            <w:tcW w:w="2824" w:type="dxa"/>
            <w:shd w:val="clear" w:color="auto" w:fill="auto"/>
          </w:tcPr>
          <w:p w:rsidR="0088169D" w:rsidRPr="00001077" w:rsidRDefault="00406B50" w:rsidP="00513A15">
            <w:r w:rsidRPr="00406B50">
              <w:rPr>
                <w:szCs w:val="24"/>
              </w:rPr>
              <w:t>Data Inventory</w:t>
            </w:r>
          </w:p>
        </w:tc>
        <w:tc>
          <w:tcPr>
            <w:tcW w:w="5103" w:type="dxa"/>
          </w:tcPr>
          <w:p w:rsidR="0088169D" w:rsidRPr="00001077" w:rsidRDefault="00406B50" w:rsidP="00855A53">
            <w:r w:rsidRPr="00406B50">
              <w:rPr>
                <w:szCs w:val="24"/>
              </w:rPr>
              <w:t xml:space="preserve">BAU, BA, Solution Architect and Target Operating Model involvement </w:t>
            </w:r>
          </w:p>
        </w:tc>
      </w:tr>
      <w:tr w:rsidR="0088169D" w:rsidRPr="00001077" w:rsidTr="00513A15">
        <w:tc>
          <w:tcPr>
            <w:tcW w:w="440" w:type="dxa"/>
            <w:shd w:val="clear" w:color="auto" w:fill="auto"/>
          </w:tcPr>
          <w:p w:rsidR="0088169D" w:rsidRPr="00001077" w:rsidRDefault="00406B50" w:rsidP="00513A15">
            <w:pPr>
              <w:rPr>
                <w:b/>
              </w:rPr>
            </w:pPr>
            <w:r w:rsidRPr="00406B50">
              <w:rPr>
                <w:b/>
                <w:szCs w:val="24"/>
              </w:rPr>
              <w:t>2</w:t>
            </w:r>
          </w:p>
        </w:tc>
        <w:tc>
          <w:tcPr>
            <w:tcW w:w="984" w:type="dxa"/>
          </w:tcPr>
          <w:p w:rsidR="0088169D" w:rsidRPr="00001077" w:rsidRDefault="00406B50" w:rsidP="00513A15">
            <w:pPr>
              <w:rPr>
                <w:b/>
              </w:rPr>
            </w:pPr>
            <w:r w:rsidRPr="00406B50">
              <w:rPr>
                <w:b/>
                <w:szCs w:val="24"/>
              </w:rPr>
              <w:t>Design</w:t>
            </w:r>
          </w:p>
        </w:tc>
        <w:tc>
          <w:tcPr>
            <w:tcW w:w="2824" w:type="dxa"/>
            <w:shd w:val="clear" w:color="auto" w:fill="auto"/>
          </w:tcPr>
          <w:p w:rsidR="0088169D" w:rsidRPr="00001077" w:rsidRDefault="00406B50" w:rsidP="00513A15">
            <w:r w:rsidRPr="00406B50">
              <w:rPr>
                <w:szCs w:val="24"/>
              </w:rPr>
              <w:t>Data Mapping</w:t>
            </w:r>
          </w:p>
        </w:tc>
        <w:tc>
          <w:tcPr>
            <w:tcW w:w="5103" w:type="dxa"/>
          </w:tcPr>
          <w:p w:rsidR="0088169D" w:rsidRPr="00001077" w:rsidRDefault="00406B50" w:rsidP="00513A15">
            <w:r w:rsidRPr="00406B50">
              <w:rPr>
                <w:szCs w:val="24"/>
              </w:rPr>
              <w:t xml:space="preserve">Signed-off Functional requirements for L1, L2, L3 gaps </w:t>
            </w:r>
          </w:p>
        </w:tc>
      </w:tr>
      <w:tr w:rsidR="0088169D" w:rsidRPr="00001077" w:rsidTr="00513A15">
        <w:tc>
          <w:tcPr>
            <w:tcW w:w="440" w:type="dxa"/>
            <w:shd w:val="clear" w:color="auto" w:fill="auto"/>
          </w:tcPr>
          <w:p w:rsidR="0088169D" w:rsidRPr="00001077" w:rsidRDefault="00406B50" w:rsidP="00513A15">
            <w:pPr>
              <w:rPr>
                <w:b/>
              </w:rPr>
            </w:pPr>
            <w:r w:rsidRPr="00406B50">
              <w:rPr>
                <w:b/>
                <w:szCs w:val="24"/>
              </w:rPr>
              <w:t>3</w:t>
            </w:r>
          </w:p>
        </w:tc>
        <w:tc>
          <w:tcPr>
            <w:tcW w:w="984" w:type="dxa"/>
          </w:tcPr>
          <w:p w:rsidR="0088169D" w:rsidRPr="00001077" w:rsidRDefault="00406B50" w:rsidP="00513A15">
            <w:pPr>
              <w:rPr>
                <w:b/>
              </w:rPr>
            </w:pPr>
            <w:r w:rsidRPr="00406B50">
              <w:rPr>
                <w:b/>
                <w:szCs w:val="24"/>
              </w:rPr>
              <w:t>Build</w:t>
            </w:r>
          </w:p>
        </w:tc>
        <w:tc>
          <w:tcPr>
            <w:tcW w:w="2824" w:type="dxa"/>
            <w:shd w:val="clear" w:color="auto" w:fill="auto"/>
          </w:tcPr>
          <w:p w:rsidR="0088169D" w:rsidRPr="00001077" w:rsidRDefault="00316E78" w:rsidP="00513A15">
            <w:r>
              <w:rPr>
                <w:szCs w:val="24"/>
              </w:rPr>
              <w:t>Migration</w:t>
            </w:r>
            <w:r w:rsidRPr="00406B50">
              <w:rPr>
                <w:szCs w:val="24"/>
              </w:rPr>
              <w:t xml:space="preserve"> </w:t>
            </w:r>
            <w:r w:rsidR="00406B50" w:rsidRPr="00406B50">
              <w:rPr>
                <w:szCs w:val="24"/>
              </w:rPr>
              <w:t>build</w:t>
            </w:r>
          </w:p>
        </w:tc>
        <w:tc>
          <w:tcPr>
            <w:tcW w:w="5103" w:type="dxa"/>
          </w:tcPr>
          <w:p w:rsidR="0088169D" w:rsidRPr="00001077" w:rsidRDefault="00406B50" w:rsidP="00513A15">
            <w:pPr>
              <w:rPr>
                <w:color w:val="FF0000"/>
              </w:rPr>
            </w:pPr>
            <w:r w:rsidRPr="00406B50">
              <w:rPr>
                <w:szCs w:val="24"/>
              </w:rPr>
              <w:t>Functi</w:t>
            </w:r>
            <w:r w:rsidR="008637B6">
              <w:rPr>
                <w:szCs w:val="24"/>
              </w:rPr>
              <w:t xml:space="preserve">onal and operational </w:t>
            </w:r>
            <w:r w:rsidR="008637B6">
              <w:t>Wealth suite -</w:t>
            </w:r>
            <w:r w:rsidR="008637B6" w:rsidRPr="00406B50">
              <w:t xml:space="preserve"> T24</w:t>
            </w:r>
            <w:r w:rsidRPr="00406B50">
              <w:rPr>
                <w:szCs w:val="24"/>
              </w:rPr>
              <w:t xml:space="preserve"> system with complete configuration for the areas in scope for migration</w:t>
            </w:r>
          </w:p>
        </w:tc>
      </w:tr>
      <w:tr w:rsidR="0088169D" w:rsidRPr="00001077" w:rsidTr="00513A15">
        <w:tc>
          <w:tcPr>
            <w:tcW w:w="440" w:type="dxa"/>
            <w:shd w:val="clear" w:color="auto" w:fill="auto"/>
          </w:tcPr>
          <w:p w:rsidR="0088169D" w:rsidRPr="00001077" w:rsidRDefault="00406B50" w:rsidP="00513A15">
            <w:pPr>
              <w:rPr>
                <w:b/>
              </w:rPr>
            </w:pPr>
            <w:r w:rsidRPr="00406B50">
              <w:rPr>
                <w:b/>
                <w:szCs w:val="24"/>
              </w:rPr>
              <w:t>4</w:t>
            </w:r>
          </w:p>
        </w:tc>
        <w:tc>
          <w:tcPr>
            <w:tcW w:w="984" w:type="dxa"/>
          </w:tcPr>
          <w:p w:rsidR="0088169D" w:rsidRPr="00001077" w:rsidRDefault="00406B50" w:rsidP="00513A15">
            <w:pPr>
              <w:rPr>
                <w:b/>
              </w:rPr>
            </w:pPr>
            <w:r w:rsidRPr="00406B50">
              <w:rPr>
                <w:b/>
                <w:szCs w:val="24"/>
              </w:rPr>
              <w:t>Test</w:t>
            </w:r>
          </w:p>
        </w:tc>
        <w:tc>
          <w:tcPr>
            <w:tcW w:w="2824" w:type="dxa"/>
            <w:shd w:val="clear" w:color="auto" w:fill="auto"/>
          </w:tcPr>
          <w:p w:rsidR="0088169D" w:rsidRPr="00001077" w:rsidRDefault="00406B50" w:rsidP="00513A15">
            <w:r w:rsidRPr="00406B50">
              <w:rPr>
                <w:szCs w:val="24"/>
              </w:rPr>
              <w:t xml:space="preserve">CIT, CAT, Trial Run </w:t>
            </w:r>
          </w:p>
        </w:tc>
        <w:tc>
          <w:tcPr>
            <w:tcW w:w="5103" w:type="dxa"/>
          </w:tcPr>
          <w:p w:rsidR="0088169D" w:rsidRPr="00001077" w:rsidRDefault="00855A53" w:rsidP="00513A15">
            <w:r>
              <w:t>Environment team and Business team</w:t>
            </w:r>
          </w:p>
        </w:tc>
      </w:tr>
      <w:tr w:rsidR="0088169D" w:rsidRPr="00001077" w:rsidTr="00513A15">
        <w:tc>
          <w:tcPr>
            <w:tcW w:w="440" w:type="dxa"/>
            <w:shd w:val="clear" w:color="auto" w:fill="auto"/>
          </w:tcPr>
          <w:p w:rsidR="0088169D" w:rsidRPr="00001077" w:rsidRDefault="00406B50" w:rsidP="00513A15">
            <w:pPr>
              <w:rPr>
                <w:b/>
              </w:rPr>
            </w:pPr>
            <w:r w:rsidRPr="00406B50">
              <w:rPr>
                <w:b/>
                <w:szCs w:val="24"/>
              </w:rPr>
              <w:t>5</w:t>
            </w:r>
          </w:p>
        </w:tc>
        <w:tc>
          <w:tcPr>
            <w:tcW w:w="984" w:type="dxa"/>
          </w:tcPr>
          <w:p w:rsidR="0088169D" w:rsidRPr="00001077" w:rsidRDefault="00406B50" w:rsidP="00513A15">
            <w:pPr>
              <w:rPr>
                <w:b/>
              </w:rPr>
            </w:pPr>
            <w:r w:rsidRPr="00406B50">
              <w:rPr>
                <w:b/>
                <w:szCs w:val="24"/>
              </w:rPr>
              <w:t>Deploy</w:t>
            </w:r>
          </w:p>
        </w:tc>
        <w:tc>
          <w:tcPr>
            <w:tcW w:w="2824" w:type="dxa"/>
            <w:shd w:val="clear" w:color="auto" w:fill="auto"/>
          </w:tcPr>
          <w:p w:rsidR="0088169D" w:rsidRPr="00001077" w:rsidRDefault="00406B50" w:rsidP="00513A15">
            <w:r w:rsidRPr="00406B50">
              <w:rPr>
                <w:szCs w:val="24"/>
              </w:rPr>
              <w:t>Dress Rehearsals</w:t>
            </w:r>
          </w:p>
        </w:tc>
        <w:tc>
          <w:tcPr>
            <w:tcW w:w="5103" w:type="dxa"/>
          </w:tcPr>
          <w:p w:rsidR="0088169D" w:rsidRPr="00001077" w:rsidRDefault="00406B50" w:rsidP="00513A15">
            <w:r w:rsidRPr="00406B50">
              <w:rPr>
                <w:szCs w:val="24"/>
              </w:rPr>
              <w:t xml:space="preserve">Enable Project deployment, environment and Business team  </w:t>
            </w:r>
          </w:p>
        </w:tc>
      </w:tr>
    </w:tbl>
    <w:p w:rsidR="0088169D" w:rsidRPr="00001077" w:rsidRDefault="0088169D" w:rsidP="0088169D">
      <w:pPr>
        <w:pStyle w:val="Caption"/>
        <w:jc w:val="center"/>
        <w:rPr>
          <w:rFonts w:cs="Arial"/>
        </w:rPr>
      </w:pPr>
    </w:p>
    <w:p w:rsidR="0088169D" w:rsidRPr="00001077" w:rsidRDefault="0088169D" w:rsidP="0088169D"/>
    <w:p w:rsidR="0088169D" w:rsidRPr="00001077" w:rsidRDefault="00406B50" w:rsidP="0007770C">
      <w:pPr>
        <w:pStyle w:val="Heading2"/>
        <w:rPr>
          <w:rFonts w:ascii="Arial" w:hAnsi="Arial" w:cs="Arial"/>
          <w:color w:val="auto"/>
        </w:rPr>
      </w:pPr>
      <w:bookmarkStart w:id="5259" w:name="_Toc482969145"/>
      <w:bookmarkStart w:id="5260" w:name="_Toc482975241"/>
      <w:bookmarkStart w:id="5261" w:name="_Toc482976064"/>
      <w:bookmarkStart w:id="5262" w:name="_Toc482977002"/>
      <w:bookmarkStart w:id="5263" w:name="_Toc484427509"/>
      <w:bookmarkStart w:id="5264" w:name="_Toc484427627"/>
      <w:bookmarkStart w:id="5265" w:name="_Toc488130808"/>
      <w:r w:rsidRPr="00406B50">
        <w:rPr>
          <w:rFonts w:ascii="Arial" w:hAnsi="Arial" w:cs="Arial"/>
          <w:color w:val="auto"/>
        </w:rPr>
        <w:t>Assumptions</w:t>
      </w:r>
      <w:bookmarkEnd w:id="5259"/>
      <w:bookmarkEnd w:id="5260"/>
      <w:bookmarkEnd w:id="5261"/>
      <w:bookmarkEnd w:id="5262"/>
      <w:bookmarkEnd w:id="5263"/>
      <w:bookmarkEnd w:id="5264"/>
      <w:bookmarkEnd w:id="5265"/>
    </w:p>
    <w:p w:rsidR="00406B50" w:rsidRDefault="00406B50" w:rsidP="00406B50"/>
    <w:p w:rsidR="0088169D" w:rsidRPr="00001077" w:rsidRDefault="00406B50" w:rsidP="0088169D">
      <w:r w:rsidRPr="00406B50">
        <w:rPr>
          <w:szCs w:val="24"/>
          <w:lang w:val="en-US"/>
        </w:rPr>
        <w:t xml:space="preserve">The </w:t>
      </w:r>
      <w:r w:rsidR="00316E78">
        <w:rPr>
          <w:szCs w:val="24"/>
          <w:lang w:val="en-US"/>
        </w:rPr>
        <w:t>migration</w:t>
      </w:r>
      <w:r w:rsidR="00316E78" w:rsidRPr="00406B50">
        <w:rPr>
          <w:szCs w:val="24"/>
          <w:lang w:val="en-US"/>
        </w:rPr>
        <w:t xml:space="preserve"> </w:t>
      </w:r>
      <w:r w:rsidRPr="00406B50">
        <w:rPr>
          <w:szCs w:val="24"/>
          <w:lang w:val="en-US"/>
        </w:rPr>
        <w:t>activities and responsibilities</w:t>
      </w:r>
      <w:r w:rsidRPr="00406B50">
        <w:rPr>
          <w:szCs w:val="24"/>
        </w:rPr>
        <w:t xml:space="preserve"> of the migration team are based on a set of assumptions which are outlined in the following table.</w:t>
      </w:r>
    </w:p>
    <w:tbl>
      <w:tblPr>
        <w:tblW w:w="103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5"/>
        <w:gridCol w:w="9304"/>
      </w:tblGrid>
      <w:tr w:rsidR="0088169D" w:rsidRPr="00001077" w:rsidTr="00513A15">
        <w:trPr>
          <w:trHeight w:val="222"/>
        </w:trPr>
        <w:tc>
          <w:tcPr>
            <w:tcW w:w="1005" w:type="dxa"/>
            <w:shd w:val="clear" w:color="auto" w:fill="E6E6E6"/>
          </w:tcPr>
          <w:p w:rsidR="0088169D" w:rsidRPr="00001077" w:rsidRDefault="00406B50" w:rsidP="00513A15">
            <w:pPr>
              <w:pStyle w:val="TableHeading1"/>
              <w:rPr>
                <w:rFonts w:cs="Arial"/>
              </w:rPr>
            </w:pPr>
            <w:r w:rsidRPr="00406B50">
              <w:rPr>
                <w:rFonts w:cs="Arial"/>
              </w:rPr>
              <w:t>ID#</w:t>
            </w:r>
          </w:p>
        </w:tc>
        <w:tc>
          <w:tcPr>
            <w:tcW w:w="9304" w:type="dxa"/>
            <w:shd w:val="clear" w:color="auto" w:fill="E6E6E6"/>
          </w:tcPr>
          <w:p w:rsidR="0088169D" w:rsidRPr="00001077" w:rsidRDefault="00406B50" w:rsidP="00513A15">
            <w:pPr>
              <w:pStyle w:val="TableHeading1"/>
              <w:rPr>
                <w:rFonts w:cs="Arial"/>
              </w:rPr>
            </w:pPr>
            <w:r w:rsidRPr="00406B50">
              <w:rPr>
                <w:rFonts w:cs="Arial"/>
              </w:rPr>
              <w:t>Assumptions</w:t>
            </w:r>
          </w:p>
        </w:tc>
      </w:tr>
      <w:tr w:rsidR="0088169D" w:rsidRPr="00001077" w:rsidTr="00513A15">
        <w:trPr>
          <w:trHeight w:val="222"/>
        </w:trPr>
        <w:tc>
          <w:tcPr>
            <w:tcW w:w="1005" w:type="dxa"/>
            <w:shd w:val="clear" w:color="auto" w:fill="auto"/>
          </w:tcPr>
          <w:p w:rsidR="0088169D" w:rsidRPr="00001077" w:rsidRDefault="00406B50" w:rsidP="00513A15">
            <w:pPr>
              <w:jc w:val="center"/>
            </w:pPr>
            <w:r w:rsidRPr="00406B50">
              <w:rPr>
                <w:szCs w:val="24"/>
              </w:rPr>
              <w:t>1</w:t>
            </w:r>
          </w:p>
        </w:tc>
        <w:tc>
          <w:tcPr>
            <w:tcW w:w="9304" w:type="dxa"/>
            <w:shd w:val="clear" w:color="auto" w:fill="auto"/>
          </w:tcPr>
          <w:p w:rsidR="000D7C70" w:rsidRDefault="00316E78">
            <w:pPr>
              <w:rPr>
                <w:lang w:val="en-US"/>
              </w:rPr>
            </w:pPr>
            <w:r>
              <w:rPr>
                <w:szCs w:val="24"/>
              </w:rPr>
              <w:t>Migration</w:t>
            </w:r>
            <w:r w:rsidRPr="00406B50">
              <w:rPr>
                <w:szCs w:val="24"/>
              </w:rPr>
              <w:t xml:space="preserve"> </w:t>
            </w:r>
            <w:r w:rsidR="00406B50" w:rsidRPr="00406B50">
              <w:rPr>
                <w:szCs w:val="24"/>
              </w:rPr>
              <w:t>environment will be provided by Infrastructure team</w:t>
            </w:r>
            <w:r w:rsidR="00406B50" w:rsidRPr="00406B50">
              <w:rPr>
                <w:bCs/>
                <w:szCs w:val="24"/>
              </w:rPr>
              <w:t>. System set-up activities like parameterizations / configuration will be done by Bank setup team.</w:t>
            </w:r>
          </w:p>
        </w:tc>
      </w:tr>
      <w:tr w:rsidR="0088169D" w:rsidRPr="00001077" w:rsidTr="00513A15">
        <w:trPr>
          <w:trHeight w:val="222"/>
        </w:trPr>
        <w:tc>
          <w:tcPr>
            <w:tcW w:w="1005" w:type="dxa"/>
            <w:shd w:val="clear" w:color="auto" w:fill="auto"/>
          </w:tcPr>
          <w:p w:rsidR="0088169D" w:rsidRPr="00001077" w:rsidRDefault="00406B50" w:rsidP="00513A15">
            <w:pPr>
              <w:jc w:val="center"/>
            </w:pPr>
            <w:r w:rsidRPr="00406B50">
              <w:rPr>
                <w:szCs w:val="24"/>
              </w:rPr>
              <w:t>2</w:t>
            </w:r>
          </w:p>
        </w:tc>
        <w:tc>
          <w:tcPr>
            <w:tcW w:w="9304" w:type="dxa"/>
            <w:shd w:val="clear" w:color="auto" w:fill="auto"/>
          </w:tcPr>
          <w:p w:rsidR="0088169D" w:rsidRPr="00001077" w:rsidRDefault="00406B50" w:rsidP="00513A15">
            <w:r w:rsidRPr="00406B50">
              <w:rPr>
                <w:bCs/>
                <w:szCs w:val="24"/>
              </w:rPr>
              <w:t>Migration Team will provide input for data cleansing through data profiling (Data Defect List) but not conduct the cleansing of data. Activities will be done by Business Users. Ownership of data correction will stay with Business team.</w:t>
            </w:r>
          </w:p>
        </w:tc>
      </w:tr>
      <w:tr w:rsidR="0088169D" w:rsidRPr="00001077" w:rsidTr="003341BF">
        <w:trPr>
          <w:trHeight w:val="684"/>
        </w:trPr>
        <w:tc>
          <w:tcPr>
            <w:tcW w:w="1005" w:type="dxa"/>
            <w:shd w:val="clear" w:color="auto" w:fill="auto"/>
          </w:tcPr>
          <w:p w:rsidR="0088169D" w:rsidRPr="00001077" w:rsidRDefault="00406B50" w:rsidP="00513A15">
            <w:pPr>
              <w:jc w:val="center"/>
            </w:pPr>
            <w:r w:rsidRPr="00406B50">
              <w:rPr>
                <w:szCs w:val="24"/>
              </w:rPr>
              <w:t>3</w:t>
            </w:r>
          </w:p>
        </w:tc>
        <w:tc>
          <w:tcPr>
            <w:tcW w:w="9304" w:type="dxa"/>
            <w:shd w:val="clear" w:color="auto" w:fill="auto"/>
          </w:tcPr>
          <w:p w:rsidR="0088169D" w:rsidRPr="00001077" w:rsidRDefault="00406B50" w:rsidP="00316E78">
            <w:r w:rsidRPr="00406B50">
              <w:rPr>
                <w:bCs/>
                <w:szCs w:val="24"/>
              </w:rPr>
              <w:t xml:space="preserve">Onshore Migration Team will get access to production like data for mock </w:t>
            </w:r>
            <w:r w:rsidR="00316E78">
              <w:rPr>
                <w:bCs/>
                <w:szCs w:val="24"/>
              </w:rPr>
              <w:t>migrations</w:t>
            </w:r>
            <w:r w:rsidR="00316E78" w:rsidRPr="00406B50">
              <w:rPr>
                <w:bCs/>
                <w:szCs w:val="24"/>
              </w:rPr>
              <w:t xml:space="preserve"> </w:t>
            </w:r>
            <w:r w:rsidRPr="00406B50">
              <w:rPr>
                <w:bCs/>
                <w:szCs w:val="24"/>
              </w:rPr>
              <w:t>and dress rehearsals.</w:t>
            </w:r>
          </w:p>
        </w:tc>
      </w:tr>
    </w:tbl>
    <w:p w:rsidR="0088169D" w:rsidRDefault="0088169D" w:rsidP="0088169D"/>
    <w:p w:rsidR="00F93B5A" w:rsidRPr="00001077" w:rsidRDefault="00F93B5A" w:rsidP="0088169D"/>
    <w:p w:rsidR="0088169D" w:rsidRPr="00001077" w:rsidRDefault="00406B50" w:rsidP="0007770C">
      <w:pPr>
        <w:pStyle w:val="Heading2"/>
        <w:rPr>
          <w:rFonts w:ascii="Arial" w:hAnsi="Arial" w:cs="Arial"/>
          <w:color w:val="auto"/>
        </w:rPr>
      </w:pPr>
      <w:bookmarkStart w:id="5266" w:name="_Toc484427510"/>
      <w:bookmarkStart w:id="5267" w:name="_Toc484427628"/>
      <w:bookmarkStart w:id="5268" w:name="_Toc488130809"/>
      <w:bookmarkStart w:id="5269" w:name="_Toc482969746"/>
      <w:bookmarkStart w:id="5270" w:name="_Toc482976024"/>
      <w:bookmarkStart w:id="5271" w:name="_Toc482976848"/>
      <w:r w:rsidRPr="00406B50">
        <w:rPr>
          <w:rFonts w:ascii="Arial" w:hAnsi="Arial" w:cs="Arial"/>
          <w:color w:val="auto"/>
        </w:rPr>
        <w:t>High Level Plan</w:t>
      </w:r>
      <w:bookmarkEnd w:id="5266"/>
      <w:bookmarkEnd w:id="5267"/>
      <w:bookmarkEnd w:id="5268"/>
      <w:r w:rsidRPr="00406B50">
        <w:rPr>
          <w:rFonts w:ascii="Arial" w:hAnsi="Arial" w:cs="Arial"/>
          <w:color w:val="auto"/>
        </w:rPr>
        <w:t xml:space="preserve"> </w:t>
      </w:r>
      <w:bookmarkEnd w:id="5269"/>
      <w:bookmarkEnd w:id="5270"/>
      <w:bookmarkEnd w:id="5271"/>
    </w:p>
    <w:p w:rsidR="0088169D" w:rsidRPr="00001077" w:rsidRDefault="0088169D" w:rsidP="0088169D"/>
    <w:p w:rsidR="0088169D" w:rsidRPr="00001077" w:rsidRDefault="00406B50" w:rsidP="0088169D">
      <w:r w:rsidRPr="00406B50">
        <w:rPr>
          <w:szCs w:val="24"/>
        </w:rPr>
        <w:t xml:space="preserve">The below plan provides a high-level plan for the client migration schedule. </w:t>
      </w:r>
    </w:p>
    <w:p w:rsidR="0088169D" w:rsidRPr="00001077" w:rsidRDefault="0088169D" w:rsidP="0088169D">
      <w:pPr>
        <w:rPr>
          <w:color w:val="FF0000"/>
        </w:rPr>
      </w:pPr>
    </w:p>
    <w:p w:rsidR="0088169D" w:rsidRPr="00001077" w:rsidRDefault="005C48C0" w:rsidP="0088169D">
      <w:pPr>
        <w:rPr>
          <w:color w:val="FF0000"/>
        </w:rPr>
      </w:pPr>
      <w:r>
        <w:rPr>
          <w:noProof/>
          <w:color w:val="FF0000"/>
          <w:szCs w:val="24"/>
          <w:lang w:eastAsia="en-GB"/>
        </w:rPr>
        <w:lastRenderedPageBreak/>
        <w:drawing>
          <wp:inline distT="0" distB="0" distL="0" distR="0">
            <wp:extent cx="6645910" cy="3656469"/>
            <wp:effectExtent l="19050" t="0" r="254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6645910" cy="3656469"/>
                    </a:xfrm>
                    <a:prstGeom prst="rect">
                      <a:avLst/>
                    </a:prstGeom>
                    <a:noFill/>
                    <a:ln w="9525">
                      <a:noFill/>
                      <a:miter lim="800000"/>
                      <a:headEnd/>
                      <a:tailEnd/>
                    </a:ln>
                  </pic:spPr>
                </pic:pic>
              </a:graphicData>
            </a:graphic>
          </wp:inline>
        </w:drawing>
      </w:r>
    </w:p>
    <w:p w:rsidR="0088169D" w:rsidRDefault="0088169D" w:rsidP="0088169D"/>
    <w:p w:rsidR="00872DF1" w:rsidRPr="00001077" w:rsidRDefault="00872DF1" w:rsidP="0088169D"/>
    <w:p w:rsidR="0088169D" w:rsidRPr="00001077" w:rsidRDefault="00406B50" w:rsidP="0007770C">
      <w:pPr>
        <w:pStyle w:val="Heading2"/>
        <w:rPr>
          <w:rFonts w:ascii="Arial" w:hAnsi="Arial" w:cs="Arial"/>
          <w:color w:val="auto"/>
        </w:rPr>
      </w:pPr>
      <w:bookmarkStart w:id="5272" w:name="_Toc456166377"/>
      <w:bookmarkStart w:id="5273" w:name="_Toc456636032"/>
      <w:bookmarkStart w:id="5274" w:name="_Toc456808625"/>
      <w:bookmarkStart w:id="5275" w:name="_Toc456899957"/>
      <w:bookmarkStart w:id="5276" w:name="_Toc456900084"/>
      <w:bookmarkStart w:id="5277" w:name="_Toc456900211"/>
      <w:bookmarkStart w:id="5278" w:name="_Toc457225390"/>
      <w:bookmarkStart w:id="5279" w:name="_Toc457377624"/>
      <w:bookmarkStart w:id="5280" w:name="_Toc457384736"/>
      <w:bookmarkStart w:id="5281" w:name="_Toc457394000"/>
      <w:bookmarkStart w:id="5282" w:name="_Toc457402259"/>
      <w:bookmarkStart w:id="5283" w:name="_Toc457457529"/>
      <w:bookmarkStart w:id="5284" w:name="_Toc457492423"/>
      <w:bookmarkStart w:id="5285" w:name="_Toc457554715"/>
      <w:bookmarkStart w:id="5286" w:name="_Toc457772634"/>
      <w:bookmarkStart w:id="5287" w:name="_Toc458085401"/>
      <w:bookmarkStart w:id="5288" w:name="_Toc458085536"/>
      <w:bookmarkStart w:id="5289" w:name="_Toc458086735"/>
      <w:bookmarkStart w:id="5290" w:name="_Toc458416619"/>
      <w:bookmarkStart w:id="5291" w:name="_Toc482961926"/>
      <w:bookmarkStart w:id="5292" w:name="_Toc482962527"/>
      <w:bookmarkStart w:id="5293" w:name="_Toc482962857"/>
      <w:bookmarkStart w:id="5294" w:name="_Toc482963187"/>
      <w:bookmarkStart w:id="5295" w:name="_Toc482963513"/>
      <w:bookmarkStart w:id="5296" w:name="_Toc482963838"/>
      <w:bookmarkStart w:id="5297" w:name="_Toc482964192"/>
      <w:bookmarkStart w:id="5298" w:name="_Toc482964546"/>
      <w:bookmarkStart w:id="5299" w:name="_Toc482965233"/>
      <w:bookmarkStart w:id="5300" w:name="_Toc482965985"/>
      <w:bookmarkStart w:id="5301" w:name="_Toc482966735"/>
      <w:bookmarkStart w:id="5302" w:name="_Toc482967484"/>
      <w:bookmarkStart w:id="5303" w:name="_Toc482968239"/>
      <w:bookmarkStart w:id="5304" w:name="_Toc482968993"/>
      <w:bookmarkStart w:id="5305" w:name="_Toc482969747"/>
      <w:bookmarkStart w:id="5306" w:name="_Toc482970499"/>
      <w:bookmarkStart w:id="5307" w:name="_Toc482971417"/>
      <w:bookmarkStart w:id="5308" w:name="_Toc482972335"/>
      <w:bookmarkStart w:id="5309" w:name="_Toc482973252"/>
      <w:bookmarkStart w:id="5310" w:name="_Toc482974170"/>
      <w:bookmarkStart w:id="5311" w:name="_Toc482975087"/>
      <w:bookmarkStart w:id="5312" w:name="_Toc482976025"/>
      <w:bookmarkStart w:id="5313" w:name="_Toc482976849"/>
      <w:bookmarkStart w:id="5314" w:name="_Toc456166378"/>
      <w:bookmarkStart w:id="5315" w:name="_Toc456636033"/>
      <w:bookmarkStart w:id="5316" w:name="_Toc456808626"/>
      <w:bookmarkStart w:id="5317" w:name="_Toc456899958"/>
      <w:bookmarkStart w:id="5318" w:name="_Toc456900085"/>
      <w:bookmarkStart w:id="5319" w:name="_Toc456900212"/>
      <w:bookmarkStart w:id="5320" w:name="_Toc457225391"/>
      <w:bookmarkStart w:id="5321" w:name="_Toc457377625"/>
      <w:bookmarkStart w:id="5322" w:name="_Toc457384737"/>
      <w:bookmarkStart w:id="5323" w:name="_Toc457394001"/>
      <w:bookmarkStart w:id="5324" w:name="_Toc457402260"/>
      <w:bookmarkStart w:id="5325" w:name="_Toc457457530"/>
      <w:bookmarkStart w:id="5326" w:name="_Toc457492424"/>
      <w:bookmarkStart w:id="5327" w:name="_Toc457554716"/>
      <w:bookmarkStart w:id="5328" w:name="_Toc457772635"/>
      <w:bookmarkStart w:id="5329" w:name="_Toc458085402"/>
      <w:bookmarkStart w:id="5330" w:name="_Toc458085537"/>
      <w:bookmarkStart w:id="5331" w:name="_Toc458086736"/>
      <w:bookmarkStart w:id="5332" w:name="_Toc458416620"/>
      <w:bookmarkStart w:id="5333" w:name="_Toc482961927"/>
      <w:bookmarkStart w:id="5334" w:name="_Toc482962528"/>
      <w:bookmarkStart w:id="5335" w:name="_Toc482962858"/>
      <w:bookmarkStart w:id="5336" w:name="_Toc482963188"/>
      <w:bookmarkStart w:id="5337" w:name="_Toc482963514"/>
      <w:bookmarkStart w:id="5338" w:name="_Toc482963839"/>
      <w:bookmarkStart w:id="5339" w:name="_Toc482964193"/>
      <w:bookmarkStart w:id="5340" w:name="_Toc482964547"/>
      <w:bookmarkStart w:id="5341" w:name="_Toc482965234"/>
      <w:bookmarkStart w:id="5342" w:name="_Toc482965986"/>
      <w:bookmarkStart w:id="5343" w:name="_Toc482966736"/>
      <w:bookmarkStart w:id="5344" w:name="_Toc482967485"/>
      <w:bookmarkStart w:id="5345" w:name="_Toc482968240"/>
      <w:bookmarkStart w:id="5346" w:name="_Toc482968994"/>
      <w:bookmarkStart w:id="5347" w:name="_Toc482969748"/>
      <w:bookmarkStart w:id="5348" w:name="_Toc482970500"/>
      <w:bookmarkStart w:id="5349" w:name="_Toc482971418"/>
      <w:bookmarkStart w:id="5350" w:name="_Toc482972336"/>
      <w:bookmarkStart w:id="5351" w:name="_Toc482973253"/>
      <w:bookmarkStart w:id="5352" w:name="_Toc482974171"/>
      <w:bookmarkStart w:id="5353" w:name="_Toc482975088"/>
      <w:bookmarkStart w:id="5354" w:name="_Toc482976026"/>
      <w:bookmarkStart w:id="5355" w:name="_Toc482976850"/>
      <w:bookmarkStart w:id="5356" w:name="_Toc482969749"/>
      <w:bookmarkStart w:id="5357" w:name="_Toc482976027"/>
      <w:bookmarkStart w:id="5358" w:name="_Toc482976851"/>
      <w:bookmarkStart w:id="5359" w:name="_Toc484427511"/>
      <w:bookmarkStart w:id="5360" w:name="_Toc484427629"/>
      <w:bookmarkStart w:id="5361" w:name="_Toc488130810"/>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r w:rsidRPr="00406B50">
        <w:rPr>
          <w:rFonts w:ascii="Arial" w:hAnsi="Arial" w:cs="Arial"/>
          <w:color w:val="auto"/>
        </w:rPr>
        <w:t>Deliverables / Output</w:t>
      </w:r>
      <w:bookmarkEnd w:id="5356"/>
      <w:bookmarkEnd w:id="5357"/>
      <w:bookmarkEnd w:id="5358"/>
      <w:bookmarkEnd w:id="5359"/>
      <w:bookmarkEnd w:id="5360"/>
      <w:bookmarkEnd w:id="5361"/>
    </w:p>
    <w:p w:rsidR="00546CA0" w:rsidRPr="00001077" w:rsidRDefault="00546CA0" w:rsidP="00546CA0"/>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84"/>
        <w:gridCol w:w="4961"/>
      </w:tblGrid>
      <w:tr w:rsidR="0088169D" w:rsidRPr="00001077" w:rsidTr="00513A15">
        <w:tc>
          <w:tcPr>
            <w:tcW w:w="3184" w:type="dxa"/>
            <w:shd w:val="pct5" w:color="auto" w:fill="FFFFFF"/>
          </w:tcPr>
          <w:p w:rsidR="0088169D" w:rsidRPr="00001077" w:rsidRDefault="00316E78" w:rsidP="00316E78">
            <w:pPr>
              <w:pStyle w:val="ABULLET"/>
              <w:tabs>
                <w:tab w:val="clear" w:pos="360"/>
              </w:tabs>
              <w:ind w:left="0" w:firstLine="0"/>
              <w:rPr>
                <w:rFonts w:cs="Arial"/>
                <w:b/>
              </w:rPr>
            </w:pPr>
            <w:r>
              <w:rPr>
                <w:rFonts w:cs="Arial"/>
                <w:b/>
              </w:rPr>
              <w:t xml:space="preserve">Migration  </w:t>
            </w:r>
            <w:r w:rsidR="00406B50" w:rsidRPr="00406B50">
              <w:rPr>
                <w:rFonts w:cs="Arial"/>
                <w:b/>
              </w:rPr>
              <w:t>Activities</w:t>
            </w:r>
          </w:p>
        </w:tc>
        <w:tc>
          <w:tcPr>
            <w:tcW w:w="4961" w:type="dxa"/>
            <w:shd w:val="pct5" w:color="auto" w:fill="FFFFFF"/>
          </w:tcPr>
          <w:p w:rsidR="0088169D" w:rsidRPr="00001077" w:rsidRDefault="00406B50" w:rsidP="00513A15">
            <w:pPr>
              <w:pStyle w:val="ABULLET"/>
              <w:tabs>
                <w:tab w:val="clear" w:pos="360"/>
              </w:tabs>
              <w:ind w:left="0" w:firstLine="0"/>
              <w:rPr>
                <w:rFonts w:cs="Arial"/>
                <w:b/>
              </w:rPr>
            </w:pPr>
            <w:r w:rsidRPr="00406B50">
              <w:rPr>
                <w:rFonts w:cs="Arial"/>
                <w:b/>
              </w:rPr>
              <w:t>Deliverables / Output</w:t>
            </w:r>
          </w:p>
        </w:tc>
      </w:tr>
      <w:tr w:rsidR="0088169D" w:rsidRPr="00001077" w:rsidTr="00513A15">
        <w:tc>
          <w:tcPr>
            <w:tcW w:w="3184" w:type="dxa"/>
          </w:tcPr>
          <w:p w:rsidR="0088169D" w:rsidRPr="00001077" w:rsidRDefault="00406B50" w:rsidP="00513A15">
            <w:pPr>
              <w:pStyle w:val="ABULLET"/>
              <w:tabs>
                <w:tab w:val="clear" w:pos="360"/>
              </w:tabs>
              <w:ind w:left="0" w:firstLine="0"/>
              <w:rPr>
                <w:rFonts w:cs="Arial"/>
              </w:rPr>
            </w:pPr>
            <w:r w:rsidRPr="00406B50">
              <w:rPr>
                <w:rFonts w:cs="Arial"/>
              </w:rPr>
              <w:t>Planning</w:t>
            </w:r>
          </w:p>
        </w:tc>
        <w:tc>
          <w:tcPr>
            <w:tcW w:w="4961" w:type="dxa"/>
          </w:tcPr>
          <w:p w:rsidR="0088169D" w:rsidRPr="00001077" w:rsidRDefault="00406B50" w:rsidP="00C1181A">
            <w:pPr>
              <w:pStyle w:val="ABULLET"/>
              <w:numPr>
                <w:ilvl w:val="0"/>
                <w:numId w:val="14"/>
              </w:numPr>
              <w:rPr>
                <w:rFonts w:cs="Arial"/>
              </w:rPr>
            </w:pPr>
            <w:r w:rsidRPr="00406B50">
              <w:rPr>
                <w:rFonts w:cs="Arial"/>
              </w:rPr>
              <w:t>Migration Strategy &amp; Approach</w:t>
            </w:r>
          </w:p>
          <w:p w:rsidR="0088169D" w:rsidRPr="00001077" w:rsidRDefault="00406B50" w:rsidP="00C1181A">
            <w:pPr>
              <w:pStyle w:val="ABULLET"/>
              <w:numPr>
                <w:ilvl w:val="0"/>
                <w:numId w:val="14"/>
              </w:numPr>
              <w:rPr>
                <w:rFonts w:cs="Arial"/>
              </w:rPr>
            </w:pPr>
            <w:r w:rsidRPr="00406B50">
              <w:rPr>
                <w:rFonts w:cs="Arial"/>
              </w:rPr>
              <w:t>Plan</w:t>
            </w:r>
          </w:p>
          <w:p w:rsidR="0088169D" w:rsidRPr="00001077" w:rsidRDefault="00406B50" w:rsidP="00C1181A">
            <w:pPr>
              <w:pStyle w:val="ABULLET"/>
              <w:numPr>
                <w:ilvl w:val="0"/>
                <w:numId w:val="14"/>
              </w:numPr>
              <w:rPr>
                <w:rFonts w:cs="Arial"/>
              </w:rPr>
            </w:pPr>
            <w:r w:rsidRPr="00406B50">
              <w:rPr>
                <w:rFonts w:cs="Arial"/>
              </w:rPr>
              <w:t>Resource Plan</w:t>
            </w:r>
          </w:p>
        </w:tc>
      </w:tr>
      <w:tr w:rsidR="0088169D" w:rsidRPr="00001077" w:rsidTr="00513A15">
        <w:tc>
          <w:tcPr>
            <w:tcW w:w="3184" w:type="dxa"/>
          </w:tcPr>
          <w:p w:rsidR="0088169D" w:rsidRPr="00001077" w:rsidRDefault="00406B50" w:rsidP="00513A15">
            <w:pPr>
              <w:pStyle w:val="ABULLET"/>
              <w:tabs>
                <w:tab w:val="clear" w:pos="360"/>
              </w:tabs>
              <w:ind w:left="0" w:firstLine="0"/>
              <w:rPr>
                <w:rFonts w:cs="Arial"/>
              </w:rPr>
            </w:pPr>
            <w:r w:rsidRPr="00406B50">
              <w:rPr>
                <w:rFonts w:cs="Arial"/>
              </w:rPr>
              <w:t>Analyse</w:t>
            </w:r>
          </w:p>
        </w:tc>
        <w:tc>
          <w:tcPr>
            <w:tcW w:w="4961" w:type="dxa"/>
          </w:tcPr>
          <w:p w:rsidR="0088169D" w:rsidRPr="00001077" w:rsidRDefault="00406B50" w:rsidP="00C1181A">
            <w:pPr>
              <w:pStyle w:val="ABULLET"/>
              <w:numPr>
                <w:ilvl w:val="0"/>
                <w:numId w:val="14"/>
              </w:numPr>
              <w:rPr>
                <w:rFonts w:cs="Arial"/>
              </w:rPr>
            </w:pPr>
            <w:r w:rsidRPr="00406B50">
              <w:rPr>
                <w:rFonts w:cs="Arial"/>
              </w:rPr>
              <w:t xml:space="preserve">Data </w:t>
            </w:r>
            <w:r w:rsidR="00D245EB">
              <w:rPr>
                <w:rFonts w:cs="Arial"/>
              </w:rPr>
              <w:t>Dictionary</w:t>
            </w:r>
          </w:p>
          <w:p w:rsidR="00576B35" w:rsidRPr="00001077" w:rsidRDefault="00406B50">
            <w:pPr>
              <w:pStyle w:val="ABULLET"/>
              <w:numPr>
                <w:ilvl w:val="0"/>
                <w:numId w:val="14"/>
              </w:numPr>
              <w:rPr>
                <w:rFonts w:cs="Arial"/>
              </w:rPr>
            </w:pPr>
            <w:r w:rsidRPr="00406B50">
              <w:t>Data Mapping</w:t>
            </w:r>
            <w:r w:rsidRPr="00406B50">
              <w:rPr>
                <w:rFonts w:cs="Arial"/>
              </w:rPr>
              <w:t xml:space="preserve"> </w:t>
            </w:r>
          </w:p>
        </w:tc>
      </w:tr>
      <w:tr w:rsidR="0088169D" w:rsidRPr="00001077" w:rsidTr="00513A15">
        <w:tc>
          <w:tcPr>
            <w:tcW w:w="3184" w:type="dxa"/>
          </w:tcPr>
          <w:p w:rsidR="0088169D" w:rsidRPr="00001077" w:rsidRDefault="00406B50" w:rsidP="00513A15">
            <w:pPr>
              <w:pStyle w:val="ABULLET"/>
              <w:tabs>
                <w:tab w:val="clear" w:pos="360"/>
              </w:tabs>
              <w:ind w:left="0" w:firstLine="0"/>
              <w:rPr>
                <w:rFonts w:cs="Arial"/>
              </w:rPr>
            </w:pPr>
            <w:r w:rsidRPr="00406B50">
              <w:rPr>
                <w:rFonts w:cs="Arial"/>
              </w:rPr>
              <w:t>Design</w:t>
            </w:r>
          </w:p>
        </w:tc>
        <w:tc>
          <w:tcPr>
            <w:tcW w:w="4961" w:type="dxa"/>
          </w:tcPr>
          <w:p w:rsidR="0088169D" w:rsidRPr="00001077" w:rsidRDefault="00406B50" w:rsidP="00C1181A">
            <w:pPr>
              <w:pStyle w:val="ABULLET"/>
              <w:numPr>
                <w:ilvl w:val="0"/>
                <w:numId w:val="14"/>
              </w:numPr>
              <w:rPr>
                <w:rFonts w:cs="Arial"/>
              </w:rPr>
            </w:pPr>
            <w:r w:rsidRPr="00406B50">
              <w:rPr>
                <w:rFonts w:cs="Arial"/>
              </w:rPr>
              <w:t>Reconciliation/Validation Design</w:t>
            </w:r>
          </w:p>
          <w:p w:rsidR="00576B35" w:rsidRPr="00001077" w:rsidRDefault="00406B50" w:rsidP="00316E78">
            <w:pPr>
              <w:pStyle w:val="ABULLET"/>
              <w:numPr>
                <w:ilvl w:val="0"/>
                <w:numId w:val="14"/>
              </w:numPr>
              <w:rPr>
                <w:rFonts w:cs="Arial"/>
              </w:rPr>
            </w:pPr>
            <w:r w:rsidRPr="00406B50">
              <w:t xml:space="preserve">Mock </w:t>
            </w:r>
            <w:r w:rsidR="00316E78">
              <w:t xml:space="preserve">Migration </w:t>
            </w:r>
            <w:r w:rsidR="00316E78" w:rsidRPr="00406B50">
              <w:t xml:space="preserve"> </w:t>
            </w:r>
            <w:r w:rsidRPr="00406B50">
              <w:t>Plan</w:t>
            </w:r>
          </w:p>
        </w:tc>
      </w:tr>
      <w:tr w:rsidR="0088169D" w:rsidRPr="00001077" w:rsidTr="00513A15">
        <w:tc>
          <w:tcPr>
            <w:tcW w:w="3184" w:type="dxa"/>
          </w:tcPr>
          <w:p w:rsidR="0088169D" w:rsidRPr="00001077" w:rsidRDefault="00406B50" w:rsidP="00513A15">
            <w:pPr>
              <w:pStyle w:val="ABULLET"/>
              <w:tabs>
                <w:tab w:val="clear" w:pos="360"/>
              </w:tabs>
              <w:ind w:left="0" w:firstLine="0"/>
              <w:rPr>
                <w:rFonts w:cs="Arial"/>
              </w:rPr>
            </w:pPr>
            <w:r w:rsidRPr="00406B50">
              <w:rPr>
                <w:rFonts w:cs="Arial"/>
              </w:rPr>
              <w:t>Build</w:t>
            </w:r>
          </w:p>
        </w:tc>
        <w:tc>
          <w:tcPr>
            <w:tcW w:w="4961" w:type="dxa"/>
          </w:tcPr>
          <w:p w:rsidR="0088169D" w:rsidRPr="00001077" w:rsidRDefault="00406B50" w:rsidP="00C1181A">
            <w:pPr>
              <w:pStyle w:val="ABULLET"/>
              <w:numPr>
                <w:ilvl w:val="0"/>
                <w:numId w:val="14"/>
              </w:numPr>
              <w:rPr>
                <w:rFonts w:cs="Arial"/>
              </w:rPr>
            </w:pPr>
            <w:r w:rsidRPr="00406B50">
              <w:rPr>
                <w:rFonts w:cs="Arial"/>
              </w:rPr>
              <w:t xml:space="preserve">Technical design </w:t>
            </w:r>
            <w:r w:rsidR="00316E78">
              <w:rPr>
                <w:rFonts w:cs="Arial"/>
              </w:rPr>
              <w:t>Migration</w:t>
            </w:r>
          </w:p>
          <w:p w:rsidR="000D7C70" w:rsidRDefault="00406B50">
            <w:pPr>
              <w:pStyle w:val="ABULLET"/>
              <w:numPr>
                <w:ilvl w:val="0"/>
                <w:numId w:val="14"/>
              </w:numPr>
              <w:rPr>
                <w:rFonts w:cs="Arial"/>
              </w:rPr>
            </w:pPr>
            <w:r w:rsidRPr="00406B50">
              <w:t xml:space="preserve">Implementation of </w:t>
            </w:r>
            <w:r w:rsidR="00316E78">
              <w:t>Migration</w:t>
            </w:r>
            <w:r w:rsidR="00316E78" w:rsidRPr="00406B50">
              <w:t xml:space="preserve"> </w:t>
            </w:r>
            <w:r w:rsidRPr="00406B50">
              <w:t xml:space="preserve">and </w:t>
            </w:r>
            <w:r w:rsidRPr="00406B50">
              <w:rPr>
                <w:rFonts w:cs="Arial"/>
              </w:rPr>
              <w:t>Reconciliation components</w:t>
            </w:r>
          </w:p>
          <w:p w:rsidR="0088169D" w:rsidRPr="00001077" w:rsidRDefault="00406B50" w:rsidP="00C1181A">
            <w:pPr>
              <w:pStyle w:val="ABULLET"/>
              <w:numPr>
                <w:ilvl w:val="0"/>
                <w:numId w:val="14"/>
              </w:numPr>
              <w:rPr>
                <w:rFonts w:cs="Arial"/>
              </w:rPr>
            </w:pPr>
            <w:r w:rsidRPr="00406B50">
              <w:rPr>
                <w:rFonts w:cs="Arial"/>
              </w:rPr>
              <w:t>Unit Test</w:t>
            </w:r>
          </w:p>
        </w:tc>
      </w:tr>
      <w:tr w:rsidR="0088169D" w:rsidRPr="00001077" w:rsidTr="00513A15">
        <w:tc>
          <w:tcPr>
            <w:tcW w:w="3184" w:type="dxa"/>
          </w:tcPr>
          <w:p w:rsidR="000D7C70" w:rsidRDefault="00406B50">
            <w:pPr>
              <w:pStyle w:val="ABULLET"/>
              <w:tabs>
                <w:tab w:val="clear" w:pos="360"/>
              </w:tabs>
              <w:ind w:left="0" w:firstLine="0"/>
              <w:rPr>
                <w:rFonts w:cs="Arial"/>
              </w:rPr>
            </w:pPr>
            <w:r w:rsidRPr="00406B50">
              <w:rPr>
                <w:rFonts w:cs="Arial"/>
              </w:rPr>
              <w:t>Test – CIT and CAT</w:t>
            </w:r>
          </w:p>
        </w:tc>
        <w:tc>
          <w:tcPr>
            <w:tcW w:w="4961" w:type="dxa"/>
          </w:tcPr>
          <w:p w:rsidR="0088169D" w:rsidRPr="00001077" w:rsidRDefault="00406B50" w:rsidP="00C1181A">
            <w:pPr>
              <w:pStyle w:val="ABULLET"/>
              <w:numPr>
                <w:ilvl w:val="0"/>
                <w:numId w:val="14"/>
              </w:numPr>
              <w:rPr>
                <w:rFonts w:cs="Arial"/>
              </w:rPr>
            </w:pPr>
            <w:r w:rsidRPr="00406B50">
              <w:rPr>
                <w:rFonts w:cs="Arial"/>
              </w:rPr>
              <w:t>Test Plan and Execution</w:t>
            </w:r>
          </w:p>
          <w:p w:rsidR="0088169D" w:rsidRPr="00001077" w:rsidRDefault="00406B50" w:rsidP="00C1181A">
            <w:pPr>
              <w:pStyle w:val="ABULLET"/>
              <w:numPr>
                <w:ilvl w:val="0"/>
                <w:numId w:val="14"/>
              </w:numPr>
              <w:rPr>
                <w:rFonts w:cs="Arial"/>
              </w:rPr>
            </w:pPr>
            <w:r w:rsidRPr="00406B50">
              <w:rPr>
                <w:rFonts w:cs="Arial"/>
              </w:rPr>
              <w:t>Data Defect List</w:t>
            </w:r>
          </w:p>
          <w:p w:rsidR="00F55A48" w:rsidRPr="00001077" w:rsidRDefault="00406B50" w:rsidP="00C1181A">
            <w:pPr>
              <w:pStyle w:val="ABULLET"/>
              <w:numPr>
                <w:ilvl w:val="0"/>
                <w:numId w:val="14"/>
              </w:numPr>
              <w:rPr>
                <w:rFonts w:cs="Arial"/>
              </w:rPr>
            </w:pPr>
            <w:r w:rsidRPr="00406B50">
              <w:rPr>
                <w:rFonts w:cs="Arial"/>
              </w:rPr>
              <w:t>Provision of data for SIT and UAT</w:t>
            </w:r>
          </w:p>
        </w:tc>
      </w:tr>
      <w:tr w:rsidR="0088169D" w:rsidRPr="00001077" w:rsidTr="00513A15">
        <w:tc>
          <w:tcPr>
            <w:tcW w:w="3184" w:type="dxa"/>
          </w:tcPr>
          <w:p w:rsidR="0088169D" w:rsidRPr="00001077" w:rsidRDefault="00406B50" w:rsidP="00316E78">
            <w:pPr>
              <w:pStyle w:val="ABULLET"/>
              <w:tabs>
                <w:tab w:val="clear" w:pos="360"/>
              </w:tabs>
              <w:ind w:left="0" w:firstLine="0"/>
              <w:rPr>
                <w:rFonts w:cs="Arial"/>
              </w:rPr>
            </w:pPr>
            <w:r w:rsidRPr="00406B50">
              <w:rPr>
                <w:rFonts w:cs="Arial"/>
              </w:rPr>
              <w:t xml:space="preserve">Test – Mock </w:t>
            </w:r>
            <w:r w:rsidR="00316E78">
              <w:rPr>
                <w:rFonts w:cs="Arial"/>
              </w:rPr>
              <w:t>Migration</w:t>
            </w:r>
          </w:p>
        </w:tc>
        <w:tc>
          <w:tcPr>
            <w:tcW w:w="4961" w:type="dxa"/>
          </w:tcPr>
          <w:p w:rsidR="000D7C70" w:rsidRDefault="00406B50">
            <w:pPr>
              <w:pStyle w:val="ABULLET"/>
              <w:numPr>
                <w:ilvl w:val="0"/>
                <w:numId w:val="14"/>
              </w:numPr>
              <w:rPr>
                <w:rFonts w:cs="Arial"/>
              </w:rPr>
            </w:pPr>
            <w:r w:rsidRPr="00406B50">
              <w:t xml:space="preserve">Mock </w:t>
            </w:r>
            <w:r w:rsidR="00316E78">
              <w:t>Migration</w:t>
            </w:r>
            <w:r w:rsidR="00316E78" w:rsidRPr="00406B50">
              <w:t xml:space="preserve"> </w:t>
            </w:r>
            <w:r w:rsidRPr="00406B50">
              <w:t>Execution</w:t>
            </w:r>
          </w:p>
          <w:p w:rsidR="000D7C70" w:rsidRDefault="00406B50">
            <w:pPr>
              <w:pStyle w:val="ABULLET"/>
              <w:numPr>
                <w:ilvl w:val="0"/>
                <w:numId w:val="14"/>
              </w:numPr>
              <w:rPr>
                <w:rFonts w:cs="Arial"/>
              </w:rPr>
            </w:pPr>
            <w:r w:rsidRPr="00406B50">
              <w:rPr>
                <w:rFonts w:cs="Arial"/>
              </w:rPr>
              <w:t>Data defect list</w:t>
            </w:r>
          </w:p>
        </w:tc>
      </w:tr>
      <w:tr w:rsidR="0088169D" w:rsidRPr="00001077" w:rsidTr="00513A15">
        <w:tc>
          <w:tcPr>
            <w:tcW w:w="3184" w:type="dxa"/>
          </w:tcPr>
          <w:p w:rsidR="0088169D" w:rsidRPr="00001077" w:rsidRDefault="00406B50" w:rsidP="00513A15">
            <w:pPr>
              <w:pStyle w:val="ABULLET"/>
              <w:tabs>
                <w:tab w:val="clear" w:pos="360"/>
              </w:tabs>
              <w:ind w:left="0" w:firstLine="0"/>
              <w:rPr>
                <w:rFonts w:cs="Arial"/>
              </w:rPr>
            </w:pPr>
            <w:r w:rsidRPr="00406B50">
              <w:rPr>
                <w:rFonts w:cs="Arial"/>
              </w:rPr>
              <w:t>Cut-over Preparation and Execution</w:t>
            </w:r>
          </w:p>
        </w:tc>
        <w:tc>
          <w:tcPr>
            <w:tcW w:w="4961" w:type="dxa"/>
          </w:tcPr>
          <w:p w:rsidR="0088169D" w:rsidRPr="00001077" w:rsidRDefault="00406B50" w:rsidP="00C1181A">
            <w:pPr>
              <w:pStyle w:val="ABULLET"/>
              <w:numPr>
                <w:ilvl w:val="0"/>
                <w:numId w:val="14"/>
              </w:numPr>
              <w:rPr>
                <w:rFonts w:cs="Arial"/>
              </w:rPr>
            </w:pPr>
            <w:r w:rsidRPr="00406B50">
              <w:rPr>
                <w:rFonts w:cs="Arial"/>
              </w:rPr>
              <w:t xml:space="preserve">Dress Rehearsals Execution </w:t>
            </w:r>
          </w:p>
          <w:p w:rsidR="00576B35" w:rsidRPr="00001077" w:rsidRDefault="00406B50">
            <w:pPr>
              <w:pStyle w:val="ABULLET"/>
              <w:numPr>
                <w:ilvl w:val="0"/>
                <w:numId w:val="14"/>
              </w:numPr>
              <w:rPr>
                <w:rFonts w:cs="Arial"/>
              </w:rPr>
            </w:pPr>
            <w:r w:rsidRPr="00406B50">
              <w:t>Go- Live Support</w:t>
            </w:r>
          </w:p>
        </w:tc>
      </w:tr>
    </w:tbl>
    <w:p w:rsidR="0088169D" w:rsidRPr="00001077" w:rsidRDefault="0088169D" w:rsidP="0088169D">
      <w:pPr>
        <w:pStyle w:val="Caption"/>
        <w:jc w:val="center"/>
        <w:rPr>
          <w:rFonts w:cs="Arial"/>
        </w:rPr>
      </w:pPr>
    </w:p>
    <w:p w:rsidR="0088169D" w:rsidRDefault="0088169D" w:rsidP="0088169D"/>
    <w:p w:rsidR="00D45CE8" w:rsidRDefault="00D45CE8" w:rsidP="0088169D"/>
    <w:p w:rsidR="00D45CE8" w:rsidRPr="00001077" w:rsidRDefault="00D45CE8" w:rsidP="0088169D"/>
    <w:p w:rsidR="0088169D" w:rsidRPr="00001077" w:rsidRDefault="004702DE" w:rsidP="0007770C">
      <w:pPr>
        <w:pStyle w:val="Heading2"/>
        <w:rPr>
          <w:rFonts w:ascii="Arial" w:hAnsi="Arial" w:cs="Arial"/>
          <w:color w:val="auto"/>
        </w:rPr>
      </w:pPr>
      <w:bookmarkStart w:id="5362" w:name="_Toc484607941"/>
      <w:bookmarkStart w:id="5363" w:name="_Toc484685388"/>
      <w:bookmarkStart w:id="5364" w:name="_Toc484685644"/>
      <w:bookmarkStart w:id="5365" w:name="_Toc484685875"/>
      <w:bookmarkStart w:id="5366" w:name="_Toc484686107"/>
      <w:bookmarkStart w:id="5367" w:name="_Toc484686336"/>
      <w:bookmarkStart w:id="5368" w:name="_Toc488130811"/>
      <w:bookmarkEnd w:id="5362"/>
      <w:bookmarkEnd w:id="5363"/>
      <w:bookmarkEnd w:id="5364"/>
      <w:bookmarkEnd w:id="5365"/>
      <w:bookmarkEnd w:id="5366"/>
      <w:bookmarkEnd w:id="5367"/>
      <w:r>
        <w:rPr>
          <w:rFonts w:ascii="Arial" w:hAnsi="Arial" w:cs="Arial"/>
          <w:color w:val="auto"/>
        </w:rPr>
        <w:lastRenderedPageBreak/>
        <w:t>Clarification</w:t>
      </w:r>
      <w:r w:rsidR="00785F0D">
        <w:rPr>
          <w:rFonts w:ascii="Arial" w:hAnsi="Arial" w:cs="Arial"/>
          <w:color w:val="auto"/>
        </w:rPr>
        <w:t>s</w:t>
      </w:r>
      <w:bookmarkEnd w:id="5368"/>
    </w:p>
    <w:p w:rsidR="00D4234A" w:rsidRDefault="00406B50" w:rsidP="0007770C">
      <w:r w:rsidRPr="00406B50">
        <w:t xml:space="preserve">Below </w:t>
      </w:r>
      <w:r w:rsidR="00D45CE8">
        <w:t>is</w:t>
      </w:r>
      <w:r w:rsidRPr="00406B50">
        <w:t xml:space="preserve"> the </w:t>
      </w:r>
      <w:r w:rsidR="00C8384C">
        <w:t>clarification list</w:t>
      </w:r>
      <w:r w:rsidRPr="00406B50">
        <w:t xml:space="preserve"> identified during the migration strategy </w:t>
      </w:r>
      <w:r w:rsidR="00855A53">
        <w:t xml:space="preserve">for PvB WS </w:t>
      </w:r>
      <w:proofErr w:type="gramStart"/>
      <w:r w:rsidR="00855A53">
        <w:t>2.0</w:t>
      </w:r>
      <w:r w:rsidR="00126535">
        <w:t>:</w:t>
      </w:r>
      <w:proofErr w:type="gramEnd"/>
    </w:p>
    <w:p w:rsidR="00686083" w:rsidRPr="00001077" w:rsidRDefault="00686083" w:rsidP="0007770C"/>
    <w:tbl>
      <w:tblPr>
        <w:tblW w:w="1016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42"/>
        <w:gridCol w:w="3773"/>
        <w:gridCol w:w="2966"/>
        <w:gridCol w:w="1444"/>
        <w:gridCol w:w="1444"/>
      </w:tblGrid>
      <w:tr w:rsidR="008637B6" w:rsidRPr="00001077" w:rsidTr="008637B6">
        <w:tc>
          <w:tcPr>
            <w:tcW w:w="542" w:type="dxa"/>
            <w:shd w:val="clear" w:color="auto" w:fill="E6E6E6"/>
          </w:tcPr>
          <w:p w:rsidR="008637B6" w:rsidRPr="00001077" w:rsidRDefault="008637B6" w:rsidP="00513A15">
            <w:pPr>
              <w:pStyle w:val="TableHeading1"/>
              <w:rPr>
                <w:rFonts w:cs="Arial"/>
              </w:rPr>
            </w:pPr>
            <w:r w:rsidRPr="00406B50">
              <w:rPr>
                <w:rFonts w:cs="Arial"/>
              </w:rPr>
              <w:t>No.</w:t>
            </w:r>
          </w:p>
        </w:tc>
        <w:tc>
          <w:tcPr>
            <w:tcW w:w="3773" w:type="dxa"/>
            <w:shd w:val="clear" w:color="auto" w:fill="E6E6E6"/>
          </w:tcPr>
          <w:p w:rsidR="008637B6" w:rsidRPr="00001077" w:rsidRDefault="00D45CE8" w:rsidP="00513A15">
            <w:pPr>
              <w:pStyle w:val="TableHeading1"/>
              <w:rPr>
                <w:rFonts w:cs="Arial"/>
              </w:rPr>
            </w:pPr>
            <w:r>
              <w:rPr>
                <w:rFonts w:cs="Arial"/>
              </w:rPr>
              <w:t xml:space="preserve">Clarification </w:t>
            </w:r>
          </w:p>
        </w:tc>
        <w:tc>
          <w:tcPr>
            <w:tcW w:w="2966" w:type="dxa"/>
            <w:shd w:val="clear" w:color="auto" w:fill="E6E6E6"/>
          </w:tcPr>
          <w:p w:rsidR="008637B6" w:rsidRPr="00001077" w:rsidRDefault="00D45CE8" w:rsidP="00513A15">
            <w:pPr>
              <w:pStyle w:val="TableHeading1"/>
              <w:rPr>
                <w:rFonts w:cs="Arial"/>
              </w:rPr>
            </w:pPr>
            <w:r>
              <w:rPr>
                <w:rFonts w:cs="Arial"/>
              </w:rPr>
              <w:t>Cl</w:t>
            </w:r>
            <w:r w:rsidR="00EE403C">
              <w:rPr>
                <w:rFonts w:cs="Arial"/>
              </w:rPr>
              <w:t>osure</w:t>
            </w:r>
            <w:r>
              <w:rPr>
                <w:rFonts w:cs="Arial"/>
              </w:rPr>
              <w:t xml:space="preserve"> comments </w:t>
            </w:r>
          </w:p>
        </w:tc>
        <w:tc>
          <w:tcPr>
            <w:tcW w:w="1444" w:type="dxa"/>
            <w:shd w:val="clear" w:color="auto" w:fill="E6E6E6"/>
          </w:tcPr>
          <w:p w:rsidR="008637B6" w:rsidRPr="00001077" w:rsidRDefault="008637B6" w:rsidP="00513A15">
            <w:pPr>
              <w:pStyle w:val="TableHeading1"/>
              <w:rPr>
                <w:rFonts w:cs="Arial"/>
              </w:rPr>
            </w:pPr>
            <w:r w:rsidRPr="00406B50">
              <w:rPr>
                <w:rFonts w:cs="Arial"/>
              </w:rPr>
              <w:t>Priority</w:t>
            </w:r>
          </w:p>
        </w:tc>
        <w:tc>
          <w:tcPr>
            <w:tcW w:w="1444" w:type="dxa"/>
            <w:shd w:val="clear" w:color="auto" w:fill="E6E6E6"/>
          </w:tcPr>
          <w:p w:rsidR="008637B6" w:rsidRPr="00406B50" w:rsidRDefault="008637B6" w:rsidP="00513A15">
            <w:pPr>
              <w:pStyle w:val="TableHeading1"/>
              <w:rPr>
                <w:rFonts w:cs="Arial"/>
              </w:rPr>
            </w:pPr>
            <w:r>
              <w:rPr>
                <w:rFonts w:cs="Arial"/>
              </w:rPr>
              <w:t>Status</w:t>
            </w:r>
          </w:p>
        </w:tc>
      </w:tr>
      <w:tr w:rsidR="008637B6" w:rsidRPr="00001077" w:rsidTr="008637B6">
        <w:tc>
          <w:tcPr>
            <w:tcW w:w="542" w:type="dxa"/>
            <w:shd w:val="clear" w:color="auto" w:fill="FFFFFF"/>
          </w:tcPr>
          <w:p w:rsidR="008637B6" w:rsidRPr="00001077" w:rsidRDefault="008637B6" w:rsidP="00513A15">
            <w:pPr>
              <w:pStyle w:val="TableHeading1"/>
              <w:rPr>
                <w:rFonts w:cs="Arial"/>
                <w:b w:val="0"/>
              </w:rPr>
            </w:pPr>
            <w:r w:rsidRPr="00406B50">
              <w:rPr>
                <w:rFonts w:cs="Arial"/>
                <w:b w:val="0"/>
              </w:rPr>
              <w:t>1</w:t>
            </w:r>
          </w:p>
        </w:tc>
        <w:tc>
          <w:tcPr>
            <w:tcW w:w="3773" w:type="dxa"/>
            <w:shd w:val="clear" w:color="auto" w:fill="FFFFFF"/>
          </w:tcPr>
          <w:p w:rsidR="008637B6" w:rsidRPr="00001077" w:rsidRDefault="008637B6" w:rsidP="00513A15">
            <w:pPr>
              <w:pStyle w:val="TableHeading1"/>
              <w:rPr>
                <w:rFonts w:cs="Arial"/>
                <w:b w:val="0"/>
              </w:rPr>
            </w:pPr>
            <w:r w:rsidRPr="00406B50">
              <w:rPr>
                <w:rFonts w:cs="Arial"/>
                <w:b w:val="0"/>
              </w:rPr>
              <w:t>Should w</w:t>
            </w:r>
            <w:r w:rsidR="00784E4D">
              <w:rPr>
                <w:rFonts w:cs="Arial"/>
                <w:b w:val="0"/>
              </w:rPr>
              <w:t>e migrate Party details from source</w:t>
            </w:r>
            <w:r w:rsidRPr="00406B50">
              <w:rPr>
                <w:rFonts w:cs="Arial"/>
                <w:b w:val="0"/>
              </w:rPr>
              <w:t xml:space="preserve"> into </w:t>
            </w:r>
            <w:r w:rsidR="00784E4D" w:rsidRPr="00784E4D">
              <w:rPr>
                <w:b w:val="0"/>
              </w:rPr>
              <w:t>Wealth suite - T24</w:t>
            </w:r>
          </w:p>
        </w:tc>
        <w:tc>
          <w:tcPr>
            <w:tcW w:w="2966" w:type="dxa"/>
            <w:shd w:val="clear" w:color="auto" w:fill="FFFFFF"/>
          </w:tcPr>
          <w:p w:rsidR="008637B6" w:rsidRPr="004A1B1B" w:rsidRDefault="00D45CE8" w:rsidP="004A1B1B">
            <w:pPr>
              <w:pStyle w:val="TableHeading1"/>
              <w:rPr>
                <w:rFonts w:cs="Arial"/>
                <w:b w:val="0"/>
                <w:lang w:val="en-US"/>
              </w:rPr>
            </w:pPr>
            <w:r w:rsidRPr="004A1B1B">
              <w:rPr>
                <w:rFonts w:cs="Arial"/>
                <w:b w:val="0"/>
                <w:lang w:val="en-US"/>
              </w:rPr>
              <w:t>Only Relation</w:t>
            </w:r>
            <w:r w:rsidR="004A1B1B" w:rsidRPr="004A1B1B">
              <w:rPr>
                <w:rFonts w:cs="Arial"/>
                <w:b w:val="0"/>
                <w:lang w:val="en-US"/>
              </w:rPr>
              <w:t xml:space="preserve"> (CIF)</w:t>
            </w:r>
            <w:r w:rsidRPr="004A1B1B">
              <w:rPr>
                <w:rFonts w:cs="Arial"/>
                <w:b w:val="0"/>
                <w:lang w:val="en-US"/>
              </w:rPr>
              <w:t xml:space="preserve"> is con</w:t>
            </w:r>
            <w:r w:rsidR="004A1B1B" w:rsidRPr="004A1B1B">
              <w:rPr>
                <w:rFonts w:cs="Arial"/>
                <w:b w:val="0"/>
                <w:lang w:val="en-US"/>
              </w:rPr>
              <w:t xml:space="preserve">sidered for migration and migrating party </w:t>
            </w:r>
            <w:r w:rsidRPr="004A1B1B">
              <w:rPr>
                <w:rFonts w:cs="Arial"/>
                <w:b w:val="0"/>
                <w:lang w:val="en-US"/>
              </w:rPr>
              <w:t>is out of scope</w:t>
            </w:r>
          </w:p>
        </w:tc>
        <w:tc>
          <w:tcPr>
            <w:tcW w:w="1444" w:type="dxa"/>
            <w:shd w:val="clear" w:color="auto" w:fill="FFFFFF"/>
          </w:tcPr>
          <w:p w:rsidR="008637B6" w:rsidRPr="00001077" w:rsidRDefault="008637B6" w:rsidP="00513A15">
            <w:pPr>
              <w:pStyle w:val="TableHeading1"/>
              <w:rPr>
                <w:rFonts w:cs="Arial"/>
                <w:b w:val="0"/>
                <w:lang w:val="en-US"/>
              </w:rPr>
            </w:pPr>
            <w:r w:rsidRPr="00406B50">
              <w:rPr>
                <w:rFonts w:cs="Arial"/>
                <w:b w:val="0"/>
                <w:lang w:val="en-US"/>
              </w:rPr>
              <w:t>Low</w:t>
            </w:r>
          </w:p>
        </w:tc>
        <w:tc>
          <w:tcPr>
            <w:tcW w:w="1444" w:type="dxa"/>
            <w:shd w:val="clear" w:color="auto" w:fill="FFFFFF"/>
          </w:tcPr>
          <w:p w:rsidR="008637B6" w:rsidRPr="00406B50" w:rsidRDefault="004A1B1B" w:rsidP="00513A15">
            <w:pPr>
              <w:pStyle w:val="TableHeading1"/>
              <w:rPr>
                <w:rFonts w:cs="Arial"/>
                <w:b w:val="0"/>
                <w:lang w:val="en-US"/>
              </w:rPr>
            </w:pPr>
            <w:r>
              <w:rPr>
                <w:rFonts w:cs="Arial"/>
                <w:b w:val="0"/>
                <w:lang w:val="en-US"/>
              </w:rPr>
              <w:t>Closed</w:t>
            </w:r>
          </w:p>
        </w:tc>
      </w:tr>
      <w:tr w:rsidR="008637B6" w:rsidRPr="00001077" w:rsidTr="008637B6">
        <w:tc>
          <w:tcPr>
            <w:tcW w:w="542" w:type="dxa"/>
            <w:shd w:val="clear" w:color="auto" w:fill="FFFFFF"/>
          </w:tcPr>
          <w:p w:rsidR="008637B6" w:rsidRPr="00001077" w:rsidRDefault="008637B6" w:rsidP="00513A15">
            <w:pPr>
              <w:pStyle w:val="TableHeading1"/>
              <w:rPr>
                <w:rFonts w:cs="Arial"/>
                <w:b w:val="0"/>
              </w:rPr>
            </w:pPr>
            <w:r w:rsidRPr="00406B50">
              <w:rPr>
                <w:rFonts w:cs="Arial"/>
                <w:b w:val="0"/>
              </w:rPr>
              <w:t>2</w:t>
            </w:r>
          </w:p>
        </w:tc>
        <w:tc>
          <w:tcPr>
            <w:tcW w:w="3773" w:type="dxa"/>
            <w:shd w:val="clear" w:color="auto" w:fill="FFFFFF"/>
          </w:tcPr>
          <w:p w:rsidR="008637B6" w:rsidRDefault="008637B6">
            <w:pPr>
              <w:pStyle w:val="TableHeading1"/>
              <w:rPr>
                <w:rFonts w:cs="Arial"/>
                <w:b w:val="0"/>
              </w:rPr>
            </w:pPr>
            <w:r w:rsidRPr="00406B50">
              <w:rPr>
                <w:rFonts w:cs="Arial"/>
                <w:b w:val="0"/>
              </w:rPr>
              <w:t xml:space="preserve">Extraction criteria for Client Account migration (CASA) from TAP </w:t>
            </w:r>
          </w:p>
        </w:tc>
        <w:tc>
          <w:tcPr>
            <w:tcW w:w="2966" w:type="dxa"/>
            <w:shd w:val="clear" w:color="auto" w:fill="FFFFFF"/>
          </w:tcPr>
          <w:p w:rsidR="008637B6" w:rsidRPr="00001077" w:rsidRDefault="00A85709" w:rsidP="00513A15">
            <w:pPr>
              <w:pStyle w:val="TableHeading1"/>
              <w:rPr>
                <w:rFonts w:cs="Arial"/>
                <w:b w:val="0"/>
                <w:lang w:val="en-US"/>
              </w:rPr>
            </w:pPr>
            <w:r>
              <w:rPr>
                <w:rFonts w:cs="Arial"/>
                <w:b w:val="0"/>
                <w:lang w:val="en-US"/>
              </w:rPr>
              <w:t xml:space="preserve">All Open accounts will be migrated </w:t>
            </w:r>
          </w:p>
        </w:tc>
        <w:tc>
          <w:tcPr>
            <w:tcW w:w="1444" w:type="dxa"/>
            <w:shd w:val="clear" w:color="auto" w:fill="FFFFFF"/>
          </w:tcPr>
          <w:p w:rsidR="008637B6" w:rsidRPr="00001077" w:rsidRDefault="008637B6" w:rsidP="00513A15">
            <w:pPr>
              <w:pStyle w:val="TableHeading1"/>
              <w:rPr>
                <w:rFonts w:cs="Arial"/>
                <w:b w:val="0"/>
                <w:lang w:val="en-US"/>
              </w:rPr>
            </w:pPr>
            <w:r w:rsidRPr="00406B50">
              <w:rPr>
                <w:rFonts w:cs="Arial"/>
                <w:b w:val="0"/>
                <w:lang w:val="en-US"/>
              </w:rPr>
              <w:t>Low</w:t>
            </w:r>
          </w:p>
        </w:tc>
        <w:tc>
          <w:tcPr>
            <w:tcW w:w="1444" w:type="dxa"/>
            <w:shd w:val="clear" w:color="auto" w:fill="FFFFFF"/>
          </w:tcPr>
          <w:p w:rsidR="008637B6" w:rsidRPr="00406B50" w:rsidRDefault="00A85709" w:rsidP="00513A15">
            <w:pPr>
              <w:pStyle w:val="TableHeading1"/>
              <w:rPr>
                <w:rFonts w:cs="Arial"/>
                <w:b w:val="0"/>
                <w:lang w:val="en-US"/>
              </w:rPr>
            </w:pPr>
            <w:r>
              <w:rPr>
                <w:rFonts w:cs="Arial"/>
                <w:b w:val="0"/>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3</w:t>
            </w:r>
          </w:p>
        </w:tc>
        <w:tc>
          <w:tcPr>
            <w:tcW w:w="3773" w:type="dxa"/>
            <w:shd w:val="clear" w:color="auto" w:fill="auto"/>
          </w:tcPr>
          <w:p w:rsidR="008637B6" w:rsidRPr="00001077" w:rsidRDefault="008637B6" w:rsidP="00240C48">
            <w:pPr>
              <w:rPr>
                <w:lang w:val="en-US"/>
              </w:rPr>
            </w:pPr>
            <w:r w:rsidRPr="00406B50">
              <w:rPr>
                <w:szCs w:val="24"/>
                <w:lang w:val="en-US"/>
              </w:rPr>
              <w:t xml:space="preserve">GL and PL balance migration, review with Finance team for Financial migration  </w:t>
            </w:r>
          </w:p>
        </w:tc>
        <w:tc>
          <w:tcPr>
            <w:tcW w:w="2966" w:type="dxa"/>
          </w:tcPr>
          <w:p w:rsidR="008637B6" w:rsidRPr="00001077" w:rsidRDefault="00EE403C" w:rsidP="00513A15">
            <w:r>
              <w:t xml:space="preserve">This activity will be taken during design and mapping phase to arrive on Financial migration </w:t>
            </w:r>
          </w:p>
        </w:tc>
        <w:tc>
          <w:tcPr>
            <w:tcW w:w="1444" w:type="dxa"/>
          </w:tcPr>
          <w:p w:rsidR="008637B6" w:rsidRPr="00001077" w:rsidRDefault="008637B6" w:rsidP="00513A15">
            <w:r w:rsidRPr="00406B50">
              <w:rPr>
                <w:szCs w:val="24"/>
              </w:rPr>
              <w:t>Medium</w:t>
            </w:r>
          </w:p>
        </w:tc>
        <w:tc>
          <w:tcPr>
            <w:tcW w:w="1444" w:type="dxa"/>
          </w:tcPr>
          <w:p w:rsidR="008637B6" w:rsidRPr="00406B50" w:rsidRDefault="00EE403C" w:rsidP="00513A15">
            <w:pPr>
              <w:rPr>
                <w:szCs w:val="24"/>
              </w:rPr>
            </w:pPr>
            <w:r>
              <w:rPr>
                <w:szCs w:val="24"/>
              </w:rPr>
              <w:t>Closed</w:t>
            </w:r>
          </w:p>
        </w:tc>
      </w:tr>
      <w:tr w:rsidR="008637B6" w:rsidRPr="00001077" w:rsidTr="008637B6">
        <w:tc>
          <w:tcPr>
            <w:tcW w:w="542" w:type="dxa"/>
            <w:shd w:val="clear" w:color="auto" w:fill="auto"/>
          </w:tcPr>
          <w:p w:rsidR="008637B6" w:rsidRPr="00001077" w:rsidRDefault="008637B6" w:rsidP="00513A15">
            <w:r w:rsidRPr="00406B50">
              <w:rPr>
                <w:szCs w:val="24"/>
              </w:rPr>
              <w:t>4</w:t>
            </w:r>
          </w:p>
        </w:tc>
        <w:tc>
          <w:tcPr>
            <w:tcW w:w="3773" w:type="dxa"/>
            <w:shd w:val="clear" w:color="auto" w:fill="auto"/>
          </w:tcPr>
          <w:p w:rsidR="008637B6" w:rsidRPr="00001077" w:rsidRDefault="008637B6" w:rsidP="00513A15">
            <w:pPr>
              <w:rPr>
                <w:lang w:val="en-US"/>
              </w:rPr>
            </w:pPr>
            <w:r w:rsidRPr="00406B50">
              <w:rPr>
                <w:szCs w:val="24"/>
                <w:lang w:val="en-US"/>
              </w:rPr>
              <w:t xml:space="preserve">Own book/Bank customer and portfolio for Migration - Existing system do not have own book concept and how it is handled moving forward with DX and SY module  </w:t>
            </w:r>
          </w:p>
        </w:tc>
        <w:tc>
          <w:tcPr>
            <w:tcW w:w="2966" w:type="dxa"/>
          </w:tcPr>
          <w:p w:rsidR="008637B6" w:rsidRPr="00001077" w:rsidRDefault="00A85709" w:rsidP="00513A15">
            <w:r>
              <w:t xml:space="preserve">Specific customer number and portfolio will be created and allocated for DX and SY module to complete the trade </w:t>
            </w:r>
          </w:p>
        </w:tc>
        <w:tc>
          <w:tcPr>
            <w:tcW w:w="1444" w:type="dxa"/>
          </w:tcPr>
          <w:p w:rsidR="008637B6" w:rsidRPr="00001077" w:rsidRDefault="008637B6" w:rsidP="00513A15">
            <w:r w:rsidRPr="00406B50">
              <w:rPr>
                <w:szCs w:val="24"/>
              </w:rPr>
              <w:t>Low</w:t>
            </w:r>
          </w:p>
        </w:tc>
        <w:tc>
          <w:tcPr>
            <w:tcW w:w="1444" w:type="dxa"/>
          </w:tcPr>
          <w:p w:rsidR="008637B6" w:rsidRPr="00406B50" w:rsidRDefault="00A85709" w:rsidP="00513A15">
            <w:pPr>
              <w:rPr>
                <w:szCs w:val="24"/>
              </w:rPr>
            </w:pPr>
            <w:r>
              <w:rPr>
                <w:szCs w:val="24"/>
              </w:rPr>
              <w:t>Closed</w:t>
            </w:r>
          </w:p>
        </w:tc>
      </w:tr>
      <w:tr w:rsidR="008637B6" w:rsidRPr="00001077" w:rsidTr="008637B6">
        <w:tc>
          <w:tcPr>
            <w:tcW w:w="542" w:type="dxa"/>
            <w:shd w:val="clear" w:color="auto" w:fill="auto"/>
          </w:tcPr>
          <w:p w:rsidR="008637B6" w:rsidRPr="00001077" w:rsidRDefault="008637B6" w:rsidP="00513A15">
            <w:r w:rsidRPr="00406B50">
              <w:rPr>
                <w:szCs w:val="24"/>
              </w:rPr>
              <w:t>5</w:t>
            </w:r>
          </w:p>
        </w:tc>
        <w:tc>
          <w:tcPr>
            <w:tcW w:w="3773" w:type="dxa"/>
            <w:shd w:val="clear" w:color="auto" w:fill="auto"/>
          </w:tcPr>
          <w:p w:rsidR="008637B6" w:rsidRPr="00001077" w:rsidRDefault="008637B6" w:rsidP="00513A15">
            <w:pPr>
              <w:rPr>
                <w:lang w:val="en-US"/>
              </w:rPr>
            </w:pPr>
            <w:r w:rsidRPr="00406B50">
              <w:rPr>
                <w:szCs w:val="24"/>
                <w:lang w:val="en-US"/>
              </w:rPr>
              <w:t>Should we consider Trade dated or Value dated position for Security position migration?</w:t>
            </w:r>
          </w:p>
          <w:p w:rsidR="008637B6" w:rsidRDefault="008637B6">
            <w:pPr>
              <w:rPr>
                <w:lang w:val="en-US"/>
              </w:rPr>
            </w:pPr>
            <w:r w:rsidRPr="00406B50">
              <w:rPr>
                <w:szCs w:val="24"/>
                <w:lang w:val="en-US"/>
              </w:rPr>
              <w:t>To Discuss the Migration approach for pending trades</w:t>
            </w:r>
          </w:p>
        </w:tc>
        <w:tc>
          <w:tcPr>
            <w:tcW w:w="2966" w:type="dxa"/>
          </w:tcPr>
          <w:p w:rsidR="008637B6" w:rsidRPr="00001077" w:rsidRDefault="00A85709" w:rsidP="00513A15">
            <w:r>
              <w:t xml:space="preserve">Trade dated position is considered for positions migration and pending trades will be migrated using SEC.TRADE application </w:t>
            </w:r>
          </w:p>
        </w:tc>
        <w:tc>
          <w:tcPr>
            <w:tcW w:w="1444" w:type="dxa"/>
          </w:tcPr>
          <w:p w:rsidR="008637B6" w:rsidRPr="00001077" w:rsidRDefault="008637B6" w:rsidP="00513A15">
            <w:r w:rsidRPr="00406B50">
              <w:rPr>
                <w:szCs w:val="24"/>
              </w:rPr>
              <w:t>Medium</w:t>
            </w:r>
          </w:p>
        </w:tc>
        <w:tc>
          <w:tcPr>
            <w:tcW w:w="1444" w:type="dxa"/>
          </w:tcPr>
          <w:p w:rsidR="008637B6" w:rsidRPr="00406B50" w:rsidRDefault="00A85709" w:rsidP="00513A15">
            <w:pPr>
              <w:rPr>
                <w:szCs w:val="24"/>
              </w:rPr>
            </w:pPr>
            <w:r>
              <w:rPr>
                <w:szCs w:val="24"/>
              </w:rPr>
              <w:t>Closed</w:t>
            </w:r>
          </w:p>
        </w:tc>
      </w:tr>
      <w:tr w:rsidR="008637B6" w:rsidRPr="00001077" w:rsidTr="008637B6">
        <w:tc>
          <w:tcPr>
            <w:tcW w:w="542" w:type="dxa"/>
            <w:shd w:val="clear" w:color="auto" w:fill="auto"/>
          </w:tcPr>
          <w:p w:rsidR="008637B6" w:rsidRPr="00001077" w:rsidRDefault="008637B6" w:rsidP="00513A15">
            <w:r w:rsidRPr="00406B50">
              <w:rPr>
                <w:szCs w:val="24"/>
              </w:rPr>
              <w:t>6</w:t>
            </w:r>
          </w:p>
        </w:tc>
        <w:tc>
          <w:tcPr>
            <w:tcW w:w="3773" w:type="dxa"/>
            <w:shd w:val="clear" w:color="auto" w:fill="auto"/>
          </w:tcPr>
          <w:p w:rsidR="008637B6" w:rsidRPr="00001077" w:rsidRDefault="008637B6" w:rsidP="00513A15">
            <w:pPr>
              <w:rPr>
                <w:szCs w:val="24"/>
                <w:lang w:val="en-US"/>
              </w:rPr>
            </w:pPr>
            <w:r w:rsidRPr="00406B50">
              <w:rPr>
                <w:szCs w:val="24"/>
                <w:lang w:val="en-US"/>
              </w:rPr>
              <w:t xml:space="preserve">How about the interest amount (accrued) from last coupon date in T24- R08? </w:t>
            </w:r>
          </w:p>
          <w:p w:rsidR="008637B6" w:rsidRPr="00001077" w:rsidRDefault="008637B6" w:rsidP="00513A15">
            <w:pPr>
              <w:rPr>
                <w:lang w:val="en-US"/>
              </w:rPr>
            </w:pPr>
            <w:r w:rsidRPr="00406B50">
              <w:rPr>
                <w:szCs w:val="24"/>
                <w:lang w:val="en-US"/>
              </w:rPr>
              <w:t xml:space="preserve">Should we consider the accruals while </w:t>
            </w:r>
            <w:proofErr w:type="gramStart"/>
            <w:r w:rsidRPr="00406B50">
              <w:rPr>
                <w:szCs w:val="24"/>
                <w:lang w:val="en-US"/>
              </w:rPr>
              <w:t>migrating</w:t>
            </w:r>
            <w:proofErr w:type="gramEnd"/>
            <w:r w:rsidRPr="00406B50">
              <w:rPr>
                <w:szCs w:val="24"/>
                <w:lang w:val="en-US"/>
              </w:rPr>
              <w:t xml:space="preserve"> portfolio positions for Bond instruments? </w:t>
            </w:r>
          </w:p>
        </w:tc>
        <w:tc>
          <w:tcPr>
            <w:tcW w:w="2966" w:type="dxa"/>
          </w:tcPr>
          <w:p w:rsidR="008637B6" w:rsidRPr="00001077" w:rsidRDefault="00A85709" w:rsidP="00513A15">
            <w:pPr>
              <w:rPr>
                <w:lang w:val="en-US"/>
              </w:rPr>
            </w:pPr>
            <w:r>
              <w:rPr>
                <w:lang w:val="en-US"/>
              </w:rPr>
              <w:t xml:space="preserve">Interest amount accrued from last coupon date will be calculated in Wealth suite – T24 while migrating the positions for Security Bond Instruments </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A85709" w:rsidP="00513A15">
            <w:pPr>
              <w:rPr>
                <w:szCs w:val="24"/>
                <w:lang w:val="en-US"/>
              </w:rPr>
            </w:pPr>
            <w:r>
              <w:rPr>
                <w:szCs w:val="24"/>
                <w:lang w:val="en-US"/>
              </w:rPr>
              <w:t xml:space="preserve">Closed </w:t>
            </w:r>
          </w:p>
        </w:tc>
      </w:tr>
      <w:tr w:rsidR="008637B6" w:rsidRPr="00001077" w:rsidTr="008637B6">
        <w:tc>
          <w:tcPr>
            <w:tcW w:w="542" w:type="dxa"/>
            <w:shd w:val="clear" w:color="auto" w:fill="auto"/>
          </w:tcPr>
          <w:p w:rsidR="008637B6" w:rsidRPr="00001077" w:rsidRDefault="008637B6" w:rsidP="00513A15">
            <w:r w:rsidRPr="00406B50">
              <w:rPr>
                <w:szCs w:val="24"/>
              </w:rPr>
              <w:t>7</w:t>
            </w:r>
          </w:p>
        </w:tc>
        <w:tc>
          <w:tcPr>
            <w:tcW w:w="3773" w:type="dxa"/>
            <w:shd w:val="clear" w:color="auto" w:fill="auto"/>
          </w:tcPr>
          <w:p w:rsidR="008637B6" w:rsidRPr="00001077" w:rsidRDefault="008637B6" w:rsidP="00513A15">
            <w:pPr>
              <w:rPr>
                <w:lang w:val="en-US"/>
              </w:rPr>
            </w:pPr>
            <w:r w:rsidRPr="00406B50">
              <w:rPr>
                <w:szCs w:val="24"/>
                <w:lang w:val="en-US"/>
              </w:rPr>
              <w:t xml:space="preserve">Broker is required to </w:t>
            </w:r>
            <w:proofErr w:type="gramStart"/>
            <w:r w:rsidRPr="00406B50">
              <w:rPr>
                <w:szCs w:val="24"/>
                <w:lang w:val="en-US"/>
              </w:rPr>
              <w:t>migrate</w:t>
            </w:r>
            <w:proofErr w:type="gramEnd"/>
            <w:r w:rsidRPr="00406B50">
              <w:rPr>
                <w:szCs w:val="24"/>
                <w:lang w:val="en-US"/>
              </w:rPr>
              <w:t xml:space="preserve"> the portfolio positions in the new system. Can we use the dummy broker for migration purpose?</w:t>
            </w:r>
          </w:p>
        </w:tc>
        <w:tc>
          <w:tcPr>
            <w:tcW w:w="2966" w:type="dxa"/>
          </w:tcPr>
          <w:p w:rsidR="008637B6" w:rsidRPr="00001077" w:rsidRDefault="00A85709" w:rsidP="00EE403C">
            <w:pPr>
              <w:rPr>
                <w:lang w:val="en-US"/>
              </w:rPr>
            </w:pPr>
            <w:r>
              <w:rPr>
                <w:lang w:val="en-US"/>
              </w:rPr>
              <w:t xml:space="preserve">Dummy broker </w:t>
            </w:r>
            <w:r w:rsidR="00EE403C">
              <w:rPr>
                <w:lang w:val="en-US"/>
              </w:rPr>
              <w:t xml:space="preserve">created in T24 R08 </w:t>
            </w:r>
            <w:r>
              <w:rPr>
                <w:lang w:val="en-US"/>
              </w:rPr>
              <w:t>specifi</w:t>
            </w:r>
            <w:r w:rsidR="00EE403C">
              <w:rPr>
                <w:lang w:val="en-US"/>
              </w:rPr>
              <w:t>ed</w:t>
            </w:r>
            <w:r>
              <w:rPr>
                <w:lang w:val="en-US"/>
              </w:rPr>
              <w:t xml:space="preserve"> </w:t>
            </w:r>
            <w:r w:rsidR="00EE403C">
              <w:rPr>
                <w:lang w:val="en-US"/>
              </w:rPr>
              <w:t>for</w:t>
            </w:r>
            <w:r>
              <w:rPr>
                <w:lang w:val="en-US"/>
              </w:rPr>
              <w:t xml:space="preserve"> migration </w:t>
            </w:r>
            <w:r w:rsidR="00EE403C">
              <w:rPr>
                <w:lang w:val="en-US"/>
              </w:rPr>
              <w:t>will be used or a new one will be created for WS 2.0 migration</w:t>
            </w:r>
            <w:r>
              <w:rPr>
                <w:lang w:val="en-US"/>
              </w:rPr>
              <w:t xml:space="preserve"> </w:t>
            </w:r>
          </w:p>
        </w:tc>
        <w:tc>
          <w:tcPr>
            <w:tcW w:w="1444" w:type="dxa"/>
          </w:tcPr>
          <w:p w:rsidR="008637B6" w:rsidRPr="00001077" w:rsidRDefault="008637B6" w:rsidP="00513A15">
            <w:pPr>
              <w:rPr>
                <w:lang w:val="en-US"/>
              </w:rPr>
            </w:pPr>
            <w:r w:rsidRPr="00406B50">
              <w:rPr>
                <w:szCs w:val="24"/>
                <w:lang w:val="en-US"/>
              </w:rPr>
              <w:t>Low</w:t>
            </w:r>
          </w:p>
        </w:tc>
        <w:tc>
          <w:tcPr>
            <w:tcW w:w="1444" w:type="dxa"/>
          </w:tcPr>
          <w:p w:rsidR="008637B6" w:rsidRPr="00406B50" w:rsidRDefault="00A85709"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8</w:t>
            </w:r>
          </w:p>
        </w:tc>
        <w:tc>
          <w:tcPr>
            <w:tcW w:w="3773" w:type="dxa"/>
            <w:shd w:val="clear" w:color="auto" w:fill="auto"/>
          </w:tcPr>
          <w:p w:rsidR="008637B6" w:rsidRPr="00001077" w:rsidRDefault="008637B6" w:rsidP="00513A15">
            <w:pPr>
              <w:rPr>
                <w:lang w:val="en-US"/>
              </w:rPr>
            </w:pPr>
            <w:r w:rsidRPr="00406B50">
              <w:rPr>
                <w:szCs w:val="24"/>
                <w:lang w:val="en-US"/>
              </w:rPr>
              <w:t>Principle early repayment and Principle Increase/Decrease for LD and MM.</w:t>
            </w:r>
          </w:p>
          <w:p w:rsidR="008637B6" w:rsidRPr="00001077" w:rsidRDefault="008637B6" w:rsidP="00513A15">
            <w:pPr>
              <w:rPr>
                <w:lang w:val="en-US"/>
              </w:rPr>
            </w:pPr>
            <w:r w:rsidRPr="00406B50">
              <w:rPr>
                <w:szCs w:val="24"/>
                <w:lang w:val="en-US"/>
              </w:rPr>
              <w:t>Is this process allowed in the current BAU?</w:t>
            </w:r>
          </w:p>
        </w:tc>
        <w:tc>
          <w:tcPr>
            <w:tcW w:w="2966" w:type="dxa"/>
          </w:tcPr>
          <w:p w:rsidR="008637B6" w:rsidRPr="00001077" w:rsidRDefault="00EE403C" w:rsidP="00513A15">
            <w:r>
              <w:t>There are principle early repayments, increase and decrease done in T24 R08. But the volume is very less and it can be handled manually depending on volume in T24 R08</w:t>
            </w:r>
          </w:p>
        </w:tc>
        <w:tc>
          <w:tcPr>
            <w:tcW w:w="1444" w:type="dxa"/>
          </w:tcPr>
          <w:p w:rsidR="008637B6" w:rsidRPr="00001077" w:rsidRDefault="008637B6" w:rsidP="00513A15">
            <w:pPr>
              <w:rPr>
                <w:lang w:val="en-US"/>
              </w:rPr>
            </w:pPr>
            <w:r w:rsidRPr="00406B50">
              <w:rPr>
                <w:szCs w:val="24"/>
                <w:lang w:val="en-US"/>
              </w:rPr>
              <w:t>Low</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9</w:t>
            </w:r>
          </w:p>
        </w:tc>
        <w:tc>
          <w:tcPr>
            <w:tcW w:w="3773" w:type="dxa"/>
            <w:shd w:val="clear" w:color="auto" w:fill="auto"/>
          </w:tcPr>
          <w:p w:rsidR="008637B6" w:rsidRPr="00001077" w:rsidRDefault="008637B6" w:rsidP="00513A15">
            <w:pPr>
              <w:rPr>
                <w:lang w:val="en-US"/>
              </w:rPr>
            </w:pPr>
            <w:r w:rsidRPr="00406B50">
              <w:rPr>
                <w:szCs w:val="24"/>
                <w:lang w:val="en-US"/>
              </w:rPr>
              <w:t>Considering the volume of NDF, is it recommended to migrate manually or do you need Auto migration?</w:t>
            </w:r>
          </w:p>
        </w:tc>
        <w:tc>
          <w:tcPr>
            <w:tcW w:w="2966" w:type="dxa"/>
          </w:tcPr>
          <w:p w:rsidR="008637B6" w:rsidRPr="00001077" w:rsidRDefault="00EE403C" w:rsidP="00513A15">
            <w:r>
              <w:t xml:space="preserve">Manual migration will be opted as the volume of NDF deals are around seventy </w:t>
            </w:r>
          </w:p>
        </w:tc>
        <w:tc>
          <w:tcPr>
            <w:tcW w:w="1444" w:type="dxa"/>
          </w:tcPr>
          <w:p w:rsidR="008637B6" w:rsidRPr="00001077" w:rsidRDefault="008637B6" w:rsidP="00513A15">
            <w:pPr>
              <w:rPr>
                <w:lang w:val="en-US"/>
              </w:rPr>
            </w:pPr>
            <w:r w:rsidRPr="00406B50">
              <w:rPr>
                <w:szCs w:val="24"/>
                <w:lang w:val="en-US"/>
              </w:rPr>
              <w:t>Low</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10</w:t>
            </w:r>
          </w:p>
        </w:tc>
        <w:tc>
          <w:tcPr>
            <w:tcW w:w="3773" w:type="dxa"/>
            <w:shd w:val="clear" w:color="auto" w:fill="auto"/>
          </w:tcPr>
          <w:p w:rsidR="008637B6" w:rsidRDefault="008637B6">
            <w:pPr>
              <w:rPr>
                <w:lang w:val="en-US"/>
              </w:rPr>
            </w:pPr>
            <w:r w:rsidRPr="00406B50">
              <w:rPr>
                <w:szCs w:val="24"/>
                <w:lang w:val="en-US"/>
              </w:rPr>
              <w:t>Current BAU process for Forex deals (Spot/Fwd/Swap/NDF). To discuss on data sourcing from T24 R08 and PvB Opics</w:t>
            </w:r>
          </w:p>
        </w:tc>
        <w:tc>
          <w:tcPr>
            <w:tcW w:w="2966" w:type="dxa"/>
          </w:tcPr>
          <w:p w:rsidR="008637B6" w:rsidRPr="00001077" w:rsidRDefault="00EE403C" w:rsidP="00513A15">
            <w:r>
              <w:t xml:space="preserve">Detailed study of data sourcing will be performed during mapping phase </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lastRenderedPageBreak/>
              <w:t>11</w:t>
            </w:r>
          </w:p>
        </w:tc>
        <w:tc>
          <w:tcPr>
            <w:tcW w:w="3773" w:type="dxa"/>
            <w:shd w:val="clear" w:color="auto" w:fill="auto"/>
          </w:tcPr>
          <w:p w:rsidR="008637B6" w:rsidRDefault="008637B6">
            <w:pPr>
              <w:rPr>
                <w:szCs w:val="24"/>
                <w:lang w:val="en-US"/>
              </w:rPr>
            </w:pPr>
            <w:r w:rsidRPr="00406B50">
              <w:rPr>
                <w:szCs w:val="24"/>
                <w:lang w:val="en-US"/>
              </w:rPr>
              <w:t>Current BAU for Interest Rate Swap.</w:t>
            </w:r>
          </w:p>
          <w:p w:rsidR="008637B6" w:rsidRDefault="008637B6">
            <w:pPr>
              <w:rPr>
                <w:lang w:val="en-US"/>
              </w:rPr>
            </w:pPr>
            <w:r w:rsidRPr="00406B50">
              <w:rPr>
                <w:szCs w:val="24"/>
                <w:lang w:val="en-US"/>
              </w:rPr>
              <w:t xml:space="preserve">We noticed floating side was missing in T24 R08. Can we source the data from Murex (Both Asset &amp; </w:t>
            </w:r>
            <w:proofErr w:type="spellStart"/>
            <w:r w:rsidRPr="00406B50">
              <w:rPr>
                <w:szCs w:val="24"/>
                <w:lang w:val="en-US"/>
              </w:rPr>
              <w:t>Liab</w:t>
            </w:r>
            <w:proofErr w:type="spellEnd"/>
            <w:r w:rsidRPr="00406B50">
              <w:rPr>
                <w:szCs w:val="24"/>
                <w:lang w:val="en-US"/>
              </w:rPr>
              <w:t xml:space="preserve"> side)? </w:t>
            </w:r>
          </w:p>
        </w:tc>
        <w:tc>
          <w:tcPr>
            <w:tcW w:w="2966" w:type="dxa"/>
          </w:tcPr>
          <w:p w:rsidR="008637B6" w:rsidRPr="00001077" w:rsidRDefault="00EE403C" w:rsidP="00EE403C">
            <w:r>
              <w:t>Manual migration will be opted as the volume of IRS is less in current BAU</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12</w:t>
            </w:r>
          </w:p>
        </w:tc>
        <w:tc>
          <w:tcPr>
            <w:tcW w:w="3773" w:type="dxa"/>
            <w:shd w:val="clear" w:color="auto" w:fill="auto"/>
          </w:tcPr>
          <w:p w:rsidR="008637B6" w:rsidRDefault="008637B6">
            <w:pPr>
              <w:rPr>
                <w:lang w:val="en-US"/>
              </w:rPr>
            </w:pPr>
            <w:r w:rsidRPr="00406B50">
              <w:rPr>
                <w:szCs w:val="24"/>
                <w:lang w:val="en-US"/>
              </w:rPr>
              <w:t>To discuss the Cutover approach for Corporate action events</w:t>
            </w:r>
          </w:p>
        </w:tc>
        <w:tc>
          <w:tcPr>
            <w:tcW w:w="2966" w:type="dxa"/>
          </w:tcPr>
          <w:p w:rsidR="008637B6" w:rsidRPr="00001077" w:rsidRDefault="00EE403C" w:rsidP="00513A15">
            <w:r>
              <w:t>This activity is taken under technical demo activity for WS 2.0 migration</w:t>
            </w:r>
          </w:p>
        </w:tc>
        <w:tc>
          <w:tcPr>
            <w:tcW w:w="1444" w:type="dxa"/>
          </w:tcPr>
          <w:p w:rsidR="008637B6" w:rsidRPr="00001077" w:rsidRDefault="00EE403C" w:rsidP="00513A15">
            <w:pPr>
              <w:rPr>
                <w:lang w:val="en-US"/>
              </w:rPr>
            </w:pPr>
            <w:r>
              <w:rPr>
                <w:szCs w:val="24"/>
                <w:lang w:val="en-US"/>
              </w:rPr>
              <w:t>Medium</w:t>
            </w:r>
          </w:p>
        </w:tc>
        <w:tc>
          <w:tcPr>
            <w:tcW w:w="1444" w:type="dxa"/>
          </w:tcPr>
          <w:p w:rsidR="008637B6" w:rsidRPr="00406B50" w:rsidRDefault="00EE403C" w:rsidP="00513A15">
            <w:pPr>
              <w:rPr>
                <w:szCs w:val="24"/>
                <w:lang w:val="en-US"/>
              </w:rPr>
            </w:pPr>
            <w:r>
              <w:rPr>
                <w:szCs w:val="24"/>
                <w:lang w:val="en-US"/>
              </w:rPr>
              <w:t>Open</w:t>
            </w:r>
          </w:p>
        </w:tc>
      </w:tr>
      <w:tr w:rsidR="008637B6" w:rsidRPr="00001077" w:rsidTr="008637B6">
        <w:tc>
          <w:tcPr>
            <w:tcW w:w="542" w:type="dxa"/>
            <w:shd w:val="clear" w:color="auto" w:fill="auto"/>
          </w:tcPr>
          <w:p w:rsidR="008637B6" w:rsidRPr="00001077" w:rsidRDefault="008637B6" w:rsidP="00513A15">
            <w:r w:rsidRPr="00406B50">
              <w:rPr>
                <w:szCs w:val="24"/>
              </w:rPr>
              <w:t>13</w:t>
            </w:r>
          </w:p>
        </w:tc>
        <w:tc>
          <w:tcPr>
            <w:tcW w:w="3773" w:type="dxa"/>
            <w:shd w:val="clear" w:color="auto" w:fill="auto"/>
          </w:tcPr>
          <w:p w:rsidR="008637B6" w:rsidRPr="00001077" w:rsidRDefault="008637B6" w:rsidP="00513A15">
            <w:pPr>
              <w:rPr>
                <w:lang w:val="en-US"/>
              </w:rPr>
            </w:pPr>
            <w:r w:rsidRPr="00406B50">
              <w:rPr>
                <w:szCs w:val="24"/>
                <w:lang w:val="en-US"/>
              </w:rPr>
              <w:t>SY – To discuss the data sourcing for ACCU / DECU Product from Sophis</w:t>
            </w:r>
            <w:r>
              <w:rPr>
                <w:szCs w:val="24"/>
                <w:lang w:val="en-US"/>
              </w:rPr>
              <w:t>’</w:t>
            </w:r>
          </w:p>
        </w:tc>
        <w:tc>
          <w:tcPr>
            <w:tcW w:w="2966" w:type="dxa"/>
          </w:tcPr>
          <w:p w:rsidR="008637B6" w:rsidRPr="00001077" w:rsidRDefault="00EE403C" w:rsidP="00513A15">
            <w:r>
              <w:t>Detailed study of data sourcing will be performed during mapping phase</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14</w:t>
            </w:r>
          </w:p>
        </w:tc>
        <w:tc>
          <w:tcPr>
            <w:tcW w:w="3773" w:type="dxa"/>
            <w:shd w:val="clear" w:color="auto" w:fill="auto"/>
          </w:tcPr>
          <w:p w:rsidR="008637B6" w:rsidRPr="00001077" w:rsidRDefault="008637B6" w:rsidP="00171EBF">
            <w:pPr>
              <w:rPr>
                <w:lang w:val="en-US"/>
              </w:rPr>
            </w:pPr>
            <w:r w:rsidRPr="00406B50">
              <w:rPr>
                <w:szCs w:val="24"/>
                <w:lang w:val="en-US"/>
              </w:rPr>
              <w:t xml:space="preserve">SY – Deposits details for PCI product. To discuss data sourcing from </w:t>
            </w:r>
            <w:r w:rsidR="00B116B4">
              <w:rPr>
                <w:szCs w:val="24"/>
                <w:lang w:val="en-US"/>
              </w:rPr>
              <w:t>PvB Opics</w:t>
            </w:r>
          </w:p>
        </w:tc>
        <w:tc>
          <w:tcPr>
            <w:tcW w:w="2966" w:type="dxa"/>
          </w:tcPr>
          <w:p w:rsidR="008637B6" w:rsidRPr="00001077" w:rsidRDefault="00EE403C" w:rsidP="00513A15">
            <w:r>
              <w:t>Detailed study of data sourcing will be performed during mapping phase</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001077" w:rsidRDefault="008637B6" w:rsidP="00513A15">
            <w:r w:rsidRPr="00406B50">
              <w:rPr>
                <w:szCs w:val="24"/>
              </w:rPr>
              <w:t>15</w:t>
            </w:r>
          </w:p>
        </w:tc>
        <w:tc>
          <w:tcPr>
            <w:tcW w:w="3773" w:type="dxa"/>
            <w:shd w:val="clear" w:color="auto" w:fill="auto"/>
          </w:tcPr>
          <w:p w:rsidR="008637B6" w:rsidRDefault="008637B6">
            <w:pPr>
              <w:rPr>
                <w:lang w:val="en-US"/>
              </w:rPr>
            </w:pPr>
            <w:r w:rsidRPr="00406B50">
              <w:rPr>
                <w:szCs w:val="24"/>
                <w:lang w:val="en-US"/>
              </w:rPr>
              <w:t xml:space="preserve">SY – Trade details for FX forwards product (Target Redemption Forwards). To discuss on data sourcing </w:t>
            </w:r>
          </w:p>
        </w:tc>
        <w:tc>
          <w:tcPr>
            <w:tcW w:w="2966" w:type="dxa"/>
          </w:tcPr>
          <w:p w:rsidR="008637B6" w:rsidRPr="00001077" w:rsidRDefault="00EE403C" w:rsidP="00513A15">
            <w:r>
              <w:t>Detailed study of data sourcing will be performed during mapping phase</w:t>
            </w:r>
          </w:p>
        </w:tc>
        <w:tc>
          <w:tcPr>
            <w:tcW w:w="1444" w:type="dxa"/>
          </w:tcPr>
          <w:p w:rsidR="008637B6" w:rsidRPr="00001077" w:rsidRDefault="008637B6" w:rsidP="00513A15">
            <w:pPr>
              <w:rPr>
                <w:lang w:val="en-US"/>
              </w:rPr>
            </w:pPr>
            <w:r w:rsidRPr="00406B50">
              <w:rPr>
                <w:szCs w:val="24"/>
                <w:lang w:val="en-US"/>
              </w:rPr>
              <w:t>Medium</w:t>
            </w:r>
          </w:p>
        </w:tc>
        <w:tc>
          <w:tcPr>
            <w:tcW w:w="1444" w:type="dxa"/>
          </w:tcPr>
          <w:p w:rsidR="008637B6" w:rsidRPr="00406B50" w:rsidRDefault="00EE403C" w:rsidP="00513A15">
            <w:pPr>
              <w:rPr>
                <w:szCs w:val="24"/>
                <w:lang w:val="en-US"/>
              </w:rPr>
            </w:pPr>
            <w:r>
              <w:rPr>
                <w:szCs w:val="24"/>
                <w:lang w:val="en-US"/>
              </w:rPr>
              <w:t>Closed</w:t>
            </w:r>
          </w:p>
        </w:tc>
      </w:tr>
      <w:tr w:rsidR="008637B6" w:rsidRPr="00001077" w:rsidTr="008637B6">
        <w:tc>
          <w:tcPr>
            <w:tcW w:w="542" w:type="dxa"/>
            <w:shd w:val="clear" w:color="auto" w:fill="auto"/>
          </w:tcPr>
          <w:p w:rsidR="008637B6" w:rsidRPr="00406B50" w:rsidRDefault="008637B6" w:rsidP="00513A15">
            <w:pPr>
              <w:rPr>
                <w:szCs w:val="24"/>
              </w:rPr>
            </w:pPr>
            <w:r>
              <w:rPr>
                <w:szCs w:val="24"/>
              </w:rPr>
              <w:t>16</w:t>
            </w:r>
          </w:p>
        </w:tc>
        <w:tc>
          <w:tcPr>
            <w:tcW w:w="3773" w:type="dxa"/>
            <w:shd w:val="clear" w:color="auto" w:fill="auto"/>
          </w:tcPr>
          <w:p w:rsidR="008637B6" w:rsidRPr="00406B50" w:rsidRDefault="008637B6" w:rsidP="00573545">
            <w:pPr>
              <w:rPr>
                <w:szCs w:val="24"/>
                <w:lang w:val="en-US"/>
              </w:rPr>
            </w:pPr>
            <w:r>
              <w:rPr>
                <w:szCs w:val="24"/>
                <w:lang w:val="en-US"/>
              </w:rPr>
              <w:t>LI – Should we migrate expired limits with no outstanding</w:t>
            </w:r>
          </w:p>
        </w:tc>
        <w:tc>
          <w:tcPr>
            <w:tcW w:w="2966" w:type="dxa"/>
          </w:tcPr>
          <w:p w:rsidR="008637B6" w:rsidRPr="00406B50" w:rsidRDefault="00EE403C" w:rsidP="00513A15">
            <w:pPr>
              <w:rPr>
                <w:szCs w:val="24"/>
              </w:rPr>
            </w:pPr>
            <w:r>
              <w:rPr>
                <w:szCs w:val="24"/>
              </w:rPr>
              <w:t xml:space="preserve">Not required and they are out of scope </w:t>
            </w:r>
          </w:p>
        </w:tc>
        <w:tc>
          <w:tcPr>
            <w:tcW w:w="1444" w:type="dxa"/>
          </w:tcPr>
          <w:p w:rsidR="008637B6" w:rsidRPr="00406B50" w:rsidRDefault="008637B6" w:rsidP="00513A15">
            <w:pPr>
              <w:rPr>
                <w:szCs w:val="24"/>
                <w:lang w:val="en-US"/>
              </w:rPr>
            </w:pPr>
            <w:r>
              <w:rPr>
                <w:szCs w:val="24"/>
                <w:lang w:val="en-US"/>
              </w:rPr>
              <w:t>Low</w:t>
            </w:r>
          </w:p>
        </w:tc>
        <w:tc>
          <w:tcPr>
            <w:tcW w:w="1444" w:type="dxa"/>
          </w:tcPr>
          <w:p w:rsidR="008637B6" w:rsidRDefault="00EE403C" w:rsidP="00513A15">
            <w:pPr>
              <w:rPr>
                <w:szCs w:val="24"/>
                <w:lang w:val="en-US"/>
              </w:rPr>
            </w:pPr>
            <w:r>
              <w:rPr>
                <w:szCs w:val="24"/>
                <w:lang w:val="en-US"/>
              </w:rPr>
              <w:t>Closed</w:t>
            </w:r>
          </w:p>
        </w:tc>
      </w:tr>
    </w:tbl>
    <w:p w:rsidR="00872DF1" w:rsidRDefault="00872DF1" w:rsidP="00872DF1">
      <w:bookmarkStart w:id="5369" w:name="_Toc484427514"/>
      <w:bookmarkStart w:id="5370" w:name="_Toc484427632"/>
      <w:bookmarkStart w:id="5371" w:name="_Toc482969643"/>
      <w:bookmarkStart w:id="5372" w:name="_Toc482975741"/>
      <w:bookmarkStart w:id="5373" w:name="_Toc482976562"/>
      <w:bookmarkStart w:id="5374" w:name="_Toc482977502"/>
    </w:p>
    <w:p w:rsidR="00B116B4" w:rsidRPr="00872DF1" w:rsidRDefault="00B116B4" w:rsidP="00872DF1"/>
    <w:p w:rsidR="0088169D" w:rsidRPr="00001077" w:rsidRDefault="00406B50" w:rsidP="0007770C">
      <w:pPr>
        <w:pStyle w:val="Heading2"/>
        <w:rPr>
          <w:rFonts w:ascii="Arial" w:hAnsi="Arial" w:cs="Arial"/>
          <w:color w:val="auto"/>
        </w:rPr>
      </w:pPr>
      <w:bookmarkStart w:id="5375" w:name="_Toc488130812"/>
      <w:r w:rsidRPr="00406B50">
        <w:rPr>
          <w:rFonts w:ascii="Arial" w:hAnsi="Arial" w:cs="Arial"/>
          <w:color w:val="auto"/>
        </w:rPr>
        <w:t>Out of scope activities</w:t>
      </w:r>
      <w:bookmarkEnd w:id="5369"/>
      <w:bookmarkEnd w:id="5370"/>
      <w:bookmarkEnd w:id="5375"/>
      <w:r w:rsidRPr="00406B50">
        <w:rPr>
          <w:rFonts w:ascii="Arial" w:hAnsi="Arial" w:cs="Arial"/>
          <w:color w:val="auto"/>
        </w:rPr>
        <w:t xml:space="preserve"> </w:t>
      </w:r>
      <w:bookmarkEnd w:id="5371"/>
      <w:bookmarkEnd w:id="5372"/>
      <w:bookmarkEnd w:id="5373"/>
      <w:bookmarkEnd w:id="5374"/>
    </w:p>
    <w:p w:rsidR="004455FB" w:rsidRPr="00001077" w:rsidRDefault="004455FB" w:rsidP="004455FB"/>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9"/>
        <w:gridCol w:w="8196"/>
      </w:tblGrid>
      <w:tr w:rsidR="00FF53BD" w:rsidRPr="00001077" w:rsidTr="00FF53BD">
        <w:tc>
          <w:tcPr>
            <w:tcW w:w="439" w:type="dxa"/>
            <w:shd w:val="clear" w:color="auto" w:fill="F2F2F2"/>
          </w:tcPr>
          <w:p w:rsidR="00FF53BD" w:rsidRPr="00001077" w:rsidRDefault="00406B50" w:rsidP="00513A15">
            <w:pPr>
              <w:rPr>
                <w:b/>
              </w:rPr>
            </w:pPr>
            <w:r w:rsidRPr="00406B50">
              <w:rPr>
                <w:b/>
                <w:szCs w:val="24"/>
              </w:rPr>
              <w:t>#</w:t>
            </w:r>
          </w:p>
        </w:tc>
        <w:tc>
          <w:tcPr>
            <w:tcW w:w="8196" w:type="dxa"/>
            <w:shd w:val="clear" w:color="auto" w:fill="F2F2F2"/>
          </w:tcPr>
          <w:p w:rsidR="00FF53BD" w:rsidRPr="00001077" w:rsidRDefault="00406B50" w:rsidP="00513A15">
            <w:pPr>
              <w:rPr>
                <w:b/>
              </w:rPr>
            </w:pPr>
            <w:r w:rsidRPr="00406B50">
              <w:rPr>
                <w:b/>
                <w:szCs w:val="24"/>
              </w:rPr>
              <w:t>Objects</w:t>
            </w:r>
          </w:p>
        </w:tc>
      </w:tr>
      <w:tr w:rsidR="00FF53BD" w:rsidRPr="00001077" w:rsidTr="00FF53BD">
        <w:tc>
          <w:tcPr>
            <w:tcW w:w="439" w:type="dxa"/>
            <w:shd w:val="clear" w:color="auto" w:fill="auto"/>
          </w:tcPr>
          <w:p w:rsidR="00FF53BD" w:rsidRPr="00001077" w:rsidRDefault="00406B50" w:rsidP="00513A15">
            <w:r w:rsidRPr="00406B50">
              <w:rPr>
                <w:szCs w:val="24"/>
              </w:rPr>
              <w:t>1</w:t>
            </w:r>
          </w:p>
        </w:tc>
        <w:tc>
          <w:tcPr>
            <w:tcW w:w="8196" w:type="dxa"/>
            <w:shd w:val="clear" w:color="auto" w:fill="auto"/>
          </w:tcPr>
          <w:p w:rsidR="00FF53BD" w:rsidRPr="00001077" w:rsidRDefault="00406B50" w:rsidP="00513A15">
            <w:r w:rsidRPr="00406B50">
              <w:rPr>
                <w:szCs w:val="24"/>
              </w:rPr>
              <w:t xml:space="preserve">Group condition setup and Product Parameterisation </w:t>
            </w:r>
          </w:p>
        </w:tc>
      </w:tr>
      <w:tr w:rsidR="00FF53BD" w:rsidRPr="00001077" w:rsidTr="00FF53BD">
        <w:tc>
          <w:tcPr>
            <w:tcW w:w="439" w:type="dxa"/>
            <w:shd w:val="clear" w:color="auto" w:fill="auto"/>
          </w:tcPr>
          <w:p w:rsidR="00FF53BD" w:rsidRPr="00001077" w:rsidRDefault="00406B50" w:rsidP="00513A15">
            <w:r w:rsidRPr="00406B50">
              <w:rPr>
                <w:szCs w:val="24"/>
              </w:rPr>
              <w:t>2</w:t>
            </w:r>
          </w:p>
        </w:tc>
        <w:tc>
          <w:tcPr>
            <w:tcW w:w="8196" w:type="dxa"/>
            <w:shd w:val="clear" w:color="auto" w:fill="auto"/>
          </w:tcPr>
          <w:p w:rsidR="000D7C70" w:rsidRDefault="00406B50">
            <w:r w:rsidRPr="00406B50">
              <w:rPr>
                <w:szCs w:val="24"/>
              </w:rPr>
              <w:t>Tax condition setup, Fees and Commission setup, Broker settlement instructions</w:t>
            </w:r>
          </w:p>
        </w:tc>
      </w:tr>
      <w:tr w:rsidR="00FF53BD" w:rsidRPr="00001077" w:rsidTr="00FF53BD">
        <w:tc>
          <w:tcPr>
            <w:tcW w:w="439" w:type="dxa"/>
            <w:shd w:val="clear" w:color="auto" w:fill="auto"/>
          </w:tcPr>
          <w:p w:rsidR="00FF53BD" w:rsidRPr="00001077" w:rsidRDefault="00406B50" w:rsidP="00513A15">
            <w:r w:rsidRPr="00406B50">
              <w:rPr>
                <w:szCs w:val="24"/>
              </w:rPr>
              <w:t>3</w:t>
            </w:r>
          </w:p>
        </w:tc>
        <w:tc>
          <w:tcPr>
            <w:tcW w:w="8196" w:type="dxa"/>
            <w:shd w:val="clear" w:color="auto" w:fill="auto"/>
          </w:tcPr>
          <w:p w:rsidR="000D7C70" w:rsidRDefault="00406B50">
            <w:r w:rsidRPr="00406B50">
              <w:rPr>
                <w:szCs w:val="24"/>
              </w:rPr>
              <w:t xml:space="preserve">Static data setup related system tables in </w:t>
            </w:r>
            <w:r w:rsidR="00784E4D">
              <w:t>Wealth suite -</w:t>
            </w:r>
            <w:r w:rsidR="00784E4D" w:rsidRPr="00406B50">
              <w:t xml:space="preserve"> T24</w:t>
            </w:r>
          </w:p>
        </w:tc>
      </w:tr>
      <w:tr w:rsidR="00FF53BD" w:rsidRPr="00001077" w:rsidTr="00FF53BD">
        <w:tc>
          <w:tcPr>
            <w:tcW w:w="439" w:type="dxa"/>
            <w:shd w:val="clear" w:color="auto" w:fill="auto"/>
          </w:tcPr>
          <w:p w:rsidR="00FF53BD" w:rsidRPr="00001077" w:rsidRDefault="00406B50" w:rsidP="00513A15">
            <w:r w:rsidRPr="00406B50">
              <w:rPr>
                <w:szCs w:val="24"/>
              </w:rPr>
              <w:t>4</w:t>
            </w:r>
          </w:p>
        </w:tc>
        <w:tc>
          <w:tcPr>
            <w:tcW w:w="8196" w:type="dxa"/>
            <w:shd w:val="clear" w:color="auto" w:fill="auto"/>
          </w:tcPr>
          <w:p w:rsidR="00FF53BD" w:rsidRPr="00001077" w:rsidRDefault="00406B50" w:rsidP="00513A15">
            <w:r w:rsidRPr="00406B50">
              <w:rPr>
                <w:szCs w:val="24"/>
              </w:rPr>
              <w:t>Transaction and Settlement Deal types setup</w:t>
            </w:r>
          </w:p>
        </w:tc>
      </w:tr>
      <w:tr w:rsidR="00FF53BD" w:rsidRPr="00001077" w:rsidTr="00FF53BD">
        <w:tc>
          <w:tcPr>
            <w:tcW w:w="439" w:type="dxa"/>
            <w:shd w:val="clear" w:color="auto" w:fill="auto"/>
          </w:tcPr>
          <w:p w:rsidR="00FF53BD" w:rsidRPr="00001077" w:rsidRDefault="00406B50" w:rsidP="00513A15">
            <w:r w:rsidRPr="00406B50">
              <w:rPr>
                <w:szCs w:val="24"/>
              </w:rPr>
              <w:t>5</w:t>
            </w:r>
          </w:p>
        </w:tc>
        <w:tc>
          <w:tcPr>
            <w:tcW w:w="8196" w:type="dxa"/>
            <w:shd w:val="clear" w:color="auto" w:fill="auto"/>
          </w:tcPr>
          <w:p w:rsidR="00FF53BD" w:rsidRPr="00001077" w:rsidRDefault="00406B50" w:rsidP="00513A15">
            <w:r w:rsidRPr="00406B50">
              <w:rPr>
                <w:szCs w:val="24"/>
              </w:rPr>
              <w:t>Financial Ledger setup</w:t>
            </w:r>
          </w:p>
        </w:tc>
      </w:tr>
      <w:tr w:rsidR="00FF53BD" w:rsidRPr="00001077" w:rsidTr="00FF53BD">
        <w:tc>
          <w:tcPr>
            <w:tcW w:w="439" w:type="dxa"/>
            <w:shd w:val="clear" w:color="auto" w:fill="auto"/>
          </w:tcPr>
          <w:p w:rsidR="00FF53BD" w:rsidRPr="00001077" w:rsidRDefault="00406B50" w:rsidP="00513A15">
            <w:r w:rsidRPr="00406B50">
              <w:rPr>
                <w:szCs w:val="24"/>
              </w:rPr>
              <w:t>6</w:t>
            </w:r>
          </w:p>
        </w:tc>
        <w:tc>
          <w:tcPr>
            <w:tcW w:w="8196" w:type="dxa"/>
            <w:shd w:val="clear" w:color="auto" w:fill="auto"/>
          </w:tcPr>
          <w:p w:rsidR="00FF53BD" w:rsidRPr="00001077" w:rsidRDefault="00406B50" w:rsidP="00513A15">
            <w:r w:rsidRPr="00406B50">
              <w:rPr>
                <w:szCs w:val="24"/>
              </w:rPr>
              <w:t>Integration with target system to push the data through TTI</w:t>
            </w:r>
          </w:p>
        </w:tc>
      </w:tr>
      <w:tr w:rsidR="00C057F3" w:rsidRPr="00001077" w:rsidTr="00FF53BD">
        <w:tc>
          <w:tcPr>
            <w:tcW w:w="439" w:type="dxa"/>
            <w:shd w:val="clear" w:color="auto" w:fill="auto"/>
          </w:tcPr>
          <w:p w:rsidR="00C057F3" w:rsidRPr="00001077" w:rsidRDefault="00406B50" w:rsidP="00513A15">
            <w:pPr>
              <w:rPr>
                <w:szCs w:val="24"/>
              </w:rPr>
            </w:pPr>
            <w:r w:rsidRPr="00406B50">
              <w:rPr>
                <w:szCs w:val="24"/>
              </w:rPr>
              <w:t>7</w:t>
            </w:r>
          </w:p>
        </w:tc>
        <w:tc>
          <w:tcPr>
            <w:tcW w:w="8196" w:type="dxa"/>
            <w:shd w:val="clear" w:color="auto" w:fill="auto"/>
          </w:tcPr>
          <w:p w:rsidR="000D7C70" w:rsidRDefault="00406B50">
            <w:pPr>
              <w:rPr>
                <w:szCs w:val="24"/>
              </w:rPr>
            </w:pPr>
            <w:r w:rsidRPr="00406B50">
              <w:rPr>
                <w:rFonts w:eastAsia="Times New Roman"/>
                <w:lang w:eastAsia="en-GB"/>
              </w:rPr>
              <w:t>User profile and Security management setup</w:t>
            </w:r>
          </w:p>
        </w:tc>
      </w:tr>
      <w:tr w:rsidR="001618BA" w:rsidRPr="00001077" w:rsidTr="00FF53BD">
        <w:tc>
          <w:tcPr>
            <w:tcW w:w="439" w:type="dxa"/>
            <w:shd w:val="clear" w:color="auto" w:fill="auto"/>
          </w:tcPr>
          <w:p w:rsidR="001618BA" w:rsidRPr="00001077" w:rsidRDefault="00406B50" w:rsidP="00513A15">
            <w:pPr>
              <w:rPr>
                <w:szCs w:val="24"/>
              </w:rPr>
            </w:pPr>
            <w:r w:rsidRPr="00406B50">
              <w:rPr>
                <w:szCs w:val="24"/>
              </w:rPr>
              <w:t>8</w:t>
            </w:r>
          </w:p>
        </w:tc>
        <w:tc>
          <w:tcPr>
            <w:tcW w:w="8196" w:type="dxa"/>
            <w:shd w:val="clear" w:color="auto" w:fill="auto"/>
          </w:tcPr>
          <w:p w:rsidR="001618BA" w:rsidRPr="00001077" w:rsidRDefault="00406B50" w:rsidP="00513A15">
            <w:pPr>
              <w:rPr>
                <w:rFonts w:eastAsia="Times New Roman"/>
                <w:lang w:eastAsia="en-GB"/>
              </w:rPr>
            </w:pPr>
            <w:r w:rsidRPr="00406B50">
              <w:rPr>
                <w:rFonts w:eastAsia="Times New Roman"/>
                <w:lang w:eastAsia="en-GB"/>
              </w:rPr>
              <w:t>Unauthorised Static data (E.g. Customer, Account, Portfolios)</w:t>
            </w:r>
          </w:p>
        </w:tc>
      </w:tr>
      <w:tr w:rsidR="00C94E4D" w:rsidRPr="00001077" w:rsidTr="00FF53BD">
        <w:tc>
          <w:tcPr>
            <w:tcW w:w="439" w:type="dxa"/>
            <w:shd w:val="clear" w:color="auto" w:fill="auto"/>
          </w:tcPr>
          <w:p w:rsidR="00C94E4D" w:rsidRPr="00001077" w:rsidRDefault="00406B50" w:rsidP="00513A15">
            <w:pPr>
              <w:rPr>
                <w:szCs w:val="24"/>
              </w:rPr>
            </w:pPr>
            <w:r w:rsidRPr="00406B50">
              <w:rPr>
                <w:szCs w:val="24"/>
              </w:rPr>
              <w:t>9</w:t>
            </w:r>
          </w:p>
        </w:tc>
        <w:tc>
          <w:tcPr>
            <w:tcW w:w="8196" w:type="dxa"/>
            <w:shd w:val="clear" w:color="auto" w:fill="auto"/>
          </w:tcPr>
          <w:p w:rsidR="00C94E4D" w:rsidRPr="00001077" w:rsidRDefault="00406B50" w:rsidP="00513A15">
            <w:pPr>
              <w:rPr>
                <w:rFonts w:eastAsia="Times New Roman"/>
                <w:lang w:eastAsia="en-GB"/>
              </w:rPr>
            </w:pPr>
            <w:r w:rsidRPr="00406B50">
              <w:rPr>
                <w:rFonts w:eastAsia="Times New Roman"/>
                <w:lang w:eastAsia="en-GB"/>
              </w:rPr>
              <w:t>Currency rates, forward rates, Market Price, Interest rates setup</w:t>
            </w:r>
          </w:p>
        </w:tc>
      </w:tr>
      <w:bookmarkEnd w:id="1507"/>
    </w:tbl>
    <w:p w:rsidR="0088169D" w:rsidRDefault="0088169D" w:rsidP="0088169D"/>
    <w:p w:rsidR="00B116B4" w:rsidRDefault="00B116B4" w:rsidP="0088169D"/>
    <w:p w:rsidR="00A51BFB" w:rsidRDefault="00A51BFB" w:rsidP="0088169D"/>
    <w:p w:rsidR="00A51BFB" w:rsidRDefault="00A51BFB" w:rsidP="0088169D"/>
    <w:p w:rsidR="00A51BFB" w:rsidRDefault="00A51BFB" w:rsidP="0088169D"/>
    <w:p w:rsidR="00A957E2" w:rsidRPr="00A957E2" w:rsidRDefault="00A957E2" w:rsidP="00A957E2">
      <w:pPr>
        <w:pStyle w:val="Heading2"/>
        <w:rPr>
          <w:rFonts w:ascii="Arial" w:hAnsi="Arial" w:cs="Arial"/>
          <w:color w:val="auto"/>
        </w:rPr>
      </w:pPr>
      <w:bookmarkStart w:id="5376" w:name="_Toc488130813"/>
      <w:r>
        <w:rPr>
          <w:rFonts w:ascii="Arial" w:hAnsi="Arial" w:cs="Arial"/>
          <w:color w:val="auto"/>
        </w:rPr>
        <w:lastRenderedPageBreak/>
        <w:t>Reviewer feedback</w:t>
      </w:r>
      <w:bookmarkEnd w:id="5376"/>
      <w:r>
        <w:rPr>
          <w:rFonts w:ascii="Arial" w:hAnsi="Arial" w:cs="Arial"/>
          <w:color w:val="auto"/>
        </w:rPr>
        <w:t xml:space="preserve"> </w:t>
      </w:r>
      <w:r w:rsidRPr="00A957E2">
        <w:rPr>
          <w:rFonts w:ascii="Arial" w:hAnsi="Arial" w:cs="Arial"/>
          <w:color w:val="auto"/>
        </w:rPr>
        <w:t xml:space="preserve"> </w:t>
      </w:r>
    </w:p>
    <w:p w:rsidR="006B1FC3" w:rsidRDefault="006B1FC3" w:rsidP="0088169D"/>
    <w:p w:rsidR="006B1FC3" w:rsidRDefault="006B1FC3" w:rsidP="0088169D"/>
    <w:p w:rsidR="00A51BFB" w:rsidRDefault="006B1FC3" w:rsidP="0088169D">
      <w:r>
        <w:t xml:space="preserve">                  </w:t>
      </w:r>
      <w:r>
        <w:object w:dxaOrig="1551" w:dyaOrig="1004">
          <v:shape id="_x0000_i1028" type="#_x0000_t75" style="width:77.25pt;height:50.25pt" o:ole="">
            <v:imagedata r:id="rId37" o:title=""/>
          </v:shape>
          <o:OLEObject Type="Embed" ProgID="Excel.Sheet.12" ShapeID="_x0000_i1028" DrawAspect="Icon" ObjectID="_1561876352" r:id="rId38"/>
        </w:object>
      </w:r>
    </w:p>
    <w:p w:rsidR="00AB0816" w:rsidRDefault="00A51BFB" w:rsidP="0088169D">
      <w:r>
        <w:t xml:space="preserve">        </w:t>
      </w:r>
    </w:p>
    <w:p w:rsidR="00B116B4" w:rsidRPr="00001077" w:rsidRDefault="00B116B4" w:rsidP="0088169D"/>
    <w:sectPr w:rsidR="00B116B4" w:rsidRPr="00001077" w:rsidSect="0075461A">
      <w:headerReference w:type="default" r:id="rId39"/>
      <w:footerReference w:type="default" r:id="rId40"/>
      <w:headerReference w:type="first" r:id="rId41"/>
      <w:footerReference w:type="first" r:id="rId42"/>
      <w:pgSz w:w="11906" w:h="16838"/>
      <w:pgMar w:top="1538" w:right="720" w:bottom="720" w:left="720" w:header="708" w:footer="6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DFD" w:rsidRDefault="00293DFD" w:rsidP="005D3242">
      <w:pPr>
        <w:spacing w:after="0"/>
      </w:pPr>
      <w:r>
        <w:separator/>
      </w:r>
    </w:p>
  </w:endnote>
  <w:endnote w:type="continuationSeparator" w:id="0">
    <w:p w:rsidR="00293DFD" w:rsidRDefault="00293DFD" w:rsidP="005D324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BookTitle"/>
      </w:rPr>
      <w:id w:val="764498884"/>
      <w:docPartObj>
        <w:docPartGallery w:val="Page Numbers (Bottom of Page)"/>
        <w:docPartUnique/>
      </w:docPartObj>
    </w:sdtPr>
    <w:sdtContent>
      <w:p w:rsidR="00FD0EBF" w:rsidRDefault="00013017" w:rsidP="005830A1">
        <w:pPr>
          <w:pStyle w:val="Footer"/>
          <w:jc w:val="right"/>
          <w:rPr>
            <w:rStyle w:val="BookTitle"/>
          </w:rPr>
        </w:pPr>
        <w:r w:rsidRPr="005830A1">
          <w:rPr>
            <w:rStyle w:val="BookTitle"/>
          </w:rPr>
          <w:fldChar w:fldCharType="begin"/>
        </w:r>
        <w:r w:rsidR="00FD0EBF" w:rsidRPr="005830A1">
          <w:rPr>
            <w:rStyle w:val="BookTitle"/>
          </w:rPr>
          <w:instrText xml:space="preserve"> PAGE   \* MERGEFORMAT </w:instrText>
        </w:r>
        <w:r w:rsidRPr="005830A1">
          <w:rPr>
            <w:rStyle w:val="BookTitle"/>
          </w:rPr>
          <w:fldChar w:fldCharType="separate"/>
        </w:r>
        <w:r w:rsidR="00BA05F2">
          <w:rPr>
            <w:rStyle w:val="BookTitle"/>
            <w:noProof/>
          </w:rPr>
          <w:t>22</w:t>
        </w:r>
        <w:r w:rsidRPr="005830A1">
          <w:rPr>
            <w:rStyle w:val="BookTitle"/>
          </w:rPr>
          <w:fldChar w:fldCharType="end"/>
        </w:r>
      </w:p>
      <w:p w:rsidR="00FD0EBF" w:rsidRPr="005830A1" w:rsidRDefault="00013017" w:rsidP="005830A1">
        <w:pPr>
          <w:pStyle w:val="Footer"/>
          <w:jc w:val="right"/>
          <w:rPr>
            <w:rStyle w:val="BookTitle"/>
          </w:rPr>
        </w:pPr>
        <w:r w:rsidRPr="00013017">
          <w:rPr>
            <w:noProof/>
            <w:lang w:eastAsia="en-GB"/>
          </w:rPr>
          <w:pict>
            <v:group id="Group 5" o:spid="_x0000_s2049" style="position:absolute;left:0;text-align:left;margin-left:9.9pt;margin-top:-18.85pt;width:580.05pt;height:27.35pt;z-index:251660288;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">
              <v:rect id="Rectangle 6" o:spid="_x0000_s2050" style="position:absolute;left:374;top:14903;width:934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RUcEA&#10;AADbAAAADwAAAGRycy9kb3ducmV2LnhtbERPTWvCQBC9F/oflil4q5sKShNdRYqieJFqe/A2Zsck&#10;mp0N2VXjv+8cCh4f73sy61ytbtSGyrOBj34Cijj3tuLCwM9++f4JKkRki7VnMvCgALPp68sEM+vv&#10;/E23XSyUhHDI0EAZY5NpHfKSHIa+b4iFO/nWYRTYFtq2eJdwV+tBkoy0w4qlocSGvkrKL7urk97j&#10;Jbfb7SEdhuX5t0sXK6TNypjeWzcfg4rUxaf43722BgYyVr7ID9D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0VHBAAAA2wAAAA8AAAAAAAAAAAAAAAAAmAIAAGRycy9kb3du&#10;cmV2LnhtbFBLBQYAAAAABAAEAPUAAACGAwAAAAA=&#10;" fillcolor="#035a86" stroked="f" strokecolor="#0076a3 [2405]">
                <v:textbox style="mso-next-textbox:#Rectangle 6">
                  <w:txbxContent>
                    <w:p w:rsidR="00FD0EBF" w:rsidRDefault="00FD0EBF">
                      <w:pPr>
                        <w:pStyle w:val="Footer"/>
                        <w:jc w:val="right"/>
                        <w:rPr>
                          <w:rFonts w:ascii="Verdana" w:hAnsi="Verdana"/>
                          <w:color w:val="FFFFFF" w:themeColor="background1"/>
                          <w:sz w:val="18"/>
                        </w:rPr>
                      </w:pPr>
                      <w:r w:rsidRPr="00AE396B">
                        <w:rPr>
                          <w:rFonts w:ascii="Verdana" w:hAnsi="Verdana"/>
                          <w:color w:val="FFFFFF" w:themeColor="background1"/>
                          <w:sz w:val="18"/>
                        </w:rPr>
                        <w:t>Migration Strategy Document</w:t>
                      </w:r>
                    </w:p>
                    <w:p w:rsidR="00FD0EBF" w:rsidRDefault="00FD0EBF"/>
                    <w:sdt>
                      <w:sdtPr>
                        <w:rPr>
                          <w:rFonts w:ascii="Verdana" w:hAnsi="Verdana"/>
                          <w:color w:val="FFFFFF" w:themeColor="background1"/>
                          <w:sz w:val="18"/>
                        </w:rPr>
                        <w:alias w:val="Address"/>
                        <w:id w:val="942148405"/>
                        <w:showingPlcHdr/>
                        <w:dataBinding w:prefixMappings="xmlns:ns0='http://schemas.microsoft.com/office/2006/coverPageProps'" w:xpath="/ns0:CoverPageProperties[1]/ns0:CompanyAddress[1]" w:storeItemID="{55AF091B-3C7A-41E3-B477-F2FDAA23CFDA}"/>
                        <w:text w:multiLine="1"/>
                      </w:sdtPr>
                      <w:sdtContent>
                        <w:p w:rsidR="00FD0EBF" w:rsidRDefault="00FD0EBF" w:rsidP="0075461A">
                          <w:pPr>
                            <w:pStyle w:val="Footer"/>
                            <w:jc w:val="right"/>
                            <w:rPr>
                              <w:color w:val="FFFFFF" w:themeColor="background1"/>
                              <w:spacing w:val="60"/>
                            </w:rPr>
                          </w:pPr>
                          <w:r>
                            <w:rPr>
                              <w:rFonts w:ascii="Verdana" w:hAnsi="Verdana"/>
                              <w:color w:val="FFFFFF" w:themeColor="background1"/>
                              <w:sz w:val="18"/>
                            </w:rPr>
                            <w:t xml:space="preserve">     </w:t>
                          </w:r>
                        </w:p>
                      </w:sdtContent>
                    </w:sdt>
                    <w:p w:rsidR="00FD0EBF" w:rsidRDefault="00FD0EBF" w:rsidP="0075461A">
                      <w:pPr>
                        <w:pStyle w:val="Header"/>
                        <w:rPr>
                          <w:color w:val="FFFFFF" w:themeColor="background1"/>
                        </w:rPr>
                      </w:pPr>
                    </w:p>
                  </w:txbxContent>
                </v:textbox>
              </v:rect>
              <v:rect id="Rectangle 7" o:spid="_x0000_s2051" style="position:absolute;left:9763;top:14903;width:210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8sMA&#10;AADbAAAADwAAAGRycy9kb3ducmV2LnhtbESPQWsCMRSE7wX/Q3iCt5p1QbGrUUQpFHooXXvx9kie&#10;2cXNy7KJ69pf3whCj8PMfMOst4NrRE9dqD0rmE0zEMTam5qtgp/j++sSRIjIBhvPpOBOAbab0csa&#10;C+Nv/E19Ga1IEA4FKqhibAspg67IYZj6ljh5Z985jEl2VpoObwnuGpln2UI6rDktVNjSviJ9Ka9O&#10;gXW/9jTXAy3NQn/15ecxn90PSk3Gw24FItIQ/8PP9odRkL/B40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8sMAAADbAAAADwAAAAAAAAAAAAAAAACYAgAAZHJzL2Rv&#10;d25yZXYueG1sUEsFBgAAAAAEAAQA9QAAAIgDAAAAAA==&#10;" fillcolor="#035a86" stroked="f">
                <v:textbox style="mso-next-textbox:#Rectangle 7">
                  <w:txbxContent>
                    <w:p w:rsidR="00FD0EBF" w:rsidRDefault="00FD0EBF">
                      <w:r w:rsidRPr="0075461A">
                        <w:rPr>
                          <w:rFonts w:ascii="Verdana" w:hAnsi="Verdana"/>
                          <w:noProof/>
                          <w:color w:val="7F7F7F" w:themeColor="background1" w:themeShade="7F"/>
                          <w:spacing w:val="60"/>
                          <w:sz w:val="18"/>
                        </w:rPr>
                        <w:t>Page</w:t>
                      </w:r>
                      <w:r w:rsidRPr="0075461A">
                        <w:rPr>
                          <w:rFonts w:ascii="Verdana" w:hAnsi="Verdana"/>
                          <w:noProof/>
                          <w:color w:val="FFFFFF" w:themeColor="background1"/>
                          <w:sz w:val="18"/>
                        </w:rPr>
                        <w:t xml:space="preserve"> | </w:t>
                      </w:r>
                      <w:r w:rsidR="00013017" w:rsidRPr="0075461A">
                        <w:rPr>
                          <w:rFonts w:ascii="Verdana" w:hAnsi="Verdana"/>
                          <w:noProof/>
                          <w:color w:val="FFFFFF" w:themeColor="background1"/>
                          <w:sz w:val="18"/>
                        </w:rPr>
                        <w:fldChar w:fldCharType="begin"/>
                      </w:r>
                      <w:r w:rsidRPr="0075461A">
                        <w:rPr>
                          <w:rFonts w:ascii="Verdana" w:hAnsi="Verdana"/>
                          <w:noProof/>
                          <w:color w:val="FFFFFF" w:themeColor="background1"/>
                          <w:sz w:val="18"/>
                        </w:rPr>
                        <w:instrText xml:space="preserve"> PAGE   \* MERGEFORMAT </w:instrText>
                      </w:r>
                      <w:r w:rsidR="00013017" w:rsidRPr="0075461A">
                        <w:rPr>
                          <w:rFonts w:ascii="Verdana" w:hAnsi="Verdana"/>
                          <w:noProof/>
                          <w:color w:val="FFFFFF" w:themeColor="background1"/>
                          <w:sz w:val="18"/>
                        </w:rPr>
                        <w:fldChar w:fldCharType="separate"/>
                      </w:r>
                      <w:r w:rsidR="00BA05F2" w:rsidRPr="00BA05F2">
                        <w:rPr>
                          <w:rFonts w:ascii="Verdana" w:hAnsi="Verdana"/>
                          <w:b/>
                          <w:noProof/>
                          <w:color w:val="FFFFFF" w:themeColor="background1"/>
                          <w:sz w:val="18"/>
                        </w:rPr>
                        <w:t>22</w:t>
                      </w:r>
                      <w:r w:rsidR="00013017" w:rsidRPr="0075461A">
                        <w:rPr>
                          <w:rFonts w:ascii="Verdana" w:hAnsi="Verdana"/>
                          <w:noProof/>
                          <w:color w:val="FFFFFF" w:themeColor="background1"/>
                          <w:sz w:val="18"/>
                        </w:rPr>
                        <w:fldChar w:fldCharType="end"/>
                      </w:r>
                    </w:p>
                  </w:txbxContent>
                </v:textbox>
              </v:rect>
              <v:rect id="Rectangle 8" o:spid="_x0000_s2052" style="position:absolute;left:321;top:14850;width:11601;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w10:wrap type="topAndBottom" anchorx="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0EBF" w:rsidRDefault="00FD0EBF" w:rsidP="000B7ECC">
    <w:pPr>
      <w:pStyle w:val="Footer"/>
      <w:tabs>
        <w:tab w:val="clear" w:pos="4513"/>
        <w:tab w:val="clear" w:pos="9026"/>
        <w:tab w:val="left" w:pos="6885"/>
      </w:tabs>
    </w:pPr>
    <w:r>
      <w:rPr>
        <w:noProof/>
        <w:lang w:eastAsia="en-GB"/>
      </w:rPr>
      <w:drawing>
        <wp:anchor distT="0" distB="0" distL="114300" distR="114300" simplePos="0" relativeHeight="251662336" behindDoc="0" locked="0" layoutInCell="1" allowOverlap="0">
          <wp:simplePos x="0" y="0"/>
          <wp:positionH relativeFrom="page">
            <wp:posOffset>220931</wp:posOffset>
          </wp:positionH>
          <wp:positionV relativeFrom="page">
            <wp:posOffset>10141527</wp:posOffset>
          </wp:positionV>
          <wp:extent cx="7129895" cy="498764"/>
          <wp:effectExtent l="19050" t="0" r="0" b="0"/>
          <wp:wrapNone/>
          <wp:docPr id="14" name="Picture 2" descr="SCB_VIB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B_VIB_A"/>
                  <pic:cNvPicPr>
                    <a:picLocks noChangeAspect="1" noChangeArrowheads="1"/>
                  </pic:cNvPicPr>
                </pic:nvPicPr>
                <pic:blipFill>
                  <a:blip r:embed="rId1" cstate="print"/>
                  <a:srcRect/>
                  <a:stretch>
                    <a:fillRect/>
                  </a:stretch>
                </pic:blipFill>
                <pic:spPr bwMode="auto">
                  <a:xfrm>
                    <a:off x="0" y="0"/>
                    <a:ext cx="7124700" cy="495300"/>
                  </a:xfrm>
                  <a:prstGeom prst="rect">
                    <a:avLst/>
                  </a:prstGeom>
                  <a:noFill/>
                  <a:ln w="9525">
                    <a:noFill/>
                    <a:miter lim="800000"/>
                    <a:headEnd/>
                    <a:tailEnd/>
                  </a:ln>
                </pic:spPr>
              </pic:pic>
            </a:graphicData>
          </a:graphic>
        </wp:anchor>
      </w:drawing>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DFD" w:rsidRDefault="00293DFD" w:rsidP="005D3242">
      <w:pPr>
        <w:spacing w:after="0"/>
      </w:pPr>
      <w:r>
        <w:separator/>
      </w:r>
    </w:p>
  </w:footnote>
  <w:footnote w:type="continuationSeparator" w:id="0">
    <w:p w:rsidR="00293DFD" w:rsidRDefault="00293DFD" w:rsidP="005D324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0EBF" w:rsidRDefault="00FD0EBF">
    <w:pPr>
      <w:pStyle w:val="Header"/>
    </w:pPr>
    <w:r>
      <w:rPr>
        <w:noProof/>
        <w:lang w:eastAsia="en-GB"/>
      </w:rPr>
      <w:drawing>
        <wp:anchor distT="0" distB="0" distL="114300" distR="114300" simplePos="0" relativeHeight="251659264" behindDoc="0" locked="0" layoutInCell="0" allowOverlap="1">
          <wp:simplePos x="0" y="0"/>
          <wp:positionH relativeFrom="column">
            <wp:posOffset>5333258</wp:posOffset>
          </wp:positionH>
          <wp:positionV relativeFrom="paragraph">
            <wp:posOffset>-271450</wp:posOffset>
          </wp:positionV>
          <wp:extent cx="1144732" cy="486888"/>
          <wp:effectExtent l="19050" t="0" r="0" b="0"/>
          <wp:wrapNone/>
          <wp:docPr id="1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0EBF" w:rsidRDefault="00FD0EBF">
    <w:pPr>
      <w:pStyle w:val="Header"/>
    </w:pPr>
    <w:r>
      <w:rPr>
        <w:noProof/>
        <w:lang w:eastAsia="en-GB"/>
      </w:rPr>
      <w:drawing>
        <wp:anchor distT="0" distB="0" distL="114300" distR="114300" simplePos="0" relativeHeight="251664384" behindDoc="0" locked="0" layoutInCell="0" allowOverlap="1">
          <wp:simplePos x="0" y="0"/>
          <wp:positionH relativeFrom="column">
            <wp:posOffset>5486897</wp:posOffset>
          </wp:positionH>
          <wp:positionV relativeFrom="paragraph">
            <wp:posOffset>-122251</wp:posOffset>
          </wp:positionV>
          <wp:extent cx="1141840" cy="485029"/>
          <wp:effectExtent l="19050" t="0" r="0" b="0"/>
          <wp:wrapNone/>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00C7C8D"/>
    <w:multiLevelType w:val="hybridMultilevel"/>
    <w:tmpl w:val="EBCA5EB6"/>
    <w:lvl w:ilvl="0" w:tplc="9BD26428">
      <w:start w:val="1"/>
      <w:numFmt w:val="bullet"/>
      <w:lvlText w:val="•"/>
      <w:lvlJc w:val="left"/>
      <w:pPr>
        <w:tabs>
          <w:tab w:val="num" w:pos="720"/>
        </w:tabs>
        <w:ind w:left="720" w:hanging="360"/>
      </w:pPr>
      <w:rPr>
        <w:rFonts w:ascii="Times New Roman" w:hAnsi="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12A541D"/>
    <w:multiLevelType w:val="multilevel"/>
    <w:tmpl w:val="72E2A170"/>
    <w:styleLink w:val="StyleBulleted2"/>
    <w:lvl w:ilvl="0">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2482C52"/>
    <w:multiLevelType w:val="hybridMultilevel"/>
    <w:tmpl w:val="0996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E3626A"/>
    <w:multiLevelType w:val="hybridMultilevel"/>
    <w:tmpl w:val="8850CE1A"/>
    <w:lvl w:ilvl="0" w:tplc="D57484C0">
      <w:start w:val="1"/>
      <w:numFmt w:val="bullet"/>
      <w:pStyle w:val="BulletHeading1"/>
      <w:lvlText w:val=""/>
      <w:lvlJc w:val="left"/>
      <w:pPr>
        <w:tabs>
          <w:tab w:val="num" w:pos="648"/>
        </w:tabs>
        <w:ind w:left="648" w:hanging="288"/>
      </w:pPr>
      <w:rPr>
        <w:rFonts w:ascii="Symbol" w:hAnsi="Symbol" w:hint="default"/>
        <w:b w:val="0"/>
        <w:i w:val="0"/>
        <w:color w:val="000000"/>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5041FCA"/>
    <w:multiLevelType w:val="hybridMultilevel"/>
    <w:tmpl w:val="7E60869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F34E42"/>
    <w:multiLevelType w:val="hybridMultilevel"/>
    <w:tmpl w:val="5A76DCEE"/>
    <w:lvl w:ilvl="0" w:tplc="B5B8D2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7B13180"/>
    <w:multiLevelType w:val="hybridMultilevel"/>
    <w:tmpl w:val="9B5A6FC8"/>
    <w:lvl w:ilvl="0" w:tplc="FFFFFFFF">
      <w:start w:val="1"/>
      <w:numFmt w:val="bullet"/>
      <w:pStyle w:val="Section2Bullet"/>
      <w:lvlText w:val=""/>
      <w:lvlJc w:val="left"/>
      <w:pPr>
        <w:tabs>
          <w:tab w:val="num" w:pos="1494"/>
        </w:tabs>
        <w:ind w:left="1494" w:hanging="340"/>
      </w:pPr>
      <w:rPr>
        <w:rFonts w:ascii="Symbol" w:hAnsi="Symbol"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0C090001">
      <w:start w:val="1"/>
      <w:numFmt w:val="bullet"/>
      <w:lvlText w:val=""/>
      <w:lvlJc w:val="left"/>
      <w:pPr>
        <w:tabs>
          <w:tab w:val="num" w:pos="2520"/>
        </w:tabs>
        <w:ind w:left="2520" w:hanging="360"/>
      </w:pPr>
      <w:rPr>
        <w:rFonts w:ascii="Symbol" w:hAnsi="Symbol" w:hint="default"/>
      </w:rPr>
    </w:lvl>
    <w:lvl w:ilvl="3" w:tplc="0428C72E">
      <w:start w:val="1"/>
      <w:numFmt w:val="bullet"/>
      <w:lvlText w:val="-"/>
      <w:lvlJc w:val="left"/>
      <w:pPr>
        <w:tabs>
          <w:tab w:val="num" w:pos="3240"/>
        </w:tabs>
        <w:ind w:left="3240" w:hanging="360"/>
      </w:pPr>
      <w:rPr>
        <w:rFonts w:ascii="Arial" w:eastAsia="Times New Roman" w:hAnsi="Arial" w:cs="Aria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8">
    <w:nsid w:val="15022B1E"/>
    <w:multiLevelType w:val="hybridMultilevel"/>
    <w:tmpl w:val="A916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027E2"/>
    <w:multiLevelType w:val="hybridMultilevel"/>
    <w:tmpl w:val="8160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3B169E"/>
    <w:multiLevelType w:val="multilevel"/>
    <w:tmpl w:val="FCC0E5FA"/>
    <w:styleLink w:val="StyleBulleted4"/>
    <w:lvl w:ilvl="0">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87F6F43"/>
    <w:multiLevelType w:val="multilevel"/>
    <w:tmpl w:val="55DAF130"/>
    <w:lvl w:ilvl="0">
      <w:start w:val="1"/>
      <w:numFmt w:val="decimalZero"/>
      <w:pStyle w:val="BRQ1"/>
      <w:lvlText w:val="BR%1"/>
      <w:lvlJc w:val="left"/>
      <w:pPr>
        <w:ind w:left="0" w:firstLine="0"/>
      </w:pPr>
      <w:rPr>
        <w:rFonts w:ascii="Arial" w:hAnsi="Arial" w:hint="default"/>
        <w:color w:val="auto"/>
        <w:sz w:val="20"/>
      </w:rPr>
    </w:lvl>
    <w:lvl w:ilvl="1">
      <w:start w:val="1"/>
      <w:numFmt w:val="decimalZero"/>
      <w:pStyle w:val="BRQ2"/>
      <w:lvlText w:val="BR%1.%2"/>
      <w:lvlJc w:val="left"/>
      <w:pPr>
        <w:ind w:left="0" w:firstLine="0"/>
      </w:pPr>
      <w:rPr>
        <w:rFonts w:hint="default"/>
      </w:rPr>
    </w:lvl>
    <w:lvl w:ilvl="2">
      <w:start w:val="1"/>
      <w:numFmt w:val="decimalZero"/>
      <w:pStyle w:val="BRQ3"/>
      <w:lvlText w:val="BR%1.%2.%3"/>
      <w:lvlJc w:val="left"/>
      <w:pPr>
        <w:ind w:left="0" w:firstLine="0"/>
      </w:pPr>
      <w:rPr>
        <w:rFonts w:hint="default"/>
      </w:rPr>
    </w:lvl>
    <w:lvl w:ilvl="3">
      <w:start w:val="1"/>
      <w:numFmt w:val="decimalZero"/>
      <w:pStyle w:val="BRQ4"/>
      <w:lvlText w:val="BR%1.%2.%3.%4"/>
      <w:lvlJc w:val="left"/>
      <w:pPr>
        <w:ind w:left="0" w:firstLine="0"/>
      </w:pPr>
      <w:rPr>
        <w:rFonts w:hint="default"/>
        <w:b w:val="0"/>
        <w:color w:val="auto"/>
      </w:rPr>
    </w:lvl>
    <w:lvl w:ilvl="4">
      <w:start w:val="1"/>
      <w:numFmt w:val="decimalZero"/>
      <w:lvlText w:val="BR%1.%2.%3.%4.%5"/>
      <w:lvlJc w:val="left"/>
      <w:pPr>
        <w:ind w:left="0" w:firstLine="0"/>
      </w:pPr>
      <w:rPr>
        <w:rFonts w:hint="default"/>
      </w:rPr>
    </w:lvl>
    <w:lvl w:ilvl="5">
      <w:start w:val="1"/>
      <w:numFmt w:val="decimalZero"/>
      <w:lvlText w:val="BR%1.%2.%3.%4.%5.%6"/>
      <w:lvlJc w:val="left"/>
      <w:pPr>
        <w:ind w:left="0" w:firstLine="0"/>
      </w:pPr>
      <w:rPr>
        <w:rFonts w:hint="default"/>
      </w:rPr>
    </w:lvl>
    <w:lvl w:ilvl="6">
      <w:start w:val="1"/>
      <w:numFmt w:val="decimalZero"/>
      <w:lvlText w:val="BR%1.%2.%3.%4.%5.%6.%7"/>
      <w:lvlJc w:val="left"/>
      <w:pPr>
        <w:ind w:left="0" w:firstLine="0"/>
      </w:pPr>
      <w:rPr>
        <w:rFonts w:hint="default"/>
      </w:rPr>
    </w:lvl>
    <w:lvl w:ilvl="7">
      <w:start w:val="1"/>
      <w:numFmt w:val="decimalZero"/>
      <w:lvlText w:val="BR%1.%2.%3.%4.%5.%6.%7.%8"/>
      <w:lvlJc w:val="left"/>
      <w:pPr>
        <w:ind w:left="0" w:firstLine="0"/>
      </w:pPr>
      <w:rPr>
        <w:rFonts w:hint="default"/>
      </w:rPr>
    </w:lvl>
    <w:lvl w:ilvl="8">
      <w:start w:val="1"/>
      <w:numFmt w:val="decimalZero"/>
      <w:lvlText w:val="BR%1.%2.%3.%4.%5.%6.%7.%8.%9"/>
      <w:lvlJc w:val="left"/>
      <w:pPr>
        <w:ind w:left="0" w:firstLine="0"/>
      </w:pPr>
      <w:rPr>
        <w:rFonts w:hint="default"/>
      </w:rPr>
    </w:lvl>
  </w:abstractNum>
  <w:abstractNum w:abstractNumId="12">
    <w:nsid w:val="1E7E0ECC"/>
    <w:multiLevelType w:val="hybridMultilevel"/>
    <w:tmpl w:val="94F2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777F64"/>
    <w:multiLevelType w:val="singleLevel"/>
    <w:tmpl w:val="1A9C182C"/>
    <w:lvl w:ilvl="0">
      <w:start w:val="1"/>
      <w:numFmt w:val="bullet"/>
      <w:pStyle w:val="Bullet"/>
      <w:lvlText w:val=""/>
      <w:lvlJc w:val="left"/>
      <w:pPr>
        <w:tabs>
          <w:tab w:val="num" w:pos="360"/>
        </w:tabs>
        <w:ind w:left="360" w:hanging="360"/>
      </w:pPr>
      <w:rPr>
        <w:rFonts w:ascii="Symbol" w:hAnsi="Symbol" w:hint="default"/>
      </w:rPr>
    </w:lvl>
  </w:abstractNum>
  <w:abstractNum w:abstractNumId="14">
    <w:nsid w:val="220F55B9"/>
    <w:multiLevelType w:val="hybridMultilevel"/>
    <w:tmpl w:val="A242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923234"/>
    <w:multiLevelType w:val="hybridMultilevel"/>
    <w:tmpl w:val="6BD8B986"/>
    <w:lvl w:ilvl="0" w:tplc="040C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A95676"/>
    <w:multiLevelType w:val="hybridMultilevel"/>
    <w:tmpl w:val="5056523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7B33386"/>
    <w:multiLevelType w:val="hybridMultilevel"/>
    <w:tmpl w:val="D95AFBEC"/>
    <w:lvl w:ilvl="0" w:tplc="0C090001">
      <w:start w:val="1"/>
      <w:numFmt w:val="decimal"/>
      <w:pStyle w:val="Section3Number"/>
      <w:lvlText w:val="%1."/>
      <w:lvlJc w:val="left"/>
      <w:pPr>
        <w:tabs>
          <w:tab w:val="num" w:pos="1831"/>
        </w:tabs>
        <w:ind w:left="1831" w:hanging="357"/>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18">
    <w:nsid w:val="282553AC"/>
    <w:multiLevelType w:val="hybridMultilevel"/>
    <w:tmpl w:val="030AE64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9">
    <w:nsid w:val="302E1F25"/>
    <w:multiLevelType w:val="hybridMultilevel"/>
    <w:tmpl w:val="E7EA974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C47228"/>
    <w:multiLevelType w:val="hybridMultilevel"/>
    <w:tmpl w:val="6A38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A42B21"/>
    <w:multiLevelType w:val="hybridMultilevel"/>
    <w:tmpl w:val="8848D2B0"/>
    <w:lvl w:ilvl="0" w:tplc="F280D212">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22">
    <w:nsid w:val="35245830"/>
    <w:multiLevelType w:val="hybridMultilevel"/>
    <w:tmpl w:val="CEEA8F58"/>
    <w:lvl w:ilvl="0" w:tplc="9BD26428">
      <w:start w:val="1"/>
      <w:numFmt w:val="bullet"/>
      <w:lvlText w:val="•"/>
      <w:lvlJc w:val="left"/>
      <w:pPr>
        <w:tabs>
          <w:tab w:val="num" w:pos="720"/>
        </w:tabs>
        <w:ind w:left="720" w:hanging="360"/>
      </w:pPr>
      <w:rPr>
        <w:rFonts w:ascii="Times New Roman" w:hAnsi="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nsid w:val="452C6D10"/>
    <w:multiLevelType w:val="multilevel"/>
    <w:tmpl w:val="535C6D3E"/>
    <w:lvl w:ilvl="0">
      <w:start w:val="1"/>
      <w:numFmt w:val="upperLetter"/>
      <w:pStyle w:val="Appendix1"/>
      <w:lvlText w:val="Appendix %1: "/>
      <w:lvlJc w:val="left"/>
      <w:pPr>
        <w:tabs>
          <w:tab w:val="num" w:pos="360"/>
        </w:tabs>
        <w:ind w:left="0" w:firstLine="0"/>
      </w:pPr>
      <w:rPr>
        <w:rFonts w:ascii="Arial" w:hAnsi="Arial" w:hint="default"/>
        <w:strike w:val="0"/>
        <w:dstrike w:val="0"/>
        <w:outline w:val="0"/>
        <w:shadow w:val="0"/>
        <w:emboss w:val="0"/>
        <w:imprint w:val="0"/>
        <w:vanish w:val="0"/>
        <w:vertAlign w:val="baseline"/>
      </w:rPr>
    </w:lvl>
    <w:lvl w:ilvl="1">
      <w:start w:val="1"/>
      <w:numFmt w:val="decimal"/>
      <w:pStyle w:val="Appendix2"/>
      <w:lvlText w:val="%1.%2."/>
      <w:lvlJc w:val="left"/>
      <w:pPr>
        <w:tabs>
          <w:tab w:val="num" w:pos="1080"/>
        </w:tabs>
        <w:ind w:left="792" w:hanging="432"/>
      </w:pPr>
      <w:rPr>
        <w:rFonts w:hint="default"/>
      </w:rPr>
    </w:lvl>
    <w:lvl w:ilvl="2">
      <w:start w:val="1"/>
      <w:numFmt w:val="decimal"/>
      <w:pStyle w:val="Appendix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5CB4640"/>
    <w:multiLevelType w:val="multilevel"/>
    <w:tmpl w:val="53425D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6573F68"/>
    <w:multiLevelType w:val="singleLevel"/>
    <w:tmpl w:val="EA44DE48"/>
    <w:lvl w:ilvl="0">
      <w:start w:val="1"/>
      <w:numFmt w:val="bullet"/>
      <w:pStyle w:val="TableBullet1"/>
      <w:lvlText w:val=""/>
      <w:lvlJc w:val="left"/>
      <w:pPr>
        <w:tabs>
          <w:tab w:val="num" w:pos="417"/>
        </w:tabs>
        <w:ind w:left="340" w:hanging="283"/>
      </w:pPr>
      <w:rPr>
        <w:rFonts w:ascii="Symbol" w:hAnsi="Symbol" w:hint="default"/>
        <w:sz w:val="18"/>
      </w:rPr>
    </w:lvl>
  </w:abstractNum>
  <w:abstractNum w:abstractNumId="26">
    <w:nsid w:val="48D145E1"/>
    <w:multiLevelType w:val="hybridMultilevel"/>
    <w:tmpl w:val="2F5E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B04FB"/>
    <w:multiLevelType w:val="hybridMultilevel"/>
    <w:tmpl w:val="81482E72"/>
    <w:lvl w:ilvl="0" w:tplc="0596BFEA">
      <w:start w:val="1"/>
      <w:numFmt w:val="bullet"/>
      <w:pStyle w:val="DBSCellBullet1"/>
      <w:lvlText w:val=""/>
      <w:lvlJc w:val="left"/>
      <w:pPr>
        <w:tabs>
          <w:tab w:val="num" w:pos="360"/>
        </w:tabs>
        <w:ind w:left="360" w:hanging="360"/>
      </w:pPr>
      <w:rPr>
        <w:rFonts w:ascii="Wingdings" w:hAnsi="Wingdings" w:hint="default"/>
        <w:sz w:val="18"/>
        <w:szCs w:val="1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8">
    <w:nsid w:val="4DC07ED8"/>
    <w:multiLevelType w:val="multilevel"/>
    <w:tmpl w:val="3BF208C6"/>
    <w:styleLink w:val="Bullet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517B10EF"/>
    <w:multiLevelType w:val="hybridMultilevel"/>
    <w:tmpl w:val="8FA4FBF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24F6955"/>
    <w:multiLevelType w:val="hybridMultilevel"/>
    <w:tmpl w:val="62FA9BF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1">
    <w:nsid w:val="526373E0"/>
    <w:multiLevelType w:val="multilevel"/>
    <w:tmpl w:val="EBF80B38"/>
    <w:styleLink w:val="StyleBulleted1"/>
    <w:lvl w:ilvl="0">
      <w:numFmt w:val="bullet"/>
      <w:lvlText w:val=""/>
      <w:lvlJc w:val="left"/>
      <w:pPr>
        <w:tabs>
          <w:tab w:val="num" w:pos="709"/>
        </w:tabs>
        <w:ind w:left="0" w:firstLine="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A1066E6"/>
    <w:multiLevelType w:val="multilevel"/>
    <w:tmpl w:val="FCC0E5FA"/>
    <w:styleLink w:val="StyleBulleted3"/>
    <w:lvl w:ilvl="0">
      <w:numFmt w:val="bullet"/>
      <w:lvlText w:val=""/>
      <w:lvlJc w:val="left"/>
      <w:pPr>
        <w:tabs>
          <w:tab w:val="num" w:pos="72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6CEA1CC7"/>
    <w:multiLevelType w:val="hybridMultilevel"/>
    <w:tmpl w:val="5F1C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761587"/>
    <w:multiLevelType w:val="hybridMultilevel"/>
    <w:tmpl w:val="059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36">
    <w:nsid w:val="6F4F768B"/>
    <w:multiLevelType w:val="hybridMultilevel"/>
    <w:tmpl w:val="E35A87C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F7E75E1"/>
    <w:multiLevelType w:val="multilevel"/>
    <w:tmpl w:val="FCC0E5FA"/>
    <w:styleLink w:val="StyleBulleted"/>
    <w:lvl w:ilvl="0">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6FF9062C"/>
    <w:multiLevelType w:val="hybridMultilevel"/>
    <w:tmpl w:val="710E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82A01"/>
    <w:multiLevelType w:val="hybridMultilevel"/>
    <w:tmpl w:val="3614F1F8"/>
    <w:lvl w:ilvl="0" w:tplc="71E4CEAA">
      <w:start w:val="1"/>
      <w:numFmt w:val="bullet"/>
      <w:pStyle w:val="Aufzhung"/>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2B9643C"/>
    <w:multiLevelType w:val="hybridMultilevel"/>
    <w:tmpl w:val="18028470"/>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E9569E"/>
    <w:multiLevelType w:val="hybridMultilevel"/>
    <w:tmpl w:val="78665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2235C7"/>
    <w:multiLevelType w:val="hybridMultilevel"/>
    <w:tmpl w:val="E56A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0F607E"/>
    <w:multiLevelType w:val="multilevel"/>
    <w:tmpl w:val="7316A8B0"/>
    <w:lvl w:ilvl="0">
      <w:start w:val="1"/>
      <w:numFmt w:val="decimal"/>
      <w:pStyle w:val="Heading1"/>
      <w:lvlText w:val="%1."/>
      <w:lvlJc w:val="left"/>
      <w:pPr>
        <w:tabs>
          <w:tab w:val="num" w:pos="709"/>
        </w:tabs>
        <w:ind w:left="0" w:firstLine="0"/>
      </w:pPr>
      <w:rPr>
        <w:rFonts w:hint="default"/>
      </w:rPr>
    </w:lvl>
    <w:lvl w:ilvl="1">
      <w:start w:val="1"/>
      <w:numFmt w:val="decimal"/>
      <w:pStyle w:val="Heading2"/>
      <w:lvlText w:val="%1.%2"/>
      <w:lvlJc w:val="left"/>
      <w:pPr>
        <w:tabs>
          <w:tab w:val="num" w:pos="809"/>
        </w:tabs>
        <w:ind w:left="100" w:firstLine="0"/>
      </w:pPr>
      <w:rPr>
        <w:rFonts w:hint="default"/>
        <w:color w:val="auto"/>
      </w:rPr>
    </w:lvl>
    <w:lvl w:ilvl="2">
      <w:start w:val="1"/>
      <w:numFmt w:val="decimal"/>
      <w:pStyle w:val="Heading3"/>
      <w:lvlText w:val="%1.%2.%3"/>
      <w:lvlJc w:val="left"/>
      <w:pPr>
        <w:tabs>
          <w:tab w:val="num" w:pos="709"/>
        </w:tabs>
        <w:ind w:left="0" w:firstLine="0"/>
      </w:pPr>
      <w:rPr>
        <w:rFonts w:hint="default"/>
        <w:b w:val="0"/>
        <w:i w:val="0"/>
        <w:color w:val="auto"/>
      </w:rPr>
    </w:lvl>
    <w:lvl w:ilvl="3">
      <w:start w:val="1"/>
      <w:numFmt w:val="decimal"/>
      <w:pStyle w:val="Heading4"/>
      <w:lvlText w:val="%1.%2.%3.%4"/>
      <w:lvlJc w:val="left"/>
      <w:pPr>
        <w:tabs>
          <w:tab w:val="num" w:pos="709"/>
        </w:tabs>
        <w:ind w:left="0" w:firstLine="0"/>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083"/>
        </w:tabs>
        <w:ind w:left="1083"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ADC0EA4"/>
    <w:multiLevelType w:val="hybridMultilevel"/>
    <w:tmpl w:val="12F21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B0E2B67"/>
    <w:multiLevelType w:val="hybridMultilevel"/>
    <w:tmpl w:val="94E47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CC1F5E"/>
    <w:multiLevelType w:val="hybridMultilevel"/>
    <w:tmpl w:val="AD924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331BF1"/>
    <w:multiLevelType w:val="hybridMultilevel"/>
    <w:tmpl w:val="3B7A00A6"/>
    <w:lvl w:ilvl="0" w:tplc="08090001">
      <w:start w:val="1"/>
      <w:numFmt w:val="decimal"/>
      <w:pStyle w:val="Section2Number"/>
      <w:lvlText w:val="%1."/>
      <w:lvlJc w:val="left"/>
      <w:pPr>
        <w:tabs>
          <w:tab w:val="num" w:pos="1134"/>
        </w:tabs>
        <w:ind w:left="1134" w:hanging="34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num w:numId="1">
    <w:abstractNumId w:val="11"/>
  </w:num>
  <w:num w:numId="2">
    <w:abstractNumId w:val="23"/>
  </w:num>
  <w:num w:numId="3">
    <w:abstractNumId w:val="17"/>
  </w:num>
  <w:num w:numId="4">
    <w:abstractNumId w:val="47"/>
  </w:num>
  <w:num w:numId="5">
    <w:abstractNumId w:val="25"/>
  </w:num>
  <w:num w:numId="6">
    <w:abstractNumId w:val="7"/>
  </w:num>
  <w:num w:numId="7">
    <w:abstractNumId w:val="37"/>
  </w:num>
  <w:num w:numId="8">
    <w:abstractNumId w:val="31"/>
  </w:num>
  <w:num w:numId="9">
    <w:abstractNumId w:val="2"/>
  </w:num>
  <w:num w:numId="10">
    <w:abstractNumId w:val="32"/>
  </w:num>
  <w:num w:numId="11">
    <w:abstractNumId w:val="10"/>
  </w:num>
  <w:num w:numId="12">
    <w:abstractNumId w:val="4"/>
  </w:num>
  <w:num w:numId="13">
    <w:abstractNumId w:val="27"/>
  </w:num>
  <w:num w:numId="14">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15">
    <w:abstractNumId w:val="28"/>
  </w:num>
  <w:num w:numId="16">
    <w:abstractNumId w:val="30"/>
  </w:num>
  <w:num w:numId="17">
    <w:abstractNumId w:val="39"/>
  </w:num>
  <w:num w:numId="18">
    <w:abstractNumId w:val="36"/>
  </w:num>
  <w:num w:numId="19">
    <w:abstractNumId w:val="29"/>
  </w:num>
  <w:num w:numId="20">
    <w:abstractNumId w:val="22"/>
  </w:num>
  <w:num w:numId="21">
    <w:abstractNumId w:val="13"/>
  </w:num>
  <w:num w:numId="22">
    <w:abstractNumId w:val="16"/>
  </w:num>
  <w:num w:numId="23">
    <w:abstractNumId w:val="1"/>
  </w:num>
  <w:num w:numId="24">
    <w:abstractNumId w:val="35"/>
  </w:num>
  <w:num w:numId="25">
    <w:abstractNumId w:val="19"/>
  </w:num>
  <w:num w:numId="26">
    <w:abstractNumId w:val="40"/>
  </w:num>
  <w:num w:numId="27">
    <w:abstractNumId w:val="5"/>
  </w:num>
  <w:num w:numId="28">
    <w:abstractNumId w:val="15"/>
  </w:num>
  <w:num w:numId="29">
    <w:abstractNumId w:val="12"/>
  </w:num>
  <w:num w:numId="30">
    <w:abstractNumId w:val="26"/>
  </w:num>
  <w:num w:numId="31">
    <w:abstractNumId w:val="38"/>
  </w:num>
  <w:num w:numId="32">
    <w:abstractNumId w:val="3"/>
  </w:num>
  <w:num w:numId="33">
    <w:abstractNumId w:val="42"/>
  </w:num>
  <w:num w:numId="34">
    <w:abstractNumId w:val="14"/>
  </w:num>
  <w:num w:numId="35">
    <w:abstractNumId w:val="9"/>
  </w:num>
  <w:num w:numId="36">
    <w:abstractNumId w:val="20"/>
  </w:num>
  <w:num w:numId="37">
    <w:abstractNumId w:val="41"/>
  </w:num>
  <w:num w:numId="38">
    <w:abstractNumId w:val="34"/>
  </w:num>
  <w:num w:numId="39">
    <w:abstractNumId w:val="18"/>
  </w:num>
  <w:num w:numId="40">
    <w:abstractNumId w:val="21"/>
  </w:num>
  <w:num w:numId="41">
    <w:abstractNumId w:val="46"/>
  </w:num>
  <w:num w:numId="42">
    <w:abstractNumId w:val="33"/>
  </w:num>
  <w:num w:numId="43">
    <w:abstractNumId w:val="8"/>
  </w:num>
  <w:num w:numId="44">
    <w:abstractNumId w:val="6"/>
  </w:num>
  <w:num w:numId="45">
    <w:abstractNumId w:val="24"/>
  </w:num>
  <w:num w:numId="46">
    <w:abstractNumId w:val="43"/>
  </w:num>
  <w:num w:numId="47">
    <w:abstractNumId w:val="45"/>
  </w:num>
  <w:num w:numId="48">
    <w:abstractNumId w:val="44"/>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63490"/>
    <o:shapelayout v:ext="edit">
      <o:idmap v:ext="edit" data="2"/>
    </o:shapelayout>
  </w:hdrShapeDefaults>
  <w:footnotePr>
    <w:footnote w:id="-1"/>
    <w:footnote w:id="0"/>
  </w:footnotePr>
  <w:endnotePr>
    <w:endnote w:id="-1"/>
    <w:endnote w:id="0"/>
  </w:endnotePr>
  <w:compat/>
  <w:rsids>
    <w:rsidRoot w:val="00401624"/>
    <w:rsid w:val="00001077"/>
    <w:rsid w:val="000013F8"/>
    <w:rsid w:val="00002115"/>
    <w:rsid w:val="00002817"/>
    <w:rsid w:val="00003B4C"/>
    <w:rsid w:val="0000450F"/>
    <w:rsid w:val="0000570F"/>
    <w:rsid w:val="000077F4"/>
    <w:rsid w:val="000106AB"/>
    <w:rsid w:val="00011600"/>
    <w:rsid w:val="00011A90"/>
    <w:rsid w:val="0001284C"/>
    <w:rsid w:val="000128FC"/>
    <w:rsid w:val="00013017"/>
    <w:rsid w:val="00013B61"/>
    <w:rsid w:val="00015368"/>
    <w:rsid w:val="00015570"/>
    <w:rsid w:val="00016833"/>
    <w:rsid w:val="00016F61"/>
    <w:rsid w:val="00017252"/>
    <w:rsid w:val="00017DEB"/>
    <w:rsid w:val="000234A4"/>
    <w:rsid w:val="0002549D"/>
    <w:rsid w:val="000266C9"/>
    <w:rsid w:val="000276E9"/>
    <w:rsid w:val="00027C9B"/>
    <w:rsid w:val="000332B3"/>
    <w:rsid w:val="00034E57"/>
    <w:rsid w:val="00035118"/>
    <w:rsid w:val="000362BE"/>
    <w:rsid w:val="00036941"/>
    <w:rsid w:val="00037A7D"/>
    <w:rsid w:val="000401D8"/>
    <w:rsid w:val="00040B35"/>
    <w:rsid w:val="00041831"/>
    <w:rsid w:val="000444D3"/>
    <w:rsid w:val="00044E04"/>
    <w:rsid w:val="00045A1E"/>
    <w:rsid w:val="0005149F"/>
    <w:rsid w:val="00051C76"/>
    <w:rsid w:val="00053E15"/>
    <w:rsid w:val="00056A71"/>
    <w:rsid w:val="00057E68"/>
    <w:rsid w:val="00060515"/>
    <w:rsid w:val="00063D93"/>
    <w:rsid w:val="00063F6D"/>
    <w:rsid w:val="00065E6B"/>
    <w:rsid w:val="00067889"/>
    <w:rsid w:val="00067944"/>
    <w:rsid w:val="000707A6"/>
    <w:rsid w:val="00070D31"/>
    <w:rsid w:val="000716A0"/>
    <w:rsid w:val="00072B99"/>
    <w:rsid w:val="00072F61"/>
    <w:rsid w:val="00073AA3"/>
    <w:rsid w:val="000742C3"/>
    <w:rsid w:val="000748A6"/>
    <w:rsid w:val="00074C0F"/>
    <w:rsid w:val="000767EB"/>
    <w:rsid w:val="0007770C"/>
    <w:rsid w:val="00080A1D"/>
    <w:rsid w:val="00083004"/>
    <w:rsid w:val="0008345E"/>
    <w:rsid w:val="00086F49"/>
    <w:rsid w:val="00090E6E"/>
    <w:rsid w:val="0009158C"/>
    <w:rsid w:val="00091D6A"/>
    <w:rsid w:val="00092A29"/>
    <w:rsid w:val="0009301B"/>
    <w:rsid w:val="000931AD"/>
    <w:rsid w:val="000938CE"/>
    <w:rsid w:val="00093910"/>
    <w:rsid w:val="0009604A"/>
    <w:rsid w:val="000A0775"/>
    <w:rsid w:val="000A342B"/>
    <w:rsid w:val="000A3621"/>
    <w:rsid w:val="000A583E"/>
    <w:rsid w:val="000A5AA6"/>
    <w:rsid w:val="000A6C75"/>
    <w:rsid w:val="000B103E"/>
    <w:rsid w:val="000B2137"/>
    <w:rsid w:val="000B49DE"/>
    <w:rsid w:val="000B4C48"/>
    <w:rsid w:val="000B5E8F"/>
    <w:rsid w:val="000B66AB"/>
    <w:rsid w:val="000B7ECC"/>
    <w:rsid w:val="000C033A"/>
    <w:rsid w:val="000C079E"/>
    <w:rsid w:val="000C18B0"/>
    <w:rsid w:val="000C1B50"/>
    <w:rsid w:val="000C3AE5"/>
    <w:rsid w:val="000C3F7C"/>
    <w:rsid w:val="000C459A"/>
    <w:rsid w:val="000C57B7"/>
    <w:rsid w:val="000D1BBE"/>
    <w:rsid w:val="000D21BA"/>
    <w:rsid w:val="000D2938"/>
    <w:rsid w:val="000D475F"/>
    <w:rsid w:val="000D47DF"/>
    <w:rsid w:val="000D7C70"/>
    <w:rsid w:val="000E083E"/>
    <w:rsid w:val="000E0A4F"/>
    <w:rsid w:val="000E0E0E"/>
    <w:rsid w:val="000E0EDF"/>
    <w:rsid w:val="000E2998"/>
    <w:rsid w:val="000E3517"/>
    <w:rsid w:val="000E3661"/>
    <w:rsid w:val="000E371C"/>
    <w:rsid w:val="000E3935"/>
    <w:rsid w:val="000E3CCF"/>
    <w:rsid w:val="000E412F"/>
    <w:rsid w:val="000E5F7E"/>
    <w:rsid w:val="000F1B59"/>
    <w:rsid w:val="000F4807"/>
    <w:rsid w:val="000F482B"/>
    <w:rsid w:val="000F5076"/>
    <w:rsid w:val="000F5F54"/>
    <w:rsid w:val="00100A01"/>
    <w:rsid w:val="001023B9"/>
    <w:rsid w:val="00106B31"/>
    <w:rsid w:val="00112B40"/>
    <w:rsid w:val="00112C17"/>
    <w:rsid w:val="001135E1"/>
    <w:rsid w:val="001145A3"/>
    <w:rsid w:val="001153F4"/>
    <w:rsid w:val="0011557B"/>
    <w:rsid w:val="00115D67"/>
    <w:rsid w:val="00116C80"/>
    <w:rsid w:val="00116C90"/>
    <w:rsid w:val="00121679"/>
    <w:rsid w:val="00121828"/>
    <w:rsid w:val="00124820"/>
    <w:rsid w:val="00126535"/>
    <w:rsid w:val="00127E0B"/>
    <w:rsid w:val="00130594"/>
    <w:rsid w:val="001306BD"/>
    <w:rsid w:val="00131C0A"/>
    <w:rsid w:val="001333D0"/>
    <w:rsid w:val="001333EB"/>
    <w:rsid w:val="001342A4"/>
    <w:rsid w:val="00137773"/>
    <w:rsid w:val="00137E54"/>
    <w:rsid w:val="00140B8C"/>
    <w:rsid w:val="00141359"/>
    <w:rsid w:val="00143214"/>
    <w:rsid w:val="00143538"/>
    <w:rsid w:val="001437AC"/>
    <w:rsid w:val="00144A89"/>
    <w:rsid w:val="00147EAB"/>
    <w:rsid w:val="00150492"/>
    <w:rsid w:val="00150775"/>
    <w:rsid w:val="00150C05"/>
    <w:rsid w:val="00150CD2"/>
    <w:rsid w:val="00152FA8"/>
    <w:rsid w:val="00155449"/>
    <w:rsid w:val="001556B3"/>
    <w:rsid w:val="00155F6D"/>
    <w:rsid w:val="001563C7"/>
    <w:rsid w:val="00157681"/>
    <w:rsid w:val="001605BE"/>
    <w:rsid w:val="00160978"/>
    <w:rsid w:val="00160C5C"/>
    <w:rsid w:val="001618BA"/>
    <w:rsid w:val="001642DF"/>
    <w:rsid w:val="00164989"/>
    <w:rsid w:val="00164B41"/>
    <w:rsid w:val="00165ED0"/>
    <w:rsid w:val="001673E2"/>
    <w:rsid w:val="00167906"/>
    <w:rsid w:val="0017049C"/>
    <w:rsid w:val="001705FB"/>
    <w:rsid w:val="001706DB"/>
    <w:rsid w:val="00170835"/>
    <w:rsid w:val="00170E06"/>
    <w:rsid w:val="00170E67"/>
    <w:rsid w:val="00170E69"/>
    <w:rsid w:val="001719E8"/>
    <w:rsid w:val="00171EBF"/>
    <w:rsid w:val="001725FF"/>
    <w:rsid w:val="00174A15"/>
    <w:rsid w:val="00176F4F"/>
    <w:rsid w:val="001802E5"/>
    <w:rsid w:val="00181B3A"/>
    <w:rsid w:val="00182594"/>
    <w:rsid w:val="00182996"/>
    <w:rsid w:val="00182C9D"/>
    <w:rsid w:val="001830C0"/>
    <w:rsid w:val="00185B32"/>
    <w:rsid w:val="00185F45"/>
    <w:rsid w:val="00186948"/>
    <w:rsid w:val="00186F09"/>
    <w:rsid w:val="001905D7"/>
    <w:rsid w:val="00190EBF"/>
    <w:rsid w:val="00191087"/>
    <w:rsid w:val="00191C3F"/>
    <w:rsid w:val="001922D4"/>
    <w:rsid w:val="00192EC1"/>
    <w:rsid w:val="00193963"/>
    <w:rsid w:val="00194ABB"/>
    <w:rsid w:val="00196D58"/>
    <w:rsid w:val="00196E73"/>
    <w:rsid w:val="001A0127"/>
    <w:rsid w:val="001A08BE"/>
    <w:rsid w:val="001A2688"/>
    <w:rsid w:val="001A2C12"/>
    <w:rsid w:val="001A45B6"/>
    <w:rsid w:val="001A553B"/>
    <w:rsid w:val="001A5779"/>
    <w:rsid w:val="001A6388"/>
    <w:rsid w:val="001B2420"/>
    <w:rsid w:val="001B507D"/>
    <w:rsid w:val="001B65B3"/>
    <w:rsid w:val="001C0C4E"/>
    <w:rsid w:val="001C10C8"/>
    <w:rsid w:val="001C7091"/>
    <w:rsid w:val="001D049D"/>
    <w:rsid w:val="001D06B6"/>
    <w:rsid w:val="001D07EF"/>
    <w:rsid w:val="001D1CC8"/>
    <w:rsid w:val="001D27AF"/>
    <w:rsid w:val="001D27FF"/>
    <w:rsid w:val="001D5995"/>
    <w:rsid w:val="001D6783"/>
    <w:rsid w:val="001D7F82"/>
    <w:rsid w:val="001E07E4"/>
    <w:rsid w:val="001E1094"/>
    <w:rsid w:val="001E46B4"/>
    <w:rsid w:val="001E5B1E"/>
    <w:rsid w:val="001E6F81"/>
    <w:rsid w:val="001E75D8"/>
    <w:rsid w:val="001F0015"/>
    <w:rsid w:val="001F3CD6"/>
    <w:rsid w:val="001F4637"/>
    <w:rsid w:val="00200453"/>
    <w:rsid w:val="00200AB2"/>
    <w:rsid w:val="002014C0"/>
    <w:rsid w:val="00202510"/>
    <w:rsid w:val="00202F67"/>
    <w:rsid w:val="0020358D"/>
    <w:rsid w:val="0020409C"/>
    <w:rsid w:val="002047A6"/>
    <w:rsid w:val="00204B79"/>
    <w:rsid w:val="002053BE"/>
    <w:rsid w:val="00205A01"/>
    <w:rsid w:val="002066BA"/>
    <w:rsid w:val="002067FC"/>
    <w:rsid w:val="00206DEF"/>
    <w:rsid w:val="0021031A"/>
    <w:rsid w:val="00212894"/>
    <w:rsid w:val="002131F3"/>
    <w:rsid w:val="002137EC"/>
    <w:rsid w:val="002137F7"/>
    <w:rsid w:val="00213B0F"/>
    <w:rsid w:val="00215CF8"/>
    <w:rsid w:val="00216C4C"/>
    <w:rsid w:val="0021734E"/>
    <w:rsid w:val="002176D1"/>
    <w:rsid w:val="00222601"/>
    <w:rsid w:val="002252A4"/>
    <w:rsid w:val="002252D5"/>
    <w:rsid w:val="00225E08"/>
    <w:rsid w:val="00227C36"/>
    <w:rsid w:val="002301D5"/>
    <w:rsid w:val="00230329"/>
    <w:rsid w:val="002308A6"/>
    <w:rsid w:val="00231208"/>
    <w:rsid w:val="00231C58"/>
    <w:rsid w:val="00234C82"/>
    <w:rsid w:val="00234D92"/>
    <w:rsid w:val="002355B4"/>
    <w:rsid w:val="00235C05"/>
    <w:rsid w:val="00237A5C"/>
    <w:rsid w:val="00237D42"/>
    <w:rsid w:val="00240C48"/>
    <w:rsid w:val="00240EF6"/>
    <w:rsid w:val="002411E2"/>
    <w:rsid w:val="00241989"/>
    <w:rsid w:val="00241BD6"/>
    <w:rsid w:val="00242D73"/>
    <w:rsid w:val="00245D0E"/>
    <w:rsid w:val="0024604C"/>
    <w:rsid w:val="0025230D"/>
    <w:rsid w:val="002557E0"/>
    <w:rsid w:val="002565CE"/>
    <w:rsid w:val="0025749D"/>
    <w:rsid w:val="00260A53"/>
    <w:rsid w:val="002611E4"/>
    <w:rsid w:val="00261AB2"/>
    <w:rsid w:val="00261B63"/>
    <w:rsid w:val="002623C3"/>
    <w:rsid w:val="00262423"/>
    <w:rsid w:val="002629A9"/>
    <w:rsid w:val="00263050"/>
    <w:rsid w:val="00263B31"/>
    <w:rsid w:val="002678E8"/>
    <w:rsid w:val="00267AA0"/>
    <w:rsid w:val="002704AB"/>
    <w:rsid w:val="00272011"/>
    <w:rsid w:val="0027547B"/>
    <w:rsid w:val="00275D00"/>
    <w:rsid w:val="002772B4"/>
    <w:rsid w:val="00282DB7"/>
    <w:rsid w:val="002839A1"/>
    <w:rsid w:val="00283B1F"/>
    <w:rsid w:val="0028438E"/>
    <w:rsid w:val="00284E04"/>
    <w:rsid w:val="0029059D"/>
    <w:rsid w:val="002911DD"/>
    <w:rsid w:val="002912A8"/>
    <w:rsid w:val="0029240D"/>
    <w:rsid w:val="00292479"/>
    <w:rsid w:val="00293DFD"/>
    <w:rsid w:val="002940D7"/>
    <w:rsid w:val="00294735"/>
    <w:rsid w:val="00294FED"/>
    <w:rsid w:val="0029517D"/>
    <w:rsid w:val="00296E72"/>
    <w:rsid w:val="002A0C8F"/>
    <w:rsid w:val="002A17F9"/>
    <w:rsid w:val="002A1DDF"/>
    <w:rsid w:val="002A33FD"/>
    <w:rsid w:val="002A5278"/>
    <w:rsid w:val="002A5645"/>
    <w:rsid w:val="002A6F2A"/>
    <w:rsid w:val="002A6F5A"/>
    <w:rsid w:val="002B0E0B"/>
    <w:rsid w:val="002B103D"/>
    <w:rsid w:val="002B1757"/>
    <w:rsid w:val="002B51FF"/>
    <w:rsid w:val="002B5BDD"/>
    <w:rsid w:val="002B6589"/>
    <w:rsid w:val="002C0140"/>
    <w:rsid w:val="002C20A9"/>
    <w:rsid w:val="002C23E6"/>
    <w:rsid w:val="002C36E8"/>
    <w:rsid w:val="002C3A5F"/>
    <w:rsid w:val="002D081C"/>
    <w:rsid w:val="002D41E0"/>
    <w:rsid w:val="002D59FA"/>
    <w:rsid w:val="002D5BE2"/>
    <w:rsid w:val="002D735C"/>
    <w:rsid w:val="002E0C4E"/>
    <w:rsid w:val="002E11B6"/>
    <w:rsid w:val="002E1638"/>
    <w:rsid w:val="002E3486"/>
    <w:rsid w:val="002E3519"/>
    <w:rsid w:val="002E4C55"/>
    <w:rsid w:val="002E69F1"/>
    <w:rsid w:val="002E6A4A"/>
    <w:rsid w:val="002E7257"/>
    <w:rsid w:val="002E7C1C"/>
    <w:rsid w:val="002F03B5"/>
    <w:rsid w:val="002F1647"/>
    <w:rsid w:val="002F1A68"/>
    <w:rsid w:val="002F29E1"/>
    <w:rsid w:val="002F3EF6"/>
    <w:rsid w:val="002F5594"/>
    <w:rsid w:val="002F5F76"/>
    <w:rsid w:val="002F6AC8"/>
    <w:rsid w:val="002F6DCB"/>
    <w:rsid w:val="0030097F"/>
    <w:rsid w:val="003018E6"/>
    <w:rsid w:val="003028A2"/>
    <w:rsid w:val="00305A13"/>
    <w:rsid w:val="00305B4E"/>
    <w:rsid w:val="00305E1E"/>
    <w:rsid w:val="003072C5"/>
    <w:rsid w:val="00310482"/>
    <w:rsid w:val="00311443"/>
    <w:rsid w:val="003117BD"/>
    <w:rsid w:val="003153F1"/>
    <w:rsid w:val="00316E78"/>
    <w:rsid w:val="00320630"/>
    <w:rsid w:val="00321ED7"/>
    <w:rsid w:val="0032225C"/>
    <w:rsid w:val="00323387"/>
    <w:rsid w:val="003250A8"/>
    <w:rsid w:val="00326502"/>
    <w:rsid w:val="0032687F"/>
    <w:rsid w:val="00327CF9"/>
    <w:rsid w:val="00330A05"/>
    <w:rsid w:val="00331B2C"/>
    <w:rsid w:val="0033275F"/>
    <w:rsid w:val="003341BF"/>
    <w:rsid w:val="003343C8"/>
    <w:rsid w:val="003406A7"/>
    <w:rsid w:val="00340E25"/>
    <w:rsid w:val="00344114"/>
    <w:rsid w:val="00344CC4"/>
    <w:rsid w:val="00346032"/>
    <w:rsid w:val="00346585"/>
    <w:rsid w:val="00346BBA"/>
    <w:rsid w:val="00346BE4"/>
    <w:rsid w:val="00346F5A"/>
    <w:rsid w:val="00351743"/>
    <w:rsid w:val="00352E5C"/>
    <w:rsid w:val="00353714"/>
    <w:rsid w:val="00353D53"/>
    <w:rsid w:val="003578F8"/>
    <w:rsid w:val="00360081"/>
    <w:rsid w:val="00360EBC"/>
    <w:rsid w:val="0036110D"/>
    <w:rsid w:val="0036220B"/>
    <w:rsid w:val="00363964"/>
    <w:rsid w:val="00363D8E"/>
    <w:rsid w:val="00365C55"/>
    <w:rsid w:val="0036774C"/>
    <w:rsid w:val="00371811"/>
    <w:rsid w:val="00371A86"/>
    <w:rsid w:val="00372BFD"/>
    <w:rsid w:val="00373599"/>
    <w:rsid w:val="003737A5"/>
    <w:rsid w:val="00376DB5"/>
    <w:rsid w:val="0037738A"/>
    <w:rsid w:val="00380AC6"/>
    <w:rsid w:val="003825BE"/>
    <w:rsid w:val="00382833"/>
    <w:rsid w:val="0038307F"/>
    <w:rsid w:val="00390005"/>
    <w:rsid w:val="0039022A"/>
    <w:rsid w:val="00391659"/>
    <w:rsid w:val="00391DCF"/>
    <w:rsid w:val="003928CE"/>
    <w:rsid w:val="00392FE4"/>
    <w:rsid w:val="0039349B"/>
    <w:rsid w:val="0039470B"/>
    <w:rsid w:val="00395CFD"/>
    <w:rsid w:val="003A00AB"/>
    <w:rsid w:val="003A09D4"/>
    <w:rsid w:val="003A23B0"/>
    <w:rsid w:val="003A5D41"/>
    <w:rsid w:val="003A6DA5"/>
    <w:rsid w:val="003B00F0"/>
    <w:rsid w:val="003B22E6"/>
    <w:rsid w:val="003B29F8"/>
    <w:rsid w:val="003B3C57"/>
    <w:rsid w:val="003B4F56"/>
    <w:rsid w:val="003B5EE0"/>
    <w:rsid w:val="003B7185"/>
    <w:rsid w:val="003B7233"/>
    <w:rsid w:val="003C11E3"/>
    <w:rsid w:val="003C1E02"/>
    <w:rsid w:val="003C1FAD"/>
    <w:rsid w:val="003C29A9"/>
    <w:rsid w:val="003C3261"/>
    <w:rsid w:val="003C3C8D"/>
    <w:rsid w:val="003C5284"/>
    <w:rsid w:val="003C61C0"/>
    <w:rsid w:val="003C7250"/>
    <w:rsid w:val="003C7483"/>
    <w:rsid w:val="003C764E"/>
    <w:rsid w:val="003D1E0D"/>
    <w:rsid w:val="003D2870"/>
    <w:rsid w:val="003D3736"/>
    <w:rsid w:val="003D427E"/>
    <w:rsid w:val="003E0785"/>
    <w:rsid w:val="003E0D74"/>
    <w:rsid w:val="003E2791"/>
    <w:rsid w:val="003E4BBA"/>
    <w:rsid w:val="003E6E6D"/>
    <w:rsid w:val="003F199D"/>
    <w:rsid w:val="003F26F8"/>
    <w:rsid w:val="003F50FE"/>
    <w:rsid w:val="003F5D53"/>
    <w:rsid w:val="003F61BF"/>
    <w:rsid w:val="003F6761"/>
    <w:rsid w:val="003F6790"/>
    <w:rsid w:val="004005CB"/>
    <w:rsid w:val="00400A0E"/>
    <w:rsid w:val="00400D7B"/>
    <w:rsid w:val="004011DD"/>
    <w:rsid w:val="00401624"/>
    <w:rsid w:val="00404829"/>
    <w:rsid w:val="00406B50"/>
    <w:rsid w:val="00407989"/>
    <w:rsid w:val="00410CD1"/>
    <w:rsid w:val="00410E5B"/>
    <w:rsid w:val="00412FB2"/>
    <w:rsid w:val="00413F8B"/>
    <w:rsid w:val="00413F97"/>
    <w:rsid w:val="004141CA"/>
    <w:rsid w:val="00414AB4"/>
    <w:rsid w:val="004158C5"/>
    <w:rsid w:val="00415BCC"/>
    <w:rsid w:val="00416FE2"/>
    <w:rsid w:val="00422EC6"/>
    <w:rsid w:val="0042342A"/>
    <w:rsid w:val="00423834"/>
    <w:rsid w:val="00423C74"/>
    <w:rsid w:val="004264B6"/>
    <w:rsid w:val="00426550"/>
    <w:rsid w:val="0042750C"/>
    <w:rsid w:val="004275D6"/>
    <w:rsid w:val="004308AB"/>
    <w:rsid w:val="00431290"/>
    <w:rsid w:val="00432A61"/>
    <w:rsid w:val="00433CB0"/>
    <w:rsid w:val="004363CC"/>
    <w:rsid w:val="00436B71"/>
    <w:rsid w:val="004401B8"/>
    <w:rsid w:val="004423FD"/>
    <w:rsid w:val="00443341"/>
    <w:rsid w:val="004437BC"/>
    <w:rsid w:val="0044480E"/>
    <w:rsid w:val="00444C89"/>
    <w:rsid w:val="004455FB"/>
    <w:rsid w:val="0045086A"/>
    <w:rsid w:val="004545F8"/>
    <w:rsid w:val="0045601B"/>
    <w:rsid w:val="00457862"/>
    <w:rsid w:val="004603A7"/>
    <w:rsid w:val="004616DA"/>
    <w:rsid w:val="00462825"/>
    <w:rsid w:val="00462982"/>
    <w:rsid w:val="00463A98"/>
    <w:rsid w:val="004644F9"/>
    <w:rsid w:val="00465169"/>
    <w:rsid w:val="004654E8"/>
    <w:rsid w:val="00465B61"/>
    <w:rsid w:val="004665FD"/>
    <w:rsid w:val="0046672A"/>
    <w:rsid w:val="004674B0"/>
    <w:rsid w:val="00467A51"/>
    <w:rsid w:val="004702DE"/>
    <w:rsid w:val="00470FAB"/>
    <w:rsid w:val="00472E21"/>
    <w:rsid w:val="00473F71"/>
    <w:rsid w:val="00476477"/>
    <w:rsid w:val="00476561"/>
    <w:rsid w:val="00477D86"/>
    <w:rsid w:val="00480149"/>
    <w:rsid w:val="00480688"/>
    <w:rsid w:val="00480C50"/>
    <w:rsid w:val="00482EE5"/>
    <w:rsid w:val="004853CB"/>
    <w:rsid w:val="0048551A"/>
    <w:rsid w:val="00487CEA"/>
    <w:rsid w:val="00490A44"/>
    <w:rsid w:val="0049181C"/>
    <w:rsid w:val="00495B63"/>
    <w:rsid w:val="004963E6"/>
    <w:rsid w:val="004A1B1B"/>
    <w:rsid w:val="004A1D2D"/>
    <w:rsid w:val="004A40DA"/>
    <w:rsid w:val="004A4310"/>
    <w:rsid w:val="004A5290"/>
    <w:rsid w:val="004A5684"/>
    <w:rsid w:val="004A6B87"/>
    <w:rsid w:val="004A6C0C"/>
    <w:rsid w:val="004A7203"/>
    <w:rsid w:val="004A7BA2"/>
    <w:rsid w:val="004B1119"/>
    <w:rsid w:val="004B296A"/>
    <w:rsid w:val="004B3148"/>
    <w:rsid w:val="004B6FF2"/>
    <w:rsid w:val="004B73BB"/>
    <w:rsid w:val="004B77CD"/>
    <w:rsid w:val="004C20B5"/>
    <w:rsid w:val="004C25CB"/>
    <w:rsid w:val="004C2F65"/>
    <w:rsid w:val="004C6995"/>
    <w:rsid w:val="004D34CB"/>
    <w:rsid w:val="004D6237"/>
    <w:rsid w:val="004D68D1"/>
    <w:rsid w:val="004E091E"/>
    <w:rsid w:val="004E1E28"/>
    <w:rsid w:val="004E2748"/>
    <w:rsid w:val="004E3524"/>
    <w:rsid w:val="004E408F"/>
    <w:rsid w:val="004E55BC"/>
    <w:rsid w:val="004E67B7"/>
    <w:rsid w:val="004E7B1D"/>
    <w:rsid w:val="004F34C1"/>
    <w:rsid w:val="004F5291"/>
    <w:rsid w:val="004F5543"/>
    <w:rsid w:val="004F5859"/>
    <w:rsid w:val="004F5AD0"/>
    <w:rsid w:val="004F5C3F"/>
    <w:rsid w:val="004F5CF9"/>
    <w:rsid w:val="004F69A6"/>
    <w:rsid w:val="004F6F8A"/>
    <w:rsid w:val="004F7CE1"/>
    <w:rsid w:val="004F7F55"/>
    <w:rsid w:val="00500859"/>
    <w:rsid w:val="005015B9"/>
    <w:rsid w:val="00502589"/>
    <w:rsid w:val="005036F2"/>
    <w:rsid w:val="00503FAB"/>
    <w:rsid w:val="00504B13"/>
    <w:rsid w:val="005066A9"/>
    <w:rsid w:val="00510ABF"/>
    <w:rsid w:val="00510B9B"/>
    <w:rsid w:val="005124C2"/>
    <w:rsid w:val="00512E97"/>
    <w:rsid w:val="00513851"/>
    <w:rsid w:val="00513A15"/>
    <w:rsid w:val="00514D9C"/>
    <w:rsid w:val="00515922"/>
    <w:rsid w:val="00515D8E"/>
    <w:rsid w:val="00516FEE"/>
    <w:rsid w:val="00517784"/>
    <w:rsid w:val="00520C23"/>
    <w:rsid w:val="0052193E"/>
    <w:rsid w:val="00522596"/>
    <w:rsid w:val="0052436F"/>
    <w:rsid w:val="0052578F"/>
    <w:rsid w:val="005279BF"/>
    <w:rsid w:val="005348BF"/>
    <w:rsid w:val="00535CD2"/>
    <w:rsid w:val="005365B9"/>
    <w:rsid w:val="00537968"/>
    <w:rsid w:val="0054157B"/>
    <w:rsid w:val="00541920"/>
    <w:rsid w:val="005419D3"/>
    <w:rsid w:val="0054271D"/>
    <w:rsid w:val="00542FA0"/>
    <w:rsid w:val="005457A8"/>
    <w:rsid w:val="005469CD"/>
    <w:rsid w:val="00546CA0"/>
    <w:rsid w:val="00547D63"/>
    <w:rsid w:val="005547D5"/>
    <w:rsid w:val="005551CF"/>
    <w:rsid w:val="0056029F"/>
    <w:rsid w:val="00561488"/>
    <w:rsid w:val="0056168A"/>
    <w:rsid w:val="00561BDA"/>
    <w:rsid w:val="00562314"/>
    <w:rsid w:val="00562E2D"/>
    <w:rsid w:val="00565CA2"/>
    <w:rsid w:val="00566B13"/>
    <w:rsid w:val="00567965"/>
    <w:rsid w:val="00572328"/>
    <w:rsid w:val="00573545"/>
    <w:rsid w:val="00573AA0"/>
    <w:rsid w:val="0057484B"/>
    <w:rsid w:val="00574EBF"/>
    <w:rsid w:val="00576670"/>
    <w:rsid w:val="00576B35"/>
    <w:rsid w:val="005779BA"/>
    <w:rsid w:val="00577EF3"/>
    <w:rsid w:val="00581293"/>
    <w:rsid w:val="0058194A"/>
    <w:rsid w:val="00581C6B"/>
    <w:rsid w:val="005830A1"/>
    <w:rsid w:val="00583C30"/>
    <w:rsid w:val="005861D7"/>
    <w:rsid w:val="00587039"/>
    <w:rsid w:val="005873FE"/>
    <w:rsid w:val="00587ADF"/>
    <w:rsid w:val="00590D6F"/>
    <w:rsid w:val="00592827"/>
    <w:rsid w:val="005934AA"/>
    <w:rsid w:val="00595671"/>
    <w:rsid w:val="00596302"/>
    <w:rsid w:val="005A1E67"/>
    <w:rsid w:val="005A2996"/>
    <w:rsid w:val="005A3BCF"/>
    <w:rsid w:val="005A3C91"/>
    <w:rsid w:val="005A3FD8"/>
    <w:rsid w:val="005A40CA"/>
    <w:rsid w:val="005A4335"/>
    <w:rsid w:val="005A5F7D"/>
    <w:rsid w:val="005A6C07"/>
    <w:rsid w:val="005B2239"/>
    <w:rsid w:val="005B2C0E"/>
    <w:rsid w:val="005B48D3"/>
    <w:rsid w:val="005B6798"/>
    <w:rsid w:val="005B7709"/>
    <w:rsid w:val="005C03EA"/>
    <w:rsid w:val="005C48C0"/>
    <w:rsid w:val="005C55A8"/>
    <w:rsid w:val="005C7869"/>
    <w:rsid w:val="005C7ADD"/>
    <w:rsid w:val="005D3242"/>
    <w:rsid w:val="005D5041"/>
    <w:rsid w:val="005D51F5"/>
    <w:rsid w:val="005D6C95"/>
    <w:rsid w:val="005D702F"/>
    <w:rsid w:val="005D76E3"/>
    <w:rsid w:val="005E27D7"/>
    <w:rsid w:val="005E32DB"/>
    <w:rsid w:val="005E3545"/>
    <w:rsid w:val="005E3C83"/>
    <w:rsid w:val="005E4DB9"/>
    <w:rsid w:val="005E7095"/>
    <w:rsid w:val="005F0ACF"/>
    <w:rsid w:val="005F12B6"/>
    <w:rsid w:val="005F3251"/>
    <w:rsid w:val="005F3C09"/>
    <w:rsid w:val="005F430E"/>
    <w:rsid w:val="005F482A"/>
    <w:rsid w:val="005F5358"/>
    <w:rsid w:val="005F5F82"/>
    <w:rsid w:val="005F6AE5"/>
    <w:rsid w:val="005F7BCF"/>
    <w:rsid w:val="00603641"/>
    <w:rsid w:val="00604220"/>
    <w:rsid w:val="00605E7D"/>
    <w:rsid w:val="006061E9"/>
    <w:rsid w:val="00607B99"/>
    <w:rsid w:val="00610513"/>
    <w:rsid w:val="00612F0B"/>
    <w:rsid w:val="00614F09"/>
    <w:rsid w:val="00616114"/>
    <w:rsid w:val="006201C9"/>
    <w:rsid w:val="00620512"/>
    <w:rsid w:val="0062476A"/>
    <w:rsid w:val="006253A1"/>
    <w:rsid w:val="0062761B"/>
    <w:rsid w:val="006277EC"/>
    <w:rsid w:val="00631C5F"/>
    <w:rsid w:val="00631FD2"/>
    <w:rsid w:val="0063224C"/>
    <w:rsid w:val="00632260"/>
    <w:rsid w:val="006327E3"/>
    <w:rsid w:val="00633755"/>
    <w:rsid w:val="00634009"/>
    <w:rsid w:val="006357EE"/>
    <w:rsid w:val="00635C03"/>
    <w:rsid w:val="00635D6C"/>
    <w:rsid w:val="006361C3"/>
    <w:rsid w:val="006379FF"/>
    <w:rsid w:val="00637C27"/>
    <w:rsid w:val="00637C87"/>
    <w:rsid w:val="00641938"/>
    <w:rsid w:val="00643B9F"/>
    <w:rsid w:val="0064456F"/>
    <w:rsid w:val="00647890"/>
    <w:rsid w:val="00654D59"/>
    <w:rsid w:val="00655C4D"/>
    <w:rsid w:val="006600F9"/>
    <w:rsid w:val="00661DC9"/>
    <w:rsid w:val="00662013"/>
    <w:rsid w:val="0066215A"/>
    <w:rsid w:val="00662483"/>
    <w:rsid w:val="00662A55"/>
    <w:rsid w:val="00666347"/>
    <w:rsid w:val="00667794"/>
    <w:rsid w:val="00673E40"/>
    <w:rsid w:val="00674279"/>
    <w:rsid w:val="00674927"/>
    <w:rsid w:val="00680D12"/>
    <w:rsid w:val="00680FC9"/>
    <w:rsid w:val="00681C33"/>
    <w:rsid w:val="006850D6"/>
    <w:rsid w:val="00686083"/>
    <w:rsid w:val="00686521"/>
    <w:rsid w:val="006869C9"/>
    <w:rsid w:val="00686A6E"/>
    <w:rsid w:val="006875AD"/>
    <w:rsid w:val="00691BC0"/>
    <w:rsid w:val="00696641"/>
    <w:rsid w:val="006971C9"/>
    <w:rsid w:val="00697A1A"/>
    <w:rsid w:val="006A0031"/>
    <w:rsid w:val="006A0531"/>
    <w:rsid w:val="006A0DD2"/>
    <w:rsid w:val="006A1613"/>
    <w:rsid w:val="006A1ABB"/>
    <w:rsid w:val="006A259C"/>
    <w:rsid w:val="006A3512"/>
    <w:rsid w:val="006A538D"/>
    <w:rsid w:val="006A7EA6"/>
    <w:rsid w:val="006B1FC3"/>
    <w:rsid w:val="006B470B"/>
    <w:rsid w:val="006B6934"/>
    <w:rsid w:val="006B7583"/>
    <w:rsid w:val="006B77FE"/>
    <w:rsid w:val="006B7B9E"/>
    <w:rsid w:val="006C144E"/>
    <w:rsid w:val="006C1E69"/>
    <w:rsid w:val="006C1F00"/>
    <w:rsid w:val="006C2A4E"/>
    <w:rsid w:val="006C3556"/>
    <w:rsid w:val="006C4280"/>
    <w:rsid w:val="006C481E"/>
    <w:rsid w:val="006C4FEF"/>
    <w:rsid w:val="006D0351"/>
    <w:rsid w:val="006D08E8"/>
    <w:rsid w:val="006D2853"/>
    <w:rsid w:val="006D2DDD"/>
    <w:rsid w:val="006D39BF"/>
    <w:rsid w:val="006D44CE"/>
    <w:rsid w:val="006D5546"/>
    <w:rsid w:val="006D6E7E"/>
    <w:rsid w:val="006E02ED"/>
    <w:rsid w:val="006E1D31"/>
    <w:rsid w:val="006E3229"/>
    <w:rsid w:val="006E5AD6"/>
    <w:rsid w:val="006E5E35"/>
    <w:rsid w:val="006F0AB7"/>
    <w:rsid w:val="006F19A6"/>
    <w:rsid w:val="006F3511"/>
    <w:rsid w:val="006F44F4"/>
    <w:rsid w:val="006F5AF6"/>
    <w:rsid w:val="006F76D6"/>
    <w:rsid w:val="006F7D24"/>
    <w:rsid w:val="0070102B"/>
    <w:rsid w:val="007023BF"/>
    <w:rsid w:val="00703322"/>
    <w:rsid w:val="007050A6"/>
    <w:rsid w:val="007074A7"/>
    <w:rsid w:val="00710676"/>
    <w:rsid w:val="00711661"/>
    <w:rsid w:val="00712F75"/>
    <w:rsid w:val="007137C2"/>
    <w:rsid w:val="007141BF"/>
    <w:rsid w:val="00715C14"/>
    <w:rsid w:val="0072073E"/>
    <w:rsid w:val="00720CD4"/>
    <w:rsid w:val="00721992"/>
    <w:rsid w:val="007253FC"/>
    <w:rsid w:val="0072587C"/>
    <w:rsid w:val="007277C4"/>
    <w:rsid w:val="00731807"/>
    <w:rsid w:val="007335F2"/>
    <w:rsid w:val="00736343"/>
    <w:rsid w:val="00737321"/>
    <w:rsid w:val="007373C2"/>
    <w:rsid w:val="0074098D"/>
    <w:rsid w:val="0074292C"/>
    <w:rsid w:val="007435CB"/>
    <w:rsid w:val="00745406"/>
    <w:rsid w:val="00745F56"/>
    <w:rsid w:val="007462BA"/>
    <w:rsid w:val="0074634F"/>
    <w:rsid w:val="00750075"/>
    <w:rsid w:val="0075095A"/>
    <w:rsid w:val="00752076"/>
    <w:rsid w:val="007523A7"/>
    <w:rsid w:val="00753C0A"/>
    <w:rsid w:val="0075461A"/>
    <w:rsid w:val="00754D68"/>
    <w:rsid w:val="00756146"/>
    <w:rsid w:val="007563A6"/>
    <w:rsid w:val="00756E6E"/>
    <w:rsid w:val="00757103"/>
    <w:rsid w:val="00760079"/>
    <w:rsid w:val="007605A7"/>
    <w:rsid w:val="00762252"/>
    <w:rsid w:val="00764FAA"/>
    <w:rsid w:val="0076738F"/>
    <w:rsid w:val="00771316"/>
    <w:rsid w:val="00773189"/>
    <w:rsid w:val="00774964"/>
    <w:rsid w:val="00774F57"/>
    <w:rsid w:val="00776C9D"/>
    <w:rsid w:val="007807FC"/>
    <w:rsid w:val="00780CC6"/>
    <w:rsid w:val="007825DB"/>
    <w:rsid w:val="00783BC9"/>
    <w:rsid w:val="00784DE9"/>
    <w:rsid w:val="00784E4D"/>
    <w:rsid w:val="00784E72"/>
    <w:rsid w:val="00785187"/>
    <w:rsid w:val="00785756"/>
    <w:rsid w:val="00785E1F"/>
    <w:rsid w:val="00785F0D"/>
    <w:rsid w:val="00787B4D"/>
    <w:rsid w:val="00790618"/>
    <w:rsid w:val="0079176B"/>
    <w:rsid w:val="0079176D"/>
    <w:rsid w:val="00793985"/>
    <w:rsid w:val="00795E87"/>
    <w:rsid w:val="007A03B1"/>
    <w:rsid w:val="007A1685"/>
    <w:rsid w:val="007A1A2F"/>
    <w:rsid w:val="007A3B30"/>
    <w:rsid w:val="007A529E"/>
    <w:rsid w:val="007A5BB5"/>
    <w:rsid w:val="007A7084"/>
    <w:rsid w:val="007A7E68"/>
    <w:rsid w:val="007B083C"/>
    <w:rsid w:val="007B0988"/>
    <w:rsid w:val="007B0F87"/>
    <w:rsid w:val="007B1CAD"/>
    <w:rsid w:val="007B236B"/>
    <w:rsid w:val="007B24E0"/>
    <w:rsid w:val="007B3F26"/>
    <w:rsid w:val="007B4DE2"/>
    <w:rsid w:val="007B7C3E"/>
    <w:rsid w:val="007C0593"/>
    <w:rsid w:val="007C0D00"/>
    <w:rsid w:val="007C230A"/>
    <w:rsid w:val="007C2CBF"/>
    <w:rsid w:val="007C313C"/>
    <w:rsid w:val="007C54E3"/>
    <w:rsid w:val="007C581E"/>
    <w:rsid w:val="007C5DC6"/>
    <w:rsid w:val="007D002F"/>
    <w:rsid w:val="007D1293"/>
    <w:rsid w:val="007D174D"/>
    <w:rsid w:val="007D7971"/>
    <w:rsid w:val="007E0ECF"/>
    <w:rsid w:val="007E1D8B"/>
    <w:rsid w:val="007E1EE6"/>
    <w:rsid w:val="007E24A1"/>
    <w:rsid w:val="007E2E7B"/>
    <w:rsid w:val="007E41D1"/>
    <w:rsid w:val="007E5DE2"/>
    <w:rsid w:val="007E79C7"/>
    <w:rsid w:val="007E79CE"/>
    <w:rsid w:val="007F03F9"/>
    <w:rsid w:val="007F2074"/>
    <w:rsid w:val="007F3CC2"/>
    <w:rsid w:val="007F3E24"/>
    <w:rsid w:val="007F5A2D"/>
    <w:rsid w:val="007F695D"/>
    <w:rsid w:val="007F7507"/>
    <w:rsid w:val="00801AE8"/>
    <w:rsid w:val="00801B09"/>
    <w:rsid w:val="00802CDB"/>
    <w:rsid w:val="00803422"/>
    <w:rsid w:val="00805350"/>
    <w:rsid w:val="008060A3"/>
    <w:rsid w:val="00806996"/>
    <w:rsid w:val="00811449"/>
    <w:rsid w:val="00814FB2"/>
    <w:rsid w:val="008155A4"/>
    <w:rsid w:val="008166E1"/>
    <w:rsid w:val="00816D5F"/>
    <w:rsid w:val="00820F90"/>
    <w:rsid w:val="00821166"/>
    <w:rsid w:val="008230E5"/>
    <w:rsid w:val="0082342C"/>
    <w:rsid w:val="0082533F"/>
    <w:rsid w:val="00825989"/>
    <w:rsid w:val="00827728"/>
    <w:rsid w:val="00827ECF"/>
    <w:rsid w:val="00832ED7"/>
    <w:rsid w:val="00833177"/>
    <w:rsid w:val="0083339C"/>
    <w:rsid w:val="00833F21"/>
    <w:rsid w:val="008353D2"/>
    <w:rsid w:val="008358CB"/>
    <w:rsid w:val="00835ED4"/>
    <w:rsid w:val="00836685"/>
    <w:rsid w:val="00836BFE"/>
    <w:rsid w:val="00840FC2"/>
    <w:rsid w:val="00844577"/>
    <w:rsid w:val="00844FBD"/>
    <w:rsid w:val="008460B2"/>
    <w:rsid w:val="0084701D"/>
    <w:rsid w:val="00850523"/>
    <w:rsid w:val="00850B8B"/>
    <w:rsid w:val="00852B84"/>
    <w:rsid w:val="00854BC2"/>
    <w:rsid w:val="008552A7"/>
    <w:rsid w:val="0085555E"/>
    <w:rsid w:val="00855A53"/>
    <w:rsid w:val="008562B3"/>
    <w:rsid w:val="008578CA"/>
    <w:rsid w:val="008600A4"/>
    <w:rsid w:val="00862594"/>
    <w:rsid w:val="00863082"/>
    <w:rsid w:val="008632A6"/>
    <w:rsid w:val="0086344B"/>
    <w:rsid w:val="008637B6"/>
    <w:rsid w:val="008637E2"/>
    <w:rsid w:val="0086546F"/>
    <w:rsid w:val="0086588A"/>
    <w:rsid w:val="00872757"/>
    <w:rsid w:val="00872C6E"/>
    <w:rsid w:val="00872DF1"/>
    <w:rsid w:val="0087375C"/>
    <w:rsid w:val="00874783"/>
    <w:rsid w:val="0088169D"/>
    <w:rsid w:val="00887BBD"/>
    <w:rsid w:val="00890D62"/>
    <w:rsid w:val="00890E3A"/>
    <w:rsid w:val="00893CC7"/>
    <w:rsid w:val="00893F8D"/>
    <w:rsid w:val="008949D7"/>
    <w:rsid w:val="00896093"/>
    <w:rsid w:val="008A1BAD"/>
    <w:rsid w:val="008A1ECB"/>
    <w:rsid w:val="008A2C8B"/>
    <w:rsid w:val="008A3540"/>
    <w:rsid w:val="008A56F5"/>
    <w:rsid w:val="008B0B87"/>
    <w:rsid w:val="008B1250"/>
    <w:rsid w:val="008B2E62"/>
    <w:rsid w:val="008B3F31"/>
    <w:rsid w:val="008B3F79"/>
    <w:rsid w:val="008B49BB"/>
    <w:rsid w:val="008B4BBF"/>
    <w:rsid w:val="008B65F9"/>
    <w:rsid w:val="008B6EE5"/>
    <w:rsid w:val="008B781D"/>
    <w:rsid w:val="008C4008"/>
    <w:rsid w:val="008C41EE"/>
    <w:rsid w:val="008C4710"/>
    <w:rsid w:val="008C6FAE"/>
    <w:rsid w:val="008C7014"/>
    <w:rsid w:val="008C747F"/>
    <w:rsid w:val="008D02B7"/>
    <w:rsid w:val="008D0CF4"/>
    <w:rsid w:val="008D13C1"/>
    <w:rsid w:val="008D2C8E"/>
    <w:rsid w:val="008D6113"/>
    <w:rsid w:val="008D63DE"/>
    <w:rsid w:val="008D7F77"/>
    <w:rsid w:val="008E0559"/>
    <w:rsid w:val="008E063A"/>
    <w:rsid w:val="008E1315"/>
    <w:rsid w:val="008E1F1F"/>
    <w:rsid w:val="008E3A09"/>
    <w:rsid w:val="008E5F52"/>
    <w:rsid w:val="008E6ABF"/>
    <w:rsid w:val="008F1092"/>
    <w:rsid w:val="008F19CB"/>
    <w:rsid w:val="008F2489"/>
    <w:rsid w:val="008F2DC0"/>
    <w:rsid w:val="008F3986"/>
    <w:rsid w:val="008F39DB"/>
    <w:rsid w:val="008F531E"/>
    <w:rsid w:val="008F5FBE"/>
    <w:rsid w:val="008F6A74"/>
    <w:rsid w:val="008F7DB9"/>
    <w:rsid w:val="0090259F"/>
    <w:rsid w:val="0090295B"/>
    <w:rsid w:val="009048B0"/>
    <w:rsid w:val="009053CE"/>
    <w:rsid w:val="009057F8"/>
    <w:rsid w:val="00906DC6"/>
    <w:rsid w:val="00906EF1"/>
    <w:rsid w:val="0091222C"/>
    <w:rsid w:val="00914C49"/>
    <w:rsid w:val="00915369"/>
    <w:rsid w:val="009163BA"/>
    <w:rsid w:val="0091761A"/>
    <w:rsid w:val="009202A7"/>
    <w:rsid w:val="00921B21"/>
    <w:rsid w:val="00922246"/>
    <w:rsid w:val="0092452C"/>
    <w:rsid w:val="00925432"/>
    <w:rsid w:val="0092556A"/>
    <w:rsid w:val="00925743"/>
    <w:rsid w:val="0092642C"/>
    <w:rsid w:val="00926990"/>
    <w:rsid w:val="00926F4A"/>
    <w:rsid w:val="009277FB"/>
    <w:rsid w:val="00927EBF"/>
    <w:rsid w:val="00931525"/>
    <w:rsid w:val="009316FE"/>
    <w:rsid w:val="00931FF2"/>
    <w:rsid w:val="00932E2E"/>
    <w:rsid w:val="009346A6"/>
    <w:rsid w:val="00934726"/>
    <w:rsid w:val="009352BF"/>
    <w:rsid w:val="00936C82"/>
    <w:rsid w:val="009404F3"/>
    <w:rsid w:val="00940847"/>
    <w:rsid w:val="0094161E"/>
    <w:rsid w:val="00941DDE"/>
    <w:rsid w:val="00944103"/>
    <w:rsid w:val="00945226"/>
    <w:rsid w:val="009452F6"/>
    <w:rsid w:val="00945577"/>
    <w:rsid w:val="00946D6F"/>
    <w:rsid w:val="00947023"/>
    <w:rsid w:val="00950849"/>
    <w:rsid w:val="00952898"/>
    <w:rsid w:val="00954582"/>
    <w:rsid w:val="009555AF"/>
    <w:rsid w:val="00957774"/>
    <w:rsid w:val="009600DD"/>
    <w:rsid w:val="00960248"/>
    <w:rsid w:val="009606E7"/>
    <w:rsid w:val="009616C2"/>
    <w:rsid w:val="00965CAF"/>
    <w:rsid w:val="009712D9"/>
    <w:rsid w:val="00972590"/>
    <w:rsid w:val="009730C8"/>
    <w:rsid w:val="009740DB"/>
    <w:rsid w:val="00974331"/>
    <w:rsid w:val="00974D0E"/>
    <w:rsid w:val="00976B63"/>
    <w:rsid w:val="0097758B"/>
    <w:rsid w:val="00977D14"/>
    <w:rsid w:val="009805C0"/>
    <w:rsid w:val="009833A1"/>
    <w:rsid w:val="009840F6"/>
    <w:rsid w:val="00984C22"/>
    <w:rsid w:val="00984E39"/>
    <w:rsid w:val="0098547A"/>
    <w:rsid w:val="00985939"/>
    <w:rsid w:val="00985F5B"/>
    <w:rsid w:val="00986484"/>
    <w:rsid w:val="009870A9"/>
    <w:rsid w:val="00993040"/>
    <w:rsid w:val="00993ED1"/>
    <w:rsid w:val="00993F5B"/>
    <w:rsid w:val="009A00FD"/>
    <w:rsid w:val="009A078B"/>
    <w:rsid w:val="009A096C"/>
    <w:rsid w:val="009A0C05"/>
    <w:rsid w:val="009A42A3"/>
    <w:rsid w:val="009A4F6D"/>
    <w:rsid w:val="009A5BBB"/>
    <w:rsid w:val="009A5DE5"/>
    <w:rsid w:val="009B079F"/>
    <w:rsid w:val="009B09BB"/>
    <w:rsid w:val="009B2BD4"/>
    <w:rsid w:val="009B3365"/>
    <w:rsid w:val="009B4251"/>
    <w:rsid w:val="009B5339"/>
    <w:rsid w:val="009B5966"/>
    <w:rsid w:val="009B6DB5"/>
    <w:rsid w:val="009B7750"/>
    <w:rsid w:val="009C00D0"/>
    <w:rsid w:val="009C05F3"/>
    <w:rsid w:val="009C172D"/>
    <w:rsid w:val="009C2117"/>
    <w:rsid w:val="009C283A"/>
    <w:rsid w:val="009C4FD0"/>
    <w:rsid w:val="009C584D"/>
    <w:rsid w:val="009C5C06"/>
    <w:rsid w:val="009C6174"/>
    <w:rsid w:val="009C6880"/>
    <w:rsid w:val="009C73D3"/>
    <w:rsid w:val="009D3A59"/>
    <w:rsid w:val="009D4A5F"/>
    <w:rsid w:val="009D4AEF"/>
    <w:rsid w:val="009D4C2E"/>
    <w:rsid w:val="009D4ECF"/>
    <w:rsid w:val="009D5680"/>
    <w:rsid w:val="009D56BF"/>
    <w:rsid w:val="009D68BE"/>
    <w:rsid w:val="009D6BC9"/>
    <w:rsid w:val="009D7782"/>
    <w:rsid w:val="009E132D"/>
    <w:rsid w:val="009E1386"/>
    <w:rsid w:val="009E2E52"/>
    <w:rsid w:val="009E3C3A"/>
    <w:rsid w:val="009E3EFA"/>
    <w:rsid w:val="009E6F4A"/>
    <w:rsid w:val="009F1EAB"/>
    <w:rsid w:val="009F21CE"/>
    <w:rsid w:val="009F23B1"/>
    <w:rsid w:val="009F31A7"/>
    <w:rsid w:val="009F4DD2"/>
    <w:rsid w:val="009F4F83"/>
    <w:rsid w:val="009F5C16"/>
    <w:rsid w:val="009F6FB9"/>
    <w:rsid w:val="009F7C8A"/>
    <w:rsid w:val="00A004C2"/>
    <w:rsid w:val="00A00804"/>
    <w:rsid w:val="00A01366"/>
    <w:rsid w:val="00A04C9F"/>
    <w:rsid w:val="00A0522E"/>
    <w:rsid w:val="00A06C40"/>
    <w:rsid w:val="00A07A47"/>
    <w:rsid w:val="00A07BA9"/>
    <w:rsid w:val="00A10942"/>
    <w:rsid w:val="00A12423"/>
    <w:rsid w:val="00A13321"/>
    <w:rsid w:val="00A140F5"/>
    <w:rsid w:val="00A14495"/>
    <w:rsid w:val="00A16C46"/>
    <w:rsid w:val="00A17292"/>
    <w:rsid w:val="00A17FAA"/>
    <w:rsid w:val="00A21A6B"/>
    <w:rsid w:val="00A221E6"/>
    <w:rsid w:val="00A22D14"/>
    <w:rsid w:val="00A23821"/>
    <w:rsid w:val="00A27360"/>
    <w:rsid w:val="00A2780C"/>
    <w:rsid w:val="00A300AC"/>
    <w:rsid w:val="00A3034A"/>
    <w:rsid w:val="00A30688"/>
    <w:rsid w:val="00A30E9F"/>
    <w:rsid w:val="00A3202C"/>
    <w:rsid w:val="00A34EBA"/>
    <w:rsid w:val="00A35180"/>
    <w:rsid w:val="00A35D9D"/>
    <w:rsid w:val="00A41E5E"/>
    <w:rsid w:val="00A42B02"/>
    <w:rsid w:val="00A446E9"/>
    <w:rsid w:val="00A45412"/>
    <w:rsid w:val="00A468BF"/>
    <w:rsid w:val="00A47AAB"/>
    <w:rsid w:val="00A50E7F"/>
    <w:rsid w:val="00A5125E"/>
    <w:rsid w:val="00A51BFB"/>
    <w:rsid w:val="00A525D0"/>
    <w:rsid w:val="00A56F1E"/>
    <w:rsid w:val="00A6086B"/>
    <w:rsid w:val="00A6131F"/>
    <w:rsid w:val="00A61DE1"/>
    <w:rsid w:val="00A64E64"/>
    <w:rsid w:val="00A66DAE"/>
    <w:rsid w:val="00A66EE6"/>
    <w:rsid w:val="00A673A3"/>
    <w:rsid w:val="00A67B22"/>
    <w:rsid w:val="00A67F86"/>
    <w:rsid w:val="00A7163B"/>
    <w:rsid w:val="00A72849"/>
    <w:rsid w:val="00A72C12"/>
    <w:rsid w:val="00A76522"/>
    <w:rsid w:val="00A76B88"/>
    <w:rsid w:val="00A76DBC"/>
    <w:rsid w:val="00A7747C"/>
    <w:rsid w:val="00A81259"/>
    <w:rsid w:val="00A81E64"/>
    <w:rsid w:val="00A81E7C"/>
    <w:rsid w:val="00A823CC"/>
    <w:rsid w:val="00A85709"/>
    <w:rsid w:val="00A86B62"/>
    <w:rsid w:val="00A86F9E"/>
    <w:rsid w:val="00A90E22"/>
    <w:rsid w:val="00A90E7F"/>
    <w:rsid w:val="00A93C6A"/>
    <w:rsid w:val="00A94769"/>
    <w:rsid w:val="00A957E2"/>
    <w:rsid w:val="00A967D8"/>
    <w:rsid w:val="00A96EF5"/>
    <w:rsid w:val="00AA075E"/>
    <w:rsid w:val="00AA3E93"/>
    <w:rsid w:val="00AA4F7C"/>
    <w:rsid w:val="00AA7DBB"/>
    <w:rsid w:val="00AB0816"/>
    <w:rsid w:val="00AB3B9B"/>
    <w:rsid w:val="00AB47BA"/>
    <w:rsid w:val="00AB6739"/>
    <w:rsid w:val="00AB74FB"/>
    <w:rsid w:val="00AB7C4B"/>
    <w:rsid w:val="00AB7C78"/>
    <w:rsid w:val="00AC0349"/>
    <w:rsid w:val="00AC170B"/>
    <w:rsid w:val="00AC1898"/>
    <w:rsid w:val="00AC28C7"/>
    <w:rsid w:val="00AC317E"/>
    <w:rsid w:val="00AC35A6"/>
    <w:rsid w:val="00AC370A"/>
    <w:rsid w:val="00AC66C1"/>
    <w:rsid w:val="00AC7171"/>
    <w:rsid w:val="00AD086B"/>
    <w:rsid w:val="00AD5BB7"/>
    <w:rsid w:val="00AD605B"/>
    <w:rsid w:val="00AD79C6"/>
    <w:rsid w:val="00AE2E6C"/>
    <w:rsid w:val="00AE396B"/>
    <w:rsid w:val="00AE3BCF"/>
    <w:rsid w:val="00AE3E60"/>
    <w:rsid w:val="00AE4139"/>
    <w:rsid w:val="00AE696F"/>
    <w:rsid w:val="00AF0C8C"/>
    <w:rsid w:val="00AF21D6"/>
    <w:rsid w:val="00AF3D08"/>
    <w:rsid w:val="00AF415C"/>
    <w:rsid w:val="00AF50A1"/>
    <w:rsid w:val="00AF62C3"/>
    <w:rsid w:val="00AF69C6"/>
    <w:rsid w:val="00B01506"/>
    <w:rsid w:val="00B01DC9"/>
    <w:rsid w:val="00B01F2F"/>
    <w:rsid w:val="00B02B34"/>
    <w:rsid w:val="00B02E4D"/>
    <w:rsid w:val="00B0718B"/>
    <w:rsid w:val="00B116B4"/>
    <w:rsid w:val="00B11C1D"/>
    <w:rsid w:val="00B124AD"/>
    <w:rsid w:val="00B13990"/>
    <w:rsid w:val="00B1457E"/>
    <w:rsid w:val="00B148CC"/>
    <w:rsid w:val="00B1491B"/>
    <w:rsid w:val="00B15456"/>
    <w:rsid w:val="00B15CD6"/>
    <w:rsid w:val="00B162DB"/>
    <w:rsid w:val="00B16F17"/>
    <w:rsid w:val="00B17324"/>
    <w:rsid w:val="00B2150A"/>
    <w:rsid w:val="00B21A18"/>
    <w:rsid w:val="00B21CA3"/>
    <w:rsid w:val="00B23932"/>
    <w:rsid w:val="00B239C1"/>
    <w:rsid w:val="00B23D56"/>
    <w:rsid w:val="00B23F93"/>
    <w:rsid w:val="00B23FB1"/>
    <w:rsid w:val="00B26322"/>
    <w:rsid w:val="00B26C10"/>
    <w:rsid w:val="00B27515"/>
    <w:rsid w:val="00B30A32"/>
    <w:rsid w:val="00B32661"/>
    <w:rsid w:val="00B32CDD"/>
    <w:rsid w:val="00B33B8A"/>
    <w:rsid w:val="00B3460B"/>
    <w:rsid w:val="00B34E1D"/>
    <w:rsid w:val="00B37B71"/>
    <w:rsid w:val="00B403A2"/>
    <w:rsid w:val="00B42454"/>
    <w:rsid w:val="00B4285E"/>
    <w:rsid w:val="00B43BA8"/>
    <w:rsid w:val="00B47209"/>
    <w:rsid w:val="00B51E44"/>
    <w:rsid w:val="00B5200F"/>
    <w:rsid w:val="00B534B2"/>
    <w:rsid w:val="00B53842"/>
    <w:rsid w:val="00B554B3"/>
    <w:rsid w:val="00B579AB"/>
    <w:rsid w:val="00B60575"/>
    <w:rsid w:val="00B60EAD"/>
    <w:rsid w:val="00B6210D"/>
    <w:rsid w:val="00B63197"/>
    <w:rsid w:val="00B63F9C"/>
    <w:rsid w:val="00B6402D"/>
    <w:rsid w:val="00B65402"/>
    <w:rsid w:val="00B65560"/>
    <w:rsid w:val="00B70E90"/>
    <w:rsid w:val="00B71F1A"/>
    <w:rsid w:val="00B73802"/>
    <w:rsid w:val="00B73EFC"/>
    <w:rsid w:val="00B74449"/>
    <w:rsid w:val="00B74850"/>
    <w:rsid w:val="00B76E9B"/>
    <w:rsid w:val="00B80036"/>
    <w:rsid w:val="00B80340"/>
    <w:rsid w:val="00B81790"/>
    <w:rsid w:val="00B81B25"/>
    <w:rsid w:val="00B82055"/>
    <w:rsid w:val="00B846A6"/>
    <w:rsid w:val="00B85B40"/>
    <w:rsid w:val="00B85B4C"/>
    <w:rsid w:val="00B86644"/>
    <w:rsid w:val="00B875DB"/>
    <w:rsid w:val="00B903CE"/>
    <w:rsid w:val="00B907CF"/>
    <w:rsid w:val="00B92A7A"/>
    <w:rsid w:val="00B93077"/>
    <w:rsid w:val="00B93669"/>
    <w:rsid w:val="00B9414E"/>
    <w:rsid w:val="00B943F2"/>
    <w:rsid w:val="00B944AB"/>
    <w:rsid w:val="00B94A53"/>
    <w:rsid w:val="00B97441"/>
    <w:rsid w:val="00BA05F2"/>
    <w:rsid w:val="00BA1265"/>
    <w:rsid w:val="00BA6C0E"/>
    <w:rsid w:val="00BA7E23"/>
    <w:rsid w:val="00BB01EC"/>
    <w:rsid w:val="00BB28BA"/>
    <w:rsid w:val="00BB3B15"/>
    <w:rsid w:val="00BB489B"/>
    <w:rsid w:val="00BB5DF5"/>
    <w:rsid w:val="00BB5F16"/>
    <w:rsid w:val="00BC399B"/>
    <w:rsid w:val="00BC3E75"/>
    <w:rsid w:val="00BC3FD4"/>
    <w:rsid w:val="00BC47D2"/>
    <w:rsid w:val="00BC4A92"/>
    <w:rsid w:val="00BC4B85"/>
    <w:rsid w:val="00BC54A3"/>
    <w:rsid w:val="00BC5619"/>
    <w:rsid w:val="00BC61FD"/>
    <w:rsid w:val="00BC64DC"/>
    <w:rsid w:val="00BC7F3F"/>
    <w:rsid w:val="00BD117A"/>
    <w:rsid w:val="00BD6496"/>
    <w:rsid w:val="00BE02BA"/>
    <w:rsid w:val="00BE17D0"/>
    <w:rsid w:val="00BE25A4"/>
    <w:rsid w:val="00BE2C66"/>
    <w:rsid w:val="00BE3F62"/>
    <w:rsid w:val="00BE4835"/>
    <w:rsid w:val="00BF00F8"/>
    <w:rsid w:val="00BF21C8"/>
    <w:rsid w:val="00BF275D"/>
    <w:rsid w:val="00BF5C6D"/>
    <w:rsid w:val="00BF650C"/>
    <w:rsid w:val="00C057F3"/>
    <w:rsid w:val="00C05FEF"/>
    <w:rsid w:val="00C07EE0"/>
    <w:rsid w:val="00C106FA"/>
    <w:rsid w:val="00C109BB"/>
    <w:rsid w:val="00C10BE6"/>
    <w:rsid w:val="00C11107"/>
    <w:rsid w:val="00C1181A"/>
    <w:rsid w:val="00C13ECC"/>
    <w:rsid w:val="00C14C84"/>
    <w:rsid w:val="00C17254"/>
    <w:rsid w:val="00C20078"/>
    <w:rsid w:val="00C20436"/>
    <w:rsid w:val="00C20B20"/>
    <w:rsid w:val="00C21123"/>
    <w:rsid w:val="00C255A4"/>
    <w:rsid w:val="00C3052F"/>
    <w:rsid w:val="00C3064D"/>
    <w:rsid w:val="00C30873"/>
    <w:rsid w:val="00C33ACA"/>
    <w:rsid w:val="00C3520F"/>
    <w:rsid w:val="00C356EB"/>
    <w:rsid w:val="00C36E88"/>
    <w:rsid w:val="00C3772A"/>
    <w:rsid w:val="00C37FD8"/>
    <w:rsid w:val="00C4458F"/>
    <w:rsid w:val="00C44FEF"/>
    <w:rsid w:val="00C4581C"/>
    <w:rsid w:val="00C4794E"/>
    <w:rsid w:val="00C47975"/>
    <w:rsid w:val="00C50805"/>
    <w:rsid w:val="00C52522"/>
    <w:rsid w:val="00C53FE4"/>
    <w:rsid w:val="00C55E88"/>
    <w:rsid w:val="00C56C0F"/>
    <w:rsid w:val="00C57EB5"/>
    <w:rsid w:val="00C63F53"/>
    <w:rsid w:val="00C64121"/>
    <w:rsid w:val="00C6483C"/>
    <w:rsid w:val="00C6518A"/>
    <w:rsid w:val="00C659B9"/>
    <w:rsid w:val="00C66AAE"/>
    <w:rsid w:val="00C71EEA"/>
    <w:rsid w:val="00C7359E"/>
    <w:rsid w:val="00C73B17"/>
    <w:rsid w:val="00C73BE0"/>
    <w:rsid w:val="00C741A5"/>
    <w:rsid w:val="00C75512"/>
    <w:rsid w:val="00C75773"/>
    <w:rsid w:val="00C770A4"/>
    <w:rsid w:val="00C77415"/>
    <w:rsid w:val="00C80CAC"/>
    <w:rsid w:val="00C81C0E"/>
    <w:rsid w:val="00C8384C"/>
    <w:rsid w:val="00C83B20"/>
    <w:rsid w:val="00C83CEA"/>
    <w:rsid w:val="00C84418"/>
    <w:rsid w:val="00C849FC"/>
    <w:rsid w:val="00C858D0"/>
    <w:rsid w:val="00C86DD5"/>
    <w:rsid w:val="00C919AC"/>
    <w:rsid w:val="00C929EC"/>
    <w:rsid w:val="00C92DC9"/>
    <w:rsid w:val="00C94D5E"/>
    <w:rsid w:val="00C94E4D"/>
    <w:rsid w:val="00C9720C"/>
    <w:rsid w:val="00CA20D0"/>
    <w:rsid w:val="00CA4A8A"/>
    <w:rsid w:val="00CA4AC2"/>
    <w:rsid w:val="00CA50CD"/>
    <w:rsid w:val="00CA50E0"/>
    <w:rsid w:val="00CA68FC"/>
    <w:rsid w:val="00CB2C97"/>
    <w:rsid w:val="00CB4DC5"/>
    <w:rsid w:val="00CB534E"/>
    <w:rsid w:val="00CB54A1"/>
    <w:rsid w:val="00CB5CB5"/>
    <w:rsid w:val="00CB6DA3"/>
    <w:rsid w:val="00CB753A"/>
    <w:rsid w:val="00CC16FF"/>
    <w:rsid w:val="00CC1D5F"/>
    <w:rsid w:val="00CC6736"/>
    <w:rsid w:val="00CD00E5"/>
    <w:rsid w:val="00CD1610"/>
    <w:rsid w:val="00CD1726"/>
    <w:rsid w:val="00CD1E42"/>
    <w:rsid w:val="00CD28A8"/>
    <w:rsid w:val="00CD3332"/>
    <w:rsid w:val="00CD5B79"/>
    <w:rsid w:val="00CE05FF"/>
    <w:rsid w:val="00CE10AE"/>
    <w:rsid w:val="00CE2289"/>
    <w:rsid w:val="00CE5A8C"/>
    <w:rsid w:val="00CE61A6"/>
    <w:rsid w:val="00CF0860"/>
    <w:rsid w:val="00CF0912"/>
    <w:rsid w:val="00CF0AC6"/>
    <w:rsid w:val="00CF1A80"/>
    <w:rsid w:val="00CF33D5"/>
    <w:rsid w:val="00CF4270"/>
    <w:rsid w:val="00CF61CB"/>
    <w:rsid w:val="00CF6D40"/>
    <w:rsid w:val="00D0104A"/>
    <w:rsid w:val="00D01150"/>
    <w:rsid w:val="00D020CF"/>
    <w:rsid w:val="00D034E5"/>
    <w:rsid w:val="00D038FC"/>
    <w:rsid w:val="00D0400C"/>
    <w:rsid w:val="00D043FB"/>
    <w:rsid w:val="00D04976"/>
    <w:rsid w:val="00D11672"/>
    <w:rsid w:val="00D12292"/>
    <w:rsid w:val="00D14B5A"/>
    <w:rsid w:val="00D15DA6"/>
    <w:rsid w:val="00D16D21"/>
    <w:rsid w:val="00D179DF"/>
    <w:rsid w:val="00D17EFE"/>
    <w:rsid w:val="00D20222"/>
    <w:rsid w:val="00D20E75"/>
    <w:rsid w:val="00D22285"/>
    <w:rsid w:val="00D2380C"/>
    <w:rsid w:val="00D2391B"/>
    <w:rsid w:val="00D245EB"/>
    <w:rsid w:val="00D25719"/>
    <w:rsid w:val="00D27904"/>
    <w:rsid w:val="00D27946"/>
    <w:rsid w:val="00D314FA"/>
    <w:rsid w:val="00D32E35"/>
    <w:rsid w:val="00D32E61"/>
    <w:rsid w:val="00D33D5B"/>
    <w:rsid w:val="00D3615D"/>
    <w:rsid w:val="00D41C50"/>
    <w:rsid w:val="00D4234A"/>
    <w:rsid w:val="00D43351"/>
    <w:rsid w:val="00D43F17"/>
    <w:rsid w:val="00D443CF"/>
    <w:rsid w:val="00D45CE8"/>
    <w:rsid w:val="00D463F1"/>
    <w:rsid w:val="00D46C7C"/>
    <w:rsid w:val="00D46D32"/>
    <w:rsid w:val="00D5085D"/>
    <w:rsid w:val="00D51B88"/>
    <w:rsid w:val="00D52F2F"/>
    <w:rsid w:val="00D5379C"/>
    <w:rsid w:val="00D57927"/>
    <w:rsid w:val="00D60140"/>
    <w:rsid w:val="00D61CDE"/>
    <w:rsid w:val="00D624EE"/>
    <w:rsid w:val="00D62668"/>
    <w:rsid w:val="00D62700"/>
    <w:rsid w:val="00D631E1"/>
    <w:rsid w:val="00D63C2C"/>
    <w:rsid w:val="00D64A48"/>
    <w:rsid w:val="00D64ED4"/>
    <w:rsid w:val="00D653F0"/>
    <w:rsid w:val="00D65D5D"/>
    <w:rsid w:val="00D662F4"/>
    <w:rsid w:val="00D667D5"/>
    <w:rsid w:val="00D66E55"/>
    <w:rsid w:val="00D674B6"/>
    <w:rsid w:val="00D67BD1"/>
    <w:rsid w:val="00D701AA"/>
    <w:rsid w:val="00D70468"/>
    <w:rsid w:val="00D71618"/>
    <w:rsid w:val="00D71E88"/>
    <w:rsid w:val="00D734F0"/>
    <w:rsid w:val="00D74B63"/>
    <w:rsid w:val="00D75303"/>
    <w:rsid w:val="00D812D1"/>
    <w:rsid w:val="00D82E85"/>
    <w:rsid w:val="00D8490F"/>
    <w:rsid w:val="00D85765"/>
    <w:rsid w:val="00D8677E"/>
    <w:rsid w:val="00D868DC"/>
    <w:rsid w:val="00D86E8E"/>
    <w:rsid w:val="00D874FF"/>
    <w:rsid w:val="00D877A8"/>
    <w:rsid w:val="00D90E6F"/>
    <w:rsid w:val="00D933F0"/>
    <w:rsid w:val="00D94973"/>
    <w:rsid w:val="00D94DB4"/>
    <w:rsid w:val="00D95BB9"/>
    <w:rsid w:val="00D96001"/>
    <w:rsid w:val="00D96736"/>
    <w:rsid w:val="00D97C72"/>
    <w:rsid w:val="00DA05F0"/>
    <w:rsid w:val="00DA082A"/>
    <w:rsid w:val="00DA259A"/>
    <w:rsid w:val="00DA34EB"/>
    <w:rsid w:val="00DA378A"/>
    <w:rsid w:val="00DA458B"/>
    <w:rsid w:val="00DA5058"/>
    <w:rsid w:val="00DA5BBD"/>
    <w:rsid w:val="00DA6BDD"/>
    <w:rsid w:val="00DB1803"/>
    <w:rsid w:val="00DB4DC5"/>
    <w:rsid w:val="00DB57D6"/>
    <w:rsid w:val="00DB58BE"/>
    <w:rsid w:val="00DB63C0"/>
    <w:rsid w:val="00DB750B"/>
    <w:rsid w:val="00DB7534"/>
    <w:rsid w:val="00DB7CEF"/>
    <w:rsid w:val="00DC0D91"/>
    <w:rsid w:val="00DC4ACE"/>
    <w:rsid w:val="00DC5B85"/>
    <w:rsid w:val="00DC751A"/>
    <w:rsid w:val="00DD040B"/>
    <w:rsid w:val="00DD0F3B"/>
    <w:rsid w:val="00DD3E46"/>
    <w:rsid w:val="00DD534E"/>
    <w:rsid w:val="00DD5966"/>
    <w:rsid w:val="00DD59B9"/>
    <w:rsid w:val="00DD6928"/>
    <w:rsid w:val="00DD6E60"/>
    <w:rsid w:val="00DD6EE1"/>
    <w:rsid w:val="00DE4C5C"/>
    <w:rsid w:val="00DE4C9C"/>
    <w:rsid w:val="00DE6AC5"/>
    <w:rsid w:val="00DE7603"/>
    <w:rsid w:val="00DF0FC5"/>
    <w:rsid w:val="00DF1462"/>
    <w:rsid w:val="00DF17BB"/>
    <w:rsid w:val="00DF20A1"/>
    <w:rsid w:val="00DF3728"/>
    <w:rsid w:val="00DF4766"/>
    <w:rsid w:val="00DF4FC0"/>
    <w:rsid w:val="00DF6811"/>
    <w:rsid w:val="00DF682F"/>
    <w:rsid w:val="00DF6F88"/>
    <w:rsid w:val="00DF7F9E"/>
    <w:rsid w:val="00E003AF"/>
    <w:rsid w:val="00E00752"/>
    <w:rsid w:val="00E00F76"/>
    <w:rsid w:val="00E0257D"/>
    <w:rsid w:val="00E03060"/>
    <w:rsid w:val="00E03261"/>
    <w:rsid w:val="00E032B4"/>
    <w:rsid w:val="00E04646"/>
    <w:rsid w:val="00E04686"/>
    <w:rsid w:val="00E04869"/>
    <w:rsid w:val="00E0543E"/>
    <w:rsid w:val="00E077F4"/>
    <w:rsid w:val="00E078A4"/>
    <w:rsid w:val="00E110A6"/>
    <w:rsid w:val="00E113EE"/>
    <w:rsid w:val="00E139E6"/>
    <w:rsid w:val="00E14763"/>
    <w:rsid w:val="00E159AD"/>
    <w:rsid w:val="00E1663C"/>
    <w:rsid w:val="00E16DFB"/>
    <w:rsid w:val="00E17177"/>
    <w:rsid w:val="00E2125E"/>
    <w:rsid w:val="00E2190A"/>
    <w:rsid w:val="00E25DF5"/>
    <w:rsid w:val="00E26266"/>
    <w:rsid w:val="00E26CA5"/>
    <w:rsid w:val="00E30B65"/>
    <w:rsid w:val="00E3153F"/>
    <w:rsid w:val="00E334AF"/>
    <w:rsid w:val="00E340AF"/>
    <w:rsid w:val="00E35AB7"/>
    <w:rsid w:val="00E4088C"/>
    <w:rsid w:val="00E416BF"/>
    <w:rsid w:val="00E464C1"/>
    <w:rsid w:val="00E4692C"/>
    <w:rsid w:val="00E50EBC"/>
    <w:rsid w:val="00E516F4"/>
    <w:rsid w:val="00E5265A"/>
    <w:rsid w:val="00E56EB2"/>
    <w:rsid w:val="00E56EE9"/>
    <w:rsid w:val="00E602BB"/>
    <w:rsid w:val="00E609BB"/>
    <w:rsid w:val="00E64272"/>
    <w:rsid w:val="00E66487"/>
    <w:rsid w:val="00E71F00"/>
    <w:rsid w:val="00E729C3"/>
    <w:rsid w:val="00E742A0"/>
    <w:rsid w:val="00E753B6"/>
    <w:rsid w:val="00E75AF5"/>
    <w:rsid w:val="00E76E29"/>
    <w:rsid w:val="00E80A6B"/>
    <w:rsid w:val="00E81D5B"/>
    <w:rsid w:val="00E81F2D"/>
    <w:rsid w:val="00E82F01"/>
    <w:rsid w:val="00E8348F"/>
    <w:rsid w:val="00E84F3E"/>
    <w:rsid w:val="00E85345"/>
    <w:rsid w:val="00E855D3"/>
    <w:rsid w:val="00E902FE"/>
    <w:rsid w:val="00E907F8"/>
    <w:rsid w:val="00E9164B"/>
    <w:rsid w:val="00E9316D"/>
    <w:rsid w:val="00E93B8B"/>
    <w:rsid w:val="00E95B68"/>
    <w:rsid w:val="00E9601D"/>
    <w:rsid w:val="00E97EA2"/>
    <w:rsid w:val="00EA0799"/>
    <w:rsid w:val="00EA0BB2"/>
    <w:rsid w:val="00EA16DF"/>
    <w:rsid w:val="00EA2CA9"/>
    <w:rsid w:val="00EA44D6"/>
    <w:rsid w:val="00EA4E29"/>
    <w:rsid w:val="00EA52C6"/>
    <w:rsid w:val="00EA6435"/>
    <w:rsid w:val="00EA6592"/>
    <w:rsid w:val="00EB0602"/>
    <w:rsid w:val="00EB0C54"/>
    <w:rsid w:val="00EB2AC9"/>
    <w:rsid w:val="00EB4211"/>
    <w:rsid w:val="00EB4C71"/>
    <w:rsid w:val="00EB530B"/>
    <w:rsid w:val="00EB5EAF"/>
    <w:rsid w:val="00EB683F"/>
    <w:rsid w:val="00EB6AC9"/>
    <w:rsid w:val="00EB6CC2"/>
    <w:rsid w:val="00EB7D06"/>
    <w:rsid w:val="00EB7EEE"/>
    <w:rsid w:val="00EC018E"/>
    <w:rsid w:val="00EC02F9"/>
    <w:rsid w:val="00EC0B3E"/>
    <w:rsid w:val="00EC0D3C"/>
    <w:rsid w:val="00EC1C29"/>
    <w:rsid w:val="00EC215D"/>
    <w:rsid w:val="00EC3023"/>
    <w:rsid w:val="00EC34A0"/>
    <w:rsid w:val="00EC47A9"/>
    <w:rsid w:val="00EC4F04"/>
    <w:rsid w:val="00EC538C"/>
    <w:rsid w:val="00EC74A9"/>
    <w:rsid w:val="00ED06AF"/>
    <w:rsid w:val="00ED09D6"/>
    <w:rsid w:val="00ED1FF5"/>
    <w:rsid w:val="00ED579A"/>
    <w:rsid w:val="00ED63D7"/>
    <w:rsid w:val="00ED68E9"/>
    <w:rsid w:val="00ED7B3F"/>
    <w:rsid w:val="00EE2ED8"/>
    <w:rsid w:val="00EE3F9E"/>
    <w:rsid w:val="00EE403C"/>
    <w:rsid w:val="00EE44DE"/>
    <w:rsid w:val="00EE710B"/>
    <w:rsid w:val="00EE79DD"/>
    <w:rsid w:val="00EF09A4"/>
    <w:rsid w:val="00EF2243"/>
    <w:rsid w:val="00EF24C7"/>
    <w:rsid w:val="00EF2904"/>
    <w:rsid w:val="00EF2CB8"/>
    <w:rsid w:val="00EF3920"/>
    <w:rsid w:val="00EF3B76"/>
    <w:rsid w:val="00F001F2"/>
    <w:rsid w:val="00F00449"/>
    <w:rsid w:val="00F00486"/>
    <w:rsid w:val="00F010FD"/>
    <w:rsid w:val="00F02530"/>
    <w:rsid w:val="00F039B5"/>
    <w:rsid w:val="00F053BF"/>
    <w:rsid w:val="00F05A4E"/>
    <w:rsid w:val="00F06C02"/>
    <w:rsid w:val="00F06E07"/>
    <w:rsid w:val="00F06EFD"/>
    <w:rsid w:val="00F06FD1"/>
    <w:rsid w:val="00F10BB1"/>
    <w:rsid w:val="00F10DEE"/>
    <w:rsid w:val="00F10EC0"/>
    <w:rsid w:val="00F11D3A"/>
    <w:rsid w:val="00F11FFC"/>
    <w:rsid w:val="00F12080"/>
    <w:rsid w:val="00F13C00"/>
    <w:rsid w:val="00F14576"/>
    <w:rsid w:val="00F15BC9"/>
    <w:rsid w:val="00F16D12"/>
    <w:rsid w:val="00F178DC"/>
    <w:rsid w:val="00F17FB5"/>
    <w:rsid w:val="00F22D7C"/>
    <w:rsid w:val="00F249A0"/>
    <w:rsid w:val="00F25203"/>
    <w:rsid w:val="00F25A8E"/>
    <w:rsid w:val="00F27A4E"/>
    <w:rsid w:val="00F27ED7"/>
    <w:rsid w:val="00F31801"/>
    <w:rsid w:val="00F326FA"/>
    <w:rsid w:val="00F3370F"/>
    <w:rsid w:val="00F3371A"/>
    <w:rsid w:val="00F342EA"/>
    <w:rsid w:val="00F36FC5"/>
    <w:rsid w:val="00F372B8"/>
    <w:rsid w:val="00F404B0"/>
    <w:rsid w:val="00F40E84"/>
    <w:rsid w:val="00F413BE"/>
    <w:rsid w:val="00F4245D"/>
    <w:rsid w:val="00F42CB5"/>
    <w:rsid w:val="00F43901"/>
    <w:rsid w:val="00F44421"/>
    <w:rsid w:val="00F44B68"/>
    <w:rsid w:val="00F451D0"/>
    <w:rsid w:val="00F45BB1"/>
    <w:rsid w:val="00F50712"/>
    <w:rsid w:val="00F5083D"/>
    <w:rsid w:val="00F5092C"/>
    <w:rsid w:val="00F50E84"/>
    <w:rsid w:val="00F52670"/>
    <w:rsid w:val="00F52C97"/>
    <w:rsid w:val="00F52DC9"/>
    <w:rsid w:val="00F53228"/>
    <w:rsid w:val="00F541CD"/>
    <w:rsid w:val="00F54445"/>
    <w:rsid w:val="00F555FD"/>
    <w:rsid w:val="00F55A48"/>
    <w:rsid w:val="00F56268"/>
    <w:rsid w:val="00F57E49"/>
    <w:rsid w:val="00F618A2"/>
    <w:rsid w:val="00F62CBA"/>
    <w:rsid w:val="00F63D5A"/>
    <w:rsid w:val="00F642C4"/>
    <w:rsid w:val="00F6488F"/>
    <w:rsid w:val="00F6675E"/>
    <w:rsid w:val="00F66A3B"/>
    <w:rsid w:val="00F66A7E"/>
    <w:rsid w:val="00F66F42"/>
    <w:rsid w:val="00F70D4E"/>
    <w:rsid w:val="00F7186D"/>
    <w:rsid w:val="00F71DB2"/>
    <w:rsid w:val="00F73E4C"/>
    <w:rsid w:val="00F74980"/>
    <w:rsid w:val="00F74B29"/>
    <w:rsid w:val="00F760A8"/>
    <w:rsid w:val="00F804DB"/>
    <w:rsid w:val="00F81B2F"/>
    <w:rsid w:val="00F81E63"/>
    <w:rsid w:val="00F828D0"/>
    <w:rsid w:val="00F83CE6"/>
    <w:rsid w:val="00F83E32"/>
    <w:rsid w:val="00F85C4A"/>
    <w:rsid w:val="00F869A2"/>
    <w:rsid w:val="00F86F24"/>
    <w:rsid w:val="00F87AF1"/>
    <w:rsid w:val="00F9255A"/>
    <w:rsid w:val="00F93B5A"/>
    <w:rsid w:val="00F94B09"/>
    <w:rsid w:val="00FA182F"/>
    <w:rsid w:val="00FA43CD"/>
    <w:rsid w:val="00FA4622"/>
    <w:rsid w:val="00FA47C4"/>
    <w:rsid w:val="00FA6B69"/>
    <w:rsid w:val="00FA6EA3"/>
    <w:rsid w:val="00FB0881"/>
    <w:rsid w:val="00FB14A5"/>
    <w:rsid w:val="00FB3395"/>
    <w:rsid w:val="00FB3651"/>
    <w:rsid w:val="00FB4990"/>
    <w:rsid w:val="00FB5043"/>
    <w:rsid w:val="00FB68E7"/>
    <w:rsid w:val="00FB75D0"/>
    <w:rsid w:val="00FC2030"/>
    <w:rsid w:val="00FC287A"/>
    <w:rsid w:val="00FC2FAF"/>
    <w:rsid w:val="00FC3128"/>
    <w:rsid w:val="00FC5F9E"/>
    <w:rsid w:val="00FC609F"/>
    <w:rsid w:val="00FC62D3"/>
    <w:rsid w:val="00FC679F"/>
    <w:rsid w:val="00FD0EBF"/>
    <w:rsid w:val="00FD1432"/>
    <w:rsid w:val="00FD2FFD"/>
    <w:rsid w:val="00FD3F15"/>
    <w:rsid w:val="00FD4F2A"/>
    <w:rsid w:val="00FD5692"/>
    <w:rsid w:val="00FD759F"/>
    <w:rsid w:val="00FD7676"/>
    <w:rsid w:val="00FE05A8"/>
    <w:rsid w:val="00FE16B9"/>
    <w:rsid w:val="00FE2793"/>
    <w:rsid w:val="00FE49A0"/>
    <w:rsid w:val="00FE55DE"/>
    <w:rsid w:val="00FE5BBC"/>
    <w:rsid w:val="00FE6582"/>
    <w:rsid w:val="00FE7048"/>
    <w:rsid w:val="00FE799A"/>
    <w:rsid w:val="00FE7C43"/>
    <w:rsid w:val="00FF0B41"/>
    <w:rsid w:val="00FF0DD9"/>
    <w:rsid w:val="00FF20E2"/>
    <w:rsid w:val="00FF2B34"/>
    <w:rsid w:val="00FF53BD"/>
    <w:rsid w:val="00FF53E1"/>
    <w:rsid w:val="00FF58A0"/>
    <w:rsid w:val="00FF7790"/>
    <w:rsid w:val="00FF7CD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rules v:ext="edit">
        <o:r id="V:Rule3" type="connector" idref="#AutoShape 3"/>
        <o:r id="V:Rule4"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oa heading"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Table Grid 1" w:uiPriority="0"/>
    <w:lsdException w:name="Table Grid 7" w:uiPriority="0"/>
    <w:lsdException w:name="Table Grid 8"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34E"/>
    <w:pPr>
      <w:spacing w:after="200" w:line="240" w:lineRule="auto"/>
    </w:pPr>
    <w:rPr>
      <w:rFonts w:ascii="Arial" w:hAnsi="Arial" w:cs="Arial"/>
      <w:sz w:val="20"/>
      <w:szCs w:val="20"/>
    </w:rPr>
  </w:style>
  <w:style w:type="paragraph" w:styleId="Heading1">
    <w:name w:val="heading 1"/>
    <w:aliases w:val="Heading,h1,L1,Level 1,•H1,H11,H12,H13,H14,H15,H16,H17,H18,H19,H110,H111,H112,H113,H114,H115,H116,H121,H131,H141,H151,H161,H171,H181,H191,H1101,H1111,H1121,H1131,H1141,H1151,H117,H118,H119,H120,H122,H123,H124,H125,H126,H127,H128,H129,H130,1"/>
    <w:basedOn w:val="Normal"/>
    <w:next w:val="Normal"/>
    <w:link w:val="Heading1Char"/>
    <w:autoRedefine/>
    <w:qFormat/>
    <w:rsid w:val="00DD534E"/>
    <w:pPr>
      <w:keepNext/>
      <w:keepLines/>
      <w:numPr>
        <w:numId w:val="46"/>
      </w:numPr>
      <w:spacing w:before="240" w:after="0"/>
      <w:outlineLvl w:val="0"/>
    </w:pPr>
    <w:rPr>
      <w:rFonts w:asciiTheme="majorHAnsi" w:eastAsiaTheme="majorEastAsia" w:hAnsiTheme="majorHAnsi" w:cstheme="majorHAnsi"/>
      <w:b/>
      <w:sz w:val="24"/>
      <w:szCs w:val="24"/>
    </w:rPr>
  </w:style>
  <w:style w:type="paragraph" w:styleId="Heading2">
    <w:name w:val="heading 2"/>
    <w:aliases w:val="Heading 2 - FIRST,Reset numbering,h2,H2,•H2,(Alt+2),(Alt+2)1,(Alt+2)2,H21,H22,H23,H211,H221,H24,H212,H222,H231,H2111,H2211,H25,H213,H223,H232,H2112,H2212,H26,H214,H224,H233,H2113,H2213,H27,H215,H225,H234,H2114,H2214,H28,H216,H226,H235,H2115"/>
    <w:basedOn w:val="Normal"/>
    <w:next w:val="Normal"/>
    <w:link w:val="Heading2Char"/>
    <w:unhideWhenUsed/>
    <w:qFormat/>
    <w:rsid w:val="00DD534E"/>
    <w:pPr>
      <w:keepNext/>
      <w:keepLines/>
      <w:numPr>
        <w:ilvl w:val="1"/>
        <w:numId w:val="46"/>
      </w:numPr>
      <w:spacing w:before="200" w:after="0"/>
      <w:outlineLvl w:val="1"/>
    </w:pPr>
    <w:rPr>
      <w:rFonts w:asciiTheme="majorHAnsi" w:eastAsiaTheme="majorEastAsia" w:hAnsiTheme="majorHAnsi" w:cstheme="majorBidi"/>
      <w:b/>
      <w:bCs/>
      <w:color w:val="0075B0" w:themeColor="accent1"/>
      <w:sz w:val="26"/>
      <w:szCs w:val="26"/>
    </w:rPr>
  </w:style>
  <w:style w:type="paragraph" w:styleId="Heading3">
    <w:name w:val="heading 3"/>
    <w:aliases w:val="Level 1 - 1,h3,H3,H31,H32,H33,H311,H34,H312,H321,H331,H3111,H35,H313,H322,H332,H3112,H36,H314,H323,H333,H3113,H37,H315,H324,H334,H3114,H38,H316,H325,H335,H3115,H39,H317,H326,H336,H3116,H310,H318,H327,H337,H3117,H319,H328,H338"/>
    <w:basedOn w:val="Normal"/>
    <w:next w:val="Normal"/>
    <w:link w:val="Heading3Char"/>
    <w:unhideWhenUsed/>
    <w:qFormat/>
    <w:rsid w:val="00BA1265"/>
    <w:pPr>
      <w:keepNext/>
      <w:keepLines/>
      <w:numPr>
        <w:ilvl w:val="2"/>
        <w:numId w:val="46"/>
      </w:numPr>
      <w:spacing w:before="200" w:after="0"/>
      <w:outlineLvl w:val="2"/>
    </w:pPr>
    <w:rPr>
      <w:rFonts w:asciiTheme="majorHAnsi" w:eastAsiaTheme="majorEastAsia" w:hAnsiTheme="majorHAnsi" w:cstheme="majorBidi"/>
      <w:b/>
      <w:bCs/>
      <w:color w:val="0075B0" w:themeColor="accent1"/>
    </w:rPr>
  </w:style>
  <w:style w:type="paragraph" w:styleId="Heading4">
    <w:name w:val="heading 4"/>
    <w:aliases w:val="Level 2 - a,h4,H4,H41,H42,H43,H44,H45,H46,H47,H48,H49,H410,H411,H421,H431,H441,H451,H461,H471,H481,H491,H4101,H412,H413,H414,H415,H416,H417,H418,H419,H420,H422,H423,H4110,H432,H442,H452,H462,H472,H482,H492,H4102,H4111,H4121,H4131,H4141,H4151"/>
    <w:basedOn w:val="Normal"/>
    <w:next w:val="Normal"/>
    <w:link w:val="Heading4Char"/>
    <w:unhideWhenUsed/>
    <w:qFormat/>
    <w:rsid w:val="00D66E55"/>
    <w:pPr>
      <w:keepNext/>
      <w:keepLines/>
      <w:numPr>
        <w:ilvl w:val="3"/>
        <w:numId w:val="46"/>
      </w:numPr>
      <w:spacing w:before="200" w:after="0"/>
      <w:outlineLvl w:val="3"/>
    </w:pPr>
    <w:rPr>
      <w:rFonts w:asciiTheme="majorHAnsi" w:eastAsiaTheme="majorEastAsia" w:hAnsiTheme="majorHAnsi" w:cstheme="majorBidi"/>
      <w:b/>
      <w:bCs/>
      <w:i/>
      <w:iCs/>
      <w:color w:val="0075B0" w:themeColor="accent1"/>
    </w:rPr>
  </w:style>
  <w:style w:type="paragraph" w:styleId="Heading5">
    <w:name w:val="heading 5"/>
    <w:aliases w:val="Level 3 - i"/>
    <w:basedOn w:val="Normal"/>
    <w:next w:val="Normal"/>
    <w:link w:val="Heading5Char"/>
    <w:qFormat/>
    <w:rsid w:val="0088169D"/>
    <w:pPr>
      <w:widowControl w:val="0"/>
      <w:numPr>
        <w:ilvl w:val="4"/>
        <w:numId w:val="46"/>
      </w:numPr>
      <w:spacing w:before="240" w:after="60"/>
      <w:outlineLvl w:val="4"/>
    </w:pPr>
    <w:rPr>
      <w:rFonts w:eastAsia="Times New Roman" w:cs="Times New Roman"/>
      <w:b/>
      <w:bCs/>
      <w:i/>
      <w:iCs/>
      <w:sz w:val="26"/>
      <w:szCs w:val="26"/>
      <w:lang w:val="en-AU" w:eastAsia="en-AU"/>
    </w:rPr>
  </w:style>
  <w:style w:type="paragraph" w:styleId="Heading6">
    <w:name w:val="heading 6"/>
    <w:aliases w:val="Legal Level 1."/>
    <w:basedOn w:val="Normal"/>
    <w:next w:val="Normal"/>
    <w:link w:val="Heading6Char"/>
    <w:qFormat/>
    <w:rsid w:val="0088169D"/>
    <w:pPr>
      <w:widowControl w:val="0"/>
      <w:spacing w:before="240" w:after="60"/>
      <w:outlineLvl w:val="5"/>
    </w:pPr>
    <w:rPr>
      <w:rFonts w:eastAsia="Times New Roman" w:cs="Times New Roman"/>
      <w:b/>
      <w:bCs/>
      <w:i/>
      <w:sz w:val="22"/>
      <w:szCs w:val="22"/>
      <w:lang w:val="en-AU" w:eastAsia="en-AU"/>
    </w:rPr>
  </w:style>
  <w:style w:type="paragraph" w:styleId="Heading7">
    <w:name w:val="heading 7"/>
    <w:aliases w:val="Legal Level 1.1."/>
    <w:basedOn w:val="Normal"/>
    <w:next w:val="Normal"/>
    <w:link w:val="Heading7Char"/>
    <w:qFormat/>
    <w:rsid w:val="0088169D"/>
    <w:pPr>
      <w:widowControl w:val="0"/>
      <w:spacing w:before="240" w:after="60"/>
      <w:outlineLvl w:val="6"/>
    </w:pPr>
    <w:rPr>
      <w:rFonts w:eastAsia="Times New Roman" w:cs="Times New Roman"/>
      <w:i/>
      <w:sz w:val="24"/>
      <w:szCs w:val="24"/>
      <w:lang w:val="en-AU" w:eastAsia="en-AU"/>
    </w:rPr>
  </w:style>
  <w:style w:type="paragraph" w:styleId="Heading8">
    <w:name w:val="heading 8"/>
    <w:aliases w:val="Legal Level 1.1.1."/>
    <w:basedOn w:val="Normal"/>
    <w:next w:val="Normal"/>
    <w:link w:val="Heading8Char"/>
    <w:qFormat/>
    <w:rsid w:val="0088169D"/>
    <w:pPr>
      <w:widowControl w:val="0"/>
      <w:spacing w:before="240" w:after="60"/>
      <w:outlineLvl w:val="7"/>
    </w:pPr>
    <w:rPr>
      <w:rFonts w:ascii="Times New Roman" w:eastAsia="Times New Roman" w:hAnsi="Times New Roman" w:cs="Times New Roman"/>
      <w:i/>
      <w:iCs/>
      <w:sz w:val="24"/>
      <w:szCs w:val="24"/>
      <w:lang w:val="en-AU" w:eastAsia="en-AU"/>
    </w:rPr>
  </w:style>
  <w:style w:type="paragraph" w:styleId="Heading9">
    <w:name w:val="heading 9"/>
    <w:aliases w:val="Legal Level 1.1.1.1."/>
    <w:basedOn w:val="Normal"/>
    <w:next w:val="Normal"/>
    <w:link w:val="Heading9Char"/>
    <w:qFormat/>
    <w:rsid w:val="0088169D"/>
    <w:pPr>
      <w:widowControl w:val="0"/>
      <w:spacing w:before="240" w:after="60"/>
      <w:outlineLvl w:val="8"/>
    </w:pPr>
    <w:rPr>
      <w:rFonts w:eastAsia="Times New Roman"/>
      <w:i/>
      <w:sz w:val="22"/>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h1 Char,L1 Char,Level 1 Char,•H1 Char,H11 Char,H12 Char,H13 Char,H14 Char,H15 Char,H16 Char,H17 Char,H18 Char,H19 Char,H110 Char,H111 Char,H112 Char,H113 Char,H114 Char,H115 Char,H116 Char,H121 Char,H131 Char,H141 Char,1 Char"/>
    <w:basedOn w:val="DefaultParagraphFont"/>
    <w:link w:val="Heading1"/>
    <w:rsid w:val="00DD534E"/>
    <w:rPr>
      <w:rFonts w:asciiTheme="majorHAnsi" w:eastAsiaTheme="majorEastAsia" w:hAnsiTheme="majorHAnsi" w:cstheme="majorHAnsi"/>
      <w:b/>
      <w:sz w:val="24"/>
      <w:szCs w:val="24"/>
    </w:rPr>
  </w:style>
  <w:style w:type="paragraph" w:styleId="Subtitle">
    <w:name w:val="Subtitle"/>
    <w:aliases w:val="SubHeading Green"/>
    <w:basedOn w:val="Normal"/>
    <w:next w:val="Normal"/>
    <w:link w:val="SubtitleChar"/>
    <w:autoRedefine/>
    <w:uiPriority w:val="11"/>
    <w:qFormat/>
    <w:rsid w:val="008230E5"/>
    <w:pPr>
      <w:spacing w:after="40"/>
      <w:ind w:left="360"/>
    </w:pPr>
    <w:rPr>
      <w:rFonts w:asciiTheme="majorHAnsi" w:hAnsiTheme="majorHAnsi" w:cstheme="majorHAnsi"/>
      <w:b/>
    </w:rPr>
  </w:style>
  <w:style w:type="character" w:customStyle="1" w:styleId="SubtitleChar">
    <w:name w:val="Subtitle Char"/>
    <w:aliases w:val="SubHeading Green Char"/>
    <w:basedOn w:val="DefaultParagraphFont"/>
    <w:link w:val="Subtitle"/>
    <w:uiPriority w:val="11"/>
    <w:rsid w:val="008230E5"/>
    <w:rPr>
      <w:rFonts w:asciiTheme="majorHAnsi" w:hAnsiTheme="majorHAnsi" w:cstheme="majorHAnsi"/>
      <w:b/>
      <w:sz w:val="20"/>
      <w:szCs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link w:val="ListParagraphChar"/>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nhideWhenUsed/>
    <w:rsid w:val="005D3242"/>
    <w:pPr>
      <w:tabs>
        <w:tab w:val="center" w:pos="4513"/>
        <w:tab w:val="right" w:pos="9026"/>
      </w:tabs>
      <w:spacing w:after="0"/>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nhideWhenUsed/>
    <w:rsid w:val="005D3242"/>
    <w:pPr>
      <w:tabs>
        <w:tab w:val="center" w:pos="4513"/>
        <w:tab w:val="right" w:pos="9026"/>
      </w:tabs>
      <w:spacing w:after="0"/>
    </w:pPr>
  </w:style>
  <w:style w:type="character" w:customStyle="1" w:styleId="FooterChar">
    <w:name w:val="Footer Char"/>
    <w:basedOn w:val="DefaultParagraphFont"/>
    <w:link w:val="Footer"/>
    <w:uiPriority w:val="99"/>
    <w:rsid w:val="005D3242"/>
    <w:rPr>
      <w:color w:val="005C84" w:themeColor="text1"/>
      <w:sz w:val="20"/>
    </w:rPr>
  </w:style>
  <w:style w:type="character" w:customStyle="1" w:styleId="Heading2Char">
    <w:name w:val="Heading 2 Char"/>
    <w:aliases w:val="Heading 2 - FIRST Char,Reset numbering Char,h2 Char,H2 Char,•H2 Char,(Alt+2) Char,(Alt+2)1 Char,(Alt+2)2 Char,H21 Char,H22 Char,H23 Char,H211 Char,H221 Char,H24 Char,H212 Char,H222 Char,H231 Char,H2111 Char,H2211 Char,H25 Char,H213 Char"/>
    <w:basedOn w:val="DefaultParagraphFont"/>
    <w:link w:val="Heading2"/>
    <w:rsid w:val="00DD534E"/>
    <w:rPr>
      <w:rFonts w:asciiTheme="majorHAnsi" w:eastAsiaTheme="majorEastAsia" w:hAnsiTheme="majorHAnsi" w:cstheme="majorBidi"/>
      <w:b/>
      <w:bCs/>
      <w:color w:val="0075B0" w:themeColor="accent1"/>
      <w:sz w:val="26"/>
      <w:szCs w:val="26"/>
    </w:rPr>
  </w:style>
  <w:style w:type="character" w:customStyle="1" w:styleId="ListParagraphChar">
    <w:name w:val="List Paragraph Char"/>
    <w:basedOn w:val="DefaultParagraphFont"/>
    <w:link w:val="ListParagraph"/>
    <w:uiPriority w:val="34"/>
    <w:rsid w:val="00DD534E"/>
    <w:rPr>
      <w:color w:val="005C84" w:themeColor="text1"/>
      <w:sz w:val="18"/>
    </w:rPr>
  </w:style>
  <w:style w:type="table" w:styleId="TableGrid">
    <w:name w:val="Table Grid"/>
    <w:basedOn w:val="TableNormal"/>
    <w:uiPriority w:val="59"/>
    <w:rsid w:val="00DD534E"/>
    <w:pPr>
      <w:spacing w:after="0" w:line="240" w:lineRule="auto"/>
    </w:pPr>
    <w:rPr>
      <w:rFonts w:ascii="Arial" w:hAnsi="Arial" w:cs="Arial"/>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534E"/>
    <w:rPr>
      <w:color w:val="6D6E71" w:themeColor="hyperlink"/>
      <w:u w:val="single"/>
    </w:rPr>
  </w:style>
  <w:style w:type="paragraph" w:styleId="TOC1">
    <w:name w:val="toc 1"/>
    <w:basedOn w:val="Normal"/>
    <w:next w:val="Normal"/>
    <w:autoRedefine/>
    <w:uiPriority w:val="39"/>
    <w:unhideWhenUsed/>
    <w:rsid w:val="00B944AB"/>
    <w:pPr>
      <w:tabs>
        <w:tab w:val="left" w:pos="360"/>
        <w:tab w:val="right" w:leader="dot" w:pos="10440"/>
      </w:tabs>
      <w:spacing w:after="100"/>
    </w:pPr>
    <w:rPr>
      <w:b/>
      <w:caps/>
      <w:noProof/>
      <w:sz w:val="22"/>
      <w:szCs w:val="22"/>
    </w:rPr>
  </w:style>
  <w:style w:type="paragraph" w:styleId="TOC2">
    <w:name w:val="toc 2"/>
    <w:basedOn w:val="Normal"/>
    <w:next w:val="Normal"/>
    <w:autoRedefine/>
    <w:uiPriority w:val="39"/>
    <w:unhideWhenUsed/>
    <w:rsid w:val="00DD534E"/>
    <w:pPr>
      <w:spacing w:after="100"/>
      <w:ind w:left="360"/>
    </w:pPr>
  </w:style>
  <w:style w:type="paragraph" w:styleId="TOC3">
    <w:name w:val="toc 3"/>
    <w:basedOn w:val="Normal"/>
    <w:next w:val="Normal"/>
    <w:autoRedefine/>
    <w:uiPriority w:val="39"/>
    <w:unhideWhenUsed/>
    <w:rsid w:val="00DD534E"/>
    <w:pPr>
      <w:spacing w:after="100"/>
      <w:ind w:left="720"/>
    </w:pPr>
  </w:style>
  <w:style w:type="paragraph" w:customStyle="1" w:styleId="BRQ1">
    <w:name w:val="BRQ 1"/>
    <w:basedOn w:val="ListParagraph"/>
    <w:next w:val="Normal"/>
    <w:qFormat/>
    <w:rsid w:val="00DD534E"/>
    <w:pPr>
      <w:numPr>
        <w:numId w:val="1"/>
      </w:numPr>
      <w:spacing w:before="240"/>
      <w:ind w:left="720" w:hanging="720"/>
      <w:contextualSpacing w:val="0"/>
    </w:pPr>
    <w:rPr>
      <w:sz w:val="20"/>
    </w:rPr>
  </w:style>
  <w:style w:type="paragraph" w:customStyle="1" w:styleId="BRQ2">
    <w:name w:val="BRQ 2"/>
    <w:basedOn w:val="BRQ1"/>
    <w:next w:val="Normal"/>
    <w:link w:val="BRQ2Char"/>
    <w:qFormat/>
    <w:rsid w:val="00DD534E"/>
    <w:pPr>
      <w:numPr>
        <w:ilvl w:val="1"/>
      </w:numPr>
      <w:spacing w:before="0" w:after="120"/>
      <w:ind w:left="1080" w:hanging="1080"/>
    </w:pPr>
  </w:style>
  <w:style w:type="character" w:customStyle="1" w:styleId="BRQ2Char">
    <w:name w:val="BRQ 2 Char"/>
    <w:basedOn w:val="ListParagraphChar"/>
    <w:link w:val="BRQ2"/>
    <w:rsid w:val="00DD534E"/>
    <w:rPr>
      <w:rFonts w:ascii="Arial" w:hAnsi="Arial" w:cs="Arial"/>
      <w:sz w:val="20"/>
      <w:szCs w:val="20"/>
    </w:rPr>
  </w:style>
  <w:style w:type="paragraph" w:customStyle="1" w:styleId="BRQ3">
    <w:name w:val="BRQ 3"/>
    <w:basedOn w:val="BRQ1"/>
    <w:next w:val="Normal"/>
    <w:qFormat/>
    <w:rsid w:val="00DD534E"/>
    <w:pPr>
      <w:numPr>
        <w:ilvl w:val="2"/>
      </w:numPr>
      <w:spacing w:before="0" w:after="120"/>
      <w:ind w:left="1440" w:hanging="1440"/>
    </w:pPr>
  </w:style>
  <w:style w:type="paragraph" w:customStyle="1" w:styleId="BRQ4">
    <w:name w:val="BRQ 4"/>
    <w:basedOn w:val="BRQ1"/>
    <w:next w:val="Normal"/>
    <w:qFormat/>
    <w:rsid w:val="00DD534E"/>
    <w:pPr>
      <w:numPr>
        <w:ilvl w:val="3"/>
      </w:numPr>
      <w:spacing w:before="0" w:after="120"/>
      <w:ind w:left="1800" w:hanging="1800"/>
    </w:pPr>
  </w:style>
  <w:style w:type="paragraph" w:styleId="BodyText">
    <w:name w:val="Body Text"/>
    <w:basedOn w:val="Normal"/>
    <w:link w:val="BodyTextChar"/>
    <w:rsid w:val="00DD534E"/>
    <w:pPr>
      <w:tabs>
        <w:tab w:val="left" w:pos="2127"/>
      </w:tabs>
      <w:spacing w:before="40" w:after="40" w:line="240" w:lineRule="atLeast"/>
      <w:ind w:left="210" w:right="72"/>
    </w:pPr>
    <w:rPr>
      <w:rFonts w:ascii="Helvetica" w:eastAsia="Times New Roman" w:hAnsi="Helvetica" w:cs="Times New Roman"/>
      <w:snapToGrid w:val="0"/>
      <w:color w:val="000000"/>
      <w:lang w:val="en-US"/>
    </w:rPr>
  </w:style>
  <w:style w:type="character" w:customStyle="1" w:styleId="BodyTextChar">
    <w:name w:val="Body Text Char"/>
    <w:basedOn w:val="DefaultParagraphFont"/>
    <w:link w:val="BodyText"/>
    <w:rsid w:val="00DD534E"/>
    <w:rPr>
      <w:rFonts w:ascii="Helvetica" w:eastAsia="Times New Roman" w:hAnsi="Helvetica" w:cs="Times New Roman"/>
      <w:snapToGrid w:val="0"/>
      <w:color w:val="000000"/>
      <w:sz w:val="20"/>
      <w:szCs w:val="20"/>
      <w:lang w:val="en-US"/>
    </w:rPr>
  </w:style>
  <w:style w:type="paragraph" w:customStyle="1" w:styleId="Default">
    <w:name w:val="Default"/>
    <w:rsid w:val="00DD534E"/>
    <w:pPr>
      <w:autoSpaceDE w:val="0"/>
      <w:autoSpaceDN w:val="0"/>
      <w:adjustRightInd w:val="0"/>
      <w:spacing w:after="0" w:line="240" w:lineRule="auto"/>
    </w:pPr>
    <w:rPr>
      <w:rFonts w:ascii="Arial" w:hAnsi="Arial" w:cs="Arial"/>
      <w:color w:val="000000"/>
      <w:sz w:val="24"/>
      <w:szCs w:val="24"/>
    </w:rPr>
  </w:style>
  <w:style w:type="paragraph" w:customStyle="1" w:styleId="Heading-1">
    <w:name w:val="Heading-1"/>
    <w:basedOn w:val="Heading1"/>
    <w:link w:val="Heading-1Char"/>
    <w:qFormat/>
    <w:rsid w:val="00DD534E"/>
    <w:pPr>
      <w:spacing w:after="120"/>
      <w:ind w:left="432" w:hanging="432"/>
    </w:pPr>
  </w:style>
  <w:style w:type="paragraph" w:styleId="BalloonText">
    <w:name w:val="Balloon Text"/>
    <w:basedOn w:val="Normal"/>
    <w:link w:val="BalloonTextChar"/>
    <w:semiHidden/>
    <w:unhideWhenUsed/>
    <w:rsid w:val="0009301B"/>
    <w:pPr>
      <w:spacing w:after="0"/>
    </w:pPr>
    <w:rPr>
      <w:rFonts w:ascii="Tahoma" w:hAnsi="Tahoma" w:cs="Tahoma"/>
      <w:sz w:val="16"/>
      <w:szCs w:val="16"/>
    </w:rPr>
  </w:style>
  <w:style w:type="character" w:customStyle="1" w:styleId="Heading-1Char">
    <w:name w:val="Heading-1 Char"/>
    <w:basedOn w:val="Heading1Char"/>
    <w:link w:val="Heading-1"/>
    <w:rsid w:val="00DD534E"/>
  </w:style>
  <w:style w:type="character" w:customStyle="1" w:styleId="BalloonTextChar">
    <w:name w:val="Balloon Text Char"/>
    <w:basedOn w:val="DefaultParagraphFont"/>
    <w:link w:val="BalloonText"/>
    <w:uiPriority w:val="99"/>
    <w:semiHidden/>
    <w:rsid w:val="0009301B"/>
    <w:rPr>
      <w:rFonts w:ascii="Tahoma" w:hAnsi="Tahoma" w:cs="Tahoma"/>
      <w:sz w:val="16"/>
      <w:szCs w:val="16"/>
    </w:rPr>
  </w:style>
  <w:style w:type="paragraph" w:styleId="BodyTextIndent2">
    <w:name w:val="Body Text Indent 2"/>
    <w:basedOn w:val="Normal"/>
    <w:link w:val="BodyTextIndent2Char"/>
    <w:rsid w:val="003F26F8"/>
    <w:pPr>
      <w:spacing w:after="120" w:line="480" w:lineRule="auto"/>
      <w:ind w:left="360"/>
    </w:pPr>
    <w:rPr>
      <w:rFonts w:ascii="Times New Roman" w:eastAsia="Times New Roman" w:hAnsi="Times New Roman" w:cs="Times New Roman"/>
      <w:lang w:val="en-US"/>
    </w:rPr>
  </w:style>
  <w:style w:type="character" w:customStyle="1" w:styleId="BodyTextIndent2Char">
    <w:name w:val="Body Text Indent 2 Char"/>
    <w:basedOn w:val="DefaultParagraphFont"/>
    <w:link w:val="BodyTextIndent2"/>
    <w:rsid w:val="003F26F8"/>
    <w:rPr>
      <w:rFonts w:ascii="Times New Roman" w:eastAsia="Times New Roman" w:hAnsi="Times New Roman" w:cs="Times New Roman"/>
      <w:sz w:val="20"/>
      <w:szCs w:val="20"/>
      <w:lang w:val="en-US"/>
    </w:rPr>
  </w:style>
  <w:style w:type="character" w:customStyle="1" w:styleId="Heading3Char">
    <w:name w:val="Heading 3 Char"/>
    <w:aliases w:val="Level 1 - 1 Char1,h3 Char1,H3 Char1,H31 Char1,H32 Char1,H33 Char1,H311 Char1,H34 Char1,H312 Char1,H321 Char1,H331 Char1,H3111 Char1,H35 Char1,H313 Char1,H322 Char1,H332 Char1,H3112 Char1,H36 Char1,H314 Char1,H323 Char1,H333 Char1,H38 Char"/>
    <w:basedOn w:val="DefaultParagraphFont"/>
    <w:link w:val="Heading3"/>
    <w:rsid w:val="00BA1265"/>
    <w:rPr>
      <w:rFonts w:asciiTheme="majorHAnsi" w:eastAsiaTheme="majorEastAsia" w:hAnsiTheme="majorHAnsi" w:cstheme="majorBidi"/>
      <w:b/>
      <w:bCs/>
      <w:color w:val="0075B0" w:themeColor="accent1"/>
      <w:sz w:val="20"/>
      <w:szCs w:val="20"/>
    </w:rPr>
  </w:style>
  <w:style w:type="paragraph" w:styleId="TOCHeading">
    <w:name w:val="TOC Heading"/>
    <w:basedOn w:val="Heading1"/>
    <w:next w:val="Normal"/>
    <w:uiPriority w:val="39"/>
    <w:unhideWhenUsed/>
    <w:qFormat/>
    <w:rsid w:val="0092642C"/>
    <w:pPr>
      <w:spacing w:before="480" w:line="276" w:lineRule="auto"/>
      <w:outlineLvl w:val="9"/>
    </w:pPr>
    <w:rPr>
      <w:rFonts w:cstheme="majorBidi"/>
      <w:bCs/>
      <w:color w:val="005783" w:themeColor="accent1" w:themeShade="BF"/>
      <w:sz w:val="28"/>
      <w:szCs w:val="28"/>
      <w:lang w:val="en-US"/>
    </w:rPr>
  </w:style>
  <w:style w:type="character" w:customStyle="1" w:styleId="Heading4Char">
    <w:name w:val="Heading 4 Char"/>
    <w:aliases w:val="Level 2 - a Char,h4 Char,H4 Char,H41 Char,H42 Char,H43 Char,H44 Char,H45 Char,H46 Char,H47 Char,H48 Char,H49 Char,H410 Char,H411 Char,H421 Char,H431 Char,H441 Char,H451 Char,H461 Char,H471 Char,H481 Char,H491 Char,H4101 Char,H412 Char"/>
    <w:basedOn w:val="DefaultParagraphFont"/>
    <w:link w:val="Heading4"/>
    <w:rsid w:val="00D66E55"/>
    <w:rPr>
      <w:rFonts w:asciiTheme="majorHAnsi" w:eastAsiaTheme="majorEastAsia" w:hAnsiTheme="majorHAnsi" w:cstheme="majorBidi"/>
      <w:b/>
      <w:bCs/>
      <w:i/>
      <w:iCs/>
      <w:color w:val="0075B0" w:themeColor="accent1"/>
      <w:sz w:val="20"/>
      <w:szCs w:val="20"/>
    </w:rPr>
  </w:style>
  <w:style w:type="paragraph" w:styleId="TOC4">
    <w:name w:val="toc 4"/>
    <w:basedOn w:val="Normal"/>
    <w:next w:val="Normal"/>
    <w:autoRedefine/>
    <w:uiPriority w:val="39"/>
    <w:unhideWhenUsed/>
    <w:rsid w:val="00D43351"/>
    <w:pPr>
      <w:spacing w:after="100"/>
      <w:ind w:left="600"/>
    </w:pPr>
  </w:style>
  <w:style w:type="character" w:styleId="CommentReference">
    <w:name w:val="annotation reference"/>
    <w:basedOn w:val="DefaultParagraphFont"/>
    <w:semiHidden/>
    <w:unhideWhenUsed/>
    <w:rsid w:val="00A7163B"/>
    <w:rPr>
      <w:sz w:val="16"/>
      <w:szCs w:val="16"/>
    </w:rPr>
  </w:style>
  <w:style w:type="paragraph" w:styleId="CommentText">
    <w:name w:val="annotation text"/>
    <w:basedOn w:val="Normal"/>
    <w:link w:val="CommentTextChar"/>
    <w:unhideWhenUsed/>
    <w:rsid w:val="009A5DE5"/>
  </w:style>
  <w:style w:type="character" w:customStyle="1" w:styleId="CommentTextChar">
    <w:name w:val="Comment Text Char"/>
    <w:basedOn w:val="DefaultParagraphFont"/>
    <w:link w:val="CommentText"/>
    <w:uiPriority w:val="99"/>
    <w:rsid w:val="009A5DE5"/>
    <w:rPr>
      <w:rFonts w:ascii="Arial" w:hAnsi="Arial" w:cs="Arial"/>
      <w:sz w:val="20"/>
      <w:szCs w:val="20"/>
    </w:rPr>
  </w:style>
  <w:style w:type="paragraph" w:styleId="CommentSubject">
    <w:name w:val="annotation subject"/>
    <w:basedOn w:val="CommentText"/>
    <w:next w:val="CommentText"/>
    <w:link w:val="CommentSubjectChar"/>
    <w:semiHidden/>
    <w:unhideWhenUsed/>
    <w:rsid w:val="00A7163B"/>
    <w:rPr>
      <w:b/>
      <w:bCs/>
    </w:rPr>
  </w:style>
  <w:style w:type="character" w:customStyle="1" w:styleId="CommentSubjectChar">
    <w:name w:val="Comment Subject Char"/>
    <w:basedOn w:val="CommentTextChar"/>
    <w:link w:val="CommentSubject"/>
    <w:uiPriority w:val="99"/>
    <w:semiHidden/>
    <w:rsid w:val="00A7163B"/>
    <w:rPr>
      <w:b/>
      <w:bCs/>
    </w:rPr>
  </w:style>
  <w:style w:type="paragraph" w:styleId="Revision">
    <w:name w:val="Revision"/>
    <w:hidden/>
    <w:uiPriority w:val="99"/>
    <w:semiHidden/>
    <w:rsid w:val="004F7CE1"/>
    <w:pPr>
      <w:spacing w:after="0" w:line="240" w:lineRule="auto"/>
    </w:pPr>
    <w:rPr>
      <w:rFonts w:ascii="Arial" w:hAnsi="Arial" w:cs="Arial"/>
      <w:sz w:val="20"/>
      <w:szCs w:val="20"/>
    </w:rPr>
  </w:style>
  <w:style w:type="character" w:styleId="FollowedHyperlink">
    <w:name w:val="FollowedHyperlink"/>
    <w:basedOn w:val="DefaultParagraphFont"/>
    <w:unhideWhenUsed/>
    <w:rsid w:val="004F7CE1"/>
    <w:rPr>
      <w:color w:val="2890C0" w:themeColor="followedHyperlink"/>
      <w:u w:val="single"/>
    </w:rPr>
  </w:style>
  <w:style w:type="paragraph" w:styleId="NormalWeb">
    <w:name w:val="Normal (Web)"/>
    <w:basedOn w:val="Normal"/>
    <w:uiPriority w:val="99"/>
    <w:unhideWhenUsed/>
    <w:rsid w:val="000D47DF"/>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4A1D2D"/>
  </w:style>
  <w:style w:type="paragraph" w:styleId="Title">
    <w:name w:val="Title"/>
    <w:basedOn w:val="Normal"/>
    <w:next w:val="Normal"/>
    <w:link w:val="TitleChar"/>
    <w:qFormat/>
    <w:rsid w:val="0075461A"/>
    <w:pPr>
      <w:spacing w:before="240" w:after="160"/>
      <w:contextualSpacing/>
    </w:pPr>
    <w:rPr>
      <w:rFonts w:ascii="Verdana" w:eastAsiaTheme="majorEastAsia" w:hAnsi="Verdana" w:cstheme="majorBidi"/>
      <w:kern w:val="28"/>
      <w:sz w:val="40"/>
      <w:szCs w:val="52"/>
    </w:rPr>
  </w:style>
  <w:style w:type="character" w:customStyle="1" w:styleId="TitleChar">
    <w:name w:val="Title Char"/>
    <w:basedOn w:val="DefaultParagraphFont"/>
    <w:link w:val="Title"/>
    <w:uiPriority w:val="10"/>
    <w:rsid w:val="0075461A"/>
    <w:rPr>
      <w:rFonts w:ascii="Verdana" w:eastAsiaTheme="majorEastAsia" w:hAnsi="Verdana" w:cstheme="majorBidi"/>
      <w:kern w:val="28"/>
      <w:sz w:val="40"/>
      <w:szCs w:val="52"/>
    </w:rPr>
  </w:style>
  <w:style w:type="paragraph" w:customStyle="1" w:styleId="TableHeading">
    <w:name w:val="Table Heading"/>
    <w:basedOn w:val="Normal"/>
    <w:next w:val="Normal"/>
    <w:qFormat/>
    <w:rsid w:val="0075461A"/>
    <w:pPr>
      <w:spacing w:before="60" w:after="120"/>
    </w:pPr>
    <w:rPr>
      <w:rFonts w:ascii="Verdana" w:hAnsi="Verdana"/>
      <w:b/>
      <w:sz w:val="16"/>
      <w:szCs w:val="16"/>
    </w:rPr>
  </w:style>
  <w:style w:type="paragraph" w:customStyle="1" w:styleId="TableBody">
    <w:name w:val="Table Body"/>
    <w:basedOn w:val="Normal"/>
    <w:next w:val="Normal"/>
    <w:uiPriority w:val="2"/>
    <w:qFormat/>
    <w:rsid w:val="0075461A"/>
    <w:pPr>
      <w:spacing w:before="60" w:after="60" w:line="360" w:lineRule="auto"/>
    </w:pPr>
    <w:rPr>
      <w:rFonts w:ascii="Verdana" w:hAnsi="Verdana"/>
      <w:sz w:val="16"/>
      <w:szCs w:val="16"/>
    </w:rPr>
  </w:style>
  <w:style w:type="paragraph" w:customStyle="1" w:styleId="norma">
    <w:name w:val="norma"/>
    <w:basedOn w:val="Header"/>
    <w:rsid w:val="0075461A"/>
    <w:pPr>
      <w:framePr w:hSpace="180" w:wrap="notBeside" w:vAnchor="text" w:hAnchor="margin" w:y="4"/>
      <w:tabs>
        <w:tab w:val="clear" w:pos="4513"/>
        <w:tab w:val="clear" w:pos="9026"/>
        <w:tab w:val="center" w:pos="4320"/>
        <w:tab w:val="right" w:pos="8640"/>
      </w:tabs>
    </w:pPr>
    <w:rPr>
      <w:rFonts w:ascii="Tahoma" w:eastAsia="Times New Roman" w:hAnsi="Tahoma" w:cs="Times New Roman"/>
      <w:lang w:val="en-AU"/>
    </w:rPr>
  </w:style>
  <w:style w:type="character" w:customStyle="1" w:styleId="Heading5Char">
    <w:name w:val="Heading 5 Char"/>
    <w:aliases w:val="Level 3 - i Char"/>
    <w:basedOn w:val="DefaultParagraphFont"/>
    <w:link w:val="Heading5"/>
    <w:rsid w:val="0088169D"/>
    <w:rPr>
      <w:rFonts w:ascii="Arial" w:eastAsia="Times New Roman" w:hAnsi="Arial" w:cs="Times New Roman"/>
      <w:b/>
      <w:bCs/>
      <w:i/>
      <w:iCs/>
      <w:sz w:val="26"/>
      <w:szCs w:val="26"/>
      <w:lang w:val="en-AU" w:eastAsia="en-AU"/>
    </w:rPr>
  </w:style>
  <w:style w:type="character" w:customStyle="1" w:styleId="Heading6Char">
    <w:name w:val="Heading 6 Char"/>
    <w:aliases w:val="Legal Level 1. Char"/>
    <w:basedOn w:val="DefaultParagraphFont"/>
    <w:link w:val="Heading6"/>
    <w:rsid w:val="0088169D"/>
    <w:rPr>
      <w:rFonts w:ascii="Arial" w:eastAsia="Times New Roman" w:hAnsi="Arial" w:cs="Times New Roman"/>
      <w:b/>
      <w:bCs/>
      <w:i/>
      <w:lang w:val="en-AU" w:eastAsia="en-AU"/>
    </w:rPr>
  </w:style>
  <w:style w:type="character" w:customStyle="1" w:styleId="Heading7Char">
    <w:name w:val="Heading 7 Char"/>
    <w:aliases w:val="Legal Level 1.1. Char"/>
    <w:basedOn w:val="DefaultParagraphFont"/>
    <w:link w:val="Heading7"/>
    <w:rsid w:val="0088169D"/>
    <w:rPr>
      <w:rFonts w:ascii="Arial" w:eastAsia="Times New Roman" w:hAnsi="Arial" w:cs="Times New Roman"/>
      <w:i/>
      <w:sz w:val="24"/>
      <w:szCs w:val="24"/>
      <w:lang w:val="en-AU" w:eastAsia="en-AU"/>
    </w:rPr>
  </w:style>
  <w:style w:type="character" w:customStyle="1" w:styleId="Heading8Char">
    <w:name w:val="Heading 8 Char"/>
    <w:aliases w:val="Legal Level 1.1.1. Char"/>
    <w:basedOn w:val="DefaultParagraphFont"/>
    <w:link w:val="Heading8"/>
    <w:rsid w:val="0088169D"/>
    <w:rPr>
      <w:rFonts w:ascii="Times New Roman" w:eastAsia="Times New Roman" w:hAnsi="Times New Roman" w:cs="Times New Roman"/>
      <w:i/>
      <w:iCs/>
      <w:sz w:val="24"/>
      <w:szCs w:val="24"/>
      <w:lang w:val="en-AU" w:eastAsia="en-AU"/>
    </w:rPr>
  </w:style>
  <w:style w:type="character" w:customStyle="1" w:styleId="Heading9Char">
    <w:name w:val="Heading 9 Char"/>
    <w:aliases w:val="Legal Level 1.1.1.1. Char"/>
    <w:basedOn w:val="DefaultParagraphFont"/>
    <w:link w:val="Heading9"/>
    <w:rsid w:val="0088169D"/>
    <w:rPr>
      <w:rFonts w:ascii="Arial" w:eastAsia="Times New Roman" w:hAnsi="Arial" w:cs="Arial"/>
      <w:i/>
      <w:lang w:val="en-AU" w:eastAsia="en-AU"/>
    </w:rPr>
  </w:style>
  <w:style w:type="paragraph" w:customStyle="1" w:styleId="ProjectName">
    <w:name w:val="Project Name"/>
    <w:basedOn w:val="Normal"/>
    <w:next w:val="Normal"/>
    <w:rsid w:val="0088169D"/>
    <w:pPr>
      <w:widowControl w:val="0"/>
      <w:spacing w:after="0"/>
      <w:jc w:val="center"/>
    </w:pPr>
    <w:rPr>
      <w:rFonts w:eastAsia="Times New Roman" w:cs="Times New Roman"/>
      <w:b/>
      <w:sz w:val="24"/>
      <w:lang w:val="en-AU" w:eastAsia="en-AU"/>
    </w:rPr>
  </w:style>
  <w:style w:type="paragraph" w:customStyle="1" w:styleId="Title1">
    <w:name w:val="Title1"/>
    <w:basedOn w:val="Normal"/>
    <w:next w:val="Normal"/>
    <w:rsid w:val="0088169D"/>
    <w:pPr>
      <w:widowControl w:val="0"/>
      <w:pBdr>
        <w:top w:val="single" w:sz="4" w:space="1" w:color="auto"/>
        <w:bottom w:val="single" w:sz="4" w:space="1" w:color="auto"/>
      </w:pBdr>
      <w:spacing w:before="120" w:after="120"/>
      <w:jc w:val="center"/>
    </w:pPr>
    <w:rPr>
      <w:rFonts w:eastAsia="Times New Roman"/>
      <w:b/>
      <w:sz w:val="28"/>
      <w:szCs w:val="28"/>
      <w:lang w:val="en-US"/>
    </w:rPr>
  </w:style>
  <w:style w:type="paragraph" w:customStyle="1" w:styleId="Copyright">
    <w:name w:val="Copyright"/>
    <w:basedOn w:val="Normal"/>
    <w:rsid w:val="0088169D"/>
    <w:pPr>
      <w:widowControl w:val="0"/>
      <w:pBdr>
        <w:top w:val="single" w:sz="4" w:space="1" w:color="auto"/>
        <w:left w:val="single" w:sz="4" w:space="4" w:color="auto"/>
        <w:bottom w:val="single" w:sz="4" w:space="1" w:color="auto"/>
        <w:right w:val="single" w:sz="4" w:space="4" w:color="auto"/>
      </w:pBdr>
      <w:shd w:val="clear" w:color="auto" w:fill="E6E6E6"/>
      <w:spacing w:after="120"/>
      <w:jc w:val="center"/>
    </w:pPr>
    <w:rPr>
      <w:rFonts w:eastAsia="Times New Roman"/>
      <w:b/>
      <w:i/>
      <w:lang w:val="en-US"/>
    </w:rPr>
  </w:style>
  <w:style w:type="paragraph" w:styleId="TOC5">
    <w:name w:val="toc 5"/>
    <w:basedOn w:val="Normal"/>
    <w:next w:val="Normal"/>
    <w:autoRedefine/>
    <w:semiHidden/>
    <w:rsid w:val="0088169D"/>
    <w:pPr>
      <w:widowControl w:val="0"/>
      <w:spacing w:after="0"/>
      <w:ind w:left="800"/>
    </w:pPr>
    <w:rPr>
      <w:rFonts w:ascii="Times New Roman" w:eastAsia="Times New Roman" w:hAnsi="Times New Roman" w:cs="Times New Roman"/>
      <w:sz w:val="18"/>
      <w:szCs w:val="18"/>
      <w:lang w:val="en-AU" w:eastAsia="en-AU"/>
    </w:rPr>
  </w:style>
  <w:style w:type="paragraph" w:styleId="TOC6">
    <w:name w:val="toc 6"/>
    <w:basedOn w:val="Normal"/>
    <w:next w:val="Normal"/>
    <w:autoRedefine/>
    <w:semiHidden/>
    <w:rsid w:val="0088169D"/>
    <w:pPr>
      <w:widowControl w:val="0"/>
      <w:spacing w:after="0"/>
      <w:ind w:left="1000"/>
    </w:pPr>
    <w:rPr>
      <w:rFonts w:ascii="Times New Roman" w:eastAsia="Times New Roman" w:hAnsi="Times New Roman" w:cs="Times New Roman"/>
      <w:sz w:val="18"/>
      <w:szCs w:val="18"/>
      <w:lang w:val="en-AU" w:eastAsia="en-AU"/>
    </w:rPr>
  </w:style>
  <w:style w:type="paragraph" w:styleId="TOC7">
    <w:name w:val="toc 7"/>
    <w:basedOn w:val="Normal"/>
    <w:next w:val="Normal"/>
    <w:autoRedefine/>
    <w:semiHidden/>
    <w:rsid w:val="0088169D"/>
    <w:pPr>
      <w:widowControl w:val="0"/>
      <w:spacing w:after="0"/>
      <w:ind w:left="1200"/>
    </w:pPr>
    <w:rPr>
      <w:rFonts w:ascii="Times New Roman" w:eastAsia="Times New Roman" w:hAnsi="Times New Roman" w:cs="Times New Roman"/>
      <w:sz w:val="18"/>
      <w:szCs w:val="18"/>
      <w:lang w:val="en-AU" w:eastAsia="en-AU"/>
    </w:rPr>
  </w:style>
  <w:style w:type="paragraph" w:styleId="TOC8">
    <w:name w:val="toc 8"/>
    <w:basedOn w:val="Normal"/>
    <w:next w:val="Normal"/>
    <w:autoRedefine/>
    <w:semiHidden/>
    <w:rsid w:val="0088169D"/>
    <w:pPr>
      <w:widowControl w:val="0"/>
      <w:spacing w:after="0"/>
      <w:ind w:left="1400"/>
    </w:pPr>
    <w:rPr>
      <w:rFonts w:ascii="Times New Roman" w:eastAsia="Times New Roman" w:hAnsi="Times New Roman" w:cs="Times New Roman"/>
      <w:sz w:val="18"/>
      <w:szCs w:val="18"/>
      <w:lang w:val="en-AU" w:eastAsia="en-AU"/>
    </w:rPr>
  </w:style>
  <w:style w:type="paragraph" w:styleId="TOC9">
    <w:name w:val="toc 9"/>
    <w:basedOn w:val="Normal"/>
    <w:next w:val="Normal"/>
    <w:autoRedefine/>
    <w:semiHidden/>
    <w:rsid w:val="0088169D"/>
    <w:pPr>
      <w:widowControl w:val="0"/>
      <w:spacing w:after="0"/>
      <w:ind w:left="1600"/>
    </w:pPr>
    <w:rPr>
      <w:rFonts w:ascii="Times New Roman" w:eastAsia="Times New Roman" w:hAnsi="Times New Roman" w:cs="Times New Roman"/>
      <w:sz w:val="18"/>
      <w:szCs w:val="18"/>
      <w:lang w:val="en-AU" w:eastAsia="en-AU"/>
    </w:rPr>
  </w:style>
  <w:style w:type="paragraph" w:customStyle="1" w:styleId="SectionText">
    <w:name w:val="Section Text"/>
    <w:basedOn w:val="Normal"/>
    <w:link w:val="SectionTextChar"/>
    <w:rsid w:val="0088169D"/>
    <w:pPr>
      <w:widowControl w:val="0"/>
      <w:spacing w:after="0"/>
      <w:ind w:left="357"/>
    </w:pPr>
    <w:rPr>
      <w:rFonts w:eastAsia="Times New Roman" w:cs="Times New Roman"/>
      <w:lang w:val="en-AU" w:eastAsia="en-AU"/>
    </w:rPr>
  </w:style>
  <w:style w:type="paragraph" w:customStyle="1" w:styleId="Heading1StyleOnly">
    <w:name w:val="Heading 1 Style Only"/>
    <w:basedOn w:val="Normal"/>
    <w:next w:val="Normal"/>
    <w:rsid w:val="0088169D"/>
    <w:pPr>
      <w:widowControl w:val="0"/>
      <w:pBdr>
        <w:bottom w:val="single" w:sz="2" w:space="1" w:color="auto"/>
      </w:pBdr>
      <w:spacing w:before="240" w:after="240"/>
      <w:outlineLvl w:val="0"/>
    </w:pPr>
    <w:rPr>
      <w:rFonts w:eastAsia="Times New Roman" w:cs="Times New Roman"/>
      <w:b/>
      <w:sz w:val="36"/>
      <w:szCs w:val="32"/>
      <w:lang w:val="en-AU" w:eastAsia="en-AU"/>
    </w:rPr>
  </w:style>
  <w:style w:type="table" w:styleId="TableGrid1">
    <w:name w:val="Table Grid 1"/>
    <w:aliases w:val="Table Style 1"/>
    <w:basedOn w:val="TableGrid"/>
    <w:rsid w:val="0088169D"/>
    <w:rPr>
      <w:rFonts w:eastAsia="Times New Roman" w:cs="Times New Roman"/>
      <w:lang w:val="en-GB" w:eastAsia="en-GB"/>
    </w:rPr>
    <w:tblPr>
      <w:jc w:val="right"/>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right"/>
    </w:trPr>
    <w:tcPr>
      <w:shd w:val="clear" w:color="auto" w:fill="auto"/>
    </w:tcPr>
    <w:tblStylePr w:type="firstRow">
      <w:pPr>
        <w:jc w:val="center"/>
      </w:pPr>
      <w:rPr>
        <w:rFonts w:ascii="Arial" w:hAnsi="Arial"/>
        <w:b/>
        <w:color w:val="auto"/>
      </w:rPr>
      <w:tblPr/>
      <w:tcPr>
        <w:shd w:val="clear" w:color="auto" w:fill="D9D9D9"/>
        <w:vAlign w:val="center"/>
      </w:tcPr>
    </w:tblStylePr>
    <w:tblStylePr w:type="lastRow">
      <w:rPr>
        <w:i w:val="0"/>
        <w:iCs/>
      </w:rPr>
      <w:tblPr/>
      <w:tcPr>
        <w:tcBorders>
          <w:tl2br w:val="none" w:sz="0" w:space="0" w:color="auto"/>
          <w:tr2bl w:val="none" w:sz="0" w:space="0" w:color="auto"/>
        </w:tcBorders>
      </w:tcPr>
    </w:tblStylePr>
    <w:tblStylePr w:type="firstCol">
      <w:rPr>
        <w:b/>
      </w:rPr>
    </w:tblStylePr>
    <w:tblStylePr w:type="lastCol">
      <w:rPr>
        <w:i w:val="0"/>
        <w:iCs/>
      </w:rPr>
      <w:tblPr/>
      <w:tcPr>
        <w:tcBorders>
          <w:tl2br w:val="none" w:sz="0" w:space="0" w:color="auto"/>
          <w:tr2bl w:val="none" w:sz="0" w:space="0" w:color="auto"/>
        </w:tcBorders>
      </w:tcPr>
    </w:tblStylePr>
  </w:style>
  <w:style w:type="paragraph" w:customStyle="1" w:styleId="TableRow">
    <w:name w:val="Table Row"/>
    <w:basedOn w:val="SectionText"/>
    <w:rsid w:val="0088169D"/>
    <w:pPr>
      <w:ind w:left="0"/>
    </w:pPr>
  </w:style>
  <w:style w:type="paragraph" w:customStyle="1" w:styleId="Appendix1">
    <w:name w:val="Appendix 1"/>
    <w:basedOn w:val="Heading1StyleOnly"/>
    <w:next w:val="SectionText"/>
    <w:rsid w:val="0088169D"/>
    <w:pPr>
      <w:pageBreakBefore/>
      <w:numPr>
        <w:numId w:val="2"/>
      </w:numPr>
    </w:pPr>
  </w:style>
  <w:style w:type="paragraph" w:customStyle="1" w:styleId="Appendix3">
    <w:name w:val="Appendix 3"/>
    <w:basedOn w:val="Heading3"/>
    <w:next w:val="Section3Text"/>
    <w:rsid w:val="0088169D"/>
    <w:pPr>
      <w:keepNext w:val="0"/>
      <w:keepLines w:val="0"/>
      <w:widowControl w:val="0"/>
      <w:numPr>
        <w:numId w:val="2"/>
      </w:numPr>
      <w:spacing w:before="120" w:after="60"/>
    </w:pPr>
    <w:rPr>
      <w:rFonts w:ascii="Arial" w:eastAsia="Times New Roman" w:hAnsi="Arial" w:cs="Times New Roman"/>
      <w:i/>
      <w:iCs/>
      <w:color w:val="auto"/>
      <w:szCs w:val="26"/>
      <w:lang w:val="en-AU" w:eastAsia="en-AU"/>
    </w:rPr>
  </w:style>
  <w:style w:type="paragraph" w:customStyle="1" w:styleId="Appendix2">
    <w:name w:val="Appendix 2"/>
    <w:basedOn w:val="Heading2"/>
    <w:next w:val="Section2TextCharChar"/>
    <w:rsid w:val="0088169D"/>
    <w:pPr>
      <w:keepNext w:val="0"/>
      <w:keepLines w:val="0"/>
      <w:widowControl w:val="0"/>
      <w:numPr>
        <w:numId w:val="2"/>
      </w:numPr>
      <w:spacing w:before="120" w:after="120"/>
    </w:pPr>
    <w:rPr>
      <w:rFonts w:ascii="Arial" w:eastAsia="Times New Roman" w:hAnsi="Arial" w:cs="Arial"/>
      <w:bCs w:val="0"/>
      <w:iCs/>
      <w:color w:val="auto"/>
      <w:sz w:val="24"/>
      <w:szCs w:val="28"/>
      <w:lang w:val="en-AU" w:eastAsia="en-AU"/>
    </w:rPr>
  </w:style>
  <w:style w:type="paragraph" w:customStyle="1" w:styleId="Section2TextCharChar">
    <w:name w:val="Section 2 Text Char Char"/>
    <w:basedOn w:val="SectionText"/>
    <w:link w:val="Section2TextCharCharChar"/>
    <w:rsid w:val="0088169D"/>
    <w:pPr>
      <w:ind w:left="794"/>
    </w:pPr>
  </w:style>
  <w:style w:type="paragraph" w:customStyle="1" w:styleId="Section3Text">
    <w:name w:val="Section 3 Text"/>
    <w:basedOn w:val="SectionText"/>
    <w:rsid w:val="0088169D"/>
    <w:pPr>
      <w:ind w:left="1361"/>
    </w:pPr>
  </w:style>
  <w:style w:type="paragraph" w:customStyle="1" w:styleId="Section3Bullet">
    <w:name w:val="Section 3 Bullet"/>
    <w:basedOn w:val="Section3Text"/>
    <w:rsid w:val="0088169D"/>
    <w:pPr>
      <w:ind w:left="0"/>
    </w:pPr>
  </w:style>
  <w:style w:type="paragraph" w:customStyle="1" w:styleId="Section3Number">
    <w:name w:val="Section 3 Number"/>
    <w:basedOn w:val="Section3Text"/>
    <w:rsid w:val="0088169D"/>
    <w:pPr>
      <w:numPr>
        <w:numId w:val="3"/>
      </w:numPr>
      <w:tabs>
        <w:tab w:val="clear" w:pos="1831"/>
      </w:tabs>
      <w:ind w:left="720" w:hanging="360"/>
    </w:pPr>
  </w:style>
  <w:style w:type="paragraph" w:customStyle="1" w:styleId="Section2Bullet">
    <w:name w:val="Section 2 Bullet"/>
    <w:basedOn w:val="Section2TextCharChar"/>
    <w:rsid w:val="0088169D"/>
    <w:pPr>
      <w:numPr>
        <w:numId w:val="6"/>
      </w:numPr>
      <w:tabs>
        <w:tab w:val="clear" w:pos="1494"/>
        <w:tab w:val="num" w:pos="720"/>
      </w:tabs>
      <w:ind w:left="720" w:hanging="360"/>
    </w:pPr>
  </w:style>
  <w:style w:type="paragraph" w:customStyle="1" w:styleId="Section2Number">
    <w:name w:val="Section 2 Number"/>
    <w:basedOn w:val="Section2TextCharChar"/>
    <w:rsid w:val="0088169D"/>
    <w:pPr>
      <w:numPr>
        <w:numId w:val="4"/>
      </w:numPr>
      <w:tabs>
        <w:tab w:val="clear" w:pos="1134"/>
        <w:tab w:val="num" w:pos="720"/>
      </w:tabs>
      <w:ind w:left="720" w:hanging="360"/>
    </w:pPr>
  </w:style>
  <w:style w:type="paragraph" w:customStyle="1" w:styleId="Header2">
    <w:name w:val="Header 2"/>
    <w:basedOn w:val="Heading2"/>
    <w:next w:val="Section2TextCharChar"/>
    <w:rsid w:val="0088169D"/>
    <w:pPr>
      <w:keepNext w:val="0"/>
      <w:keepLines w:val="0"/>
      <w:widowControl w:val="0"/>
      <w:numPr>
        <w:numId w:val="0"/>
      </w:numPr>
      <w:tabs>
        <w:tab w:val="num" w:pos="809"/>
      </w:tabs>
      <w:spacing w:before="120" w:after="120"/>
      <w:ind w:left="918"/>
    </w:pPr>
    <w:rPr>
      <w:rFonts w:ascii="Arial" w:eastAsia="Times New Roman" w:hAnsi="Arial" w:cs="Arial"/>
      <w:bCs w:val="0"/>
      <w:iCs/>
      <w:color w:val="auto"/>
      <w:sz w:val="24"/>
      <w:szCs w:val="28"/>
      <w:lang w:val="en-AU" w:eastAsia="en-AU"/>
    </w:rPr>
  </w:style>
  <w:style w:type="paragraph" w:customStyle="1" w:styleId="Header3CharChar">
    <w:name w:val="Header 3 Char Char"/>
    <w:basedOn w:val="Heading3"/>
    <w:next w:val="Section3Text"/>
    <w:link w:val="Header3CharCharChar"/>
    <w:rsid w:val="0088169D"/>
    <w:pPr>
      <w:keepNext w:val="0"/>
      <w:keepLines w:val="0"/>
      <w:widowControl w:val="0"/>
      <w:numPr>
        <w:numId w:val="0"/>
      </w:numPr>
      <w:tabs>
        <w:tab w:val="num" w:pos="709"/>
      </w:tabs>
      <w:spacing w:before="120" w:after="60"/>
    </w:pPr>
    <w:rPr>
      <w:rFonts w:ascii="Arial" w:eastAsia="Times New Roman" w:hAnsi="Arial" w:cs="Times New Roman"/>
      <w:i/>
      <w:iCs/>
      <w:color w:val="auto"/>
      <w:szCs w:val="26"/>
      <w:lang w:val="en-AU" w:eastAsia="en-AU"/>
    </w:rPr>
  </w:style>
  <w:style w:type="table" w:styleId="TableGrid8">
    <w:name w:val="Table Grid 8"/>
    <w:basedOn w:val="TableNormal"/>
    <w:rsid w:val="0088169D"/>
    <w:pPr>
      <w:spacing w:after="0" w:line="240" w:lineRule="auto"/>
    </w:pPr>
    <w:rPr>
      <w:rFonts w:ascii="Times New Roman" w:eastAsia="Times New Roman" w:hAnsi="Times New Roman" w:cs="Times New Roman"/>
      <w:sz w:val="20"/>
      <w:szCs w:val="20"/>
      <w:lang w:eastAsia="en-GB"/>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Bullet1">
    <w:name w:val="Table Bullet 1"/>
    <w:basedOn w:val="Normal"/>
    <w:rsid w:val="0088169D"/>
    <w:pPr>
      <w:widowControl w:val="0"/>
      <w:numPr>
        <w:numId w:val="5"/>
      </w:numPr>
      <w:spacing w:before="40" w:after="40" w:line="264" w:lineRule="auto"/>
    </w:pPr>
    <w:rPr>
      <w:rFonts w:ascii="Times New Roman" w:eastAsia="Times New Roman" w:hAnsi="Times New Roman" w:cs="Times New Roman"/>
      <w:lang w:val="en-AU"/>
    </w:rPr>
  </w:style>
  <w:style w:type="paragraph" w:customStyle="1" w:styleId="TableText">
    <w:name w:val="Table Text"/>
    <w:rsid w:val="0088169D"/>
    <w:pPr>
      <w:spacing w:before="60" w:after="60" w:line="240" w:lineRule="auto"/>
      <w:ind w:left="57" w:right="57"/>
    </w:pPr>
    <w:rPr>
      <w:rFonts w:ascii="Times New Roman" w:eastAsia="Times New Roman" w:hAnsi="Times New Roman" w:cs="Times New Roman"/>
      <w:sz w:val="20"/>
      <w:szCs w:val="20"/>
      <w:lang w:val="en-AU"/>
    </w:rPr>
  </w:style>
  <w:style w:type="paragraph" w:customStyle="1" w:styleId="NormalOutdent">
    <w:name w:val="Normal Outdent"/>
    <w:basedOn w:val="Normal"/>
    <w:rsid w:val="0088169D"/>
    <w:pPr>
      <w:widowControl w:val="0"/>
      <w:spacing w:before="60" w:after="0"/>
    </w:pPr>
    <w:rPr>
      <w:rFonts w:eastAsia="Times New Roman" w:cs="Times New Roman"/>
      <w:lang w:eastAsia="en-AU"/>
    </w:rPr>
  </w:style>
  <w:style w:type="character" w:styleId="Strong">
    <w:name w:val="Strong"/>
    <w:qFormat/>
    <w:rsid w:val="0088169D"/>
    <w:rPr>
      <w:b/>
      <w:bCs/>
    </w:rPr>
  </w:style>
  <w:style w:type="table" w:styleId="TableGrid7">
    <w:name w:val="Table Grid 7"/>
    <w:basedOn w:val="TableNormal"/>
    <w:rsid w:val="0088169D"/>
    <w:pPr>
      <w:spacing w:after="0" w:line="240" w:lineRule="auto"/>
    </w:pPr>
    <w:rPr>
      <w:rFonts w:ascii="Times New Roman" w:eastAsia="Times New Roman" w:hAnsi="Times New Roman" w:cs="Times New Roman"/>
      <w:b/>
      <w:bCs/>
      <w:sz w:val="20"/>
      <w:szCs w:val="20"/>
      <w:lang w:eastAsia="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3Char1">
    <w:name w:val="Heading 3 Char1"/>
    <w:aliases w:val="Heading 3 Char Char,Level 1 - 1 Char,h3 Char,H3 Char,H31 Char,H32 Char,H33 Char,H311 Char,H34 Char,H312 Char,H321 Char,H331 Char,H3111 Char,H35 Char,H313 Char,H322 Char,H332 Char,H3112 Char,H36 Char,H314 Char,H323 Char,H333 Char,H37 Char"/>
    <w:rsid w:val="0088169D"/>
    <w:rPr>
      <w:rFonts w:ascii="Arial" w:hAnsi="Arial" w:cs="Arial"/>
      <w:b/>
      <w:bCs/>
      <w:i/>
      <w:iCs/>
      <w:szCs w:val="26"/>
      <w:lang w:val="en-AU" w:eastAsia="en-AU"/>
    </w:rPr>
  </w:style>
  <w:style w:type="character" w:customStyle="1" w:styleId="Header3CharCharChar">
    <w:name w:val="Header 3 Char Char Char"/>
    <w:basedOn w:val="Heading3Char1"/>
    <w:link w:val="Header3CharChar"/>
    <w:rsid w:val="0088169D"/>
    <w:rPr>
      <w:rFonts w:eastAsia="Times New Roman" w:cs="Times New Roman"/>
      <w:b/>
      <w:bCs/>
      <w:i/>
      <w:iCs/>
      <w:sz w:val="20"/>
    </w:rPr>
  </w:style>
  <w:style w:type="paragraph" w:customStyle="1" w:styleId="TableHeading1">
    <w:name w:val="Table Heading 1"/>
    <w:basedOn w:val="Normal"/>
    <w:rsid w:val="0088169D"/>
    <w:pPr>
      <w:widowControl w:val="0"/>
      <w:spacing w:after="0"/>
    </w:pPr>
    <w:rPr>
      <w:rFonts w:eastAsia="Times New Roman" w:cs="Times New Roman"/>
      <w:b/>
      <w:szCs w:val="24"/>
      <w:lang w:val="en-AU" w:eastAsia="en-AU"/>
    </w:rPr>
  </w:style>
  <w:style w:type="paragraph" w:styleId="NormalIndent">
    <w:name w:val="Normal Indent"/>
    <w:basedOn w:val="Normal"/>
    <w:rsid w:val="0088169D"/>
    <w:pPr>
      <w:widowControl w:val="0"/>
      <w:spacing w:after="0"/>
      <w:ind w:left="720"/>
    </w:pPr>
    <w:rPr>
      <w:rFonts w:eastAsia="Times New Roman" w:cs="Times New Roman"/>
      <w:szCs w:val="24"/>
      <w:lang w:val="en-AU" w:eastAsia="en-AU"/>
    </w:rPr>
  </w:style>
  <w:style w:type="paragraph" w:styleId="FootnoteText">
    <w:name w:val="footnote text"/>
    <w:basedOn w:val="Normal"/>
    <w:link w:val="FootnoteTextChar"/>
    <w:semiHidden/>
    <w:rsid w:val="0088169D"/>
    <w:pPr>
      <w:widowControl w:val="0"/>
      <w:spacing w:after="0"/>
    </w:pPr>
    <w:rPr>
      <w:rFonts w:eastAsia="Times New Roman" w:cs="Times New Roman"/>
      <w:lang w:val="en-AU" w:eastAsia="en-AU"/>
    </w:rPr>
  </w:style>
  <w:style w:type="character" w:customStyle="1" w:styleId="FootnoteTextChar">
    <w:name w:val="Footnote Text Char"/>
    <w:basedOn w:val="DefaultParagraphFont"/>
    <w:link w:val="FootnoteText"/>
    <w:semiHidden/>
    <w:rsid w:val="0088169D"/>
    <w:rPr>
      <w:rFonts w:ascii="Arial" w:eastAsia="Times New Roman" w:hAnsi="Arial" w:cs="Times New Roman"/>
      <w:sz w:val="20"/>
      <w:szCs w:val="20"/>
      <w:lang w:val="en-AU" w:eastAsia="en-AU"/>
    </w:rPr>
  </w:style>
  <w:style w:type="character" w:styleId="FootnoteReference">
    <w:name w:val="footnote reference"/>
    <w:semiHidden/>
    <w:rsid w:val="0088169D"/>
    <w:rPr>
      <w:vertAlign w:val="superscript"/>
    </w:rPr>
  </w:style>
  <w:style w:type="character" w:customStyle="1" w:styleId="spelle">
    <w:name w:val="spelle"/>
    <w:basedOn w:val="DefaultParagraphFont"/>
    <w:rsid w:val="0088169D"/>
  </w:style>
  <w:style w:type="character" w:customStyle="1" w:styleId="Heading3Char1Char">
    <w:name w:val="Heading 3 Char1 Char"/>
    <w:aliases w:val="Heading 3 Char Char Char"/>
    <w:rsid w:val="0088169D"/>
    <w:rPr>
      <w:rFonts w:ascii="Arial" w:hAnsi="Arial" w:cs="Arial"/>
      <w:b/>
      <w:bCs/>
      <w:i/>
      <w:sz w:val="24"/>
      <w:szCs w:val="26"/>
      <w:lang w:val="en-AU" w:eastAsia="en-AU" w:bidi="ar-SA"/>
    </w:rPr>
  </w:style>
  <w:style w:type="paragraph" w:customStyle="1" w:styleId="Header3Char">
    <w:name w:val="Header 3 Char"/>
    <w:basedOn w:val="Heading3"/>
    <w:next w:val="Section3Text"/>
    <w:rsid w:val="0088169D"/>
    <w:pPr>
      <w:keepNext w:val="0"/>
      <w:keepLines w:val="0"/>
      <w:widowControl w:val="0"/>
      <w:numPr>
        <w:numId w:val="0"/>
      </w:numPr>
      <w:tabs>
        <w:tab w:val="num" w:pos="709"/>
      </w:tabs>
      <w:spacing w:before="120" w:after="60"/>
    </w:pPr>
    <w:rPr>
      <w:rFonts w:ascii="Arial" w:eastAsia="Times New Roman" w:hAnsi="Arial" w:cs="Times New Roman"/>
      <w:i/>
      <w:iCs/>
      <w:color w:val="auto"/>
      <w:szCs w:val="26"/>
      <w:lang w:val="en-AU" w:eastAsia="en-AU"/>
    </w:rPr>
  </w:style>
  <w:style w:type="character" w:customStyle="1" w:styleId="Section2TextCharCharChar">
    <w:name w:val="Section 2 Text Char Char Char"/>
    <w:link w:val="Section2TextCharChar"/>
    <w:rsid w:val="0088169D"/>
    <w:rPr>
      <w:rFonts w:ascii="Arial" w:eastAsia="Times New Roman" w:hAnsi="Arial" w:cs="Times New Roman"/>
      <w:sz w:val="20"/>
      <w:szCs w:val="20"/>
      <w:lang w:val="en-AU" w:eastAsia="en-AU"/>
    </w:rPr>
  </w:style>
  <w:style w:type="paragraph" w:customStyle="1" w:styleId="Section2Text">
    <w:name w:val="Section 2 Text"/>
    <w:basedOn w:val="SectionText"/>
    <w:link w:val="Section2TextChar1"/>
    <w:rsid w:val="0088169D"/>
    <w:pPr>
      <w:ind w:left="794"/>
    </w:pPr>
  </w:style>
  <w:style w:type="paragraph" w:customStyle="1" w:styleId="Section2TextChar">
    <w:name w:val="Section 2 Text Char"/>
    <w:basedOn w:val="SectionText"/>
    <w:rsid w:val="0088169D"/>
    <w:pPr>
      <w:ind w:left="794"/>
    </w:pPr>
  </w:style>
  <w:style w:type="character" w:customStyle="1" w:styleId="SectionTextChar">
    <w:name w:val="Section Text Char"/>
    <w:link w:val="SectionText"/>
    <w:rsid w:val="0088169D"/>
    <w:rPr>
      <w:rFonts w:ascii="Arial" w:eastAsia="Times New Roman" w:hAnsi="Arial" w:cs="Times New Roman"/>
      <w:sz w:val="20"/>
      <w:szCs w:val="20"/>
      <w:lang w:val="en-AU" w:eastAsia="en-AU"/>
    </w:rPr>
  </w:style>
  <w:style w:type="character" w:customStyle="1" w:styleId="Section2TextChar1">
    <w:name w:val="Section 2 Text Char1"/>
    <w:basedOn w:val="SectionTextChar"/>
    <w:link w:val="Section2Text"/>
    <w:rsid w:val="0088169D"/>
  </w:style>
  <w:style w:type="paragraph" w:customStyle="1" w:styleId="Appendix30">
    <w:name w:val="Appendix3"/>
    <w:basedOn w:val="Heading3"/>
    <w:next w:val="Normal"/>
    <w:rsid w:val="0088169D"/>
    <w:pPr>
      <w:keepNext w:val="0"/>
      <w:widowControl w:val="0"/>
      <w:numPr>
        <w:numId w:val="0"/>
      </w:numPr>
      <w:tabs>
        <w:tab w:val="num" w:pos="720"/>
        <w:tab w:val="left" w:pos="851"/>
      </w:tabs>
      <w:spacing w:before="160"/>
      <w:ind w:left="720" w:hanging="720"/>
      <w:outlineLvl w:val="9"/>
    </w:pPr>
    <w:rPr>
      <w:rFonts w:ascii="Arial" w:eastAsia="Times New Roman" w:hAnsi="Arial" w:cs="Times New Roman"/>
      <w:bCs w:val="0"/>
      <w:iCs/>
      <w:color w:val="auto"/>
      <w:lang w:val="en-AU" w:eastAsia="en-AU"/>
    </w:rPr>
  </w:style>
  <w:style w:type="character" w:styleId="PageNumber">
    <w:name w:val="page number"/>
    <w:basedOn w:val="DefaultParagraphFont"/>
    <w:rsid w:val="0088169D"/>
  </w:style>
  <w:style w:type="paragraph" w:customStyle="1" w:styleId="Heading52">
    <w:name w:val="Heading 5 (2)"/>
    <w:basedOn w:val="Heading4"/>
    <w:rsid w:val="0088169D"/>
    <w:pPr>
      <w:keepNext w:val="0"/>
      <w:keepLines w:val="0"/>
      <w:widowControl w:val="0"/>
      <w:numPr>
        <w:numId w:val="0"/>
      </w:numPr>
      <w:tabs>
        <w:tab w:val="num" w:pos="709"/>
      </w:tabs>
      <w:spacing w:before="120" w:after="60"/>
    </w:pPr>
    <w:rPr>
      <w:rFonts w:ascii="Arial" w:eastAsia="Times New Roman" w:hAnsi="Arial" w:cs="Times New Roman"/>
      <w:b w:val="0"/>
      <w:bCs w:val="0"/>
      <w:color w:val="auto"/>
      <w:szCs w:val="28"/>
      <w:lang w:val="en-AU" w:eastAsia="en-AU"/>
    </w:rPr>
  </w:style>
  <w:style w:type="paragraph" w:customStyle="1" w:styleId="Section2TextCharCharLeft0cm">
    <w:name w:val="Section 2 Text Char Char + Left:  0 cm"/>
    <w:basedOn w:val="Heading52"/>
    <w:rsid w:val="0088169D"/>
    <w:pPr>
      <w:numPr>
        <w:ilvl w:val="0"/>
      </w:numPr>
      <w:tabs>
        <w:tab w:val="num" w:pos="709"/>
      </w:tabs>
    </w:pPr>
  </w:style>
  <w:style w:type="paragraph" w:customStyle="1" w:styleId="FrontPageSubtitle">
    <w:name w:val="Front Page Subtitle"/>
    <w:basedOn w:val="FrontPageTitle"/>
    <w:link w:val="FrontPageSubtitleChar"/>
    <w:rsid w:val="0088169D"/>
    <w:pPr>
      <w:spacing w:line="360" w:lineRule="auto"/>
    </w:pPr>
    <w:rPr>
      <w:sz w:val="24"/>
    </w:rPr>
  </w:style>
  <w:style w:type="paragraph" w:customStyle="1" w:styleId="Arial">
    <w:name w:val="Arial"/>
    <w:basedOn w:val="Normal"/>
    <w:rsid w:val="0088169D"/>
    <w:pPr>
      <w:widowControl w:val="0"/>
      <w:autoSpaceDE w:val="0"/>
      <w:autoSpaceDN w:val="0"/>
      <w:adjustRightInd w:val="0"/>
      <w:spacing w:after="0"/>
      <w:jc w:val="center"/>
    </w:pPr>
    <w:rPr>
      <w:rFonts w:ascii="Times New Roman" w:eastAsia="Times New Roman" w:hAnsi="Times New Roman" w:cs="Times New Roman"/>
      <w:sz w:val="24"/>
      <w:szCs w:val="24"/>
      <w:lang w:val="en-AU" w:eastAsia="en-AU"/>
    </w:rPr>
  </w:style>
  <w:style w:type="paragraph" w:customStyle="1" w:styleId="ByLine">
    <w:name w:val="ByLine"/>
    <w:basedOn w:val="Normal"/>
    <w:link w:val="ByLineChar"/>
    <w:rsid w:val="0088169D"/>
    <w:pPr>
      <w:widowControl w:val="0"/>
      <w:spacing w:before="120" w:after="0"/>
      <w:jc w:val="right"/>
    </w:pPr>
    <w:rPr>
      <w:rFonts w:eastAsia="Times New Roman" w:cs="Times New Roman"/>
      <w:b/>
      <w:sz w:val="28"/>
      <w:lang w:val="en-AU" w:eastAsia="en-AU"/>
    </w:rPr>
  </w:style>
  <w:style w:type="paragraph" w:styleId="Index1">
    <w:name w:val="index 1"/>
    <w:basedOn w:val="Normal"/>
    <w:next w:val="Normal"/>
    <w:autoRedefine/>
    <w:semiHidden/>
    <w:rsid w:val="0088169D"/>
    <w:pPr>
      <w:widowControl w:val="0"/>
      <w:spacing w:after="0"/>
      <w:ind w:left="200" w:hanging="200"/>
    </w:pPr>
    <w:rPr>
      <w:rFonts w:eastAsia="Times New Roman" w:cs="Times New Roman"/>
      <w:szCs w:val="24"/>
      <w:lang w:val="en-AU" w:eastAsia="en-AU"/>
    </w:rPr>
  </w:style>
  <w:style w:type="paragraph" w:styleId="TOAHeading">
    <w:name w:val="toa heading"/>
    <w:basedOn w:val="Normal"/>
    <w:next w:val="Normal"/>
    <w:semiHidden/>
    <w:rsid w:val="0088169D"/>
    <w:pPr>
      <w:widowControl w:val="0"/>
      <w:spacing w:before="120" w:after="0"/>
    </w:pPr>
    <w:rPr>
      <w:rFonts w:eastAsia="Times New Roman"/>
      <w:b/>
      <w:bCs/>
      <w:sz w:val="24"/>
      <w:szCs w:val="24"/>
      <w:lang w:val="en-AU" w:eastAsia="en-AU"/>
    </w:rPr>
  </w:style>
  <w:style w:type="paragraph" w:customStyle="1" w:styleId="FrontPageTitle">
    <w:name w:val="FrontPageTitle"/>
    <w:basedOn w:val="Normal"/>
    <w:link w:val="FrontPageTitleChar"/>
    <w:rsid w:val="0088169D"/>
    <w:pPr>
      <w:widowControl w:val="0"/>
      <w:spacing w:after="0"/>
    </w:pPr>
    <w:rPr>
      <w:rFonts w:eastAsia="Times New Roman" w:cs="Times New Roman"/>
      <w:b/>
      <w:sz w:val="48"/>
      <w:szCs w:val="24"/>
      <w:lang w:val="en-AU" w:eastAsia="en-AU"/>
    </w:rPr>
  </w:style>
  <w:style w:type="paragraph" w:customStyle="1" w:styleId="SuperTitle">
    <w:name w:val="SuperTitle"/>
    <w:basedOn w:val="Title"/>
    <w:rsid w:val="0088169D"/>
    <w:pPr>
      <w:keepLines/>
      <w:widowControl w:val="0"/>
      <w:pBdr>
        <w:top w:val="single" w:sz="48" w:space="1" w:color="auto"/>
      </w:pBdr>
      <w:spacing w:before="960" w:after="0"/>
      <w:contextualSpacing w:val="0"/>
      <w:jc w:val="right"/>
    </w:pPr>
    <w:rPr>
      <w:rFonts w:ascii="Arial" w:eastAsia="Times New Roman" w:hAnsi="Arial" w:cs="Times New Roman"/>
      <w:b/>
      <w:kern w:val="0"/>
      <w:sz w:val="36"/>
      <w:szCs w:val="20"/>
      <w:lang w:val="en-AU" w:eastAsia="en-AU"/>
    </w:rPr>
  </w:style>
  <w:style w:type="paragraph" w:customStyle="1" w:styleId="FooterRight">
    <w:name w:val="Footer Right"/>
    <w:basedOn w:val="Footer"/>
    <w:rsid w:val="0088169D"/>
    <w:pPr>
      <w:widowControl w:val="0"/>
      <w:tabs>
        <w:tab w:val="clear" w:pos="4513"/>
        <w:tab w:val="clear" w:pos="9026"/>
      </w:tabs>
      <w:jc w:val="right"/>
    </w:pPr>
    <w:rPr>
      <w:rFonts w:eastAsia="Times New Roman"/>
      <w:color w:val="333333"/>
      <w:sz w:val="16"/>
      <w:szCs w:val="16"/>
      <w:lang w:val="en-AU" w:eastAsia="en-AU"/>
    </w:rPr>
  </w:style>
  <w:style w:type="paragraph" w:customStyle="1" w:styleId="Heading2StyleOnly">
    <w:name w:val="Heading 2 Style Only"/>
    <w:basedOn w:val="Heading1StyleOnly"/>
    <w:next w:val="Normal"/>
    <w:rsid w:val="0088169D"/>
    <w:pPr>
      <w:pBdr>
        <w:bottom w:val="none" w:sz="0" w:space="0" w:color="auto"/>
      </w:pBdr>
      <w:spacing w:before="120" w:after="120"/>
    </w:pPr>
    <w:rPr>
      <w:iCs/>
      <w:sz w:val="24"/>
      <w:szCs w:val="20"/>
    </w:rPr>
  </w:style>
  <w:style w:type="paragraph" w:customStyle="1" w:styleId="DocumentInfo">
    <w:name w:val="Document Info"/>
    <w:basedOn w:val="Heading1StyleOnly"/>
    <w:rsid w:val="0088169D"/>
  </w:style>
  <w:style w:type="paragraph" w:customStyle="1" w:styleId="Subheading">
    <w:name w:val="Subheading"/>
    <w:basedOn w:val="Normal"/>
    <w:rsid w:val="0088169D"/>
    <w:pPr>
      <w:widowControl w:val="0"/>
      <w:spacing w:after="0"/>
    </w:pPr>
    <w:rPr>
      <w:rFonts w:eastAsia="Times New Roman" w:cs="Times New Roman"/>
      <w:b/>
      <w:szCs w:val="24"/>
      <w:lang w:val="en-AU" w:eastAsia="en-AU"/>
    </w:rPr>
  </w:style>
  <w:style w:type="paragraph" w:customStyle="1" w:styleId="FrontPageSubtitleNotBold">
    <w:name w:val="Front Page Subtitle + Not Bold"/>
    <w:basedOn w:val="FrontPageSubtitle"/>
    <w:link w:val="FrontPageSubtitleNotBoldCharChar"/>
    <w:autoRedefine/>
    <w:rsid w:val="0088169D"/>
    <w:rPr>
      <w:b w:val="0"/>
    </w:rPr>
  </w:style>
  <w:style w:type="character" w:customStyle="1" w:styleId="ByLineChar">
    <w:name w:val="ByLine Char"/>
    <w:link w:val="ByLine"/>
    <w:rsid w:val="0088169D"/>
    <w:rPr>
      <w:rFonts w:ascii="Arial" w:eastAsia="Times New Roman" w:hAnsi="Arial" w:cs="Times New Roman"/>
      <w:b/>
      <w:sz w:val="28"/>
      <w:szCs w:val="20"/>
      <w:lang w:val="en-AU" w:eastAsia="en-AU"/>
    </w:rPr>
  </w:style>
  <w:style w:type="character" w:customStyle="1" w:styleId="FrontPageTitleChar">
    <w:name w:val="FrontPageTitle Char"/>
    <w:link w:val="FrontPageTitle"/>
    <w:rsid w:val="0088169D"/>
    <w:rPr>
      <w:rFonts w:ascii="Arial" w:eastAsia="Times New Roman" w:hAnsi="Arial" w:cs="Times New Roman"/>
      <w:b/>
      <w:sz w:val="48"/>
      <w:szCs w:val="24"/>
      <w:lang w:val="en-AU" w:eastAsia="en-AU"/>
    </w:rPr>
  </w:style>
  <w:style w:type="character" w:customStyle="1" w:styleId="FrontPageSubtitleChar">
    <w:name w:val="Front Page Subtitle Char"/>
    <w:link w:val="FrontPageSubtitle"/>
    <w:rsid w:val="0088169D"/>
    <w:rPr>
      <w:rFonts w:ascii="Arial" w:eastAsia="Times New Roman" w:hAnsi="Arial" w:cs="Times New Roman"/>
      <w:b/>
      <w:sz w:val="24"/>
      <w:szCs w:val="24"/>
      <w:lang w:val="en-AU" w:eastAsia="en-AU"/>
    </w:rPr>
  </w:style>
  <w:style w:type="character" w:customStyle="1" w:styleId="FrontPageSubtitleNotBoldCharChar">
    <w:name w:val="Front Page Subtitle + Not Bold Char Char"/>
    <w:link w:val="FrontPageSubtitleNotBold"/>
    <w:rsid w:val="0088169D"/>
    <w:rPr>
      <w:rFonts w:ascii="Arial" w:eastAsia="Times New Roman" w:hAnsi="Arial" w:cs="Times New Roman"/>
      <w:sz w:val="24"/>
      <w:szCs w:val="24"/>
      <w:lang w:val="en-AU" w:eastAsia="en-AU"/>
    </w:rPr>
  </w:style>
  <w:style w:type="numbering" w:customStyle="1" w:styleId="StyleBulleted">
    <w:name w:val="Style Bulleted"/>
    <w:basedOn w:val="NoList"/>
    <w:rsid w:val="0088169D"/>
    <w:pPr>
      <w:numPr>
        <w:numId w:val="7"/>
      </w:numPr>
    </w:pPr>
  </w:style>
  <w:style w:type="numbering" w:customStyle="1" w:styleId="StyleBulleted1">
    <w:name w:val="Style Bulleted1"/>
    <w:basedOn w:val="NoList"/>
    <w:rsid w:val="0088169D"/>
    <w:pPr>
      <w:numPr>
        <w:numId w:val="8"/>
      </w:numPr>
    </w:pPr>
  </w:style>
  <w:style w:type="numbering" w:customStyle="1" w:styleId="StyleBulleted2">
    <w:name w:val="Style Bulleted2"/>
    <w:basedOn w:val="NoList"/>
    <w:rsid w:val="0088169D"/>
    <w:pPr>
      <w:numPr>
        <w:numId w:val="9"/>
      </w:numPr>
    </w:pPr>
  </w:style>
  <w:style w:type="numbering" w:customStyle="1" w:styleId="StyleBulleted3">
    <w:name w:val="Style Bulleted3"/>
    <w:basedOn w:val="NoList"/>
    <w:rsid w:val="0088169D"/>
    <w:pPr>
      <w:numPr>
        <w:numId w:val="10"/>
      </w:numPr>
    </w:pPr>
  </w:style>
  <w:style w:type="numbering" w:customStyle="1" w:styleId="StyleBulleted4">
    <w:name w:val="Style Bulleted4"/>
    <w:basedOn w:val="NoList"/>
    <w:rsid w:val="0088169D"/>
    <w:pPr>
      <w:numPr>
        <w:numId w:val="11"/>
      </w:numPr>
    </w:pPr>
  </w:style>
  <w:style w:type="paragraph" w:customStyle="1" w:styleId="Contents">
    <w:name w:val="Contents"/>
    <w:basedOn w:val="Heading1StyleOnly"/>
    <w:rsid w:val="0088169D"/>
  </w:style>
  <w:style w:type="paragraph" w:customStyle="1" w:styleId="BulletHeading1">
    <w:name w:val="Bullet Heading 1"/>
    <w:basedOn w:val="Normal"/>
    <w:rsid w:val="0088169D"/>
    <w:pPr>
      <w:numPr>
        <w:numId w:val="12"/>
      </w:numPr>
      <w:spacing w:after="0"/>
    </w:pPr>
    <w:rPr>
      <w:rFonts w:eastAsia="Times New Roman" w:cs="Times New Roman"/>
      <w:sz w:val="22"/>
      <w:lang w:val="en-US"/>
    </w:rPr>
  </w:style>
  <w:style w:type="paragraph" w:customStyle="1" w:styleId="Normal1">
    <w:name w:val="Normal 1"/>
    <w:basedOn w:val="Normal"/>
    <w:rsid w:val="0088169D"/>
    <w:pPr>
      <w:spacing w:after="0"/>
      <w:ind w:left="720"/>
      <w:jc w:val="both"/>
    </w:pPr>
    <w:rPr>
      <w:rFonts w:ascii="Tahoma" w:eastAsia="Times New Roman" w:hAnsi="Tahoma"/>
      <w:bCs/>
      <w:snapToGrid w:val="0"/>
      <w:lang w:val="en-US"/>
    </w:rPr>
  </w:style>
  <w:style w:type="paragraph" w:customStyle="1" w:styleId="CellText">
    <w:name w:val="Cell Text"/>
    <w:rsid w:val="0088169D"/>
    <w:pPr>
      <w:spacing w:before="60" w:after="60" w:line="240" w:lineRule="auto"/>
    </w:pPr>
    <w:rPr>
      <w:rFonts w:ascii="Arial" w:eastAsia="Times New Roman" w:hAnsi="Arial" w:cs="Times New Roman"/>
      <w:sz w:val="18"/>
      <w:szCs w:val="20"/>
      <w:lang w:val="en-AU"/>
    </w:rPr>
  </w:style>
  <w:style w:type="paragraph" w:customStyle="1" w:styleId="DBSCellBullet1">
    <w:name w:val="DBS Cell Bullet 1"/>
    <w:basedOn w:val="Normal"/>
    <w:rsid w:val="0088169D"/>
    <w:pPr>
      <w:numPr>
        <w:numId w:val="13"/>
      </w:numPr>
      <w:spacing w:after="0"/>
    </w:pPr>
    <w:rPr>
      <w:rFonts w:eastAsia="Times New Roman" w:cs="Times New Roman"/>
      <w:sz w:val="22"/>
      <w:lang w:val="en-US"/>
    </w:rPr>
  </w:style>
  <w:style w:type="paragraph" w:customStyle="1" w:styleId="Regular">
    <w:name w:val="Regular"/>
    <w:basedOn w:val="Normal"/>
    <w:rsid w:val="0088169D"/>
    <w:pPr>
      <w:autoSpaceDE w:val="0"/>
      <w:autoSpaceDN w:val="0"/>
      <w:adjustRightInd w:val="0"/>
      <w:spacing w:after="0"/>
    </w:pPr>
    <w:rPr>
      <w:rFonts w:ascii="Times New Roman" w:eastAsia="PMingLiU" w:hAnsi="Times New Roman" w:cs="Times New Roman"/>
      <w:b/>
      <w:bCs/>
      <w:i/>
      <w:iCs/>
      <w:sz w:val="24"/>
      <w:szCs w:val="24"/>
      <w:lang w:val="en-US" w:eastAsia="zh-TW"/>
    </w:rPr>
  </w:style>
  <w:style w:type="paragraph" w:customStyle="1" w:styleId="ABLOCKPARA">
    <w:name w:val="A BLOCK PARA"/>
    <w:basedOn w:val="Normal"/>
    <w:rsid w:val="0088169D"/>
    <w:pPr>
      <w:spacing w:after="0"/>
    </w:pPr>
    <w:rPr>
      <w:rFonts w:eastAsia="Times New Roman" w:cs="Times New Roman"/>
      <w:lang w:val="en-CA"/>
    </w:rPr>
  </w:style>
  <w:style w:type="paragraph" w:customStyle="1" w:styleId="ABULLET">
    <w:name w:val="A BULLET"/>
    <w:basedOn w:val="ABLOCKPARA"/>
    <w:rsid w:val="0088169D"/>
    <w:pPr>
      <w:tabs>
        <w:tab w:val="num" w:pos="360"/>
      </w:tabs>
      <w:ind w:left="360" w:hanging="360"/>
    </w:pPr>
  </w:style>
  <w:style w:type="paragraph" w:customStyle="1" w:styleId="Data">
    <w:name w:val="Data"/>
    <w:basedOn w:val="Normal"/>
    <w:rsid w:val="0088169D"/>
    <w:pPr>
      <w:spacing w:after="0"/>
      <w:ind w:left="720"/>
    </w:pPr>
    <w:rPr>
      <w:rFonts w:ascii="Book Antiqua" w:eastAsia="Times New Roman" w:hAnsi="Book Antiqua" w:cs="Times New Roman"/>
      <w:lang w:val="en-US"/>
    </w:rPr>
  </w:style>
  <w:style w:type="numbering" w:customStyle="1" w:styleId="Bullet2">
    <w:name w:val="Bullet 2"/>
    <w:basedOn w:val="NoList"/>
    <w:rsid w:val="0088169D"/>
    <w:pPr>
      <w:numPr>
        <w:numId w:val="15"/>
      </w:numPr>
    </w:pPr>
  </w:style>
  <w:style w:type="paragraph" w:customStyle="1" w:styleId="Char2CharCharCharZchnZchnChar">
    <w:name w:val="Char2 Char Char Char Zchn Zchn Char"/>
    <w:basedOn w:val="Normal"/>
    <w:rsid w:val="0088169D"/>
    <w:pPr>
      <w:tabs>
        <w:tab w:val="left" w:pos="9540"/>
      </w:tabs>
      <w:spacing w:after="160" w:line="240" w:lineRule="exact"/>
    </w:pPr>
    <w:rPr>
      <w:rFonts w:ascii="Verdana" w:eastAsia="Times New Roman" w:hAnsi="Verdana" w:cs="Times New Roman"/>
      <w:lang w:val="en-US"/>
    </w:rPr>
  </w:style>
  <w:style w:type="paragraph" w:customStyle="1" w:styleId="Aufzhung">
    <w:name w:val="Aufzähung"/>
    <w:basedOn w:val="Normal"/>
    <w:rsid w:val="0088169D"/>
    <w:pPr>
      <w:numPr>
        <w:numId w:val="17"/>
      </w:numPr>
      <w:spacing w:after="0"/>
    </w:pPr>
    <w:rPr>
      <w:rFonts w:eastAsia="Times New Roman" w:cs="Times New Roman"/>
      <w:sz w:val="22"/>
      <w:lang w:val="en-US"/>
    </w:rPr>
  </w:style>
  <w:style w:type="paragraph" w:styleId="Caption">
    <w:name w:val="caption"/>
    <w:basedOn w:val="Normal"/>
    <w:next w:val="Normal"/>
    <w:qFormat/>
    <w:rsid w:val="0088169D"/>
    <w:pPr>
      <w:widowControl w:val="0"/>
      <w:spacing w:after="0"/>
    </w:pPr>
    <w:rPr>
      <w:rFonts w:eastAsia="Times New Roman" w:cs="Times New Roman"/>
      <w:b/>
      <w:bCs/>
      <w:lang w:val="en-AU" w:eastAsia="en-AU"/>
    </w:rPr>
  </w:style>
  <w:style w:type="paragraph" w:customStyle="1" w:styleId="Bullet">
    <w:name w:val="Bullet"/>
    <w:basedOn w:val="Normal"/>
    <w:rsid w:val="0088169D"/>
    <w:pPr>
      <w:numPr>
        <w:numId w:val="21"/>
      </w:numPr>
      <w:spacing w:before="120" w:after="60"/>
    </w:pPr>
    <w:rPr>
      <w:rFonts w:ascii="Book Antiqua" w:eastAsia="Times New Roman" w:hAnsi="Book Antiqua" w:cs="Times New Roman"/>
      <w:sz w:val="22"/>
      <w:lang w:eastAsia="ja-JP"/>
    </w:rPr>
  </w:style>
  <w:style w:type="paragraph" w:customStyle="1" w:styleId="Char1">
    <w:name w:val="Char1"/>
    <w:basedOn w:val="Normal"/>
    <w:rsid w:val="0088169D"/>
    <w:pPr>
      <w:spacing w:before="120" w:after="160" w:line="240" w:lineRule="exact"/>
      <w:jc w:val="both"/>
    </w:pPr>
    <w:rPr>
      <w:rFonts w:eastAsia="Times New Roman"/>
      <w:sz w:val="22"/>
      <w:szCs w:val="22"/>
    </w:rPr>
  </w:style>
  <w:style w:type="numbering" w:customStyle="1" w:styleId="Bullets">
    <w:name w:val="Bullets"/>
    <w:basedOn w:val="NoList"/>
    <w:rsid w:val="0088169D"/>
    <w:pPr>
      <w:numPr>
        <w:numId w:val="24"/>
      </w:numPr>
    </w:pPr>
  </w:style>
  <w:style w:type="character" w:customStyle="1" w:styleId="tgc">
    <w:name w:val="_tgc"/>
    <w:rsid w:val="0088169D"/>
  </w:style>
  <w:style w:type="paragraph" w:styleId="DocumentMap">
    <w:name w:val="Document Map"/>
    <w:basedOn w:val="Normal"/>
    <w:link w:val="DocumentMapChar"/>
    <w:rsid w:val="0088169D"/>
    <w:pPr>
      <w:widowControl w:val="0"/>
      <w:spacing w:after="0"/>
    </w:pPr>
    <w:rPr>
      <w:rFonts w:ascii="Tahoma" w:eastAsia="Times New Roman" w:hAnsi="Tahoma" w:cs="Tahoma"/>
      <w:sz w:val="16"/>
      <w:szCs w:val="16"/>
      <w:lang w:val="en-AU" w:eastAsia="en-AU"/>
    </w:rPr>
  </w:style>
  <w:style w:type="character" w:customStyle="1" w:styleId="DocumentMapChar">
    <w:name w:val="Document Map Char"/>
    <w:basedOn w:val="DefaultParagraphFont"/>
    <w:link w:val="DocumentMap"/>
    <w:rsid w:val="0088169D"/>
    <w:rPr>
      <w:rFonts w:ascii="Tahoma" w:eastAsia="Times New Roman" w:hAnsi="Tahoma" w:cs="Tahoma"/>
      <w:sz w:val="16"/>
      <w:szCs w:val="16"/>
      <w:lang w:val="en-AU" w:eastAsia="en-AU"/>
    </w:rPr>
  </w:style>
</w:styles>
</file>

<file path=word/webSettings.xml><?xml version="1.0" encoding="utf-8"?>
<w:webSettings xmlns:r="http://schemas.openxmlformats.org/officeDocument/2006/relationships" xmlns:w="http://schemas.openxmlformats.org/wordprocessingml/2006/main">
  <w:divs>
    <w:div w:id="396369297">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45921119">
      <w:bodyDiv w:val="1"/>
      <w:marLeft w:val="0"/>
      <w:marRight w:val="0"/>
      <w:marTop w:val="0"/>
      <w:marBottom w:val="0"/>
      <w:divBdr>
        <w:top w:val="none" w:sz="0" w:space="0" w:color="auto"/>
        <w:left w:val="none" w:sz="0" w:space="0" w:color="auto"/>
        <w:bottom w:val="none" w:sz="0" w:space="0" w:color="auto"/>
        <w:right w:val="none" w:sz="0" w:space="0" w:color="auto"/>
      </w:divBdr>
    </w:div>
    <w:div w:id="665597588">
      <w:bodyDiv w:val="1"/>
      <w:marLeft w:val="0"/>
      <w:marRight w:val="0"/>
      <w:marTop w:val="0"/>
      <w:marBottom w:val="0"/>
      <w:divBdr>
        <w:top w:val="none" w:sz="0" w:space="0" w:color="auto"/>
        <w:left w:val="none" w:sz="0" w:space="0" w:color="auto"/>
        <w:bottom w:val="none" w:sz="0" w:space="0" w:color="auto"/>
        <w:right w:val="none" w:sz="0" w:space="0" w:color="auto"/>
      </w:divBdr>
    </w:div>
    <w:div w:id="673338217">
      <w:bodyDiv w:val="1"/>
      <w:marLeft w:val="0"/>
      <w:marRight w:val="0"/>
      <w:marTop w:val="0"/>
      <w:marBottom w:val="0"/>
      <w:divBdr>
        <w:top w:val="none" w:sz="0" w:space="0" w:color="auto"/>
        <w:left w:val="none" w:sz="0" w:space="0" w:color="auto"/>
        <w:bottom w:val="none" w:sz="0" w:space="0" w:color="auto"/>
        <w:right w:val="none" w:sz="0" w:space="0" w:color="auto"/>
      </w:divBdr>
    </w:div>
    <w:div w:id="685979251">
      <w:bodyDiv w:val="1"/>
      <w:marLeft w:val="0"/>
      <w:marRight w:val="0"/>
      <w:marTop w:val="0"/>
      <w:marBottom w:val="0"/>
      <w:divBdr>
        <w:top w:val="none" w:sz="0" w:space="0" w:color="auto"/>
        <w:left w:val="none" w:sz="0" w:space="0" w:color="auto"/>
        <w:bottom w:val="none" w:sz="0" w:space="0" w:color="auto"/>
        <w:right w:val="none" w:sz="0" w:space="0" w:color="auto"/>
      </w:divBdr>
    </w:div>
    <w:div w:id="758062862">
      <w:bodyDiv w:val="1"/>
      <w:marLeft w:val="0"/>
      <w:marRight w:val="0"/>
      <w:marTop w:val="0"/>
      <w:marBottom w:val="0"/>
      <w:divBdr>
        <w:top w:val="none" w:sz="0" w:space="0" w:color="auto"/>
        <w:left w:val="none" w:sz="0" w:space="0" w:color="auto"/>
        <w:bottom w:val="none" w:sz="0" w:space="0" w:color="auto"/>
        <w:right w:val="none" w:sz="0" w:space="0" w:color="auto"/>
      </w:divBdr>
    </w:div>
    <w:div w:id="908418855">
      <w:bodyDiv w:val="1"/>
      <w:marLeft w:val="0"/>
      <w:marRight w:val="0"/>
      <w:marTop w:val="0"/>
      <w:marBottom w:val="0"/>
      <w:divBdr>
        <w:top w:val="none" w:sz="0" w:space="0" w:color="auto"/>
        <w:left w:val="none" w:sz="0" w:space="0" w:color="auto"/>
        <w:bottom w:val="none" w:sz="0" w:space="0" w:color="auto"/>
        <w:right w:val="none" w:sz="0" w:space="0" w:color="auto"/>
      </w:divBdr>
    </w:div>
    <w:div w:id="983848279">
      <w:bodyDiv w:val="1"/>
      <w:marLeft w:val="0"/>
      <w:marRight w:val="0"/>
      <w:marTop w:val="0"/>
      <w:marBottom w:val="0"/>
      <w:divBdr>
        <w:top w:val="none" w:sz="0" w:space="0" w:color="auto"/>
        <w:left w:val="none" w:sz="0" w:space="0" w:color="auto"/>
        <w:bottom w:val="none" w:sz="0" w:space="0" w:color="auto"/>
        <w:right w:val="none" w:sz="0" w:space="0" w:color="auto"/>
      </w:divBdr>
    </w:div>
    <w:div w:id="1007368045">
      <w:bodyDiv w:val="1"/>
      <w:marLeft w:val="0"/>
      <w:marRight w:val="0"/>
      <w:marTop w:val="0"/>
      <w:marBottom w:val="0"/>
      <w:divBdr>
        <w:top w:val="none" w:sz="0" w:space="0" w:color="auto"/>
        <w:left w:val="none" w:sz="0" w:space="0" w:color="auto"/>
        <w:bottom w:val="none" w:sz="0" w:space="0" w:color="auto"/>
        <w:right w:val="none" w:sz="0" w:space="0" w:color="auto"/>
      </w:divBdr>
    </w:div>
    <w:div w:id="1111047950">
      <w:bodyDiv w:val="1"/>
      <w:marLeft w:val="0"/>
      <w:marRight w:val="0"/>
      <w:marTop w:val="0"/>
      <w:marBottom w:val="0"/>
      <w:divBdr>
        <w:top w:val="none" w:sz="0" w:space="0" w:color="auto"/>
        <w:left w:val="none" w:sz="0" w:space="0" w:color="auto"/>
        <w:bottom w:val="none" w:sz="0" w:space="0" w:color="auto"/>
        <w:right w:val="none" w:sz="0" w:space="0" w:color="auto"/>
      </w:divBdr>
    </w:div>
    <w:div w:id="1140221950">
      <w:bodyDiv w:val="1"/>
      <w:marLeft w:val="0"/>
      <w:marRight w:val="0"/>
      <w:marTop w:val="0"/>
      <w:marBottom w:val="0"/>
      <w:divBdr>
        <w:top w:val="none" w:sz="0" w:space="0" w:color="auto"/>
        <w:left w:val="none" w:sz="0" w:space="0" w:color="auto"/>
        <w:bottom w:val="none" w:sz="0" w:space="0" w:color="auto"/>
        <w:right w:val="none" w:sz="0" w:space="0" w:color="auto"/>
      </w:divBdr>
    </w:div>
    <w:div w:id="1228373551">
      <w:bodyDiv w:val="1"/>
      <w:marLeft w:val="0"/>
      <w:marRight w:val="0"/>
      <w:marTop w:val="0"/>
      <w:marBottom w:val="0"/>
      <w:divBdr>
        <w:top w:val="none" w:sz="0" w:space="0" w:color="auto"/>
        <w:left w:val="none" w:sz="0" w:space="0" w:color="auto"/>
        <w:bottom w:val="none" w:sz="0" w:space="0" w:color="auto"/>
        <w:right w:val="none" w:sz="0" w:space="0" w:color="auto"/>
      </w:divBdr>
    </w:div>
    <w:div w:id="1245408096">
      <w:bodyDiv w:val="1"/>
      <w:marLeft w:val="0"/>
      <w:marRight w:val="0"/>
      <w:marTop w:val="0"/>
      <w:marBottom w:val="0"/>
      <w:divBdr>
        <w:top w:val="none" w:sz="0" w:space="0" w:color="auto"/>
        <w:left w:val="none" w:sz="0" w:space="0" w:color="auto"/>
        <w:bottom w:val="none" w:sz="0" w:space="0" w:color="auto"/>
        <w:right w:val="none" w:sz="0" w:space="0" w:color="auto"/>
      </w:divBdr>
    </w:div>
    <w:div w:id="1288391039">
      <w:bodyDiv w:val="1"/>
      <w:marLeft w:val="0"/>
      <w:marRight w:val="0"/>
      <w:marTop w:val="0"/>
      <w:marBottom w:val="0"/>
      <w:divBdr>
        <w:top w:val="none" w:sz="0" w:space="0" w:color="auto"/>
        <w:left w:val="none" w:sz="0" w:space="0" w:color="auto"/>
        <w:bottom w:val="none" w:sz="0" w:space="0" w:color="auto"/>
        <w:right w:val="none" w:sz="0" w:space="0" w:color="auto"/>
      </w:divBdr>
    </w:div>
    <w:div w:id="1308045427">
      <w:bodyDiv w:val="1"/>
      <w:marLeft w:val="0"/>
      <w:marRight w:val="0"/>
      <w:marTop w:val="0"/>
      <w:marBottom w:val="0"/>
      <w:divBdr>
        <w:top w:val="none" w:sz="0" w:space="0" w:color="auto"/>
        <w:left w:val="none" w:sz="0" w:space="0" w:color="auto"/>
        <w:bottom w:val="none" w:sz="0" w:space="0" w:color="auto"/>
        <w:right w:val="none" w:sz="0" w:space="0" w:color="auto"/>
      </w:divBdr>
    </w:div>
    <w:div w:id="1411269380">
      <w:bodyDiv w:val="1"/>
      <w:marLeft w:val="0"/>
      <w:marRight w:val="0"/>
      <w:marTop w:val="0"/>
      <w:marBottom w:val="0"/>
      <w:divBdr>
        <w:top w:val="none" w:sz="0" w:space="0" w:color="auto"/>
        <w:left w:val="none" w:sz="0" w:space="0" w:color="auto"/>
        <w:bottom w:val="none" w:sz="0" w:space="0" w:color="auto"/>
        <w:right w:val="none" w:sz="0" w:space="0" w:color="auto"/>
      </w:divBdr>
    </w:div>
    <w:div w:id="1541043807">
      <w:bodyDiv w:val="1"/>
      <w:marLeft w:val="0"/>
      <w:marRight w:val="0"/>
      <w:marTop w:val="0"/>
      <w:marBottom w:val="0"/>
      <w:divBdr>
        <w:top w:val="none" w:sz="0" w:space="0" w:color="auto"/>
        <w:left w:val="none" w:sz="0" w:space="0" w:color="auto"/>
        <w:bottom w:val="none" w:sz="0" w:space="0" w:color="auto"/>
        <w:right w:val="none" w:sz="0" w:space="0" w:color="auto"/>
      </w:divBdr>
    </w:div>
    <w:div w:id="1555312158">
      <w:bodyDiv w:val="1"/>
      <w:marLeft w:val="0"/>
      <w:marRight w:val="0"/>
      <w:marTop w:val="0"/>
      <w:marBottom w:val="0"/>
      <w:divBdr>
        <w:top w:val="none" w:sz="0" w:space="0" w:color="auto"/>
        <w:left w:val="none" w:sz="0" w:space="0" w:color="auto"/>
        <w:bottom w:val="none" w:sz="0" w:space="0" w:color="auto"/>
        <w:right w:val="none" w:sz="0" w:space="0" w:color="auto"/>
      </w:divBdr>
    </w:div>
    <w:div w:id="1886867041">
      <w:bodyDiv w:val="1"/>
      <w:marLeft w:val="0"/>
      <w:marRight w:val="0"/>
      <w:marTop w:val="0"/>
      <w:marBottom w:val="0"/>
      <w:divBdr>
        <w:top w:val="none" w:sz="0" w:space="0" w:color="auto"/>
        <w:left w:val="none" w:sz="0" w:space="0" w:color="auto"/>
        <w:bottom w:val="none" w:sz="0" w:space="0" w:color="auto"/>
        <w:right w:val="none" w:sz="0" w:space="0" w:color="auto"/>
      </w:divBdr>
    </w:div>
    <w:div w:id="1898710461">
      <w:bodyDiv w:val="1"/>
      <w:marLeft w:val="33"/>
      <w:marRight w:val="33"/>
      <w:marTop w:val="0"/>
      <w:marBottom w:val="0"/>
      <w:divBdr>
        <w:top w:val="none" w:sz="0" w:space="0" w:color="auto"/>
        <w:left w:val="none" w:sz="0" w:space="0" w:color="auto"/>
        <w:bottom w:val="none" w:sz="0" w:space="0" w:color="auto"/>
        <w:right w:val="none" w:sz="0" w:space="0" w:color="auto"/>
      </w:divBdr>
      <w:divsChild>
        <w:div w:id="102649334">
          <w:marLeft w:val="0"/>
          <w:marRight w:val="0"/>
          <w:marTop w:val="0"/>
          <w:marBottom w:val="0"/>
          <w:divBdr>
            <w:top w:val="none" w:sz="0" w:space="0" w:color="auto"/>
            <w:left w:val="none" w:sz="0" w:space="0" w:color="auto"/>
            <w:bottom w:val="none" w:sz="0" w:space="0" w:color="auto"/>
            <w:right w:val="none" w:sz="0" w:space="0" w:color="auto"/>
          </w:divBdr>
          <w:divsChild>
            <w:div w:id="169178140">
              <w:marLeft w:val="0"/>
              <w:marRight w:val="0"/>
              <w:marTop w:val="0"/>
              <w:marBottom w:val="0"/>
              <w:divBdr>
                <w:top w:val="none" w:sz="0" w:space="0" w:color="auto"/>
                <w:left w:val="none" w:sz="0" w:space="0" w:color="auto"/>
                <w:bottom w:val="none" w:sz="0" w:space="0" w:color="auto"/>
                <w:right w:val="none" w:sz="0" w:space="0" w:color="auto"/>
              </w:divBdr>
              <w:divsChild>
                <w:div w:id="601038804">
                  <w:marLeft w:val="201"/>
                  <w:marRight w:val="0"/>
                  <w:marTop w:val="0"/>
                  <w:marBottom w:val="0"/>
                  <w:divBdr>
                    <w:top w:val="none" w:sz="0" w:space="0" w:color="auto"/>
                    <w:left w:val="none" w:sz="0" w:space="0" w:color="auto"/>
                    <w:bottom w:val="none" w:sz="0" w:space="0" w:color="auto"/>
                    <w:right w:val="none" w:sz="0" w:space="0" w:color="auto"/>
                  </w:divBdr>
                  <w:divsChild>
                    <w:div w:id="17093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8864">
      <w:bodyDiv w:val="1"/>
      <w:marLeft w:val="0"/>
      <w:marRight w:val="0"/>
      <w:marTop w:val="0"/>
      <w:marBottom w:val="0"/>
      <w:divBdr>
        <w:top w:val="none" w:sz="0" w:space="0" w:color="auto"/>
        <w:left w:val="none" w:sz="0" w:space="0" w:color="auto"/>
        <w:bottom w:val="none" w:sz="0" w:space="0" w:color="auto"/>
        <w:right w:val="none" w:sz="0" w:space="0" w:color="auto"/>
      </w:divBdr>
      <w:divsChild>
        <w:div w:id="2062290092">
          <w:marLeft w:val="1541"/>
          <w:marRight w:val="0"/>
          <w:marTop w:val="0"/>
          <w:marBottom w:val="0"/>
          <w:divBdr>
            <w:top w:val="none" w:sz="0" w:space="0" w:color="auto"/>
            <w:left w:val="none" w:sz="0" w:space="0" w:color="auto"/>
            <w:bottom w:val="none" w:sz="0" w:space="0" w:color="auto"/>
            <w:right w:val="none" w:sz="0" w:space="0" w:color="auto"/>
          </w:divBdr>
        </w:div>
        <w:div w:id="502359283">
          <w:marLeft w:val="1541"/>
          <w:marRight w:val="0"/>
          <w:marTop w:val="0"/>
          <w:marBottom w:val="0"/>
          <w:divBdr>
            <w:top w:val="none" w:sz="0" w:space="0" w:color="auto"/>
            <w:left w:val="none" w:sz="0" w:space="0" w:color="auto"/>
            <w:bottom w:val="none" w:sz="0" w:space="0" w:color="auto"/>
            <w:right w:val="none" w:sz="0" w:space="0" w:color="auto"/>
          </w:divBdr>
        </w:div>
      </w:divsChild>
    </w:div>
    <w:div w:id="2009870940">
      <w:bodyDiv w:val="1"/>
      <w:marLeft w:val="0"/>
      <w:marRight w:val="0"/>
      <w:marTop w:val="0"/>
      <w:marBottom w:val="0"/>
      <w:divBdr>
        <w:top w:val="none" w:sz="0" w:space="0" w:color="auto"/>
        <w:left w:val="none" w:sz="0" w:space="0" w:color="auto"/>
        <w:bottom w:val="none" w:sz="0" w:space="0" w:color="auto"/>
        <w:right w:val="none" w:sz="0" w:space="0" w:color="auto"/>
      </w:divBdr>
    </w:div>
    <w:div w:id="2055348690">
      <w:bodyDiv w:val="1"/>
      <w:marLeft w:val="0"/>
      <w:marRight w:val="0"/>
      <w:marTop w:val="0"/>
      <w:marBottom w:val="0"/>
      <w:divBdr>
        <w:top w:val="none" w:sz="0" w:space="0" w:color="auto"/>
        <w:left w:val="none" w:sz="0" w:space="0" w:color="auto"/>
        <w:bottom w:val="none" w:sz="0" w:space="0" w:color="auto"/>
        <w:right w:val="none" w:sz="0" w:space="0" w:color="auto"/>
      </w:divBdr>
    </w:div>
    <w:div w:id="207986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Office_Excel_Worksheet3.xlsx"/><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package" Target="embeddings/Microsoft_Office_Excel_Worksheet4.xlsx"/><Relationship Id="rId2" Type="http://schemas.openxmlformats.org/officeDocument/2006/relationships/numbering" Target="numbering.xml"/><Relationship Id="rId16" Type="http://schemas.openxmlformats.org/officeDocument/2006/relationships/package" Target="embeddings/Microsoft_Office_Excel_Worksheet1.xlsx"/><Relationship Id="rId20" Type="http://schemas.openxmlformats.org/officeDocument/2006/relationships/image" Target="media/image11.png"/><Relationship Id="rId29" Type="http://schemas.openxmlformats.org/officeDocument/2006/relationships/hyperlink" Target="https://en.wikipedia.org/wiki/Underlying"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package" Target="embeddings/Microsoft_Office_Excel_Worksheet2.xlsx"/><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Security_(finance)" TargetMode="External"/><Relationship Id="rId35" Type="http://schemas.openxmlformats.org/officeDocument/2006/relationships/image" Target="media/image23.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4CE93-287E-421B-9FC4-02981132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42</Pages>
  <Words>11026</Words>
  <Characters>62849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Standard Chartered Bank</Company>
  <LinksUpToDate>false</LinksUpToDate>
  <CharactersWithSpaces>73728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Balamurugan Kandasamy</dc:creator>
  <cp:lastModifiedBy>1567876</cp:lastModifiedBy>
  <cp:revision>163</cp:revision>
  <cp:lastPrinted>2014-07-03T17:47:00Z</cp:lastPrinted>
  <dcterms:created xsi:type="dcterms:W3CDTF">2017-07-13T09:22:00Z</dcterms:created>
  <dcterms:modified xsi:type="dcterms:W3CDTF">2017-07-18T01:46:00Z</dcterms:modified>
</cp:coreProperties>
</file>