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895C86" w:rsidR="007E12E6" w:rsidP="0005783A" w:rsidRDefault="00895C86" w14:paraId="03CA4170" w14:textId="77777777">
      <w:pPr>
        <w:pStyle w:val="Heading1"/>
      </w:pPr>
      <w:r w:rsidRPr="00895C86">
        <w:t>CS 255 System Design Document Template</w:t>
      </w:r>
    </w:p>
    <w:p w:rsidRPr="00895C86" w:rsidR="00895C86" w:rsidP="0005783A" w:rsidRDefault="00895C86" w14:paraId="013D0CA8" w14:textId="77777777">
      <w:pPr>
        <w:suppressAutoHyphens/>
        <w:spacing w:after="0"/>
      </w:pPr>
    </w:p>
    <w:p w:rsidRPr="00895C86" w:rsidR="00895C86" w:rsidP="0005783A" w:rsidRDefault="00895C86" w14:paraId="12C83D1D" w14:textId="77777777">
      <w:pPr>
        <w:suppressAutoHyphens/>
        <w:spacing w:after="0" w:line="240" w:lineRule="auto"/>
        <w:rPr>
          <w:rFonts w:ascii="Calibri" w:hAnsi="Calibri" w:cs="Calibri"/>
          <w:i/>
        </w:rPr>
      </w:pPr>
    </w:p>
    <w:p w:rsidRPr="00895C86" w:rsidR="007E12E6" w:rsidP="0005783A" w:rsidRDefault="00895C86" w14:paraId="26DD4310" w14:textId="77777777">
      <w:pPr>
        <w:pStyle w:val="Heading2"/>
      </w:pPr>
      <w:r w:rsidRPr="00895C86">
        <w:t>UML Diagrams</w:t>
      </w:r>
    </w:p>
    <w:p w:rsidRPr="00895C86" w:rsidR="00895C86" w:rsidP="0005783A" w:rsidRDefault="00895C86" w14:paraId="11627D84" w14:textId="77777777">
      <w:pPr>
        <w:suppressAutoHyphens/>
        <w:spacing w:after="0"/>
      </w:pPr>
    </w:p>
    <w:p w:rsidRPr="00895C86" w:rsidR="007E12E6" w:rsidP="0005783A" w:rsidRDefault="00895C86" w14:paraId="0A75F1BB" w14:textId="77777777">
      <w:pPr>
        <w:pStyle w:val="Heading3"/>
        <w:keepNext w:val="0"/>
        <w:keepLines w:val="0"/>
        <w:suppressAutoHyphens/>
      </w:pPr>
      <w:r w:rsidR="006E31D4">
        <w:rPr/>
        <w:t>UML Use Case Diagram</w:t>
      </w:r>
    </w:p>
    <w:p w:rsidR="380751B2" w:rsidP="7516F717" w:rsidRDefault="380751B2" w14:paraId="6476B910" w14:textId="4EC5EFA9">
      <w:pPr>
        <w:spacing w:after="0" w:line="240" w:lineRule="auto"/>
        <w:rPr>
          <w:rFonts w:ascii="Calibri" w:hAnsi="Calibri" w:cs="Calibri"/>
          <w:i w:val="1"/>
          <w:iCs w:val="1"/>
        </w:rPr>
      </w:pPr>
      <w:r w:rsidR="380751B2">
        <w:drawing>
          <wp:inline wp14:editId="05154036" wp14:anchorId="70FD0034">
            <wp:extent cx="5943600" cy="3790950"/>
            <wp:effectExtent l="0" t="0" r="0" b="0"/>
            <wp:docPr id="16115330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1533035" name="Picture 1611533035"/>
                    <pic:cNvPicPr/>
                  </pic:nvPicPr>
                  <pic:blipFill>
                    <a:blip xmlns:r="http://schemas.openxmlformats.org/officeDocument/2006/relationships" r:embed="rId19128759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95C86" w:rsidR="007E12E6" w:rsidP="0005783A" w:rsidRDefault="007E12E6" w14:paraId="1FEE88D6" w14:textId="77777777">
      <w:pPr>
        <w:suppressAutoHyphens/>
        <w:spacing w:after="0" w:line="240" w:lineRule="auto"/>
        <w:rPr>
          <w:rFonts w:ascii="Calibri" w:hAnsi="Calibri" w:cs="Calibri"/>
        </w:rPr>
      </w:pPr>
    </w:p>
    <w:p w:rsidRPr="00895C86" w:rsidR="007E12E6" w:rsidP="0005783A" w:rsidRDefault="00895C86" w14:paraId="1D043DC8" w14:textId="77777777">
      <w:pPr>
        <w:pStyle w:val="Heading3"/>
        <w:keepNext w:val="0"/>
        <w:keepLines w:val="0"/>
        <w:suppressAutoHyphens/>
      </w:pPr>
      <w:r w:rsidR="006E31D4">
        <w:rPr/>
        <w:t>UML Activity Diagrams</w:t>
      </w:r>
    </w:p>
    <w:p w:rsidR="2ED895FC" w:rsidP="7516F717" w:rsidRDefault="2ED895FC" w14:paraId="2F989E2E" w14:textId="7EEF144B">
      <w:pPr>
        <w:spacing w:after="0" w:line="240" w:lineRule="auto"/>
        <w:rPr>
          <w:rFonts w:ascii="Calibri" w:hAnsi="Calibri" w:cs="Calibri"/>
          <w:i w:val="1"/>
          <w:iCs w:val="1"/>
        </w:rPr>
      </w:pPr>
      <w:r w:rsidR="2ED895FC">
        <w:drawing>
          <wp:inline wp14:editId="5F05DFD7" wp14:anchorId="3FC9C7A2">
            <wp:extent cx="3076575" cy="5943600"/>
            <wp:effectExtent l="0" t="0" r="0" b="0"/>
            <wp:docPr id="1654440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444029" name="Picture 165444029"/>
                    <pic:cNvPicPr/>
                  </pic:nvPicPr>
                  <pic:blipFill>
                    <a:blip xmlns:r="http://schemas.openxmlformats.org/officeDocument/2006/relationships" r:embed="rId3625875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D895FC" w:rsidP="7516F717" w:rsidRDefault="2ED895FC" w14:paraId="2275CEF4" w14:textId="3B1C0893">
      <w:pPr>
        <w:spacing w:after="0" w:line="240" w:lineRule="auto"/>
        <w:rPr>
          <w:rFonts w:ascii="Calibri" w:hAnsi="Calibri" w:cs="Calibri"/>
          <w:i w:val="1"/>
          <w:iCs w:val="1"/>
        </w:rPr>
      </w:pPr>
      <w:r w:rsidR="2ED895FC">
        <w:drawing>
          <wp:inline wp14:editId="2448FF45" wp14:anchorId="6F74201F">
            <wp:extent cx="3248025" cy="5943600"/>
            <wp:effectExtent l="0" t="0" r="0" b="0"/>
            <wp:docPr id="17250112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5011246" name="Picture 1725011246"/>
                    <pic:cNvPicPr/>
                  </pic:nvPicPr>
                  <pic:blipFill>
                    <a:blip xmlns:r="http://schemas.openxmlformats.org/officeDocument/2006/relationships" r:embed="rId13732840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95C86" w:rsidR="007E12E6" w:rsidP="0005783A" w:rsidRDefault="007E12E6" w14:paraId="3B0FCFAE" w14:textId="77777777">
      <w:pPr>
        <w:suppressAutoHyphens/>
        <w:spacing w:after="0" w:line="240" w:lineRule="auto"/>
        <w:rPr>
          <w:rFonts w:ascii="Calibri" w:hAnsi="Calibri" w:cs="Calibri"/>
        </w:rPr>
      </w:pPr>
    </w:p>
    <w:p w:rsidRPr="00895C86" w:rsidR="007E12E6" w:rsidP="0005783A" w:rsidRDefault="00895C86" w14:paraId="689F1A81" w14:textId="77777777">
      <w:pPr>
        <w:pStyle w:val="Heading3"/>
        <w:keepNext w:val="0"/>
        <w:keepLines w:val="0"/>
        <w:suppressAutoHyphens/>
      </w:pPr>
      <w:r w:rsidR="006E31D4">
        <w:rPr/>
        <w:t>UML Sequence Diagram</w:t>
      </w:r>
    </w:p>
    <w:p w:rsidR="02848D5C" w:rsidP="7516F717" w:rsidRDefault="02848D5C" w14:paraId="118F3329" w14:textId="3E1CD251">
      <w:pPr>
        <w:spacing w:after="0" w:line="240" w:lineRule="auto"/>
        <w:rPr>
          <w:rFonts w:ascii="Calibri" w:hAnsi="Calibri" w:cs="Calibri"/>
          <w:i w:val="1"/>
          <w:iCs w:val="1"/>
        </w:rPr>
      </w:pPr>
      <w:r w:rsidR="02848D5C">
        <w:drawing>
          <wp:inline wp14:editId="5BCAD86F" wp14:anchorId="5B513607">
            <wp:extent cx="5943600" cy="3800475"/>
            <wp:effectExtent l="0" t="0" r="0" b="0"/>
            <wp:docPr id="20538437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3843733" name="Picture 2053843733"/>
                    <pic:cNvPicPr/>
                  </pic:nvPicPr>
                  <pic:blipFill>
                    <a:blip xmlns:r="http://schemas.openxmlformats.org/officeDocument/2006/relationships" r:embed="rId10631213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95C86" w:rsidR="007E12E6" w:rsidP="0005783A" w:rsidRDefault="007E12E6" w14:paraId="3FC6B42C" w14:textId="77777777">
      <w:pPr>
        <w:suppressAutoHyphens/>
        <w:spacing w:after="0" w:line="240" w:lineRule="auto"/>
        <w:rPr>
          <w:rFonts w:ascii="Calibri" w:hAnsi="Calibri" w:cs="Calibri"/>
        </w:rPr>
      </w:pPr>
    </w:p>
    <w:p w:rsidRPr="00895C86" w:rsidR="007E12E6" w:rsidP="0005783A" w:rsidRDefault="00895C86" w14:paraId="44FAD4D9" w14:textId="77777777">
      <w:pPr>
        <w:pStyle w:val="Heading3"/>
        <w:keepNext w:val="0"/>
        <w:keepLines w:val="0"/>
        <w:suppressAutoHyphens/>
      </w:pPr>
      <w:r w:rsidR="006E31D4">
        <w:rPr/>
        <w:t>UML Class Diagram</w:t>
      </w:r>
    </w:p>
    <w:p w:rsidR="4763DEFB" w:rsidP="7516F717" w:rsidRDefault="4763DEFB" w14:paraId="13A9562E" w14:textId="251C7520">
      <w:pPr>
        <w:spacing w:after="0" w:line="240" w:lineRule="auto"/>
        <w:rPr>
          <w:rFonts w:ascii="Calibri" w:hAnsi="Calibri" w:cs="Calibri"/>
          <w:i w:val="1"/>
          <w:iCs w:val="1"/>
        </w:rPr>
      </w:pPr>
      <w:r w:rsidR="4763DEFB">
        <w:drawing>
          <wp:inline wp14:editId="2F5401FC" wp14:anchorId="3E12E827">
            <wp:extent cx="3743325" cy="5943600"/>
            <wp:effectExtent l="0" t="0" r="0" b="0"/>
            <wp:docPr id="16190546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9054651" name="Picture 1619054651"/>
                    <pic:cNvPicPr/>
                  </pic:nvPicPr>
                  <pic:blipFill>
                    <a:blip xmlns:r="http://schemas.openxmlformats.org/officeDocument/2006/relationships" r:embed="rId14070334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95C86" w:rsidR="007E12E6" w:rsidP="0005783A" w:rsidRDefault="007E12E6" w14:paraId="3C7CD5F7" w14:textId="77777777">
      <w:pPr>
        <w:suppressAutoHyphens/>
        <w:spacing w:after="0" w:line="240" w:lineRule="auto"/>
        <w:rPr>
          <w:rFonts w:ascii="Calibri" w:hAnsi="Calibri" w:cs="Calibri"/>
        </w:rPr>
      </w:pPr>
    </w:p>
    <w:p w:rsidRPr="00895C86" w:rsidR="007E12E6" w:rsidP="0005783A" w:rsidRDefault="00895C86" w14:paraId="1C292E16" w14:textId="77777777">
      <w:pPr>
        <w:pStyle w:val="Heading2"/>
      </w:pPr>
      <w:r w:rsidR="006E31D4">
        <w:rPr/>
        <w:t>Technical Requirements</w:t>
      </w:r>
    </w:p>
    <w:p w:rsidR="484A69B8" w:rsidP="7516F717" w:rsidRDefault="484A69B8" w14:paraId="554E1812" w14:textId="38446F5E">
      <w:pPr>
        <w:spacing w:before="180" w:beforeAutospacing="off" w:after="240" w:afterAutospacing="off"/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7516F717" w:rsidR="484A69B8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To support the blended object-and-process architecture of DriverPass, the production deployment requires the following ecosystem:</w:t>
      </w:r>
    </w:p>
    <w:p w:rsidR="484A69B8" w:rsidP="7516F717" w:rsidRDefault="484A69B8" w14:paraId="5D6AB4A9" w14:textId="7ABE9600">
      <w:pPr>
        <w:pStyle w:val="ListParagraph"/>
        <w:numPr>
          <w:ilvl w:val="0"/>
          <w:numId w:val="1"/>
        </w:numPr>
        <w:spacing w:before="0" w:beforeAutospacing="off" w:after="180" w:afterAutospacing="off"/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7516F717" w:rsidR="484A69B8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>Hardware:</w:t>
      </w:r>
    </w:p>
    <w:p w:rsidR="484A69B8" w:rsidP="7516F717" w:rsidRDefault="484A69B8" w14:paraId="630D2D8B" w14:textId="55A20A12">
      <w:pPr>
        <w:pStyle w:val="ListParagraph"/>
        <w:numPr>
          <w:ilvl w:val="1"/>
          <w:numId w:val="1"/>
        </w:numPr>
        <w:spacing w:before="0" w:beforeAutospacing="off" w:after="180" w:afterAutospacing="off"/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7516F717" w:rsidR="484A69B8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High-availability Cloud Web Application Servers (minimum 2 vCPUs, 8GB RAM baseline with auto-scaling triggers).</w:t>
      </w:r>
    </w:p>
    <w:p w:rsidR="484A69B8" w:rsidP="7516F717" w:rsidRDefault="484A69B8" w14:paraId="1BF11B42" w14:textId="55362201">
      <w:pPr>
        <w:pStyle w:val="ListParagraph"/>
        <w:numPr>
          <w:ilvl w:val="1"/>
          <w:numId w:val="1"/>
        </w:numPr>
        <w:spacing w:before="0" w:beforeAutospacing="off" w:after="180" w:afterAutospacing="off"/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7516F717" w:rsidR="484A69B8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Managed, isolated relational database instances utilizing SSD storage blocks for low-latency transaction processing.</w:t>
      </w:r>
    </w:p>
    <w:p w:rsidR="484A69B8" w:rsidP="7516F717" w:rsidRDefault="484A69B8" w14:paraId="7C992EE6" w14:textId="43D723BE">
      <w:pPr>
        <w:pStyle w:val="ListParagraph"/>
        <w:numPr>
          <w:ilvl w:val="0"/>
          <w:numId w:val="1"/>
        </w:numPr>
        <w:spacing w:before="0" w:beforeAutospacing="off" w:after="180" w:afterAutospacing="off"/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7516F717" w:rsidR="484A69B8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>Software &amp; Tools:</w:t>
      </w:r>
    </w:p>
    <w:p w:rsidR="484A69B8" w:rsidP="7516F717" w:rsidRDefault="484A69B8" w14:paraId="46233918" w14:textId="6EF4ECD0">
      <w:pPr>
        <w:pStyle w:val="ListParagraph"/>
        <w:numPr>
          <w:ilvl w:val="1"/>
          <w:numId w:val="1"/>
        </w:numPr>
        <w:spacing w:before="0" w:beforeAutospacing="off" w:after="180" w:afterAutospacing="off"/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7516F717" w:rsidR="484A69B8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Back-end environment running modern containerized microservices (.NET Core or Node.js runtime).</w:t>
      </w:r>
    </w:p>
    <w:p w:rsidR="484A69B8" w:rsidP="7516F717" w:rsidRDefault="484A69B8" w14:paraId="56EE0BFB" w14:textId="2F0C405F">
      <w:pPr>
        <w:pStyle w:val="ListParagraph"/>
        <w:numPr>
          <w:ilvl w:val="1"/>
          <w:numId w:val="1"/>
        </w:numPr>
        <w:spacing w:before="0" w:beforeAutospacing="off" w:after="180" w:afterAutospacing="off"/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7516F717" w:rsidR="484A69B8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Front-end structural framework built on React.js or Angular to provide responsive layouts across desktop and mobile screens.</w:t>
      </w:r>
    </w:p>
    <w:p w:rsidR="484A69B8" w:rsidP="7516F717" w:rsidRDefault="484A69B8" w14:paraId="64D00078" w14:textId="6E1EF7B2">
      <w:pPr>
        <w:pStyle w:val="ListParagraph"/>
        <w:numPr>
          <w:ilvl w:val="1"/>
          <w:numId w:val="1"/>
        </w:numPr>
        <w:spacing w:before="0" w:beforeAutospacing="off" w:after="180" w:afterAutospacing="off"/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7516F717" w:rsidR="484A69B8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Database engine running PostgreSQL or MySQL to ensure strict transaction consistency (ACID compliance) for booking and payments.</w:t>
      </w:r>
    </w:p>
    <w:p w:rsidR="484A69B8" w:rsidP="7516F717" w:rsidRDefault="484A69B8" w14:paraId="538A15FF" w14:textId="0F6CE7A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7516F717" w:rsidR="484A69B8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>Infrastructure:</w:t>
      </w:r>
    </w:p>
    <w:p w:rsidR="484A69B8" w:rsidP="7516F717" w:rsidRDefault="484A69B8" w14:paraId="2C6F8D48" w14:textId="23CE69C0">
      <w:pPr>
        <w:pStyle w:val="ListParagraph"/>
        <w:numPr>
          <w:ilvl w:val="1"/>
          <w:numId w:val="1"/>
        </w:numPr>
        <w:spacing w:before="0" w:beforeAutospacing="off" w:after="180" w:afterAutospacing="off"/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7516F717" w:rsidR="484A69B8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Cloud infrastructure hosting (AWS or Microsoft Azure) utilizing Multi-Availability Zone replication for disaster recovery.</w:t>
      </w:r>
    </w:p>
    <w:p w:rsidR="484A69B8" w:rsidP="7516F717" w:rsidRDefault="484A69B8" w14:paraId="211BB88E" w14:textId="72F08C81">
      <w:pPr>
        <w:pStyle w:val="ListParagraph"/>
        <w:numPr>
          <w:ilvl w:val="1"/>
          <w:numId w:val="1"/>
        </w:numPr>
        <w:spacing w:before="0" w:beforeAutospacing="off" w:after="180" w:afterAutospacing="off"/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7516F717" w:rsidR="484A69B8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Content Delivery Network (CDN) to efficiently serve static assets and interactive components.</w:t>
      </w:r>
    </w:p>
    <w:p w:rsidR="484A69B8" w:rsidP="7516F717" w:rsidRDefault="484A69B8" w14:paraId="22129E9A" w14:textId="21181162">
      <w:pPr>
        <w:pStyle w:val="ListParagraph"/>
        <w:numPr>
          <w:ilvl w:val="1"/>
          <w:numId w:val="1"/>
        </w:numPr>
        <w:spacing w:before="0" w:beforeAutospacing="off" w:after="180" w:afterAutospacing="off"/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7516F717" w:rsidR="484A69B8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HTTPS traffic routing via Transport Layer Security (TLS 1.3) protocols.</w:t>
      </w:r>
    </w:p>
    <w:p w:rsidR="7516F717" w:rsidP="7516F717" w:rsidRDefault="7516F717" w14:paraId="5D954E73" w14:textId="2740F632">
      <w:pPr>
        <w:spacing w:after="0" w:line="240" w:lineRule="auto"/>
        <w:rPr>
          <w:rFonts w:ascii="Calibri" w:hAnsi="Calibri" w:cs="Calibri"/>
          <w:i w:val="1"/>
          <w:iCs w:val="1"/>
        </w:rPr>
      </w:pPr>
    </w:p>
    <w:sectPr w:rsidRPr="00895C86" w:rsidR="007E12E6">
      <w:headerReference w:type="default" r:id="rId7"/>
      <w:footerReference w:type="default" r:id="rId8"/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871DC" w:rsidRDefault="005871DC" w14:paraId="1CBFE7FB" w14:textId="77777777">
      <w:pPr>
        <w:spacing w:after="0" w:line="240" w:lineRule="auto"/>
      </w:pPr>
      <w:r>
        <w:separator/>
      </w:r>
    </w:p>
  </w:endnote>
  <w:endnote w:type="continuationSeparator" w:id="0">
    <w:p w:rsidR="005871DC" w:rsidRDefault="005871DC" w14:paraId="123BDDC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95C86" w:rsidRDefault="00895C86" w14:paraId="0FDFF854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rFonts w:ascii="Calibri" w:hAnsi="Calibri" w:eastAsia="Calibri" w:cs="Calibri"/>
        <w:color w:val="000000"/>
      </w:rPr>
    </w:pPr>
    <w:r>
      <w:rPr>
        <w:rFonts w:ascii="Calibri" w:hAnsi="Calibri" w:eastAsia="Calibri" w:cs="Calibri"/>
        <w:color w:val="000000"/>
      </w:rPr>
      <w:fldChar w:fldCharType="begin"/>
    </w:r>
    <w:r>
      <w:rPr>
        <w:rFonts w:ascii="Calibri" w:hAnsi="Calibri" w:eastAsia="Calibri" w:cs="Calibri"/>
        <w:color w:val="000000"/>
      </w:rPr>
      <w:instrText>PAGE</w:instrText>
    </w:r>
    <w:r>
      <w:rPr>
        <w:rFonts w:ascii="Calibri" w:hAnsi="Calibri" w:eastAsia="Calibri" w:cs="Calibri"/>
        <w:color w:val="000000"/>
      </w:rPr>
      <w:fldChar w:fldCharType="separate"/>
    </w:r>
    <w:r w:rsidR="00E0362B">
      <w:rPr>
        <w:rFonts w:ascii="Calibri" w:hAnsi="Calibri" w:eastAsia="Calibri" w:cs="Calibri"/>
        <w:noProof/>
        <w:color w:val="000000"/>
      </w:rPr>
      <w:t>1</w:t>
    </w:r>
    <w:r>
      <w:rPr>
        <w:rFonts w:ascii="Calibri" w:hAnsi="Calibri" w:eastAsia="Calibri" w:cs="Calibri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871DC" w:rsidRDefault="005871DC" w14:paraId="5A9F3907" w14:textId="77777777">
      <w:pPr>
        <w:spacing w:after="0" w:line="240" w:lineRule="auto"/>
      </w:pPr>
      <w:r>
        <w:separator/>
      </w:r>
    </w:p>
  </w:footnote>
  <w:footnote w:type="continuationSeparator" w:id="0">
    <w:p w:rsidR="005871DC" w:rsidRDefault="005871DC" w14:paraId="3B78C3DC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svg="http://schemas.microsoft.com/office/drawing/2016/SVG/main" mc:Ignorable="w14 w15 w16se w16cid w16 w16cex w16sdtdh wp14">
  <w:p w:rsidRPr="00895C86" w:rsidR="00895C86" w:rsidP="00711CC9" w:rsidRDefault="00711CC9" w14:paraId="004CB96D" w14:textId="0ED23418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D707A65" wp14:editId="3F145A4B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b0856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2E6"/>
    <w:rsid w:val="0005783A"/>
    <w:rsid w:val="00274D86"/>
    <w:rsid w:val="005871DC"/>
    <w:rsid w:val="006E31D4"/>
    <w:rsid w:val="00711CC9"/>
    <w:rsid w:val="00754D65"/>
    <w:rsid w:val="00767664"/>
    <w:rsid w:val="007C2BAF"/>
    <w:rsid w:val="007E12E6"/>
    <w:rsid w:val="00827CFF"/>
    <w:rsid w:val="00860723"/>
    <w:rsid w:val="00895C86"/>
    <w:rsid w:val="009C0C32"/>
    <w:rsid w:val="00AE52D4"/>
    <w:rsid w:val="00E0362B"/>
    <w:rsid w:val="02848D5C"/>
    <w:rsid w:val="2ED895FC"/>
    <w:rsid w:val="380751B2"/>
    <w:rsid w:val="4763DEFB"/>
    <w:rsid w:val="484A69B8"/>
    <w:rsid w:val="50A93D72"/>
    <w:rsid w:val="54361EC0"/>
    <w:rsid w:val="58B6F412"/>
    <w:rsid w:val="7516F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0E683"/>
  <w15:docId w15:val="{67B8D5EF-DF41-4AD1-99F4-DA1E5BE7E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4452A"/>
    <w:rPr>
      <w:rFonts w:asciiTheme="majorHAnsi" w:hAnsiTheme="majorHAnsi" w:eastAsiaTheme="minorHAnsi" w:cstheme="majorHAnsi"/>
    </w:rPr>
  </w:style>
  <w:style w:type="paragraph" w:styleId="Heading1">
    <w:name w:val="heading 1"/>
    <w:basedOn w:val="Title"/>
    <w:next w:val="Normal"/>
    <w:link w:val="Heading1Char"/>
    <w:uiPriority w:val="9"/>
    <w:qFormat/>
    <w:rsid w:val="00895C86"/>
    <w:pPr>
      <w:keepNext w:val="0"/>
      <w:keepLines w:val="0"/>
      <w:suppressAutoHyphens/>
      <w:spacing w:after="0" w:line="240" w:lineRule="auto"/>
      <w:jc w:val="center"/>
      <w:outlineLvl w:val="0"/>
    </w:pPr>
    <w:rPr>
      <w:rFonts w:ascii="Calibri" w:hAnsi="Calibri" w:cs="Calibri"/>
      <w:b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95C86"/>
    <w:pPr>
      <w:outlineLvl w:val="1"/>
    </w:pPr>
  </w:style>
  <w:style w:type="paragraph" w:styleId="Heading3">
    <w:name w:val="heading 3"/>
    <w:basedOn w:val="Normal"/>
    <w:next w:val="Normal"/>
    <w:uiPriority w:val="9"/>
    <w:unhideWhenUsed/>
    <w:qFormat/>
    <w:rsid w:val="00895C86"/>
    <w:pPr>
      <w:keepNext/>
      <w:keepLines/>
      <w:spacing w:after="0" w:line="240" w:lineRule="auto"/>
      <w:outlineLvl w:val="2"/>
    </w:pPr>
    <w:rPr>
      <w:rFonts w:ascii="Calibri" w:hAnsi="Calibri"/>
      <w:b/>
      <w:color w:val="000000" w:themeColor="text1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hAnsi="Arial" w:eastAsia="Arial" w:cs="Arial"/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4452A"/>
    <w:pPr>
      <w:ind w:left="720"/>
      <w:contextualSpacing/>
    </w:pPr>
  </w:style>
  <w:style w:type="character" w:styleId="Heading1Char" w:customStyle="1">
    <w:name w:val="Heading 1 Char"/>
    <w:basedOn w:val="DefaultParagraphFont"/>
    <w:link w:val="Heading1"/>
    <w:uiPriority w:val="9"/>
    <w:rsid w:val="00895C86"/>
    <w:rPr>
      <w:rFonts w:eastAsiaTheme="minorHAnsi"/>
      <w:b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895C86"/>
    <w:rPr>
      <w:rFonts w:eastAsiaTheme="minorHAnsi"/>
      <w:b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95C8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openxmlformats.org/officeDocument/2006/relationships/image" Target="/media/image2.png" Id="rId1912875966" /><Relationship Type="http://schemas.openxmlformats.org/officeDocument/2006/relationships/image" Target="/media/image3.png" Id="rId362587550" /><Relationship Type="http://schemas.openxmlformats.org/officeDocument/2006/relationships/image" Target="/media/image4.png" Id="rId1373284017" /><Relationship Type="http://schemas.openxmlformats.org/officeDocument/2006/relationships/image" Target="/media/image5.png" Id="rId1063121304" /><Relationship Type="http://schemas.openxmlformats.org/officeDocument/2006/relationships/image" Target="/media/image6.png" Id="rId1407033474" /><Relationship Type="http://schemas.openxmlformats.org/officeDocument/2006/relationships/numbering" Target="numbering.xml" Id="R90f1a28632a447b9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mCeE24m+9skCJlIqI9pNQW925A==">AMUW2mVKOlmTVB7reuITImHAUhMCtMRQjOwonEdpyxGTNo6oWlSVEOirRSaLnfTBu3/e3hZ23AgnPAqaGfPHW0PzkFBxwZVboECLBlgqlIw9L2L76Edw3Hap0DNlWwl2CyQ2ViPpS/ylYbLblrbAl7UbZBB13vgHzOu9yeGCmTTJNkHxb/B2aLydrNeadNKJS9FOrQfWuRDdy6IwuUufhSlmgj7Av/QKfsx/QoiY7qiYDA69Qp7LHoEakXbwmMidC2K0CRIorLd8Bvn1+64EANs8nXTBAa9kD2o7YXRhn505lNb1bDYxRvuwihvhWIvcozNCGnAA1OuSBqBY3BDzSEkfJskAPWiUriang15hhV78q/somdsa6M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SNHU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Gentile, Amy</dc:creator>
  <lastModifiedBy>Carlen, Jacob</lastModifiedBy>
  <revision>4</revision>
  <dcterms:created xsi:type="dcterms:W3CDTF">2020-01-15T13:21:00.0000000Z</dcterms:created>
  <dcterms:modified xsi:type="dcterms:W3CDTF">2026-10-13T21:46:14.7577557Z</dcterms:modified>
</coreProperties>
</file>