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1: Explain workplace safety responsibilities.</w:t>
      </w:r>
    </w:p>
    <w:p>
      <w:r>
        <w:t>Workers must follow safety procedures, report hazards, use PPE, and cooperate with supervisors to keep the workplace safe.</w:t>
      </w:r>
    </w:p>
    <w:p>
      <w:r>
        <w:rPr>
          <w:b/>
          <w:color w:val="1F4E79"/>
        </w:rPr>
        <w:t xml:space="preserve">Assessor feedback: </w:t>
      </w:r>
      <w:r>
        <w:rPr>
          <w:i/>
          <w:color w:val="1F4E79"/>
        </w:rPr>
        <w:t>Judgement: Partially met. The response appears relevant, but it needs more development to demonstrate a complete answer. Action required: Add more explanation, practical detail, and an example that shows how the answer applies.</w:t>
      </w:r>
    </w:p>
    <w:p>
      <w:r>
        <w:t>Question 2: Describe how to communicate a hazard.</w:t>
      </w:r>
    </w:p>
    <w:p>
      <w:r>
        <w:t>Tell the supervisor immediately and record the hazard using the workplace reporting process.</w:t>
      </w:r>
    </w:p>
    <w:p>
      <w:r>
        <w:rPr>
          <w:b/>
          <w:color w:val="1F4E79"/>
        </w:rPr>
        <w:t xml:space="preserve">Assessor feedback: </w:t>
      </w:r>
      <w:r>
        <w:rPr>
          <w:i/>
          <w:color w:val="1F4E79"/>
        </w:rPr>
        <w:t>Judgement: Insufficient evidence. The response is very brief and does not provide enough detail to assess the task properly. Current evidence begins: 'Tell the supervisor immediately and record the hazard using the workplace reporting process.'. Action required: Expand the answer with a clearer explanation, direct response to the question, and a relevant example where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