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D06F8E" w14:textId="06847C56" w:rsidR="006A4188" w:rsidRDefault="006A4188" w:rsidP="0069212B">
      <w:pPr>
        <w:spacing w:after="0" w:line="240" w:lineRule="auto"/>
        <w:rPr>
          <w:sz w:val="20"/>
          <w:szCs w:val="20"/>
        </w:rPr>
      </w:pPr>
    </w:p>
    <w:p w14:paraId="30D59BEA" w14:textId="49701225" w:rsidR="00FD3973" w:rsidRPr="000D7564" w:rsidRDefault="00FD3973" w:rsidP="000D7564">
      <w:pPr>
        <w:spacing w:after="0" w:line="240" w:lineRule="auto"/>
        <w:rPr>
          <w:sz w:val="20"/>
          <w:szCs w:val="20"/>
        </w:rPr>
      </w:pPr>
      <w:r w:rsidRPr="00FD3973">
        <w:rPr>
          <w:rFonts w:eastAsia="Times New Roman" w:cstheme="minorHAnsi"/>
          <w:b/>
          <w:bCs/>
          <w:sz w:val="20"/>
          <w:szCs w:val="20"/>
          <w:lang w:eastAsia="ru-RU"/>
        </w:rPr>
        <w:t>Архитектура B2B-</w:t>
      </w:r>
      <w:r w:rsidR="00D556FE">
        <w:rPr>
          <w:rFonts w:eastAsia="Times New Roman" w:cstheme="minorHAnsi"/>
          <w:b/>
          <w:bCs/>
          <w:sz w:val="20"/>
          <w:szCs w:val="20"/>
          <w:lang w:eastAsia="ru-RU"/>
        </w:rPr>
        <w:t>агрегатора</w:t>
      </w:r>
      <w:r w:rsidRPr="00FD3973">
        <w:rPr>
          <w:rFonts w:eastAsia="Times New Roman" w:cstheme="minorHAnsi"/>
          <w:b/>
          <w:bCs/>
          <w:sz w:val="20"/>
          <w:szCs w:val="20"/>
          <w:lang w:eastAsia="ru-RU"/>
        </w:rPr>
        <w:t xml:space="preserve"> </w:t>
      </w:r>
      <w:r w:rsidR="00D556FE">
        <w:rPr>
          <w:rFonts w:eastAsia="Times New Roman" w:cstheme="minorHAnsi"/>
          <w:b/>
          <w:bCs/>
          <w:sz w:val="20"/>
          <w:szCs w:val="20"/>
          <w:lang w:eastAsia="ru-RU"/>
        </w:rPr>
        <w:t>технической информации</w:t>
      </w:r>
    </w:p>
    <w:p w14:paraId="4062ECD7" w14:textId="77777777" w:rsidR="00D556FE" w:rsidRDefault="00FD3973" w:rsidP="00FD3973">
      <w:pPr>
        <w:spacing w:line="240" w:lineRule="auto"/>
        <w:rPr>
          <w:rFonts w:eastAsia="Times New Roman" w:cstheme="minorHAnsi"/>
          <w:sz w:val="20"/>
          <w:szCs w:val="20"/>
          <w:lang w:eastAsia="ru-RU"/>
        </w:rPr>
      </w:pPr>
      <w:r w:rsidRPr="00FD3973">
        <w:rPr>
          <w:rFonts w:eastAsia="Times New Roman" w:cstheme="minorHAnsi"/>
          <w:sz w:val="20"/>
          <w:szCs w:val="20"/>
          <w:lang w:eastAsia="ru-RU"/>
        </w:rPr>
        <w:t xml:space="preserve">Проект представляет собой экосистему из </w:t>
      </w:r>
      <w:r w:rsidR="00D556FE">
        <w:rPr>
          <w:rFonts w:eastAsia="Times New Roman" w:cstheme="minorHAnsi"/>
          <w:sz w:val="20"/>
          <w:szCs w:val="20"/>
          <w:lang w:eastAsia="ru-RU"/>
        </w:rPr>
        <w:t xml:space="preserve">трех </w:t>
      </w:r>
      <w:r w:rsidRPr="00FD3973">
        <w:rPr>
          <w:rFonts w:eastAsia="Times New Roman" w:cstheme="minorHAnsi"/>
          <w:sz w:val="20"/>
          <w:szCs w:val="20"/>
          <w:lang w:eastAsia="ru-RU"/>
        </w:rPr>
        <w:t xml:space="preserve">ключевых ИТ-продуктов: </w:t>
      </w:r>
    </w:p>
    <w:p w14:paraId="43013551" w14:textId="77777777" w:rsidR="00D556FE" w:rsidRDefault="00D556FE" w:rsidP="00FD3973">
      <w:pPr>
        <w:spacing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gramStart"/>
      <w:r w:rsidRPr="00776011">
        <w:rPr>
          <w:rFonts w:eastAsia="Times New Roman" w:cstheme="minorHAnsi"/>
          <w:b/>
          <w:bCs/>
          <w:sz w:val="20"/>
          <w:szCs w:val="20"/>
          <w:lang w:eastAsia="ru-RU"/>
        </w:rPr>
        <w:t>Структурированное  хранилище</w:t>
      </w:r>
      <w:proofErr w:type="gramEnd"/>
      <w:r>
        <w:rPr>
          <w:rFonts w:eastAsia="Times New Roman" w:cstheme="minorHAnsi"/>
          <w:sz w:val="20"/>
          <w:szCs w:val="20"/>
          <w:lang w:eastAsia="ru-RU"/>
        </w:rPr>
        <w:t xml:space="preserve"> технической информации</w:t>
      </w:r>
    </w:p>
    <w:p w14:paraId="31A31659" w14:textId="77777777" w:rsidR="00D556FE" w:rsidRDefault="00FD3973" w:rsidP="00FD3973">
      <w:pPr>
        <w:spacing w:line="240" w:lineRule="auto"/>
        <w:rPr>
          <w:rFonts w:eastAsia="Times New Roman" w:cstheme="minorHAnsi"/>
          <w:sz w:val="20"/>
          <w:szCs w:val="20"/>
          <w:lang w:eastAsia="ru-RU"/>
        </w:rPr>
      </w:pPr>
      <w:r w:rsidRPr="00FD3973">
        <w:rPr>
          <w:rFonts w:eastAsia="Times New Roman" w:cstheme="minorHAnsi"/>
          <w:b/>
          <w:bCs/>
          <w:sz w:val="20"/>
          <w:szCs w:val="20"/>
          <w:lang w:eastAsia="ru-RU"/>
        </w:rPr>
        <w:t>Сайт-</w:t>
      </w:r>
      <w:r w:rsidR="00D556FE">
        <w:rPr>
          <w:rFonts w:eastAsia="Times New Roman" w:cstheme="minorHAnsi"/>
          <w:b/>
          <w:bCs/>
          <w:sz w:val="20"/>
          <w:szCs w:val="20"/>
          <w:lang w:eastAsia="ru-RU"/>
        </w:rPr>
        <w:t xml:space="preserve">Агрегатор </w:t>
      </w:r>
      <w:r w:rsidRPr="00FD3973">
        <w:rPr>
          <w:rFonts w:eastAsia="Times New Roman" w:cstheme="minorHAnsi"/>
          <w:sz w:val="20"/>
          <w:szCs w:val="20"/>
          <w:lang w:eastAsia="ru-RU"/>
        </w:rPr>
        <w:t>(</w:t>
      </w:r>
      <w:r w:rsidR="00D556FE">
        <w:rPr>
          <w:rFonts w:eastAsia="Times New Roman" w:cstheme="minorHAnsi"/>
          <w:sz w:val="20"/>
          <w:szCs w:val="20"/>
          <w:lang w:eastAsia="ru-RU"/>
        </w:rPr>
        <w:t>каталоги и конфигураторы оборудования</w:t>
      </w:r>
      <w:r w:rsidRPr="00FD3973">
        <w:rPr>
          <w:rFonts w:eastAsia="Times New Roman" w:cstheme="minorHAnsi"/>
          <w:sz w:val="20"/>
          <w:szCs w:val="20"/>
          <w:lang w:eastAsia="ru-RU"/>
        </w:rPr>
        <w:t xml:space="preserve">, </w:t>
      </w:r>
      <w:r w:rsidR="00D556FE">
        <w:rPr>
          <w:rFonts w:eastAsia="Times New Roman" w:cstheme="minorHAnsi"/>
          <w:sz w:val="20"/>
          <w:szCs w:val="20"/>
          <w:lang w:eastAsia="ru-RU"/>
        </w:rPr>
        <w:t>система формирования КП, спецификаций, паспортов и технической информации на оборудование,</w:t>
      </w:r>
      <w:r w:rsidRPr="00FD3973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="00D556FE">
        <w:rPr>
          <w:rFonts w:eastAsia="Times New Roman" w:cstheme="minorHAnsi"/>
          <w:sz w:val="20"/>
          <w:szCs w:val="20"/>
          <w:lang w:eastAsia="ru-RU"/>
        </w:rPr>
        <w:t>система оформления заказов на покупку</w:t>
      </w:r>
      <w:r w:rsidRPr="00FD3973">
        <w:rPr>
          <w:rFonts w:eastAsia="Times New Roman" w:cstheme="minorHAnsi"/>
          <w:sz w:val="20"/>
          <w:szCs w:val="20"/>
          <w:lang w:eastAsia="ru-RU"/>
        </w:rPr>
        <w:t>)</w:t>
      </w:r>
    </w:p>
    <w:p w14:paraId="0DCB20C0" w14:textId="49788726" w:rsidR="00FD3973" w:rsidRDefault="00FD3973" w:rsidP="00FD3973">
      <w:pPr>
        <w:spacing w:line="240" w:lineRule="auto"/>
        <w:rPr>
          <w:rFonts w:eastAsia="Times New Roman" w:cstheme="minorHAnsi"/>
          <w:sz w:val="20"/>
          <w:szCs w:val="20"/>
          <w:lang w:eastAsia="ru-RU"/>
        </w:rPr>
      </w:pPr>
      <w:r w:rsidRPr="00FD3973">
        <w:rPr>
          <w:rFonts w:eastAsia="Times New Roman" w:cstheme="minorHAnsi"/>
          <w:sz w:val="20"/>
          <w:szCs w:val="20"/>
          <w:lang w:eastAsia="ru-RU"/>
        </w:rPr>
        <w:t>сет</w:t>
      </w:r>
      <w:r w:rsidR="00D556FE">
        <w:rPr>
          <w:rFonts w:eastAsia="Times New Roman" w:cstheme="minorHAnsi"/>
          <w:sz w:val="20"/>
          <w:szCs w:val="20"/>
          <w:lang w:eastAsia="ru-RU"/>
        </w:rPr>
        <w:t>ь</w:t>
      </w:r>
      <w:r w:rsidRPr="00FD3973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FD3973">
        <w:rPr>
          <w:rFonts w:eastAsia="Times New Roman" w:cstheme="minorHAnsi"/>
          <w:b/>
          <w:bCs/>
          <w:sz w:val="20"/>
          <w:szCs w:val="20"/>
          <w:lang w:eastAsia="ru-RU"/>
        </w:rPr>
        <w:t>Сайтов-партнеров</w:t>
      </w:r>
      <w:r w:rsidRPr="00FD3973">
        <w:rPr>
          <w:rFonts w:eastAsia="Times New Roman" w:cstheme="minorHAnsi"/>
          <w:sz w:val="20"/>
          <w:szCs w:val="20"/>
          <w:lang w:eastAsia="ru-RU"/>
        </w:rPr>
        <w:t xml:space="preserve"> (внешние витрины клиентов, интегрированные через мини-приложения).</w:t>
      </w:r>
    </w:p>
    <w:p w14:paraId="0EF863D8" w14:textId="77777777" w:rsidR="00FD3973" w:rsidRPr="00FD3973" w:rsidRDefault="00FD3973" w:rsidP="00FD3973">
      <w:pPr>
        <w:spacing w:line="240" w:lineRule="auto"/>
        <w:rPr>
          <w:rFonts w:eastAsia="Times New Roman" w:cstheme="minorHAnsi"/>
          <w:b/>
          <w:bCs/>
          <w:sz w:val="20"/>
          <w:szCs w:val="20"/>
          <w:lang w:eastAsia="ru-RU"/>
        </w:rPr>
      </w:pPr>
      <w:r w:rsidRPr="00FD3973">
        <w:rPr>
          <w:rFonts w:eastAsia="Times New Roman" w:cstheme="minorHAnsi"/>
          <w:b/>
          <w:bCs/>
          <w:sz w:val="20"/>
          <w:szCs w:val="20"/>
          <w:lang w:eastAsia="ru-RU"/>
        </w:rPr>
        <w:t>1. Терминология и ролевая модель участников</w:t>
      </w:r>
    </w:p>
    <w:p w14:paraId="6A1B087E" w14:textId="77777777" w:rsidR="00FD3973" w:rsidRPr="00FD3973" w:rsidRDefault="00FD3973" w:rsidP="00FD3973">
      <w:pPr>
        <w:spacing w:line="240" w:lineRule="auto"/>
        <w:rPr>
          <w:rFonts w:eastAsia="Times New Roman" w:cstheme="minorHAnsi"/>
          <w:sz w:val="20"/>
          <w:szCs w:val="20"/>
          <w:lang w:eastAsia="ru-RU"/>
        </w:rPr>
      </w:pPr>
      <w:r w:rsidRPr="00FD3973">
        <w:rPr>
          <w:rFonts w:eastAsia="Times New Roman" w:cstheme="minorHAnsi"/>
          <w:sz w:val="20"/>
          <w:szCs w:val="20"/>
          <w:lang w:eastAsia="ru-RU"/>
        </w:rPr>
        <w:t>Для описания цепочки поставок, ценообразования и обработки заказов на платформе используются следующие роли:</w:t>
      </w:r>
    </w:p>
    <w:p w14:paraId="2A21BE5D" w14:textId="77777777" w:rsidR="00FD3973" w:rsidRPr="00FD3973" w:rsidRDefault="00FD3973" w:rsidP="00FD3973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0"/>
          <w:szCs w:val="20"/>
          <w:lang w:eastAsia="ru-RU"/>
        </w:rPr>
      </w:pPr>
      <w:r w:rsidRPr="00FD3973">
        <w:rPr>
          <w:rFonts w:eastAsia="Times New Roman" w:cstheme="minorHAnsi"/>
          <w:b/>
          <w:bCs/>
          <w:sz w:val="20"/>
          <w:szCs w:val="20"/>
          <w:lang w:eastAsia="ru-RU"/>
        </w:rPr>
        <w:t>Производитель (Импортер)</w:t>
      </w:r>
      <w:r w:rsidRPr="00FD3973">
        <w:rPr>
          <w:rFonts w:eastAsia="Times New Roman" w:cstheme="minorHAnsi"/>
          <w:sz w:val="20"/>
          <w:szCs w:val="20"/>
          <w:lang w:eastAsia="ru-RU"/>
        </w:rPr>
        <w:t xml:space="preserve"> — завод или официальный импортер промышленного оборудования. Продает продукцию под уникальными брендами и кодировками (артикулами). Напрямую розничные или мелкооптовые заказы на маркетплейсе не обрабатывает, а реализует товары исключительно через свою дилерскую сеть.</w:t>
      </w:r>
    </w:p>
    <w:p w14:paraId="6B90C189" w14:textId="77777777" w:rsidR="00FD3973" w:rsidRPr="00FD3973" w:rsidRDefault="00FD3973" w:rsidP="00FD3973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0"/>
          <w:szCs w:val="20"/>
          <w:lang w:eastAsia="ru-RU"/>
        </w:rPr>
      </w:pPr>
      <w:r w:rsidRPr="00FD3973">
        <w:rPr>
          <w:rFonts w:eastAsia="Times New Roman" w:cstheme="minorHAnsi"/>
          <w:b/>
          <w:bCs/>
          <w:sz w:val="20"/>
          <w:szCs w:val="20"/>
          <w:lang w:eastAsia="ru-RU"/>
        </w:rPr>
        <w:t>Дилер Производителя</w:t>
      </w:r>
      <w:r w:rsidRPr="00FD3973">
        <w:rPr>
          <w:rFonts w:eastAsia="Times New Roman" w:cstheme="minorHAnsi"/>
          <w:sz w:val="20"/>
          <w:szCs w:val="20"/>
          <w:lang w:eastAsia="ru-RU"/>
        </w:rPr>
        <w:t xml:space="preserve"> — официальная торговая организация, авторизованная Производителем. Дилер размещает карточки товаров со своими ценами и остатками на Маркете и напрямую отвечает за поставку.</w:t>
      </w:r>
    </w:p>
    <w:p w14:paraId="3E883A6B" w14:textId="77777777" w:rsidR="00FD3973" w:rsidRDefault="00FD3973" w:rsidP="00FD3973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0"/>
          <w:szCs w:val="20"/>
          <w:lang w:eastAsia="ru-RU"/>
        </w:rPr>
      </w:pPr>
      <w:r w:rsidRPr="00FD3973">
        <w:rPr>
          <w:rFonts w:eastAsia="Times New Roman" w:cstheme="minorHAnsi"/>
          <w:b/>
          <w:bCs/>
          <w:sz w:val="20"/>
          <w:szCs w:val="20"/>
          <w:lang w:eastAsia="ru-RU"/>
        </w:rPr>
        <w:t>Инжиниринговая компания</w:t>
      </w:r>
      <w:r w:rsidRPr="00FD3973">
        <w:rPr>
          <w:rFonts w:eastAsia="Times New Roman" w:cstheme="minorHAnsi"/>
          <w:sz w:val="20"/>
          <w:szCs w:val="20"/>
          <w:lang w:eastAsia="ru-RU"/>
        </w:rPr>
        <w:t xml:space="preserve"> — технический эксперт </w:t>
      </w:r>
    </w:p>
    <w:p w14:paraId="2B5D971D" w14:textId="03B7D58D" w:rsidR="00FD3973" w:rsidRPr="00FD3973" w:rsidRDefault="00FD3973" w:rsidP="00FD3973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0"/>
          <w:szCs w:val="20"/>
          <w:lang w:eastAsia="ru-RU"/>
        </w:rPr>
      </w:pPr>
      <w:r w:rsidRPr="00FD3973">
        <w:rPr>
          <w:rFonts w:eastAsia="Times New Roman" w:cstheme="minorHAnsi"/>
          <w:sz w:val="20"/>
          <w:szCs w:val="20"/>
          <w:lang w:eastAsia="ru-RU"/>
        </w:rPr>
        <w:t xml:space="preserve">платформы. Создает сложные технические сборки (например, </w:t>
      </w:r>
      <w:r w:rsidRPr="00FD3973">
        <w:rPr>
          <w:rFonts w:eastAsia="Times New Roman" w:cstheme="minorHAnsi"/>
          <w:i/>
          <w:iCs/>
          <w:sz w:val="20"/>
          <w:szCs w:val="20"/>
          <w:lang w:eastAsia="ru-RU"/>
        </w:rPr>
        <w:t>запорная арматура + электропривод + датчики + крепеж</w:t>
      </w:r>
      <w:r w:rsidRPr="00FD3973">
        <w:rPr>
          <w:rFonts w:eastAsia="Times New Roman" w:cstheme="minorHAnsi"/>
          <w:sz w:val="20"/>
          <w:szCs w:val="20"/>
          <w:lang w:eastAsia="ru-RU"/>
        </w:rPr>
        <w:t>) и продает такой комплект как единое изделие под собственной карточкой товара.</w:t>
      </w:r>
    </w:p>
    <w:p w14:paraId="407AEE34" w14:textId="77777777" w:rsidR="00FD3973" w:rsidRPr="00FD3973" w:rsidRDefault="00FD3973" w:rsidP="00FD3973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FD3973">
        <w:rPr>
          <w:rFonts w:eastAsia="Times New Roman" w:cstheme="minorHAnsi"/>
          <w:b/>
          <w:bCs/>
          <w:sz w:val="20"/>
          <w:szCs w:val="20"/>
          <w:lang w:eastAsia="ru-RU"/>
        </w:rPr>
        <w:t>Селлер</w:t>
      </w:r>
      <w:proofErr w:type="spellEnd"/>
      <w:r w:rsidRPr="00FD3973">
        <w:rPr>
          <w:rFonts w:eastAsia="Times New Roman" w:cstheme="minorHAnsi"/>
          <w:sz w:val="20"/>
          <w:szCs w:val="20"/>
          <w:lang w:eastAsia="ru-RU"/>
        </w:rPr>
        <w:t xml:space="preserve"> — обобщенное понятие для любого продавца на Маркете, имеющего свои карточки товаров (роль </w:t>
      </w:r>
      <w:proofErr w:type="spellStart"/>
      <w:r w:rsidRPr="00FD3973">
        <w:rPr>
          <w:rFonts w:eastAsia="Times New Roman" w:cstheme="minorHAnsi"/>
          <w:sz w:val="20"/>
          <w:szCs w:val="20"/>
          <w:lang w:eastAsia="ru-RU"/>
        </w:rPr>
        <w:t>Селлера</w:t>
      </w:r>
      <w:proofErr w:type="spellEnd"/>
      <w:r w:rsidRPr="00FD3973">
        <w:rPr>
          <w:rFonts w:eastAsia="Times New Roman" w:cstheme="minorHAnsi"/>
          <w:sz w:val="20"/>
          <w:szCs w:val="20"/>
          <w:lang w:eastAsia="ru-RU"/>
        </w:rPr>
        <w:t xml:space="preserve"> может выполнять как Дилер, так и Инжиниринговая компания).</w:t>
      </w:r>
    </w:p>
    <w:p w14:paraId="47112359" w14:textId="2B026751" w:rsidR="00FD3973" w:rsidRPr="00FD3973" w:rsidRDefault="00D556FE" w:rsidP="00FD3973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b/>
          <w:bCs/>
          <w:sz w:val="20"/>
          <w:szCs w:val="20"/>
          <w:lang w:eastAsia="ru-RU"/>
        </w:rPr>
        <w:t>П</w:t>
      </w:r>
      <w:r w:rsidR="00FD3973" w:rsidRPr="00FD3973">
        <w:rPr>
          <w:rFonts w:eastAsia="Times New Roman" w:cstheme="minorHAnsi"/>
          <w:b/>
          <w:bCs/>
          <w:sz w:val="20"/>
          <w:szCs w:val="20"/>
          <w:lang w:eastAsia="ru-RU"/>
        </w:rPr>
        <w:t>оставщик</w:t>
      </w:r>
      <w:r>
        <w:rPr>
          <w:rFonts w:eastAsia="Times New Roman" w:cstheme="minorHAnsi"/>
          <w:b/>
          <w:bCs/>
          <w:sz w:val="20"/>
          <w:szCs w:val="20"/>
          <w:lang w:eastAsia="ru-RU"/>
        </w:rPr>
        <w:t>-консолидатор</w:t>
      </w:r>
      <w:r w:rsidR="00FD3973" w:rsidRPr="00FD3973">
        <w:rPr>
          <w:rFonts w:eastAsia="Times New Roman" w:cstheme="minorHAnsi"/>
          <w:sz w:val="20"/>
          <w:szCs w:val="20"/>
          <w:lang w:eastAsia="ru-RU"/>
        </w:rPr>
        <w:t xml:space="preserve"> — сервисно-логистическая организация, выступающая главным «одним окном» для конечного покупателя. Агрегатор консолидирует под заявку клиента оборудование от множества разных Производителей и </w:t>
      </w:r>
      <w:proofErr w:type="spellStart"/>
      <w:r w:rsidR="00FD3973" w:rsidRPr="00FD3973">
        <w:rPr>
          <w:rFonts w:eastAsia="Times New Roman" w:cstheme="minorHAnsi"/>
          <w:sz w:val="20"/>
          <w:szCs w:val="20"/>
          <w:lang w:eastAsia="ru-RU"/>
        </w:rPr>
        <w:t>Селлеров</w:t>
      </w:r>
      <w:proofErr w:type="spellEnd"/>
      <w:r w:rsidR="00FD3973" w:rsidRPr="00FD3973">
        <w:rPr>
          <w:rFonts w:eastAsia="Times New Roman" w:cstheme="minorHAnsi"/>
          <w:sz w:val="20"/>
          <w:szCs w:val="20"/>
          <w:lang w:eastAsia="ru-RU"/>
        </w:rPr>
        <w:t>.</w:t>
      </w:r>
    </w:p>
    <w:p w14:paraId="7785DABB" w14:textId="77777777" w:rsidR="00FD3973" w:rsidRPr="00FD3973" w:rsidRDefault="00FD3973" w:rsidP="00FD3973">
      <w:pPr>
        <w:numPr>
          <w:ilvl w:val="1"/>
          <w:numId w:val="8"/>
        </w:numPr>
        <w:spacing w:after="0" w:line="240" w:lineRule="auto"/>
        <w:ind w:left="0"/>
        <w:rPr>
          <w:rFonts w:eastAsia="Times New Roman" w:cstheme="minorHAnsi"/>
          <w:sz w:val="20"/>
          <w:szCs w:val="20"/>
          <w:lang w:eastAsia="ru-RU"/>
        </w:rPr>
      </w:pPr>
      <w:r w:rsidRPr="00FD3973">
        <w:rPr>
          <w:rFonts w:eastAsia="Times New Roman" w:cstheme="minorHAnsi"/>
          <w:i/>
          <w:iCs/>
          <w:sz w:val="20"/>
          <w:szCs w:val="20"/>
          <w:lang w:eastAsia="ru-RU"/>
        </w:rPr>
        <w:t>Его функции:</w:t>
      </w:r>
      <w:r w:rsidRPr="00FD3973">
        <w:rPr>
          <w:rFonts w:eastAsia="Times New Roman" w:cstheme="minorHAnsi"/>
          <w:sz w:val="20"/>
          <w:szCs w:val="20"/>
          <w:lang w:eastAsia="ru-RU"/>
        </w:rPr>
        <w:t xml:space="preserve"> получение единой оплаты, проверка инженерной совместимости оборудования, контроль качества, переупаковка и отгрузка всего заказа одной партией (одним пакетом документов) в адрес Клиента.</w:t>
      </w:r>
    </w:p>
    <w:p w14:paraId="75636F8A" w14:textId="77777777" w:rsidR="00EE7107" w:rsidRDefault="00FD3973" w:rsidP="00EE7107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0"/>
          <w:szCs w:val="20"/>
          <w:lang w:eastAsia="ru-RU"/>
        </w:rPr>
      </w:pPr>
      <w:r w:rsidRPr="00FD3973">
        <w:rPr>
          <w:rFonts w:eastAsia="Times New Roman" w:cstheme="minorHAnsi"/>
          <w:b/>
          <w:bCs/>
          <w:sz w:val="20"/>
          <w:szCs w:val="20"/>
          <w:lang w:eastAsia="ru-RU"/>
        </w:rPr>
        <w:t>Сайт-партнер (Клиент маркета)</w:t>
      </w:r>
      <w:r w:rsidRPr="00FD3973">
        <w:rPr>
          <w:rFonts w:eastAsia="Times New Roman" w:cstheme="minorHAnsi"/>
          <w:sz w:val="20"/>
          <w:szCs w:val="20"/>
          <w:lang w:eastAsia="ru-RU"/>
        </w:rPr>
        <w:t xml:space="preserve"> — внешний сайт (например, крупного интегратора или регионального дилера), на котором развернуты мини-приложения (виджеты) каталога Маркета. Карточки товаров синхронизируются с CMS Сайта-партнера, а входящие заказы обрабатываются по внутренним правилам этой локальной CMS.</w:t>
      </w:r>
    </w:p>
    <w:p w14:paraId="35657FED" w14:textId="75F1E7E9" w:rsidR="00EE7107" w:rsidRPr="00EE7107" w:rsidRDefault="00EE7107" w:rsidP="00EE7107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sz w:val="20"/>
          <w:szCs w:val="20"/>
          <w:lang w:eastAsia="ru-RU"/>
        </w:rPr>
      </w:pPr>
      <w:r>
        <w:rPr>
          <w:rFonts w:cstheme="minorHAnsi"/>
          <w:sz w:val="20"/>
          <w:szCs w:val="20"/>
          <w:lang w:val="en-US"/>
        </w:rPr>
        <w:t>E</w:t>
      </w:r>
      <w:r w:rsidRPr="00EE7107">
        <w:rPr>
          <w:rFonts w:cstheme="minorHAnsi"/>
          <w:sz w:val="20"/>
          <w:szCs w:val="20"/>
        </w:rPr>
        <w:t xml:space="preserve">BOM </w:t>
      </w:r>
      <w:r>
        <w:rPr>
          <w:rFonts w:cstheme="minorHAnsi"/>
          <w:sz w:val="20"/>
          <w:szCs w:val="20"/>
        </w:rPr>
        <w:t>–</w:t>
      </w:r>
      <w:r w:rsidRPr="00EE710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Инженерная спецификация </w:t>
      </w:r>
      <w:r w:rsidRPr="00EE7107">
        <w:rPr>
          <w:rFonts w:cstheme="minorHAnsi"/>
          <w:sz w:val="20"/>
          <w:szCs w:val="20"/>
        </w:rPr>
        <w:t>(</w:t>
      </w:r>
      <w:proofErr w:type="spellStart"/>
      <w:r w:rsidRPr="00EE7107">
        <w:rPr>
          <w:rFonts w:cstheme="minorHAnsi"/>
          <w:sz w:val="20"/>
          <w:szCs w:val="20"/>
        </w:rPr>
        <w:t>Engineering</w:t>
      </w:r>
      <w:proofErr w:type="spellEnd"/>
      <w:r w:rsidRPr="00EE7107">
        <w:rPr>
          <w:rFonts w:cstheme="minorHAnsi"/>
          <w:sz w:val="20"/>
          <w:szCs w:val="20"/>
        </w:rPr>
        <w:t xml:space="preserve"> BOM</w:t>
      </w:r>
      <w:r>
        <w:rPr>
          <w:rFonts w:cstheme="minorHAnsi"/>
          <w:sz w:val="20"/>
          <w:szCs w:val="20"/>
        </w:rPr>
        <w:t xml:space="preserve"> – </w:t>
      </w:r>
      <w:r>
        <w:rPr>
          <w:rFonts w:cstheme="minorHAnsi"/>
          <w:sz w:val="20"/>
          <w:szCs w:val="20"/>
          <w:lang w:val="en-US"/>
        </w:rPr>
        <w:t>bill</w:t>
      </w:r>
      <w:r w:rsidRPr="00EE710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  <w:lang w:val="en-US"/>
        </w:rPr>
        <w:t>of</w:t>
      </w:r>
      <w:r w:rsidRPr="00EE710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  <w:lang w:val="en-US"/>
        </w:rPr>
        <w:t>materials</w:t>
      </w:r>
      <w:r w:rsidRPr="00EE7107">
        <w:rPr>
          <w:rFonts w:cstheme="minorHAnsi"/>
          <w:sz w:val="20"/>
          <w:szCs w:val="20"/>
        </w:rPr>
        <w:t>) — конструкторская спецификация</w:t>
      </w:r>
      <w:r w:rsidRPr="00EE710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описывающая общие характеристики оборудования</w:t>
      </w:r>
      <w:r w:rsidRPr="00EE7107">
        <w:rPr>
          <w:rFonts w:cstheme="minorHAnsi"/>
          <w:sz w:val="20"/>
          <w:szCs w:val="20"/>
        </w:rPr>
        <w:t>: «</w:t>
      </w:r>
      <w:r>
        <w:rPr>
          <w:rFonts w:cstheme="minorHAnsi"/>
          <w:sz w:val="20"/>
          <w:szCs w:val="20"/>
        </w:rPr>
        <w:t xml:space="preserve">Клапан соленоидный 5/2 взрывозащищенный </w:t>
      </w:r>
      <w:r>
        <w:rPr>
          <w:rFonts w:cstheme="minorHAnsi"/>
          <w:sz w:val="20"/>
          <w:szCs w:val="20"/>
          <w:lang w:val="en-US"/>
        </w:rPr>
        <w:t>Ex</w:t>
      </w:r>
      <w:r w:rsidRPr="00EE7107"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  <w:lang w:val="en-US"/>
        </w:rPr>
        <w:t>ia</w:t>
      </w:r>
      <w:proofErr w:type="spellEnd"/>
      <w:r w:rsidRPr="00EE710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резьба портов ¼»</w:t>
      </w:r>
      <w:r w:rsidRPr="00EE7107">
        <w:rPr>
          <w:rFonts w:cstheme="minorHAnsi"/>
          <w:sz w:val="20"/>
          <w:szCs w:val="20"/>
        </w:rPr>
        <w:t xml:space="preserve"> — 4 шт.» без </w:t>
      </w:r>
      <w:r>
        <w:rPr>
          <w:rFonts w:cstheme="minorHAnsi"/>
          <w:sz w:val="20"/>
          <w:szCs w:val="20"/>
        </w:rPr>
        <w:t xml:space="preserve">указания артикула </w:t>
      </w:r>
      <w:r w:rsidRPr="00EE7107">
        <w:rPr>
          <w:rFonts w:cstheme="minorHAnsi"/>
          <w:sz w:val="20"/>
          <w:szCs w:val="20"/>
        </w:rPr>
        <w:t>конкретного производителя.</w:t>
      </w:r>
    </w:p>
    <w:p w14:paraId="4785002C" w14:textId="0F9E2217" w:rsidR="00FD3973" w:rsidRPr="00EE7107" w:rsidRDefault="00EE7107" w:rsidP="00EE7107">
      <w:pPr>
        <w:spacing w:after="0" w:line="240" w:lineRule="auto"/>
        <w:rPr>
          <w:rFonts w:cstheme="minorHAnsi"/>
          <w:sz w:val="20"/>
          <w:szCs w:val="20"/>
        </w:rPr>
      </w:pPr>
      <w:r w:rsidRPr="00EE7107">
        <w:rPr>
          <w:rFonts w:cstheme="minorHAnsi"/>
          <w:sz w:val="20"/>
          <w:szCs w:val="20"/>
        </w:rPr>
        <w:t>- **MBOM (</w:t>
      </w:r>
      <w:proofErr w:type="spellStart"/>
      <w:r w:rsidRPr="00EE7107">
        <w:rPr>
          <w:rFonts w:cstheme="minorHAnsi"/>
          <w:sz w:val="20"/>
          <w:szCs w:val="20"/>
        </w:rPr>
        <w:t>Manufacturing</w:t>
      </w:r>
      <w:proofErr w:type="spellEnd"/>
      <w:r w:rsidRPr="00EE7107">
        <w:rPr>
          <w:rFonts w:cstheme="minorHAnsi"/>
          <w:sz w:val="20"/>
          <w:szCs w:val="20"/>
        </w:rPr>
        <w:t xml:space="preserve"> </w:t>
      </w:r>
      <w:proofErr w:type="gramStart"/>
      <w:r w:rsidRPr="00EE7107">
        <w:rPr>
          <w:rFonts w:cstheme="minorHAnsi"/>
          <w:sz w:val="20"/>
          <w:szCs w:val="20"/>
        </w:rPr>
        <w:t>BOM)*</w:t>
      </w:r>
      <w:proofErr w:type="gramEnd"/>
      <w:r w:rsidRPr="00EE7107">
        <w:rPr>
          <w:rFonts w:cstheme="minorHAnsi"/>
          <w:sz w:val="20"/>
          <w:szCs w:val="20"/>
        </w:rPr>
        <w:t>* —спецификация</w:t>
      </w:r>
      <w:r>
        <w:rPr>
          <w:rFonts w:cstheme="minorHAnsi"/>
          <w:sz w:val="20"/>
          <w:szCs w:val="20"/>
        </w:rPr>
        <w:t xml:space="preserve"> поставки или закупки </w:t>
      </w:r>
      <w:r>
        <w:rPr>
          <w:rFonts w:cstheme="minorHAnsi"/>
          <w:sz w:val="20"/>
          <w:szCs w:val="20"/>
          <w:lang w:val="en-US"/>
        </w:rPr>
        <w:t>EBOM</w:t>
      </w:r>
      <w:r w:rsidRPr="00EE7107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>развернутый для конкретных артикулов</w:t>
      </w:r>
    </w:p>
    <w:p w14:paraId="763B9DE4" w14:textId="77777777" w:rsidR="00EE7107" w:rsidRDefault="00EE7107" w:rsidP="00FD3973">
      <w:pPr>
        <w:spacing w:line="240" w:lineRule="auto"/>
        <w:rPr>
          <w:rFonts w:eastAsia="Times New Roman" w:cstheme="minorHAnsi"/>
          <w:b/>
          <w:bCs/>
          <w:sz w:val="20"/>
          <w:szCs w:val="20"/>
          <w:lang w:eastAsia="ru-RU"/>
        </w:rPr>
      </w:pPr>
      <w:bookmarkStart w:id="0" w:name="_GoBack"/>
      <w:bookmarkEnd w:id="0"/>
    </w:p>
    <w:sectPr w:rsidR="00EE7107" w:rsidSect="001E0A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66951"/>
    <w:multiLevelType w:val="multilevel"/>
    <w:tmpl w:val="1A8E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079B2"/>
    <w:multiLevelType w:val="hybridMultilevel"/>
    <w:tmpl w:val="75943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D56E7"/>
    <w:multiLevelType w:val="multilevel"/>
    <w:tmpl w:val="4CF8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72674"/>
    <w:multiLevelType w:val="multilevel"/>
    <w:tmpl w:val="ED9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97A64"/>
    <w:multiLevelType w:val="multilevel"/>
    <w:tmpl w:val="2D3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83F21"/>
    <w:multiLevelType w:val="multilevel"/>
    <w:tmpl w:val="346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D169D"/>
    <w:multiLevelType w:val="multilevel"/>
    <w:tmpl w:val="56CC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864634"/>
    <w:multiLevelType w:val="multilevel"/>
    <w:tmpl w:val="D6E2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D4AA8"/>
    <w:multiLevelType w:val="multilevel"/>
    <w:tmpl w:val="AEC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A5092"/>
    <w:multiLevelType w:val="hybridMultilevel"/>
    <w:tmpl w:val="70865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E0F84"/>
    <w:multiLevelType w:val="multilevel"/>
    <w:tmpl w:val="E490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690497"/>
    <w:multiLevelType w:val="multilevel"/>
    <w:tmpl w:val="715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B5570"/>
    <w:multiLevelType w:val="multilevel"/>
    <w:tmpl w:val="046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3"/>
  </w:num>
  <w:num w:numId="5">
    <w:abstractNumId w:val="11"/>
  </w:num>
  <w:num w:numId="6">
    <w:abstractNumId w:val="7"/>
  </w:num>
  <w:num w:numId="7">
    <w:abstractNumId w:val="4"/>
  </w:num>
  <w:num w:numId="8">
    <w:abstractNumId w:val="8"/>
  </w:num>
  <w:num w:numId="9">
    <w:abstractNumId w:val="10"/>
  </w:num>
  <w:num w:numId="10">
    <w:abstractNumId w:val="6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961"/>
    <w:rsid w:val="000056CA"/>
    <w:rsid w:val="00061783"/>
    <w:rsid w:val="00085B17"/>
    <w:rsid w:val="000B1653"/>
    <w:rsid w:val="000D689C"/>
    <w:rsid w:val="000D7564"/>
    <w:rsid w:val="00125ECB"/>
    <w:rsid w:val="00165F27"/>
    <w:rsid w:val="00194317"/>
    <w:rsid w:val="001D0633"/>
    <w:rsid w:val="001E0AFE"/>
    <w:rsid w:val="0023079B"/>
    <w:rsid w:val="00277E36"/>
    <w:rsid w:val="00282022"/>
    <w:rsid w:val="002A7587"/>
    <w:rsid w:val="002F7315"/>
    <w:rsid w:val="00312EC5"/>
    <w:rsid w:val="00315C13"/>
    <w:rsid w:val="003633F8"/>
    <w:rsid w:val="003B6CF4"/>
    <w:rsid w:val="003C1CB3"/>
    <w:rsid w:val="004154B8"/>
    <w:rsid w:val="00455411"/>
    <w:rsid w:val="004D3961"/>
    <w:rsid w:val="004E5DDE"/>
    <w:rsid w:val="00510850"/>
    <w:rsid w:val="00520FA3"/>
    <w:rsid w:val="0057118E"/>
    <w:rsid w:val="00575324"/>
    <w:rsid w:val="00576B9B"/>
    <w:rsid w:val="0059636C"/>
    <w:rsid w:val="005B1A23"/>
    <w:rsid w:val="006350CF"/>
    <w:rsid w:val="00635828"/>
    <w:rsid w:val="006716BC"/>
    <w:rsid w:val="0069212B"/>
    <w:rsid w:val="006A4188"/>
    <w:rsid w:val="006B3187"/>
    <w:rsid w:val="006E28BD"/>
    <w:rsid w:val="006F1BD0"/>
    <w:rsid w:val="0075669A"/>
    <w:rsid w:val="00776011"/>
    <w:rsid w:val="007F6D1A"/>
    <w:rsid w:val="00814566"/>
    <w:rsid w:val="008749E1"/>
    <w:rsid w:val="00881307"/>
    <w:rsid w:val="00892D52"/>
    <w:rsid w:val="008A3539"/>
    <w:rsid w:val="008D02E3"/>
    <w:rsid w:val="00911C09"/>
    <w:rsid w:val="009D3CD5"/>
    <w:rsid w:val="00A43A21"/>
    <w:rsid w:val="00A50E85"/>
    <w:rsid w:val="00A557D0"/>
    <w:rsid w:val="00AA691F"/>
    <w:rsid w:val="00AB75AC"/>
    <w:rsid w:val="00AE141C"/>
    <w:rsid w:val="00AF151D"/>
    <w:rsid w:val="00B17F8C"/>
    <w:rsid w:val="00B44386"/>
    <w:rsid w:val="00BF24E0"/>
    <w:rsid w:val="00C027A6"/>
    <w:rsid w:val="00C50ABA"/>
    <w:rsid w:val="00C743A6"/>
    <w:rsid w:val="00D2464E"/>
    <w:rsid w:val="00D34E23"/>
    <w:rsid w:val="00D510C5"/>
    <w:rsid w:val="00D556FE"/>
    <w:rsid w:val="00D951A1"/>
    <w:rsid w:val="00E04F8B"/>
    <w:rsid w:val="00E063DD"/>
    <w:rsid w:val="00E15147"/>
    <w:rsid w:val="00E315F1"/>
    <w:rsid w:val="00E3621C"/>
    <w:rsid w:val="00E63602"/>
    <w:rsid w:val="00EA36E2"/>
    <w:rsid w:val="00EB2DEA"/>
    <w:rsid w:val="00EE7107"/>
    <w:rsid w:val="00F06F11"/>
    <w:rsid w:val="00F532B9"/>
    <w:rsid w:val="00F63862"/>
    <w:rsid w:val="00F6462E"/>
    <w:rsid w:val="00FD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02B67"/>
  <w15:chartTrackingRefBased/>
  <w15:docId w15:val="{AB163860-C32F-40D0-B86A-D89DC089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317"/>
  </w:style>
  <w:style w:type="paragraph" w:styleId="2">
    <w:name w:val="heading 2"/>
    <w:basedOn w:val="a"/>
    <w:link w:val="20"/>
    <w:uiPriority w:val="9"/>
    <w:qFormat/>
    <w:rsid w:val="00AE14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F151D"/>
    <w:pPr>
      <w:widowControl w:val="0"/>
      <w:autoSpaceDE w:val="0"/>
      <w:autoSpaceDN w:val="0"/>
      <w:spacing w:after="0" w:line="240" w:lineRule="auto"/>
      <w:ind w:firstLine="624"/>
    </w:pPr>
    <w:rPr>
      <w:rFonts w:eastAsia="Times New Roman" w:cstheme="minorHAnsi"/>
      <w:sz w:val="20"/>
      <w:szCs w:val="21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AF151D"/>
    <w:rPr>
      <w:rFonts w:eastAsia="Times New Roman" w:cstheme="minorHAnsi"/>
      <w:sz w:val="20"/>
      <w:szCs w:val="21"/>
      <w:lang w:val="en-US"/>
    </w:rPr>
  </w:style>
  <w:style w:type="table" w:styleId="a5">
    <w:name w:val="Table Grid"/>
    <w:basedOn w:val="a1"/>
    <w:uiPriority w:val="39"/>
    <w:rsid w:val="006A4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77E3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E14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7">
    <w:name w:val="Emphasis"/>
    <w:basedOn w:val="a0"/>
    <w:uiPriority w:val="20"/>
    <w:qFormat/>
    <w:rsid w:val="00AE141C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E1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1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E141C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FD3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FD3973"/>
  </w:style>
  <w:style w:type="character" w:styleId="a8">
    <w:name w:val="Strong"/>
    <w:basedOn w:val="a0"/>
    <w:uiPriority w:val="22"/>
    <w:qFormat/>
    <w:rsid w:val="00FD39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4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94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4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3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6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2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72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28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4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01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89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95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3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6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8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74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78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515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7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91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50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701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9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51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5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07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991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55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50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Краморов</dc:creator>
  <cp:keywords/>
  <dc:description/>
  <cp:lastModifiedBy>Сергей Краморов</cp:lastModifiedBy>
  <cp:revision>4</cp:revision>
  <dcterms:created xsi:type="dcterms:W3CDTF">2026-08-03T12:12:00Z</dcterms:created>
  <dcterms:modified xsi:type="dcterms:W3CDTF">2026-08-03T12:18:00Z</dcterms:modified>
</cp:coreProperties>
</file>