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7B792" w14:textId="77777777" w:rsidR="00A15486" w:rsidRDefault="00E20E6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C3A3700" w14:textId="77777777" w:rsidR="00A15486" w:rsidRDefault="00E20E6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05CE878" w14:textId="77777777" w:rsidR="00A15486" w:rsidRDefault="00A1548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15486" w14:paraId="0DDADAD1" w14:textId="77777777">
        <w:tc>
          <w:tcPr>
            <w:tcW w:w="4508" w:type="dxa"/>
          </w:tcPr>
          <w:p w14:paraId="674F2BF7" w14:textId="77777777" w:rsidR="00A15486" w:rsidRDefault="00E20E64">
            <w:r>
              <w:t>Date</w:t>
            </w:r>
          </w:p>
        </w:tc>
        <w:tc>
          <w:tcPr>
            <w:tcW w:w="4843" w:type="dxa"/>
          </w:tcPr>
          <w:p w14:paraId="6356A3E8" w14:textId="26DE9899" w:rsidR="00A15486" w:rsidRDefault="00CE042E">
            <w:r>
              <w:t>18 February 2026</w:t>
            </w:r>
          </w:p>
        </w:tc>
      </w:tr>
      <w:tr w:rsidR="00A15486" w14:paraId="29286C9E" w14:textId="77777777">
        <w:tc>
          <w:tcPr>
            <w:tcW w:w="4508" w:type="dxa"/>
          </w:tcPr>
          <w:p w14:paraId="20094E1B" w14:textId="77777777" w:rsidR="00A15486" w:rsidRDefault="00E20E64">
            <w:r>
              <w:t>Team ID</w:t>
            </w:r>
          </w:p>
        </w:tc>
        <w:tc>
          <w:tcPr>
            <w:tcW w:w="4843" w:type="dxa"/>
          </w:tcPr>
          <w:p w14:paraId="200634E8" w14:textId="6269910F" w:rsidR="00A15486" w:rsidRDefault="00CE042E">
            <w:r>
              <w:t>LTVIP2026TMIDS91707</w:t>
            </w:r>
          </w:p>
        </w:tc>
      </w:tr>
      <w:tr w:rsidR="00A15486" w14:paraId="4A9F1403" w14:textId="77777777">
        <w:tc>
          <w:tcPr>
            <w:tcW w:w="4508" w:type="dxa"/>
          </w:tcPr>
          <w:p w14:paraId="0EDBB60E" w14:textId="77777777" w:rsidR="00A15486" w:rsidRDefault="00E20E64">
            <w:r>
              <w:t>Project Name</w:t>
            </w:r>
          </w:p>
        </w:tc>
        <w:tc>
          <w:tcPr>
            <w:tcW w:w="4843" w:type="dxa"/>
          </w:tcPr>
          <w:p w14:paraId="1DE3E399" w14:textId="7FCD993D" w:rsidR="00A15486" w:rsidRDefault="00CE042E" w:rsidP="00CE042E">
            <w:proofErr w:type="spellStart"/>
            <w:r>
              <w:t>Flood_Prediction</w:t>
            </w:r>
            <w:proofErr w:type="spellEnd"/>
          </w:p>
        </w:tc>
      </w:tr>
      <w:tr w:rsidR="00A15486" w14:paraId="6C5880F1" w14:textId="77777777">
        <w:tc>
          <w:tcPr>
            <w:tcW w:w="4508" w:type="dxa"/>
          </w:tcPr>
          <w:p w14:paraId="53CF901B" w14:textId="77777777" w:rsidR="00A15486" w:rsidRDefault="00E20E64">
            <w:r>
              <w:t>Maximum Marks</w:t>
            </w:r>
          </w:p>
        </w:tc>
        <w:tc>
          <w:tcPr>
            <w:tcW w:w="4843" w:type="dxa"/>
          </w:tcPr>
          <w:p w14:paraId="5CD82D8E" w14:textId="77777777" w:rsidR="00A15486" w:rsidRDefault="00E20E64">
            <w:r>
              <w:t>4 Marks</w:t>
            </w:r>
          </w:p>
        </w:tc>
      </w:tr>
    </w:tbl>
    <w:p w14:paraId="1A578E05" w14:textId="77777777" w:rsidR="00A15486" w:rsidRDefault="00A15486">
      <w:pPr>
        <w:rPr>
          <w:b/>
        </w:rPr>
      </w:pPr>
    </w:p>
    <w:p w14:paraId="2BF02205" w14:textId="77777777" w:rsidR="00A15486" w:rsidRDefault="00E20E64">
      <w:pPr>
        <w:rPr>
          <w:b/>
        </w:rPr>
      </w:pPr>
      <w:r>
        <w:rPr>
          <w:b/>
        </w:rPr>
        <w:t>Functional Requirements:</w:t>
      </w:r>
    </w:p>
    <w:p w14:paraId="3655E93E" w14:textId="77777777" w:rsidR="00A15486" w:rsidRDefault="00E20E64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12BE7" w14:paraId="0133E291" w14:textId="77777777" w:rsidTr="00936A57">
        <w:trPr>
          <w:trHeight w:val="333"/>
        </w:trPr>
        <w:tc>
          <w:tcPr>
            <w:tcW w:w="926" w:type="dxa"/>
            <w:vAlign w:val="center"/>
          </w:tcPr>
          <w:p w14:paraId="18E1B7AF" w14:textId="094C3692" w:rsidR="00E12BE7" w:rsidRDefault="00E12BE7" w:rsidP="00E12BE7">
            <w:pPr>
              <w:rPr>
                <w:b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14:paraId="265064FB" w14:textId="72938CAD" w:rsidR="00E12BE7" w:rsidRDefault="00E12BE7" w:rsidP="00E12BE7">
            <w:pPr>
              <w:rPr>
                <w:b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753EB1B2" w14:textId="14C16A10" w:rsidR="00E12BE7" w:rsidRDefault="00E12BE7" w:rsidP="00E12BE7">
            <w:pPr>
              <w:rPr>
                <w:b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E12BE7" w14:paraId="0C3421D9" w14:textId="77777777" w:rsidTr="00936A57">
        <w:trPr>
          <w:trHeight w:val="489"/>
        </w:trPr>
        <w:tc>
          <w:tcPr>
            <w:tcW w:w="926" w:type="dxa"/>
            <w:vAlign w:val="center"/>
          </w:tcPr>
          <w:p w14:paraId="3E87938B" w14:textId="5BC9C7A5" w:rsidR="00E12BE7" w:rsidRDefault="00E12BE7" w:rsidP="00E12BE7">
            <w:r>
              <w:rPr>
                <w:rStyle w:val="Strong"/>
              </w:rPr>
              <w:t>FR-1</w:t>
            </w:r>
          </w:p>
        </w:tc>
        <w:tc>
          <w:tcPr>
            <w:tcW w:w="3150" w:type="dxa"/>
            <w:vAlign w:val="center"/>
          </w:tcPr>
          <w:p w14:paraId="7233FE2E" w14:textId="12709CFD" w:rsidR="00E12BE7" w:rsidRDefault="00E12BE7" w:rsidP="00E12BE7">
            <w:r>
              <w:t>Home Page Access</w:t>
            </w:r>
          </w:p>
        </w:tc>
        <w:tc>
          <w:tcPr>
            <w:tcW w:w="5248" w:type="dxa"/>
            <w:vAlign w:val="center"/>
          </w:tcPr>
          <w:p w14:paraId="4CBD10A3" w14:textId="035A3602" w:rsidR="00E12BE7" w:rsidRDefault="00E12BE7" w:rsidP="00E12BE7">
            <w:r>
              <w:t>Display project overview, flood prediction introduction, and navigation to prediction page</w:t>
            </w:r>
          </w:p>
        </w:tc>
      </w:tr>
      <w:tr w:rsidR="00E12BE7" w14:paraId="5D8D377E" w14:textId="77777777" w:rsidTr="00936A57">
        <w:trPr>
          <w:trHeight w:val="489"/>
        </w:trPr>
        <w:tc>
          <w:tcPr>
            <w:tcW w:w="926" w:type="dxa"/>
            <w:vAlign w:val="center"/>
          </w:tcPr>
          <w:p w14:paraId="47033322" w14:textId="36D6A579" w:rsidR="00E12BE7" w:rsidRDefault="00E12BE7" w:rsidP="00E12BE7">
            <w:r>
              <w:rPr>
                <w:rStyle w:val="Strong"/>
              </w:rPr>
              <w:t>FR-2</w:t>
            </w:r>
          </w:p>
        </w:tc>
        <w:tc>
          <w:tcPr>
            <w:tcW w:w="3150" w:type="dxa"/>
            <w:vAlign w:val="center"/>
          </w:tcPr>
          <w:p w14:paraId="60CD8D1F" w14:textId="6396D604" w:rsidR="00E12BE7" w:rsidRDefault="00E12BE7" w:rsidP="00E12BE7">
            <w:r>
              <w:t>Flood Data Input</w:t>
            </w:r>
          </w:p>
        </w:tc>
        <w:tc>
          <w:tcPr>
            <w:tcW w:w="5248" w:type="dxa"/>
            <w:vAlign w:val="center"/>
          </w:tcPr>
          <w:p w14:paraId="7F5AE842" w14:textId="2C9D4719" w:rsidR="00E12BE7" w:rsidRDefault="00E12BE7" w:rsidP="00E12BE7">
            <w:r>
              <w:t>Accept cloud cover, annual rainfall, and seasonal rainfall inputs (Jan–Feb, Mar–May, Jun–Sep)</w:t>
            </w:r>
          </w:p>
        </w:tc>
      </w:tr>
      <w:tr w:rsidR="00E12BE7" w14:paraId="29938B74" w14:textId="77777777" w:rsidTr="00936A57">
        <w:trPr>
          <w:trHeight w:val="470"/>
        </w:trPr>
        <w:tc>
          <w:tcPr>
            <w:tcW w:w="926" w:type="dxa"/>
            <w:vAlign w:val="center"/>
          </w:tcPr>
          <w:p w14:paraId="0D96BF02" w14:textId="02A3FDF3" w:rsidR="00E12BE7" w:rsidRDefault="00E12BE7" w:rsidP="00E12BE7">
            <w:r>
              <w:rPr>
                <w:rStyle w:val="Strong"/>
              </w:rPr>
              <w:t>FR-3</w:t>
            </w:r>
          </w:p>
        </w:tc>
        <w:tc>
          <w:tcPr>
            <w:tcW w:w="3150" w:type="dxa"/>
            <w:vAlign w:val="center"/>
          </w:tcPr>
          <w:p w14:paraId="6B2A6838" w14:textId="2B338A4F" w:rsidR="00E12BE7" w:rsidRDefault="00E12BE7" w:rsidP="00E12BE7">
            <w:r>
              <w:t>Flood Prediction Processing</w:t>
            </w:r>
          </w:p>
        </w:tc>
        <w:tc>
          <w:tcPr>
            <w:tcW w:w="5248" w:type="dxa"/>
            <w:vAlign w:val="center"/>
          </w:tcPr>
          <w:p w14:paraId="54ED2AE6" w14:textId="0B39ADD1" w:rsidR="00E12BE7" w:rsidRDefault="00E12BE7" w:rsidP="00E12BE7">
            <w:r>
              <w:t>Preprocess user input data, apply trained machine learning model, and generate prediction result</w:t>
            </w:r>
          </w:p>
        </w:tc>
      </w:tr>
      <w:tr w:rsidR="00E12BE7" w14:paraId="4AA41A0A" w14:textId="77777777" w:rsidTr="00936A57">
        <w:trPr>
          <w:trHeight w:val="489"/>
        </w:trPr>
        <w:tc>
          <w:tcPr>
            <w:tcW w:w="926" w:type="dxa"/>
            <w:vAlign w:val="center"/>
          </w:tcPr>
          <w:p w14:paraId="1C59A913" w14:textId="3ECDEAB1" w:rsidR="00E12BE7" w:rsidRDefault="00E12BE7" w:rsidP="00E12BE7">
            <w:r>
              <w:rPr>
                <w:rStyle w:val="Strong"/>
              </w:rPr>
              <w:t>FR-4</w:t>
            </w:r>
          </w:p>
        </w:tc>
        <w:tc>
          <w:tcPr>
            <w:tcW w:w="3150" w:type="dxa"/>
            <w:vAlign w:val="center"/>
          </w:tcPr>
          <w:p w14:paraId="36B7FFC4" w14:textId="7CB151E1" w:rsidR="00E12BE7" w:rsidRDefault="00E12BE7" w:rsidP="00E12BE7">
            <w:r>
              <w:t>Prediction Result Display</w:t>
            </w:r>
          </w:p>
        </w:tc>
        <w:tc>
          <w:tcPr>
            <w:tcW w:w="5248" w:type="dxa"/>
            <w:vAlign w:val="center"/>
          </w:tcPr>
          <w:p w14:paraId="4BDBCF14" w14:textId="25BB6CF1" w:rsidR="00E12BE7" w:rsidRDefault="00E12BE7" w:rsidP="00E12BE7">
            <w:r>
              <w:t>Display flood prediction outcome as “Flood Chance” or “No Flood Chance”</w:t>
            </w:r>
          </w:p>
        </w:tc>
      </w:tr>
      <w:tr w:rsidR="00E12BE7" w14:paraId="7ADD885F" w14:textId="77777777" w:rsidTr="00936A57">
        <w:trPr>
          <w:trHeight w:val="489"/>
        </w:trPr>
        <w:tc>
          <w:tcPr>
            <w:tcW w:w="926" w:type="dxa"/>
            <w:vAlign w:val="center"/>
          </w:tcPr>
          <w:p w14:paraId="1487E16E" w14:textId="224F2A2D" w:rsidR="00E12BE7" w:rsidRDefault="00E12BE7" w:rsidP="00E12BE7">
            <w:r>
              <w:rPr>
                <w:rStyle w:val="Strong"/>
              </w:rPr>
              <w:t>FR-5</w:t>
            </w:r>
          </w:p>
        </w:tc>
        <w:tc>
          <w:tcPr>
            <w:tcW w:w="3150" w:type="dxa"/>
            <w:vAlign w:val="center"/>
          </w:tcPr>
          <w:p w14:paraId="3BDFECBD" w14:textId="5211C4E8" w:rsidR="00E12BE7" w:rsidRDefault="00E12BE7" w:rsidP="00E12BE7">
            <w:r>
              <w:t>Input Validation</w:t>
            </w:r>
          </w:p>
        </w:tc>
        <w:tc>
          <w:tcPr>
            <w:tcW w:w="5248" w:type="dxa"/>
            <w:vAlign w:val="center"/>
          </w:tcPr>
          <w:p w14:paraId="1889D5D8" w14:textId="57A0D39D" w:rsidR="00E12BE7" w:rsidRDefault="00E12BE7" w:rsidP="00E12BE7">
            <w:r>
              <w:t>Validate numeric inputs and handle missing or invalid values</w:t>
            </w:r>
          </w:p>
        </w:tc>
      </w:tr>
      <w:tr w:rsidR="00E12BE7" w14:paraId="774F1FF3" w14:textId="77777777" w:rsidTr="00936A57">
        <w:trPr>
          <w:trHeight w:val="489"/>
        </w:trPr>
        <w:tc>
          <w:tcPr>
            <w:tcW w:w="926" w:type="dxa"/>
            <w:vAlign w:val="center"/>
          </w:tcPr>
          <w:p w14:paraId="1FC59A9A" w14:textId="5341D317" w:rsidR="00E12BE7" w:rsidRDefault="00E12BE7" w:rsidP="00E12BE7">
            <w:r>
              <w:rPr>
                <w:rStyle w:val="Strong"/>
              </w:rPr>
              <w:t>FR-6</w:t>
            </w:r>
          </w:p>
        </w:tc>
        <w:tc>
          <w:tcPr>
            <w:tcW w:w="3150" w:type="dxa"/>
            <w:vAlign w:val="center"/>
          </w:tcPr>
          <w:p w14:paraId="7AC8C39C" w14:textId="40C32B11" w:rsidR="00E12BE7" w:rsidRDefault="00E12BE7" w:rsidP="00E12BE7">
            <w:pPr>
              <w:rPr>
                <w:color w:val="222222"/>
              </w:rPr>
            </w:pPr>
            <w:r>
              <w:t>System Reliability</w:t>
            </w:r>
          </w:p>
        </w:tc>
        <w:tc>
          <w:tcPr>
            <w:tcW w:w="5248" w:type="dxa"/>
            <w:vAlign w:val="center"/>
          </w:tcPr>
          <w:p w14:paraId="03052452" w14:textId="3EFE8E07" w:rsidR="00E12BE7" w:rsidRDefault="00E12BE7" w:rsidP="00E12BE7">
            <w:r>
              <w:t>Ensure model and scaler are loaded correctly and show error message if prediction fails</w:t>
            </w:r>
          </w:p>
        </w:tc>
      </w:tr>
    </w:tbl>
    <w:p w14:paraId="31899608" w14:textId="77777777" w:rsidR="00A15486" w:rsidRDefault="00A15486"/>
    <w:p w14:paraId="064D78EB" w14:textId="77777777" w:rsidR="00A15486" w:rsidRDefault="00A15486">
      <w:pPr>
        <w:rPr>
          <w:b/>
        </w:rPr>
      </w:pPr>
    </w:p>
    <w:p w14:paraId="652471D6" w14:textId="77777777" w:rsidR="00A15486" w:rsidRDefault="00A15486">
      <w:pPr>
        <w:rPr>
          <w:b/>
        </w:rPr>
      </w:pPr>
    </w:p>
    <w:p w14:paraId="42300DDC" w14:textId="77777777" w:rsidR="00A15486" w:rsidRDefault="00E20E64">
      <w:pPr>
        <w:rPr>
          <w:b/>
        </w:rPr>
      </w:pPr>
      <w:r>
        <w:rPr>
          <w:b/>
        </w:rPr>
        <w:t>Non-functional Requirements:</w:t>
      </w:r>
    </w:p>
    <w:p w14:paraId="48909912" w14:textId="77777777" w:rsidR="00A15486" w:rsidRDefault="00E20E64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E4841" w14:paraId="7A0ABC5F" w14:textId="77777777" w:rsidTr="00876369">
        <w:trPr>
          <w:trHeight w:val="333"/>
        </w:trPr>
        <w:tc>
          <w:tcPr>
            <w:tcW w:w="926" w:type="dxa"/>
            <w:vAlign w:val="center"/>
          </w:tcPr>
          <w:p w14:paraId="6E4D33CF" w14:textId="2535C67B" w:rsidR="005E4841" w:rsidRDefault="005E4841" w:rsidP="005E4841">
            <w:pPr>
              <w:rPr>
                <w:b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14:paraId="22C97819" w14:textId="3B6FA890" w:rsidR="005E4841" w:rsidRDefault="005E4841" w:rsidP="005E4841">
            <w:pPr>
              <w:rPr>
                <w:b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26112024" w14:textId="04FD4372" w:rsidR="005E4841" w:rsidRDefault="005E4841" w:rsidP="005E4841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E4841" w14:paraId="7C676E56" w14:textId="77777777" w:rsidTr="00876369">
        <w:trPr>
          <w:trHeight w:val="489"/>
        </w:trPr>
        <w:tc>
          <w:tcPr>
            <w:tcW w:w="926" w:type="dxa"/>
            <w:vAlign w:val="center"/>
          </w:tcPr>
          <w:p w14:paraId="08E98AAA" w14:textId="44EFA942" w:rsidR="005E4841" w:rsidRDefault="005E4841" w:rsidP="005E4841">
            <w:r>
              <w:rPr>
                <w:rStyle w:val="Strong"/>
              </w:rPr>
              <w:t>NFR-1</w:t>
            </w:r>
          </w:p>
        </w:tc>
        <w:tc>
          <w:tcPr>
            <w:tcW w:w="3464" w:type="dxa"/>
            <w:vAlign w:val="center"/>
          </w:tcPr>
          <w:p w14:paraId="027962DE" w14:textId="769EF4EE" w:rsidR="005E4841" w:rsidRDefault="005E4841" w:rsidP="005E4841">
            <w:r>
              <w:t>Usability</w:t>
            </w:r>
          </w:p>
        </w:tc>
        <w:tc>
          <w:tcPr>
            <w:tcW w:w="4934" w:type="dxa"/>
            <w:vAlign w:val="center"/>
          </w:tcPr>
          <w:p w14:paraId="05D2A097" w14:textId="4B273F9A" w:rsidR="005E4841" w:rsidRDefault="005E4841" w:rsidP="005E4841">
            <w:r>
              <w:t>The system shall provide a simple, intuitive, and user-friendly web interface so that users can easily enter weather data and understand flood prediction results.</w:t>
            </w:r>
          </w:p>
        </w:tc>
      </w:tr>
      <w:tr w:rsidR="005E4841" w14:paraId="547BD3FA" w14:textId="77777777" w:rsidTr="00876369">
        <w:trPr>
          <w:trHeight w:val="489"/>
        </w:trPr>
        <w:tc>
          <w:tcPr>
            <w:tcW w:w="926" w:type="dxa"/>
            <w:vAlign w:val="center"/>
          </w:tcPr>
          <w:p w14:paraId="2700D3E4" w14:textId="4A576E11" w:rsidR="005E4841" w:rsidRDefault="005E4841" w:rsidP="005E4841">
            <w:r>
              <w:rPr>
                <w:rStyle w:val="Strong"/>
              </w:rPr>
              <w:t>NFR-2</w:t>
            </w:r>
          </w:p>
        </w:tc>
        <w:tc>
          <w:tcPr>
            <w:tcW w:w="3464" w:type="dxa"/>
            <w:vAlign w:val="center"/>
          </w:tcPr>
          <w:p w14:paraId="65CDA9B8" w14:textId="38A174BA" w:rsidR="005E4841" w:rsidRDefault="005E4841" w:rsidP="005E4841">
            <w:r>
              <w:t>Security</w:t>
            </w:r>
          </w:p>
        </w:tc>
        <w:tc>
          <w:tcPr>
            <w:tcW w:w="4934" w:type="dxa"/>
            <w:vAlign w:val="center"/>
          </w:tcPr>
          <w:p w14:paraId="1DF4D428" w14:textId="2507C6EF" w:rsidR="005E4841" w:rsidRDefault="005E4841" w:rsidP="005E4841">
            <w:r>
              <w:t>The system shall ensure safe handling of user input data and prevent unauthorized access to the application and prediction logic.</w:t>
            </w:r>
          </w:p>
        </w:tc>
      </w:tr>
      <w:tr w:rsidR="005E4841" w14:paraId="2C1F37EE" w14:textId="77777777" w:rsidTr="00876369">
        <w:trPr>
          <w:trHeight w:val="470"/>
        </w:trPr>
        <w:tc>
          <w:tcPr>
            <w:tcW w:w="926" w:type="dxa"/>
            <w:vAlign w:val="center"/>
          </w:tcPr>
          <w:p w14:paraId="2D8008AB" w14:textId="3B4AD21E" w:rsidR="005E4841" w:rsidRDefault="005E4841" w:rsidP="005E4841">
            <w:r>
              <w:rPr>
                <w:rStyle w:val="Strong"/>
              </w:rPr>
              <w:t>NFR-3</w:t>
            </w:r>
          </w:p>
        </w:tc>
        <w:tc>
          <w:tcPr>
            <w:tcW w:w="3464" w:type="dxa"/>
            <w:vAlign w:val="center"/>
          </w:tcPr>
          <w:p w14:paraId="23D962B6" w14:textId="7AF8EDB8" w:rsidR="005E4841" w:rsidRDefault="005E4841" w:rsidP="005E4841">
            <w:r>
              <w:t>Reliability</w:t>
            </w:r>
          </w:p>
        </w:tc>
        <w:tc>
          <w:tcPr>
            <w:tcW w:w="4934" w:type="dxa"/>
            <w:vAlign w:val="center"/>
          </w:tcPr>
          <w:p w14:paraId="65ACAABE" w14:textId="3AC4A348" w:rsidR="005E4841" w:rsidRDefault="005E4841" w:rsidP="005E4841">
            <w:r>
              <w:t>The system shall consistently generate accurate flood prediction results and handle errors gracefully without application failure.</w:t>
            </w:r>
          </w:p>
        </w:tc>
      </w:tr>
      <w:tr w:rsidR="005E4841" w14:paraId="0742FAD1" w14:textId="77777777" w:rsidTr="00876369">
        <w:trPr>
          <w:trHeight w:val="489"/>
        </w:trPr>
        <w:tc>
          <w:tcPr>
            <w:tcW w:w="926" w:type="dxa"/>
            <w:vAlign w:val="center"/>
          </w:tcPr>
          <w:p w14:paraId="44B1776F" w14:textId="600FD8D4" w:rsidR="005E4841" w:rsidRDefault="005E4841" w:rsidP="005E4841">
            <w:r>
              <w:rPr>
                <w:rStyle w:val="Strong"/>
              </w:rPr>
              <w:t>NFR-4</w:t>
            </w:r>
          </w:p>
        </w:tc>
        <w:tc>
          <w:tcPr>
            <w:tcW w:w="3464" w:type="dxa"/>
            <w:vAlign w:val="center"/>
          </w:tcPr>
          <w:p w14:paraId="673FAC39" w14:textId="62B3CABA" w:rsidR="005E4841" w:rsidRDefault="005E4841" w:rsidP="005E4841">
            <w:r>
              <w:t>Performance</w:t>
            </w:r>
          </w:p>
        </w:tc>
        <w:tc>
          <w:tcPr>
            <w:tcW w:w="4934" w:type="dxa"/>
            <w:vAlign w:val="center"/>
          </w:tcPr>
          <w:p w14:paraId="10BEEAD0" w14:textId="267526CD" w:rsidR="005E4841" w:rsidRDefault="005E4841" w:rsidP="005E4841">
            <w:r>
              <w:t>The system shall process user inputs and generate flood predictions within a short response time.</w:t>
            </w:r>
          </w:p>
        </w:tc>
      </w:tr>
      <w:tr w:rsidR="005E4841" w14:paraId="74DA74CB" w14:textId="77777777" w:rsidTr="00876369">
        <w:trPr>
          <w:trHeight w:val="489"/>
        </w:trPr>
        <w:tc>
          <w:tcPr>
            <w:tcW w:w="926" w:type="dxa"/>
            <w:vAlign w:val="center"/>
          </w:tcPr>
          <w:p w14:paraId="2F9CE1D1" w14:textId="772976B1" w:rsidR="005E4841" w:rsidRDefault="005E4841" w:rsidP="005E4841">
            <w:r>
              <w:rPr>
                <w:rStyle w:val="Strong"/>
              </w:rPr>
              <w:t>NFR-5</w:t>
            </w:r>
          </w:p>
        </w:tc>
        <w:tc>
          <w:tcPr>
            <w:tcW w:w="3464" w:type="dxa"/>
            <w:vAlign w:val="center"/>
          </w:tcPr>
          <w:p w14:paraId="308FEA1D" w14:textId="0D19AE75" w:rsidR="005E4841" w:rsidRDefault="005E4841" w:rsidP="005E4841">
            <w:r>
              <w:t>Availability</w:t>
            </w:r>
          </w:p>
        </w:tc>
        <w:tc>
          <w:tcPr>
            <w:tcW w:w="4934" w:type="dxa"/>
            <w:vAlign w:val="center"/>
          </w:tcPr>
          <w:p w14:paraId="1C15368D" w14:textId="2D4674C1" w:rsidR="005E4841" w:rsidRDefault="005E4841" w:rsidP="005E4841">
            <w:r>
              <w:t>The system shall be available to users whenever required, especially during heavy rainfall or emergency situations.</w:t>
            </w:r>
          </w:p>
        </w:tc>
      </w:tr>
      <w:tr w:rsidR="005E4841" w14:paraId="78D939E4" w14:textId="77777777" w:rsidTr="00876369">
        <w:trPr>
          <w:trHeight w:val="489"/>
        </w:trPr>
        <w:tc>
          <w:tcPr>
            <w:tcW w:w="926" w:type="dxa"/>
            <w:vAlign w:val="center"/>
          </w:tcPr>
          <w:p w14:paraId="7BBF8B13" w14:textId="45BCA7E7" w:rsidR="005E4841" w:rsidRDefault="005E4841" w:rsidP="005E4841">
            <w:r>
              <w:rPr>
                <w:rStyle w:val="Strong"/>
              </w:rPr>
              <w:lastRenderedPageBreak/>
              <w:t>NFR-6</w:t>
            </w:r>
          </w:p>
        </w:tc>
        <w:tc>
          <w:tcPr>
            <w:tcW w:w="3464" w:type="dxa"/>
            <w:vAlign w:val="center"/>
          </w:tcPr>
          <w:p w14:paraId="7E475780" w14:textId="28D29146" w:rsidR="005E4841" w:rsidRDefault="005E4841" w:rsidP="005E4841">
            <w:pPr>
              <w:rPr>
                <w:color w:val="222222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14:paraId="11F4D698" w14:textId="311BF24A" w:rsidR="005E4841" w:rsidRDefault="005E4841" w:rsidP="005E4841">
            <w:r>
              <w:t>The system shall support future enhancements such as integration with live weather APIs and increased user traffic.</w:t>
            </w:r>
          </w:p>
        </w:tc>
      </w:tr>
    </w:tbl>
    <w:p w14:paraId="408ED444" w14:textId="77777777" w:rsidR="00A15486" w:rsidRDefault="00A15486"/>
    <w:sectPr w:rsidR="00A1548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486"/>
    <w:rsid w:val="005E4841"/>
    <w:rsid w:val="009A579A"/>
    <w:rsid w:val="00A15486"/>
    <w:rsid w:val="00B439F2"/>
    <w:rsid w:val="00CE042E"/>
    <w:rsid w:val="00D0266D"/>
    <w:rsid w:val="00E12BE7"/>
    <w:rsid w:val="00E20E64"/>
    <w:rsid w:val="00F2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0F8B5"/>
  <w15:docId w15:val="{2D55066D-3552-42B9-8DC9-5D77AE5E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F22F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Chellu Kranthi Sree</cp:lastModifiedBy>
  <cp:revision>7</cp:revision>
  <dcterms:created xsi:type="dcterms:W3CDTF">2026-02-18T15:10:00Z</dcterms:created>
  <dcterms:modified xsi:type="dcterms:W3CDTF">2026-02-18T15:15:00Z</dcterms:modified>
</cp:coreProperties>
</file>