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SMP vs MPP  Systems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20"/>
          <w:szCs w:val="20"/>
          <w:rtl w:val="0"/>
        </w:rPr>
        <w:t xml:space="preserve">Overview of NoSQL databases and types of NoSQL DB’s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Overview of MongoDB (Document Store database)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Overview of Neo4J (Graph Database)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Overview of Cassandra (Wide Columnar store database)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Overview of Lucene (Search Engine)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Overview of MarkLogic (Multi-Model database)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