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Go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b w:val="1"/>
          <w:color w:val="0000ff"/>
          <w:sz w:val="20"/>
          <w:szCs w:val="20"/>
          <w:rtl w:val="0"/>
        </w:rPr>
        <w:t xml:space="preserve">type API struct {</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b w:val="1"/>
          <w:color w:val="0000ff"/>
          <w:sz w:val="20"/>
          <w:szCs w:val="20"/>
          <w:rtl w:val="0"/>
        </w:rPr>
        <w:t xml:space="preserve">   mux </w:t>
        <w:tab/>
        <w:t xml:space="preserve">*http.ServeMux</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b w:val="1"/>
          <w:color w:val="0000ff"/>
          <w:sz w:val="20"/>
          <w:szCs w:val="20"/>
          <w:rtl w:val="0"/>
        </w:rPr>
        <w:t xml:space="preserve">   muxInitialized bool</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b w:val="1"/>
          <w:color w:val="0000ff"/>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onsolas" w:cs="Consolas" w:eastAsia="Consolas" w:hAnsi="Consolas"/>
          <w:b w:val="1"/>
          <w:color w:val="ff0000"/>
          <w:sz w:val="20"/>
          <w:szCs w:val="20"/>
          <w:rtl w:val="0"/>
        </w:rPr>
        <w:t xml:space="preserve">// binding struct            input function parameters</w:t>
      </w:r>
    </w:p>
    <w:p w:rsidR="00000000" w:rsidDel="00000000" w:rsidP="00000000" w:rsidRDefault="00000000" w:rsidRPr="00000000">
      <w:pPr>
        <w:spacing w:line="397.44" w:lineRule="auto"/>
        <w:contextualSpacing w:val="0"/>
      </w:pPr>
      <w:r w:rsidDel="00000000" w:rsidR="00000000" w:rsidRPr="00000000">
        <w:rPr>
          <w:rFonts w:ascii="Consolas" w:cs="Consolas" w:eastAsia="Consolas" w:hAnsi="Consolas"/>
          <w:b w:val="1"/>
          <w:color w:val="0000ff"/>
          <w:sz w:val="20"/>
          <w:szCs w:val="20"/>
          <w:rtl w:val="0"/>
        </w:rPr>
        <w:t xml:space="preserve">func (api *API) AddResource(resource interface{}, paths ...string) {</w:t>
      </w:r>
    </w:p>
    <w:p w:rsidR="00000000" w:rsidDel="00000000" w:rsidP="00000000" w:rsidRDefault="00000000" w:rsidRPr="00000000">
      <w:pPr>
        <w:spacing w:line="397.44" w:lineRule="auto"/>
        <w:contextualSpacing w:val="0"/>
      </w:pPr>
      <w:r w:rsidDel="00000000" w:rsidR="00000000" w:rsidRPr="00000000">
        <w:rPr>
          <w:rFonts w:ascii="Consolas" w:cs="Consolas" w:eastAsia="Consolas" w:hAnsi="Consolas"/>
          <w:b w:val="1"/>
          <w:color w:val="0000ff"/>
          <w:sz w:val="20"/>
          <w:szCs w:val="20"/>
          <w:rtl w:val="0"/>
        </w:rPr>
        <w:t xml:space="preserve">  for _, path := range paths {</w:t>
      </w:r>
    </w:p>
    <w:p w:rsidR="00000000" w:rsidDel="00000000" w:rsidP="00000000" w:rsidRDefault="00000000" w:rsidRPr="00000000">
      <w:pPr>
        <w:spacing w:line="397.44" w:lineRule="auto"/>
        <w:contextualSpacing w:val="0"/>
      </w:pPr>
      <w:r w:rsidDel="00000000" w:rsidR="00000000" w:rsidRPr="00000000">
        <w:rPr>
          <w:rFonts w:ascii="Consolas" w:cs="Consolas" w:eastAsia="Consolas" w:hAnsi="Consolas"/>
          <w:b w:val="1"/>
          <w:color w:val="0000ff"/>
          <w:sz w:val="20"/>
          <w:szCs w:val="20"/>
          <w:rtl w:val="0"/>
        </w:rPr>
        <w:t xml:space="preserve"> </w:t>
        <w:tab/>
        <w:t xml:space="preserve"> api.Mux().HandleFunc(path, api.requestHandler(resource))</w:t>
      </w:r>
    </w:p>
    <w:p w:rsidR="00000000" w:rsidDel="00000000" w:rsidP="00000000" w:rsidRDefault="00000000" w:rsidRPr="00000000">
      <w:pPr>
        <w:spacing w:line="397.44" w:lineRule="auto"/>
        <w:contextualSpacing w:val="0"/>
      </w:pPr>
      <w:r w:rsidDel="00000000" w:rsidR="00000000" w:rsidRPr="00000000">
        <w:rPr>
          <w:rFonts w:ascii="Consolas" w:cs="Consolas" w:eastAsia="Consolas" w:hAnsi="Consolas"/>
          <w:b w:val="1"/>
          <w:color w:val="0000f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b w:val="1"/>
          <w:color w:val="ed6a43"/>
          <w:sz w:val="20"/>
          <w:szCs w:val="20"/>
          <w:highlight w:val="white"/>
          <w:rtl w:val="0"/>
        </w:rPr>
        <w:t xml:space="preserve">item</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 </w:t>
      </w:r>
      <w:r w:rsidDel="00000000" w:rsidR="00000000" w:rsidRPr="00000000">
        <w:rPr>
          <w:rFonts w:ascii="Consolas" w:cs="Consolas" w:eastAsia="Consolas" w:hAnsi="Consolas"/>
          <w:b w:val="1"/>
          <w:color w:val="0086b3"/>
          <w:sz w:val="20"/>
          <w:szCs w:val="20"/>
          <w:highlight w:val="white"/>
          <w:rtl w:val="0"/>
        </w:rPr>
        <w:t xml:space="preserve">new</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ed6a43"/>
          <w:sz w:val="20"/>
          <w:szCs w:val="20"/>
          <w:highlight w:val="white"/>
          <w:rtl w:val="0"/>
        </w:rPr>
        <w:t xml:space="preserve">Item</w:t>
      </w:r>
      <w:r w:rsidDel="00000000" w:rsidR="00000000" w:rsidRPr="00000000">
        <w:rPr>
          <w:rFonts w:ascii="Consolas" w:cs="Consolas" w:eastAsia="Consolas" w:hAnsi="Consolas"/>
          <w:b w:val="1"/>
          <w:color w:val="333333"/>
          <w:sz w:val="20"/>
          <w:szCs w:val="20"/>
          <w:highlight w:val="white"/>
          <w:rtl w:val="0"/>
        </w:rPr>
        <w:t xml:space="preserv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b w:val="1"/>
          <w:color w:val="333333"/>
          <w:sz w:val="20"/>
          <w:szCs w:val="20"/>
          <w:highlight w:val="white"/>
          <w:rtl w:val="0"/>
        </w:rPr>
        <w:t xml:space="preserve">api  </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 </w:t>
      </w:r>
      <w:r w:rsidDel="00000000" w:rsidR="00000000" w:rsidRPr="00000000">
        <w:rPr>
          <w:rFonts w:ascii="Consolas" w:cs="Consolas" w:eastAsia="Consolas" w:hAnsi="Consolas"/>
          <w:b w:val="1"/>
          <w:color w:val="0086b3"/>
          <w:sz w:val="20"/>
          <w:szCs w:val="20"/>
          <w:highlight w:val="white"/>
          <w:rtl w:val="0"/>
        </w:rPr>
        <w:t xml:space="preserve">new</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0000ff"/>
          <w:sz w:val="20"/>
          <w:szCs w:val="20"/>
          <w:rtl w:val="0"/>
        </w:rPr>
        <w:t xml:space="preserve">API </w:t>
      </w:r>
      <w:r w:rsidDel="00000000" w:rsidR="00000000" w:rsidRPr="00000000">
        <w:rPr>
          <w:rFonts w:ascii="Consolas" w:cs="Consolas" w:eastAsia="Consolas" w:hAnsi="Consolas"/>
          <w:b w:val="1"/>
          <w:color w:val="333333"/>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color w:val="333333"/>
          <w:sz w:val="20"/>
          <w:szCs w:val="20"/>
          <w:highlight w:val="white"/>
          <w:rtl w:val="0"/>
        </w:rPr>
        <w:t xml:space="preserve">api.AddResource(</w:t>
      </w:r>
      <w:r w:rsidDel="00000000" w:rsidR="00000000" w:rsidRPr="00000000">
        <w:rPr>
          <w:rFonts w:ascii="Consolas" w:cs="Consolas" w:eastAsia="Consolas" w:hAnsi="Consolas"/>
          <w:b w:val="1"/>
          <w:color w:val="ed6a43"/>
          <w:sz w:val="20"/>
          <w:szCs w:val="20"/>
          <w:highlight w:val="white"/>
          <w:rtl w:val="0"/>
        </w:rPr>
        <w:t xml:space="preserve">item</w:t>
      </w:r>
      <w:r w:rsidDel="00000000" w:rsidR="00000000" w:rsidRPr="00000000">
        <w:rPr>
          <w:rFonts w:ascii="Consolas" w:cs="Consolas" w:eastAsia="Consolas" w:hAnsi="Consolas"/>
          <w:b w:val="1"/>
          <w:color w:val="333333"/>
          <w:sz w:val="20"/>
          <w:szCs w:val="20"/>
          <w:highlight w:val="white"/>
          <w:rtl w:val="0"/>
        </w:rPr>
        <w:t xml:space="preserv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Pointers allow you to refer to the same space in memory from multiple locations. This means that you can update memory in one location and the change can be seen from another location in your program. You will also save space by being able to share components in your data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48225" cy="34099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848225" cy="3409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910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Pass-by-reference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type API struct {</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ab/>
        <w:t xml:space="preserve">a int</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ab/>
        <w:t xml:space="preserve">b int</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func (api MyAPI ) passByReference() {</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ab/>
        <w:t xml:space="preserve">api.a = 5</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ab/>
        <w:t xml:space="preserve">api.b = 7</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var api=  API{0, 0}</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api.passByReference()</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fmt.Println(api)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ff0000"/>
          <w:sz w:val="20"/>
          <w:szCs w:val="20"/>
          <w:highlight w:val="white"/>
          <w:rtl w:val="0"/>
        </w:rPr>
        <w:t xml:space="preserve">{0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Pass-by-value.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type API struct {</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ab/>
        <w:t xml:space="preserve">a int</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ab/>
        <w:t xml:space="preserve">b int</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highlight w:val="white"/>
          <w:rtl w:val="0"/>
        </w:rPr>
        <w:t xml:space="preserve">func (</w:t>
      </w:r>
      <w:r w:rsidDel="00000000" w:rsidR="00000000" w:rsidRPr="00000000">
        <w:rPr>
          <w:rFonts w:ascii="Consolas" w:cs="Consolas" w:eastAsia="Consolas" w:hAnsi="Consolas"/>
          <w:b w:val="1"/>
          <w:color w:val="0000ff"/>
          <w:sz w:val="20"/>
          <w:szCs w:val="20"/>
          <w:rtl w:val="0"/>
        </w:rPr>
        <w:t xml:space="preserve">api</w:t>
      </w:r>
      <w:r w:rsidDel="00000000" w:rsidR="00000000" w:rsidRPr="00000000">
        <w:rPr>
          <w:rFonts w:ascii="Consolas" w:cs="Consolas" w:eastAsia="Consolas" w:hAnsi="Consolas"/>
          <w:b w:val="1"/>
          <w:color w:val="0000ff"/>
          <w:sz w:val="20"/>
          <w:szCs w:val="20"/>
          <w:highlight w:val="white"/>
          <w:rtl w:val="0"/>
        </w:rPr>
        <w:t xml:space="preserve"> *</w:t>
      </w:r>
      <w:r w:rsidDel="00000000" w:rsidR="00000000" w:rsidRPr="00000000">
        <w:rPr>
          <w:rFonts w:ascii="Consolas" w:cs="Consolas" w:eastAsia="Consolas" w:hAnsi="Consolas"/>
          <w:b w:val="1"/>
          <w:color w:val="0000ff"/>
          <w:sz w:val="20"/>
          <w:szCs w:val="20"/>
          <w:rtl w:val="0"/>
        </w:rPr>
        <w:t xml:space="preserve">API </w:t>
      </w:r>
      <w:r w:rsidDel="00000000" w:rsidR="00000000" w:rsidRPr="00000000">
        <w:rPr>
          <w:rFonts w:ascii="Consolas" w:cs="Consolas" w:eastAsia="Consolas" w:hAnsi="Consolas"/>
          <w:b w:val="1"/>
          <w:color w:val="0000ff"/>
          <w:sz w:val="20"/>
          <w:szCs w:val="20"/>
          <w:highlight w:val="white"/>
          <w:rtl w:val="0"/>
        </w:rPr>
        <w:t xml:space="preserve">) passByValue() {</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highlight w:val="white"/>
          <w:rtl w:val="0"/>
        </w:rPr>
        <w:tab/>
      </w:r>
      <w:r w:rsidDel="00000000" w:rsidR="00000000" w:rsidRPr="00000000">
        <w:rPr>
          <w:rFonts w:ascii="Consolas" w:cs="Consolas" w:eastAsia="Consolas" w:hAnsi="Consolas"/>
          <w:b w:val="1"/>
          <w:color w:val="0000ff"/>
          <w:sz w:val="20"/>
          <w:szCs w:val="20"/>
          <w:rtl w:val="0"/>
        </w:rPr>
        <w:t xml:space="preserve">api</w:t>
      </w:r>
      <w:r w:rsidDel="00000000" w:rsidR="00000000" w:rsidRPr="00000000">
        <w:rPr>
          <w:rFonts w:ascii="Consolas" w:cs="Consolas" w:eastAsia="Consolas" w:hAnsi="Consolas"/>
          <w:b w:val="1"/>
          <w:color w:val="0000ff"/>
          <w:sz w:val="20"/>
          <w:szCs w:val="20"/>
          <w:highlight w:val="white"/>
          <w:rtl w:val="0"/>
        </w:rPr>
        <w:t xml:space="preserve">.a = 5</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highlight w:val="white"/>
          <w:rtl w:val="0"/>
        </w:rPr>
        <w:tab/>
      </w:r>
      <w:r w:rsidDel="00000000" w:rsidR="00000000" w:rsidRPr="00000000">
        <w:rPr>
          <w:rFonts w:ascii="Consolas" w:cs="Consolas" w:eastAsia="Consolas" w:hAnsi="Consolas"/>
          <w:b w:val="1"/>
          <w:color w:val="0000ff"/>
          <w:sz w:val="20"/>
          <w:szCs w:val="20"/>
          <w:rtl w:val="0"/>
        </w:rPr>
        <w:t xml:space="preserve">api</w:t>
      </w:r>
      <w:r w:rsidDel="00000000" w:rsidR="00000000" w:rsidRPr="00000000">
        <w:rPr>
          <w:rFonts w:ascii="Consolas" w:cs="Consolas" w:eastAsia="Consolas" w:hAnsi="Consolas"/>
          <w:b w:val="1"/>
          <w:color w:val="0000ff"/>
          <w:sz w:val="20"/>
          <w:szCs w:val="20"/>
          <w:highlight w:val="white"/>
          <w:rtl w:val="0"/>
        </w:rPr>
        <w:t xml:space="preserve">.b = 7</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var api=  API{0,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rtl w:val="0"/>
        </w:rPr>
        <w:t xml:space="preserve">api</w:t>
      </w:r>
      <w:r w:rsidDel="00000000" w:rsidR="00000000" w:rsidRPr="00000000">
        <w:rPr>
          <w:rFonts w:ascii="Consolas" w:cs="Consolas" w:eastAsia="Consolas" w:hAnsi="Consolas"/>
          <w:b w:val="1"/>
          <w:color w:val="0000ff"/>
          <w:sz w:val="20"/>
          <w:szCs w:val="20"/>
          <w:highlight w:val="white"/>
          <w:rtl w:val="0"/>
        </w:rPr>
        <w:t xml:space="preserve">.passByValue()</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20"/>
          <w:szCs w:val="20"/>
          <w:highlight w:val="white"/>
          <w:rtl w:val="0"/>
        </w:rPr>
        <w:t xml:space="preserve">fmt.Println(</w:t>
      </w:r>
      <w:r w:rsidDel="00000000" w:rsidR="00000000" w:rsidRPr="00000000">
        <w:rPr>
          <w:rFonts w:ascii="Consolas" w:cs="Consolas" w:eastAsia="Consolas" w:hAnsi="Consolas"/>
          <w:b w:val="1"/>
          <w:color w:val="0000ff"/>
          <w:sz w:val="20"/>
          <w:szCs w:val="20"/>
          <w:rtl w:val="0"/>
        </w:rPr>
        <w:t xml:space="preserve">api</w:t>
      </w:r>
      <w:r w:rsidDel="00000000" w:rsidR="00000000" w:rsidRPr="00000000">
        <w:rPr>
          <w:rFonts w:ascii="Consolas" w:cs="Consolas" w:eastAsia="Consolas" w:hAnsi="Consolas"/>
          <w:b w:val="1"/>
          <w:color w:val="0000ff"/>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ff0000"/>
          <w:highlight w:val="white"/>
          <w:rtl w:val="0"/>
        </w:rPr>
        <w:t xml:space="preserve">{5 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