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82B4D" w:rsidRPr="00511AD6" w:rsidRDefault="00B62DD5">
      <w:pPr>
        <w:pStyle w:val="a4"/>
        <w:rPr>
          <w:rFonts w:ascii="Arial" w:eastAsia="Arial" w:hAnsi="Arial" w:cs="Arial"/>
          <w:color w:val="auto"/>
          <w:sz w:val="20"/>
          <w:szCs w:val="20"/>
        </w:rPr>
      </w:pPr>
      <w:r w:rsidRPr="00511AD6">
        <w:rPr>
          <w:b/>
          <w:i w:val="0"/>
          <w:color w:val="auto"/>
        </w:rPr>
        <w:t>УРОК 7. ИТ-идеология ITSM и библиотека ITIL – домашнее задание</w:t>
      </w:r>
    </w:p>
    <w:tbl>
      <w:tblPr>
        <w:tblStyle w:val="a5"/>
        <w:tblW w:w="10185"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0"/>
        <w:gridCol w:w="105"/>
        <w:gridCol w:w="7680"/>
      </w:tblGrid>
      <w:tr w:rsidR="00511AD6" w:rsidRPr="00511AD6" w14:paraId="68786C61" w14:textId="77777777">
        <w:trPr>
          <w:trHeight w:val="479"/>
        </w:trPr>
        <w:tc>
          <w:tcPr>
            <w:tcW w:w="10185" w:type="dxa"/>
            <w:gridSpan w:val="3"/>
            <w:shd w:val="clear" w:color="auto" w:fill="D9D9D9"/>
          </w:tcPr>
          <w:p w14:paraId="00000002" w14:textId="77777777" w:rsidR="00182B4D" w:rsidRPr="00511AD6" w:rsidRDefault="00B62DD5">
            <w:pPr>
              <w:pBdr>
                <w:top w:val="nil"/>
                <w:left w:val="nil"/>
                <w:bottom w:val="nil"/>
                <w:right w:val="nil"/>
                <w:between w:val="nil"/>
              </w:pBdr>
              <w:spacing w:before="200" w:after="200" w:line="360" w:lineRule="auto"/>
              <w:jc w:val="both"/>
              <w:rPr>
                <w:rFonts w:ascii="Arial" w:eastAsia="Arial" w:hAnsi="Arial" w:cs="Arial"/>
                <w:sz w:val="20"/>
                <w:szCs w:val="20"/>
              </w:rPr>
            </w:pPr>
            <w:r w:rsidRPr="00511AD6">
              <w:rPr>
                <w:rFonts w:ascii="Arial" w:eastAsia="Arial" w:hAnsi="Arial" w:cs="Arial"/>
                <w:sz w:val="20"/>
                <w:szCs w:val="20"/>
              </w:rPr>
              <w:t>1.Вспомните, какими IT-услугами вам приходилось пользоваться при взаимодействии с IT-отделом вашей компании или как клиент какой-то организации, напишите 5 услуг.</w:t>
            </w:r>
          </w:p>
        </w:tc>
      </w:tr>
      <w:tr w:rsidR="00511AD6" w:rsidRPr="00511AD6" w14:paraId="6EE2B88D" w14:textId="77777777">
        <w:tc>
          <w:tcPr>
            <w:tcW w:w="2400" w:type="dxa"/>
          </w:tcPr>
          <w:p w14:paraId="00000006" w14:textId="77777777" w:rsidR="00182B4D" w:rsidRPr="00511AD6" w:rsidRDefault="00B62DD5">
            <w:pPr>
              <w:pBdr>
                <w:top w:val="nil"/>
                <w:left w:val="nil"/>
                <w:bottom w:val="nil"/>
                <w:right w:val="nil"/>
                <w:between w:val="nil"/>
              </w:pBdr>
              <w:spacing w:before="200" w:after="200" w:line="360" w:lineRule="auto"/>
              <w:jc w:val="both"/>
              <w:rPr>
                <w:rFonts w:ascii="Arial" w:eastAsia="Arial" w:hAnsi="Arial" w:cs="Arial"/>
                <w:b/>
                <w:sz w:val="20"/>
                <w:szCs w:val="20"/>
              </w:rPr>
            </w:pPr>
            <w:r w:rsidRPr="00511AD6">
              <w:rPr>
                <w:rFonts w:ascii="Arial" w:eastAsia="Arial" w:hAnsi="Arial" w:cs="Arial"/>
                <w:b/>
                <w:sz w:val="20"/>
                <w:szCs w:val="20"/>
              </w:rPr>
              <w:t>ИТ-услуги</w:t>
            </w:r>
          </w:p>
        </w:tc>
        <w:tc>
          <w:tcPr>
            <w:tcW w:w="7785" w:type="dxa"/>
            <w:gridSpan w:val="2"/>
          </w:tcPr>
          <w:p w14:paraId="00000007" w14:textId="1B33E353" w:rsidR="00182B4D" w:rsidRPr="00511AD6" w:rsidRDefault="00B62DD5">
            <w:pPr>
              <w:spacing w:before="200" w:after="200" w:line="360" w:lineRule="auto"/>
              <w:jc w:val="both"/>
              <w:rPr>
                <w:rFonts w:ascii="Arial" w:eastAsia="Arial" w:hAnsi="Arial" w:cs="Arial"/>
                <w:sz w:val="20"/>
                <w:szCs w:val="20"/>
              </w:rPr>
            </w:pPr>
            <w:r w:rsidRPr="00511AD6">
              <w:rPr>
                <w:rFonts w:ascii="Arial" w:eastAsia="Arial" w:hAnsi="Arial" w:cs="Arial"/>
                <w:sz w:val="20"/>
                <w:szCs w:val="20"/>
              </w:rPr>
              <w:t>1.</w:t>
            </w:r>
            <w:r w:rsidR="00145A2D" w:rsidRPr="00511AD6">
              <w:rPr>
                <w:rFonts w:ascii="Arial" w:eastAsia="Arial" w:hAnsi="Arial" w:cs="Arial"/>
                <w:sz w:val="20"/>
                <w:szCs w:val="20"/>
              </w:rPr>
              <w:t xml:space="preserve"> Электронный документооборот (Например, автоматическое формирование счета контрагентам)</w:t>
            </w:r>
          </w:p>
          <w:p w14:paraId="00000008" w14:textId="76CF059A" w:rsidR="00182B4D" w:rsidRPr="00511AD6" w:rsidRDefault="00B62DD5">
            <w:pPr>
              <w:spacing w:before="200" w:after="200" w:line="360" w:lineRule="auto"/>
              <w:jc w:val="both"/>
              <w:rPr>
                <w:rFonts w:ascii="Arial" w:eastAsia="Arial" w:hAnsi="Arial" w:cs="Arial"/>
                <w:sz w:val="20"/>
                <w:szCs w:val="20"/>
              </w:rPr>
            </w:pPr>
            <w:r w:rsidRPr="00511AD6">
              <w:rPr>
                <w:rFonts w:ascii="Arial" w:eastAsia="Arial" w:hAnsi="Arial" w:cs="Arial"/>
                <w:sz w:val="20"/>
                <w:szCs w:val="20"/>
              </w:rPr>
              <w:t>2.</w:t>
            </w:r>
            <w:r w:rsidR="00145A2D" w:rsidRPr="00511AD6">
              <w:rPr>
                <w:rFonts w:ascii="Arial" w:eastAsia="Arial" w:hAnsi="Arial" w:cs="Arial"/>
                <w:sz w:val="20"/>
                <w:szCs w:val="20"/>
              </w:rPr>
              <w:t xml:space="preserve"> Автоматический расчет премии</w:t>
            </w:r>
          </w:p>
          <w:p w14:paraId="00000009" w14:textId="74AAAF26" w:rsidR="00182B4D" w:rsidRPr="00511AD6" w:rsidRDefault="00B62DD5">
            <w:pPr>
              <w:spacing w:before="200" w:after="200" w:line="360" w:lineRule="auto"/>
              <w:jc w:val="both"/>
              <w:rPr>
                <w:rFonts w:ascii="Arial" w:eastAsia="Arial" w:hAnsi="Arial" w:cs="Arial"/>
                <w:sz w:val="20"/>
                <w:szCs w:val="20"/>
              </w:rPr>
            </w:pPr>
            <w:r w:rsidRPr="00511AD6">
              <w:rPr>
                <w:rFonts w:ascii="Arial" w:eastAsia="Arial" w:hAnsi="Arial" w:cs="Arial"/>
                <w:sz w:val="20"/>
                <w:szCs w:val="20"/>
              </w:rPr>
              <w:t>3.</w:t>
            </w:r>
            <w:r w:rsidR="00145A2D" w:rsidRPr="00511AD6">
              <w:rPr>
                <w:rFonts w:ascii="Arial" w:eastAsia="Arial" w:hAnsi="Arial" w:cs="Arial"/>
                <w:sz w:val="20"/>
                <w:szCs w:val="20"/>
              </w:rPr>
              <w:t xml:space="preserve"> </w:t>
            </w:r>
            <w:r w:rsidR="00511AD6" w:rsidRPr="00511AD6">
              <w:rPr>
                <w:rFonts w:ascii="Arial" w:eastAsia="Arial" w:hAnsi="Arial" w:cs="Arial"/>
                <w:sz w:val="20"/>
                <w:szCs w:val="20"/>
              </w:rPr>
              <w:t>Общение в корпоративном мессенджере</w:t>
            </w:r>
          </w:p>
          <w:p w14:paraId="0000000A" w14:textId="469C8592" w:rsidR="00182B4D" w:rsidRPr="00511AD6" w:rsidRDefault="00B62DD5">
            <w:pPr>
              <w:spacing w:before="200" w:after="200" w:line="360" w:lineRule="auto"/>
              <w:jc w:val="both"/>
              <w:rPr>
                <w:rFonts w:ascii="Arial" w:eastAsia="Arial" w:hAnsi="Arial" w:cs="Arial"/>
                <w:sz w:val="20"/>
                <w:szCs w:val="20"/>
              </w:rPr>
            </w:pPr>
            <w:r w:rsidRPr="00511AD6">
              <w:rPr>
                <w:rFonts w:ascii="Arial" w:eastAsia="Arial" w:hAnsi="Arial" w:cs="Arial"/>
                <w:sz w:val="20"/>
                <w:szCs w:val="20"/>
              </w:rPr>
              <w:t>4.</w:t>
            </w:r>
            <w:r w:rsidR="00511AD6" w:rsidRPr="00511AD6">
              <w:rPr>
                <w:rFonts w:ascii="Arial" w:eastAsia="Arial" w:hAnsi="Arial" w:cs="Arial"/>
                <w:sz w:val="20"/>
                <w:szCs w:val="20"/>
              </w:rPr>
              <w:t xml:space="preserve"> </w:t>
            </w:r>
            <w:r w:rsidR="00511AD6" w:rsidRPr="00511AD6">
              <w:rPr>
                <w:rFonts w:ascii="Arial" w:eastAsia="Arial" w:hAnsi="Arial" w:cs="Arial"/>
                <w:sz w:val="20"/>
                <w:szCs w:val="20"/>
              </w:rPr>
              <w:t>Доступ к музыкальной библиотеке</w:t>
            </w:r>
          </w:p>
          <w:p w14:paraId="0000000B" w14:textId="342871EA" w:rsidR="00182B4D" w:rsidRPr="00511AD6" w:rsidRDefault="00B62DD5">
            <w:pPr>
              <w:spacing w:before="200" w:after="200" w:line="360" w:lineRule="auto"/>
              <w:jc w:val="both"/>
              <w:rPr>
                <w:rFonts w:ascii="Arial" w:eastAsia="Arial" w:hAnsi="Arial" w:cs="Arial"/>
                <w:sz w:val="20"/>
                <w:szCs w:val="20"/>
              </w:rPr>
            </w:pPr>
            <w:r w:rsidRPr="00511AD6">
              <w:rPr>
                <w:rFonts w:ascii="Arial" w:eastAsia="Arial" w:hAnsi="Arial" w:cs="Arial"/>
                <w:sz w:val="20"/>
                <w:szCs w:val="20"/>
              </w:rPr>
              <w:t>5.</w:t>
            </w:r>
            <w:r w:rsidR="00145A2D" w:rsidRPr="00511AD6">
              <w:rPr>
                <w:rFonts w:ascii="Arial" w:eastAsia="Arial" w:hAnsi="Arial" w:cs="Arial"/>
                <w:sz w:val="20"/>
                <w:szCs w:val="20"/>
              </w:rPr>
              <w:t xml:space="preserve"> Автоматическое одобрение кредита.</w:t>
            </w:r>
          </w:p>
        </w:tc>
      </w:tr>
      <w:tr w:rsidR="00511AD6" w:rsidRPr="00511AD6" w14:paraId="0ACEE7F8" w14:textId="77777777">
        <w:tc>
          <w:tcPr>
            <w:tcW w:w="10185" w:type="dxa"/>
            <w:gridSpan w:val="3"/>
            <w:shd w:val="clear" w:color="auto" w:fill="D9D9D9"/>
          </w:tcPr>
          <w:p w14:paraId="0000000E" w14:textId="77777777" w:rsidR="00182B4D" w:rsidRPr="00511AD6" w:rsidRDefault="00B62DD5">
            <w:pPr>
              <w:pBdr>
                <w:top w:val="nil"/>
                <w:left w:val="nil"/>
                <w:bottom w:val="nil"/>
                <w:right w:val="nil"/>
                <w:between w:val="nil"/>
              </w:pBdr>
              <w:spacing w:before="200" w:after="200" w:line="360" w:lineRule="auto"/>
              <w:jc w:val="both"/>
              <w:rPr>
                <w:rFonts w:ascii="Arial" w:eastAsia="Arial" w:hAnsi="Arial" w:cs="Arial"/>
                <w:sz w:val="20"/>
                <w:szCs w:val="20"/>
              </w:rPr>
            </w:pPr>
            <w:r w:rsidRPr="00511AD6">
              <w:rPr>
                <w:rFonts w:ascii="Arial" w:eastAsia="Arial" w:hAnsi="Arial" w:cs="Arial"/>
                <w:sz w:val="20"/>
                <w:szCs w:val="20"/>
              </w:rPr>
              <w:t xml:space="preserve">2. </w:t>
            </w:r>
            <w:r w:rsidRPr="00511AD6">
              <w:rPr>
                <w:rFonts w:ascii="Arial" w:eastAsia="Arial" w:hAnsi="Arial" w:cs="Arial"/>
                <w:sz w:val="20"/>
                <w:szCs w:val="20"/>
              </w:rPr>
              <w:t xml:space="preserve">Изучите примеры процессов работы службы </w:t>
            </w:r>
            <w:proofErr w:type="spellStart"/>
            <w:r w:rsidRPr="00511AD6">
              <w:rPr>
                <w:rFonts w:ascii="Arial" w:eastAsia="Arial" w:hAnsi="Arial" w:cs="Arial"/>
                <w:sz w:val="20"/>
                <w:szCs w:val="20"/>
              </w:rPr>
              <w:t>call</w:t>
            </w:r>
            <w:proofErr w:type="spellEnd"/>
            <w:r w:rsidRPr="00511AD6">
              <w:rPr>
                <w:rFonts w:ascii="Arial" w:eastAsia="Arial" w:hAnsi="Arial" w:cs="Arial"/>
                <w:sz w:val="20"/>
                <w:szCs w:val="20"/>
              </w:rPr>
              <w:t>-центра в Банке или попробуйте предположить, как она работает, по своему опыту обращений в любой Банк по телефону. Кратко опишите примерный алгоритм ее работы (</w:t>
            </w:r>
            <w:proofErr w:type="gramStart"/>
            <w:r w:rsidRPr="00511AD6">
              <w:rPr>
                <w:rFonts w:ascii="Arial" w:eastAsia="Arial" w:hAnsi="Arial" w:cs="Arial"/>
                <w:sz w:val="20"/>
                <w:szCs w:val="20"/>
              </w:rPr>
              <w:t>3-5</w:t>
            </w:r>
            <w:proofErr w:type="gramEnd"/>
            <w:r w:rsidRPr="00511AD6">
              <w:rPr>
                <w:rFonts w:ascii="Arial" w:eastAsia="Arial" w:hAnsi="Arial" w:cs="Arial"/>
                <w:sz w:val="20"/>
                <w:szCs w:val="20"/>
              </w:rPr>
              <w:t xml:space="preserve"> предложений). Выделите участников этого процесса</w:t>
            </w:r>
            <w:r w:rsidRPr="00511AD6">
              <w:rPr>
                <w:rFonts w:ascii="Arial" w:eastAsia="Arial" w:hAnsi="Arial" w:cs="Arial"/>
                <w:sz w:val="20"/>
                <w:szCs w:val="20"/>
              </w:rPr>
              <w:t xml:space="preserve">, назовите их роли. Напишите возможные статусы заявки клиента при обращении в </w:t>
            </w:r>
            <w:proofErr w:type="spellStart"/>
            <w:r w:rsidRPr="00511AD6">
              <w:rPr>
                <w:rFonts w:ascii="Arial" w:eastAsia="Arial" w:hAnsi="Arial" w:cs="Arial"/>
                <w:sz w:val="20"/>
                <w:szCs w:val="20"/>
              </w:rPr>
              <w:t>call</w:t>
            </w:r>
            <w:proofErr w:type="spellEnd"/>
            <w:r w:rsidRPr="00511AD6">
              <w:rPr>
                <w:rFonts w:ascii="Arial" w:eastAsia="Arial" w:hAnsi="Arial" w:cs="Arial"/>
                <w:sz w:val="20"/>
                <w:szCs w:val="20"/>
              </w:rPr>
              <w:t>-центр.</w:t>
            </w:r>
          </w:p>
        </w:tc>
      </w:tr>
      <w:tr w:rsidR="00511AD6" w:rsidRPr="00511AD6" w14:paraId="3EA5DA8D" w14:textId="77777777">
        <w:tc>
          <w:tcPr>
            <w:tcW w:w="2400" w:type="dxa"/>
          </w:tcPr>
          <w:p w14:paraId="00000012" w14:textId="77777777" w:rsidR="00182B4D" w:rsidRPr="00511AD6" w:rsidRDefault="00B62DD5">
            <w:pPr>
              <w:spacing w:before="200" w:after="200" w:line="360" w:lineRule="auto"/>
              <w:rPr>
                <w:rFonts w:ascii="Arial" w:eastAsia="Arial" w:hAnsi="Arial" w:cs="Arial"/>
                <w:b/>
                <w:sz w:val="20"/>
                <w:szCs w:val="20"/>
              </w:rPr>
            </w:pPr>
            <w:r w:rsidRPr="00511AD6">
              <w:rPr>
                <w:rFonts w:ascii="Arial" w:eastAsia="Arial" w:hAnsi="Arial" w:cs="Arial"/>
                <w:b/>
                <w:sz w:val="20"/>
                <w:szCs w:val="20"/>
              </w:rPr>
              <w:t xml:space="preserve">Опишите примерный алгоритм работы </w:t>
            </w:r>
            <w:proofErr w:type="spellStart"/>
            <w:r w:rsidRPr="00511AD6">
              <w:rPr>
                <w:rFonts w:ascii="Arial" w:eastAsia="Arial" w:hAnsi="Arial" w:cs="Arial"/>
                <w:b/>
                <w:sz w:val="20"/>
                <w:szCs w:val="20"/>
              </w:rPr>
              <w:t>call</w:t>
            </w:r>
            <w:proofErr w:type="spellEnd"/>
            <w:r w:rsidRPr="00511AD6">
              <w:rPr>
                <w:rFonts w:ascii="Arial" w:eastAsia="Arial" w:hAnsi="Arial" w:cs="Arial"/>
                <w:b/>
                <w:sz w:val="20"/>
                <w:szCs w:val="20"/>
              </w:rPr>
              <w:t>-центра в Банке</w:t>
            </w:r>
          </w:p>
        </w:tc>
        <w:tc>
          <w:tcPr>
            <w:tcW w:w="7785" w:type="dxa"/>
            <w:gridSpan w:val="2"/>
          </w:tcPr>
          <w:p w14:paraId="00000013" w14:textId="2DEA9F96" w:rsidR="00511AD6" w:rsidRPr="00511AD6" w:rsidRDefault="00511AD6" w:rsidP="00511AD6">
            <w:pPr>
              <w:spacing w:before="200" w:line="360" w:lineRule="auto"/>
              <w:jc w:val="both"/>
              <w:rPr>
                <w:rFonts w:ascii="Arial" w:eastAsia="Arial" w:hAnsi="Arial" w:cs="Arial"/>
                <w:sz w:val="20"/>
                <w:szCs w:val="20"/>
              </w:rPr>
            </w:pPr>
            <w:r>
              <w:rPr>
                <w:rFonts w:ascii="Arial" w:eastAsia="Arial" w:hAnsi="Arial" w:cs="Arial"/>
                <w:sz w:val="20"/>
                <w:szCs w:val="20"/>
              </w:rPr>
              <w:t>Приём звонка и представление сотрудника банка. Сотрудник банка просит представиться клиента и описать его проблему. Сотрудник банка задает уточняющие вопросы, если необходимо. Если сотрудник в состоянии предоставить помощь по полученному вопросу, он её предоставляет. Если же вопрос лежит вне компетенции сотрудника, он переводит клиента на необходимый отдел или уведомляет клиента, что банк не может предоставить помощь по полученному вопросу.</w:t>
            </w:r>
          </w:p>
        </w:tc>
      </w:tr>
      <w:tr w:rsidR="00511AD6" w:rsidRPr="00511AD6" w14:paraId="7BBE3BAB" w14:textId="77777777">
        <w:tc>
          <w:tcPr>
            <w:tcW w:w="2400" w:type="dxa"/>
          </w:tcPr>
          <w:p w14:paraId="00000016" w14:textId="77777777" w:rsidR="00182B4D" w:rsidRPr="00511AD6" w:rsidRDefault="00B62DD5">
            <w:pPr>
              <w:spacing w:before="200" w:after="200" w:line="360" w:lineRule="auto"/>
              <w:rPr>
                <w:rFonts w:ascii="Arial" w:eastAsia="Arial" w:hAnsi="Arial" w:cs="Arial"/>
                <w:b/>
                <w:sz w:val="20"/>
                <w:szCs w:val="20"/>
              </w:rPr>
            </w:pPr>
            <w:r w:rsidRPr="00511AD6">
              <w:rPr>
                <w:rFonts w:ascii="Arial" w:eastAsia="Arial" w:hAnsi="Arial" w:cs="Arial"/>
                <w:b/>
                <w:sz w:val="20"/>
                <w:szCs w:val="20"/>
              </w:rPr>
              <w:t>Роли участников процесса</w:t>
            </w:r>
          </w:p>
        </w:tc>
        <w:tc>
          <w:tcPr>
            <w:tcW w:w="7785" w:type="dxa"/>
            <w:gridSpan w:val="2"/>
          </w:tcPr>
          <w:p w14:paraId="00000017" w14:textId="1AA4BA0A" w:rsidR="00182B4D" w:rsidRPr="00511AD6" w:rsidRDefault="00B62DD5">
            <w:pPr>
              <w:spacing w:before="200" w:after="200" w:line="360" w:lineRule="auto"/>
              <w:jc w:val="both"/>
              <w:rPr>
                <w:rFonts w:ascii="Arial" w:eastAsia="Arial" w:hAnsi="Arial" w:cs="Arial"/>
                <w:sz w:val="20"/>
                <w:szCs w:val="20"/>
              </w:rPr>
            </w:pPr>
            <w:r w:rsidRPr="00511AD6">
              <w:rPr>
                <w:rFonts w:ascii="Arial" w:eastAsia="Arial" w:hAnsi="Arial" w:cs="Arial"/>
                <w:sz w:val="20"/>
                <w:szCs w:val="20"/>
              </w:rPr>
              <w:t>1.</w:t>
            </w:r>
            <w:r w:rsidR="00511AD6">
              <w:rPr>
                <w:rFonts w:ascii="Arial" w:eastAsia="Arial" w:hAnsi="Arial" w:cs="Arial"/>
                <w:sz w:val="20"/>
                <w:szCs w:val="20"/>
              </w:rPr>
              <w:t xml:space="preserve"> Клиент банка (необходима консультация</w:t>
            </w:r>
            <w:r w:rsidR="003D7387">
              <w:rPr>
                <w:rFonts w:ascii="Arial" w:eastAsia="Arial" w:hAnsi="Arial" w:cs="Arial"/>
                <w:sz w:val="20"/>
                <w:szCs w:val="20"/>
              </w:rPr>
              <w:t xml:space="preserve"> по вопросу</w:t>
            </w:r>
            <w:r w:rsidR="00511AD6">
              <w:rPr>
                <w:rFonts w:ascii="Arial" w:eastAsia="Arial" w:hAnsi="Arial" w:cs="Arial"/>
                <w:sz w:val="20"/>
                <w:szCs w:val="20"/>
              </w:rPr>
              <w:t>)</w:t>
            </w:r>
          </w:p>
          <w:p w14:paraId="00000018" w14:textId="07A900DF" w:rsidR="00182B4D" w:rsidRPr="00511AD6" w:rsidRDefault="00B62DD5">
            <w:pPr>
              <w:spacing w:before="200" w:after="200" w:line="360" w:lineRule="auto"/>
              <w:jc w:val="both"/>
              <w:rPr>
                <w:rFonts w:ascii="Arial" w:eastAsia="Arial" w:hAnsi="Arial" w:cs="Arial"/>
                <w:sz w:val="20"/>
                <w:szCs w:val="20"/>
              </w:rPr>
            </w:pPr>
            <w:r w:rsidRPr="00511AD6">
              <w:rPr>
                <w:rFonts w:ascii="Arial" w:eastAsia="Arial" w:hAnsi="Arial" w:cs="Arial"/>
                <w:sz w:val="20"/>
                <w:szCs w:val="20"/>
              </w:rPr>
              <w:t>2.</w:t>
            </w:r>
            <w:r w:rsidR="005F0AD6">
              <w:rPr>
                <w:rFonts w:ascii="Arial" w:eastAsia="Arial" w:hAnsi="Arial" w:cs="Arial"/>
                <w:sz w:val="20"/>
                <w:szCs w:val="20"/>
              </w:rPr>
              <w:t xml:space="preserve"> Сотрудники службы поддержки первого уровня (представляют помощь по базовым вопросам)</w:t>
            </w:r>
          </w:p>
          <w:p w14:paraId="3E698D90" w14:textId="77777777" w:rsidR="00182B4D" w:rsidRDefault="005F0AD6">
            <w:pPr>
              <w:spacing w:before="200" w:after="200" w:line="360" w:lineRule="auto"/>
              <w:jc w:val="both"/>
              <w:rPr>
                <w:rFonts w:ascii="Arial" w:eastAsia="Arial" w:hAnsi="Arial" w:cs="Arial"/>
                <w:sz w:val="20"/>
                <w:szCs w:val="20"/>
              </w:rPr>
            </w:pPr>
            <w:r>
              <w:rPr>
                <w:rFonts w:ascii="Arial" w:eastAsia="Arial" w:hAnsi="Arial" w:cs="Arial"/>
                <w:sz w:val="20"/>
                <w:szCs w:val="20"/>
              </w:rPr>
              <w:t>3. Сотрудники службы поддержки второго уровня (специалисты конкретных отделов для решения более сложных вопросов)</w:t>
            </w:r>
          </w:p>
          <w:p w14:paraId="00000019" w14:textId="5B3FE17B" w:rsidR="005F0AD6" w:rsidRPr="00511AD6" w:rsidRDefault="005F0AD6">
            <w:pPr>
              <w:spacing w:before="200" w:after="200" w:line="360" w:lineRule="auto"/>
              <w:jc w:val="both"/>
              <w:rPr>
                <w:rFonts w:ascii="Arial" w:eastAsia="Arial" w:hAnsi="Arial" w:cs="Arial"/>
                <w:sz w:val="20"/>
                <w:szCs w:val="20"/>
              </w:rPr>
            </w:pPr>
            <w:r>
              <w:rPr>
                <w:rFonts w:ascii="Arial" w:eastAsia="Arial" w:hAnsi="Arial" w:cs="Arial"/>
                <w:sz w:val="20"/>
                <w:szCs w:val="20"/>
              </w:rPr>
              <w:t>4. Техническая поддержка (следят за исправностью телефонных линий и перераспределяют нагрузку, если необходимо)</w:t>
            </w:r>
          </w:p>
        </w:tc>
      </w:tr>
      <w:tr w:rsidR="00511AD6" w:rsidRPr="00511AD6" w14:paraId="4C041744" w14:textId="77777777">
        <w:tc>
          <w:tcPr>
            <w:tcW w:w="2400" w:type="dxa"/>
          </w:tcPr>
          <w:p w14:paraId="0000001C" w14:textId="77777777" w:rsidR="00182B4D" w:rsidRPr="00511AD6" w:rsidRDefault="00B62DD5">
            <w:pPr>
              <w:spacing w:before="200" w:after="200" w:line="360" w:lineRule="auto"/>
              <w:rPr>
                <w:rFonts w:ascii="Arial" w:eastAsia="Arial" w:hAnsi="Arial" w:cs="Arial"/>
                <w:b/>
                <w:sz w:val="20"/>
                <w:szCs w:val="20"/>
              </w:rPr>
            </w:pPr>
            <w:r w:rsidRPr="00511AD6">
              <w:rPr>
                <w:rFonts w:ascii="Arial" w:eastAsia="Arial" w:hAnsi="Arial" w:cs="Arial"/>
                <w:b/>
                <w:sz w:val="20"/>
                <w:szCs w:val="20"/>
              </w:rPr>
              <w:t>Статусы заявки при обращении клиента</w:t>
            </w:r>
          </w:p>
        </w:tc>
        <w:tc>
          <w:tcPr>
            <w:tcW w:w="7785" w:type="dxa"/>
            <w:gridSpan w:val="2"/>
          </w:tcPr>
          <w:p w14:paraId="0000001D" w14:textId="51D3E944" w:rsidR="00182B4D" w:rsidRPr="00511AD6" w:rsidRDefault="00B62DD5">
            <w:pPr>
              <w:spacing w:before="200" w:after="200" w:line="360" w:lineRule="auto"/>
              <w:jc w:val="both"/>
              <w:rPr>
                <w:rFonts w:ascii="Arial" w:eastAsia="Arial" w:hAnsi="Arial" w:cs="Arial"/>
                <w:sz w:val="20"/>
                <w:szCs w:val="20"/>
              </w:rPr>
            </w:pPr>
            <w:r w:rsidRPr="00511AD6">
              <w:rPr>
                <w:rFonts w:ascii="Arial" w:eastAsia="Arial" w:hAnsi="Arial" w:cs="Arial"/>
                <w:sz w:val="20"/>
                <w:szCs w:val="20"/>
              </w:rPr>
              <w:t>1.</w:t>
            </w:r>
            <w:r w:rsidR="005F0AD6">
              <w:rPr>
                <w:rFonts w:ascii="Arial" w:eastAsia="Arial" w:hAnsi="Arial" w:cs="Arial"/>
                <w:sz w:val="20"/>
                <w:szCs w:val="20"/>
              </w:rPr>
              <w:t xml:space="preserve"> Новая заявка</w:t>
            </w:r>
          </w:p>
          <w:p w14:paraId="0000001E" w14:textId="2A9B0211" w:rsidR="00182B4D" w:rsidRDefault="00B62DD5">
            <w:pPr>
              <w:spacing w:before="200" w:after="200" w:line="360" w:lineRule="auto"/>
              <w:jc w:val="both"/>
              <w:rPr>
                <w:rFonts w:ascii="Arial" w:eastAsia="Arial" w:hAnsi="Arial" w:cs="Arial"/>
                <w:sz w:val="20"/>
                <w:szCs w:val="20"/>
              </w:rPr>
            </w:pPr>
            <w:r w:rsidRPr="00511AD6">
              <w:rPr>
                <w:rFonts w:ascii="Arial" w:eastAsia="Arial" w:hAnsi="Arial" w:cs="Arial"/>
                <w:sz w:val="20"/>
                <w:szCs w:val="20"/>
              </w:rPr>
              <w:t>2.</w:t>
            </w:r>
            <w:r w:rsidR="005F0AD6">
              <w:rPr>
                <w:rFonts w:ascii="Arial" w:eastAsia="Arial" w:hAnsi="Arial" w:cs="Arial"/>
                <w:sz w:val="20"/>
                <w:szCs w:val="20"/>
              </w:rPr>
              <w:t xml:space="preserve"> Обрабатываемая на первом уровне поддержки заявка</w:t>
            </w:r>
          </w:p>
          <w:p w14:paraId="1A1D8652" w14:textId="77777777" w:rsidR="00182B4D" w:rsidRDefault="005F0AD6">
            <w:pPr>
              <w:spacing w:before="200" w:after="200" w:line="360" w:lineRule="auto"/>
              <w:jc w:val="both"/>
              <w:rPr>
                <w:rFonts w:ascii="Arial" w:eastAsia="Arial" w:hAnsi="Arial" w:cs="Arial"/>
                <w:sz w:val="20"/>
                <w:szCs w:val="20"/>
              </w:rPr>
            </w:pPr>
            <w:r>
              <w:rPr>
                <w:rFonts w:ascii="Arial" w:eastAsia="Arial" w:hAnsi="Arial" w:cs="Arial"/>
                <w:sz w:val="20"/>
                <w:szCs w:val="20"/>
              </w:rPr>
              <w:t>3. Сложная заявка (заявка, с которой не справились на первом уровне поддержки)</w:t>
            </w:r>
          </w:p>
          <w:p w14:paraId="74DEE6C9" w14:textId="77777777" w:rsidR="005F0AD6" w:rsidRDefault="005F0AD6">
            <w:pPr>
              <w:spacing w:before="200" w:after="200" w:line="360" w:lineRule="auto"/>
              <w:jc w:val="both"/>
              <w:rPr>
                <w:rFonts w:ascii="Arial" w:eastAsia="Arial" w:hAnsi="Arial" w:cs="Arial"/>
                <w:sz w:val="20"/>
                <w:szCs w:val="20"/>
              </w:rPr>
            </w:pPr>
            <w:r>
              <w:rPr>
                <w:rFonts w:ascii="Arial" w:eastAsia="Arial" w:hAnsi="Arial" w:cs="Arial"/>
                <w:sz w:val="20"/>
                <w:szCs w:val="20"/>
              </w:rPr>
              <w:t>4. Решенная заявка</w:t>
            </w:r>
          </w:p>
          <w:p w14:paraId="0000001F" w14:textId="493F0BE6" w:rsidR="005F0AD6" w:rsidRPr="00511AD6" w:rsidRDefault="005F0AD6">
            <w:pPr>
              <w:spacing w:before="200" w:after="200" w:line="360" w:lineRule="auto"/>
              <w:jc w:val="both"/>
              <w:rPr>
                <w:rFonts w:ascii="Arial" w:eastAsia="Arial" w:hAnsi="Arial" w:cs="Arial"/>
                <w:sz w:val="20"/>
                <w:szCs w:val="20"/>
              </w:rPr>
            </w:pPr>
            <w:r>
              <w:rPr>
                <w:rFonts w:ascii="Arial" w:eastAsia="Arial" w:hAnsi="Arial" w:cs="Arial"/>
                <w:sz w:val="20"/>
                <w:szCs w:val="20"/>
              </w:rPr>
              <w:lastRenderedPageBreak/>
              <w:t>5. Нерешенная заявка</w:t>
            </w:r>
          </w:p>
        </w:tc>
      </w:tr>
      <w:tr w:rsidR="00511AD6" w:rsidRPr="00511AD6" w14:paraId="53FD6731" w14:textId="77777777">
        <w:tc>
          <w:tcPr>
            <w:tcW w:w="10185" w:type="dxa"/>
            <w:gridSpan w:val="3"/>
            <w:shd w:val="clear" w:color="auto" w:fill="D9D9D9"/>
          </w:tcPr>
          <w:p w14:paraId="00000022" w14:textId="77777777" w:rsidR="00182B4D" w:rsidRPr="00511AD6" w:rsidRDefault="00B62DD5">
            <w:pPr>
              <w:pBdr>
                <w:top w:val="nil"/>
                <w:left w:val="nil"/>
                <w:bottom w:val="nil"/>
                <w:right w:val="nil"/>
                <w:between w:val="nil"/>
              </w:pBdr>
              <w:spacing w:before="200" w:after="200" w:line="360" w:lineRule="auto"/>
              <w:jc w:val="both"/>
              <w:rPr>
                <w:rFonts w:ascii="Arial" w:eastAsia="Arial" w:hAnsi="Arial" w:cs="Arial"/>
                <w:sz w:val="20"/>
                <w:szCs w:val="20"/>
              </w:rPr>
            </w:pPr>
            <w:r w:rsidRPr="00511AD6">
              <w:rPr>
                <w:rFonts w:ascii="Arial" w:eastAsia="Arial" w:hAnsi="Arial" w:cs="Arial"/>
                <w:sz w:val="20"/>
                <w:szCs w:val="20"/>
              </w:rPr>
              <w:lastRenderedPageBreak/>
              <w:t>3. Напишите 3 метрики (показател</w:t>
            </w:r>
            <w:r w:rsidRPr="00511AD6">
              <w:rPr>
                <w:rFonts w:ascii="Arial" w:eastAsia="Arial" w:hAnsi="Arial" w:cs="Arial"/>
                <w:sz w:val="20"/>
                <w:szCs w:val="20"/>
              </w:rPr>
              <w:t>я)</w:t>
            </w:r>
            <w:r w:rsidRPr="00511AD6">
              <w:rPr>
                <w:rFonts w:ascii="Arial" w:eastAsia="Arial" w:hAnsi="Arial" w:cs="Arial"/>
                <w:sz w:val="20"/>
                <w:szCs w:val="20"/>
              </w:rPr>
              <w:t xml:space="preserve">, по которым можно измерить эффективность работы </w:t>
            </w:r>
            <w:proofErr w:type="spellStart"/>
            <w:r w:rsidRPr="00511AD6">
              <w:rPr>
                <w:rFonts w:ascii="Arial" w:eastAsia="Arial" w:hAnsi="Arial" w:cs="Arial"/>
                <w:sz w:val="20"/>
                <w:szCs w:val="20"/>
              </w:rPr>
              <w:t>call</w:t>
            </w:r>
            <w:proofErr w:type="spellEnd"/>
            <w:r w:rsidRPr="00511AD6">
              <w:rPr>
                <w:rFonts w:ascii="Arial" w:eastAsia="Arial" w:hAnsi="Arial" w:cs="Arial"/>
                <w:sz w:val="20"/>
                <w:szCs w:val="20"/>
              </w:rPr>
              <w:t>-центра в Банке</w:t>
            </w:r>
            <w:r w:rsidRPr="00511AD6">
              <w:rPr>
                <w:rFonts w:ascii="Arial" w:eastAsia="Arial" w:hAnsi="Arial" w:cs="Arial"/>
                <w:sz w:val="20"/>
                <w:szCs w:val="20"/>
              </w:rPr>
              <w:t xml:space="preserve">. </w:t>
            </w:r>
            <w:r w:rsidRPr="00511AD6">
              <w:rPr>
                <w:rFonts w:ascii="Arial" w:eastAsia="Arial" w:hAnsi="Arial" w:cs="Arial"/>
                <w:sz w:val="20"/>
                <w:szCs w:val="20"/>
              </w:rPr>
              <w:t>Опишите, как будете рассчитывать каждый показатель, и какие выводы на основании него можно сделать?</w:t>
            </w:r>
          </w:p>
        </w:tc>
      </w:tr>
      <w:tr w:rsidR="00511AD6" w:rsidRPr="00511AD6" w14:paraId="3B6C9453" w14:textId="77777777">
        <w:tc>
          <w:tcPr>
            <w:tcW w:w="2505" w:type="dxa"/>
            <w:gridSpan w:val="2"/>
          </w:tcPr>
          <w:p w14:paraId="00000026" w14:textId="77777777" w:rsidR="00182B4D" w:rsidRPr="00511AD6" w:rsidRDefault="00B62DD5">
            <w:pPr>
              <w:pBdr>
                <w:top w:val="nil"/>
                <w:left w:val="nil"/>
                <w:bottom w:val="nil"/>
                <w:right w:val="nil"/>
                <w:between w:val="nil"/>
              </w:pBdr>
              <w:spacing w:before="200" w:after="200" w:line="360" w:lineRule="auto"/>
              <w:jc w:val="both"/>
              <w:rPr>
                <w:rFonts w:ascii="Arial" w:eastAsia="Arial" w:hAnsi="Arial" w:cs="Arial"/>
                <w:b/>
                <w:sz w:val="20"/>
                <w:szCs w:val="20"/>
              </w:rPr>
            </w:pPr>
            <w:r w:rsidRPr="00511AD6">
              <w:rPr>
                <w:rFonts w:ascii="Arial" w:eastAsia="Arial" w:hAnsi="Arial" w:cs="Arial"/>
                <w:b/>
                <w:sz w:val="20"/>
                <w:szCs w:val="20"/>
              </w:rPr>
              <w:t>Показатель 1</w:t>
            </w:r>
          </w:p>
        </w:tc>
        <w:tc>
          <w:tcPr>
            <w:tcW w:w="7680" w:type="dxa"/>
          </w:tcPr>
          <w:p w14:paraId="3EE3CEDC" w14:textId="77777777" w:rsidR="00182B4D" w:rsidRDefault="005F0AD6">
            <w:pPr>
              <w:pBdr>
                <w:top w:val="nil"/>
                <w:left w:val="nil"/>
                <w:bottom w:val="nil"/>
                <w:right w:val="nil"/>
                <w:between w:val="nil"/>
              </w:pBdr>
              <w:spacing w:before="200" w:after="200" w:line="360" w:lineRule="auto"/>
              <w:jc w:val="both"/>
              <w:rPr>
                <w:rFonts w:ascii="Arial" w:eastAsia="Arial" w:hAnsi="Arial" w:cs="Arial"/>
                <w:sz w:val="20"/>
                <w:szCs w:val="20"/>
              </w:rPr>
            </w:pPr>
            <w:r>
              <w:rPr>
                <w:rFonts w:ascii="Arial" w:eastAsia="Arial" w:hAnsi="Arial" w:cs="Arial"/>
                <w:sz w:val="20"/>
                <w:szCs w:val="20"/>
              </w:rPr>
              <w:t>Повторные обращения этого абонента в поддержку в течение трех часов.</w:t>
            </w:r>
          </w:p>
          <w:p w14:paraId="00000028" w14:textId="335EE055" w:rsidR="005F0AD6" w:rsidRPr="00511AD6" w:rsidRDefault="005F0AD6">
            <w:pPr>
              <w:pBdr>
                <w:top w:val="nil"/>
                <w:left w:val="nil"/>
                <w:bottom w:val="nil"/>
                <w:right w:val="nil"/>
                <w:between w:val="nil"/>
              </w:pBdr>
              <w:spacing w:before="200" w:after="200" w:line="360" w:lineRule="auto"/>
              <w:jc w:val="both"/>
              <w:rPr>
                <w:rFonts w:ascii="Arial" w:eastAsia="Arial" w:hAnsi="Arial" w:cs="Arial"/>
                <w:sz w:val="20"/>
                <w:szCs w:val="20"/>
              </w:rPr>
            </w:pPr>
            <w:r>
              <w:rPr>
                <w:rFonts w:ascii="Arial" w:eastAsia="Arial" w:hAnsi="Arial" w:cs="Arial"/>
                <w:sz w:val="20"/>
                <w:szCs w:val="20"/>
              </w:rPr>
              <w:t xml:space="preserve">(Норма </w:t>
            </w:r>
            <w:proofErr w:type="gramStart"/>
            <w:r w:rsidR="00B62DD5">
              <w:rPr>
                <w:rFonts w:ascii="Arial" w:eastAsia="Arial" w:hAnsi="Arial" w:cs="Arial"/>
                <w:sz w:val="20"/>
                <w:szCs w:val="20"/>
              </w:rPr>
              <w:t>1-2</w:t>
            </w:r>
            <w:proofErr w:type="gramEnd"/>
            <w:r w:rsidR="00B62DD5">
              <w:rPr>
                <w:rFonts w:ascii="Arial" w:eastAsia="Arial" w:hAnsi="Arial" w:cs="Arial"/>
                <w:sz w:val="20"/>
                <w:szCs w:val="20"/>
              </w:rPr>
              <w:t xml:space="preserve"> чем больше, тем ниже эффективность технической поддержки)</w:t>
            </w:r>
          </w:p>
        </w:tc>
      </w:tr>
      <w:tr w:rsidR="00511AD6" w:rsidRPr="00511AD6" w14:paraId="4F82FF9B" w14:textId="77777777">
        <w:tc>
          <w:tcPr>
            <w:tcW w:w="2505" w:type="dxa"/>
            <w:gridSpan w:val="2"/>
          </w:tcPr>
          <w:p w14:paraId="0000002A" w14:textId="77777777" w:rsidR="00182B4D" w:rsidRPr="00511AD6" w:rsidRDefault="00B62DD5">
            <w:pPr>
              <w:spacing w:before="200" w:after="200" w:line="360" w:lineRule="auto"/>
              <w:jc w:val="both"/>
              <w:rPr>
                <w:rFonts w:ascii="Arial" w:eastAsia="Arial" w:hAnsi="Arial" w:cs="Arial"/>
                <w:b/>
                <w:sz w:val="20"/>
                <w:szCs w:val="20"/>
              </w:rPr>
            </w:pPr>
            <w:r w:rsidRPr="00511AD6">
              <w:rPr>
                <w:rFonts w:ascii="Arial" w:eastAsia="Arial" w:hAnsi="Arial" w:cs="Arial"/>
                <w:b/>
                <w:sz w:val="20"/>
                <w:szCs w:val="20"/>
              </w:rPr>
              <w:t>Показатель 2</w:t>
            </w:r>
          </w:p>
        </w:tc>
        <w:tc>
          <w:tcPr>
            <w:tcW w:w="7680" w:type="dxa"/>
          </w:tcPr>
          <w:p w14:paraId="0000002C" w14:textId="3DFB3719" w:rsidR="00182B4D" w:rsidRPr="00511AD6" w:rsidRDefault="00B62DD5">
            <w:pPr>
              <w:pBdr>
                <w:top w:val="nil"/>
                <w:left w:val="nil"/>
                <w:bottom w:val="nil"/>
                <w:right w:val="nil"/>
                <w:between w:val="nil"/>
              </w:pBdr>
              <w:spacing w:before="200" w:after="200" w:line="360" w:lineRule="auto"/>
              <w:jc w:val="both"/>
              <w:rPr>
                <w:rFonts w:ascii="Arial" w:eastAsia="Arial" w:hAnsi="Arial" w:cs="Arial"/>
                <w:sz w:val="20"/>
                <w:szCs w:val="20"/>
              </w:rPr>
            </w:pPr>
            <w:r>
              <w:rPr>
                <w:rFonts w:ascii="Arial" w:eastAsia="Arial" w:hAnsi="Arial" w:cs="Arial"/>
                <w:sz w:val="20"/>
                <w:szCs w:val="20"/>
              </w:rPr>
              <w:t>Длительность общения с поддержкой. (Чем больше отклонение от среднего в большую сторону, тем ниже эффективность поддержки)</w:t>
            </w:r>
          </w:p>
        </w:tc>
      </w:tr>
      <w:tr w:rsidR="00511AD6" w:rsidRPr="00511AD6" w14:paraId="6F94B3C6" w14:textId="77777777">
        <w:tc>
          <w:tcPr>
            <w:tcW w:w="2505" w:type="dxa"/>
            <w:gridSpan w:val="2"/>
          </w:tcPr>
          <w:p w14:paraId="0000002E" w14:textId="77777777" w:rsidR="00182B4D" w:rsidRPr="00511AD6" w:rsidRDefault="00B62DD5">
            <w:pPr>
              <w:spacing w:before="200" w:after="200" w:line="360" w:lineRule="auto"/>
              <w:jc w:val="both"/>
              <w:rPr>
                <w:rFonts w:ascii="Arial" w:eastAsia="Arial" w:hAnsi="Arial" w:cs="Arial"/>
                <w:b/>
                <w:sz w:val="20"/>
                <w:szCs w:val="20"/>
              </w:rPr>
            </w:pPr>
            <w:r w:rsidRPr="00511AD6">
              <w:rPr>
                <w:rFonts w:ascii="Arial" w:eastAsia="Arial" w:hAnsi="Arial" w:cs="Arial"/>
                <w:b/>
                <w:sz w:val="20"/>
                <w:szCs w:val="20"/>
              </w:rPr>
              <w:t>Показатель 3</w:t>
            </w:r>
          </w:p>
        </w:tc>
        <w:tc>
          <w:tcPr>
            <w:tcW w:w="7680" w:type="dxa"/>
          </w:tcPr>
          <w:p w14:paraId="00000030" w14:textId="40ECEB9C" w:rsidR="00182B4D" w:rsidRPr="00511AD6" w:rsidRDefault="00B62DD5">
            <w:pPr>
              <w:pBdr>
                <w:top w:val="nil"/>
                <w:left w:val="nil"/>
                <w:bottom w:val="nil"/>
                <w:right w:val="nil"/>
                <w:between w:val="nil"/>
              </w:pBdr>
              <w:spacing w:before="200" w:after="200" w:line="360" w:lineRule="auto"/>
              <w:jc w:val="both"/>
              <w:rPr>
                <w:rFonts w:ascii="Arial" w:eastAsia="Arial" w:hAnsi="Arial" w:cs="Arial"/>
                <w:sz w:val="20"/>
                <w:szCs w:val="20"/>
              </w:rPr>
            </w:pPr>
            <w:r>
              <w:rPr>
                <w:rFonts w:ascii="Arial" w:eastAsia="Arial" w:hAnsi="Arial" w:cs="Arial"/>
                <w:sz w:val="20"/>
                <w:szCs w:val="20"/>
              </w:rPr>
              <w:t xml:space="preserve">Отношение количества обращений в поддержку первого уровня к количеству переданных на второй уровень поддержки. </w:t>
            </w:r>
            <w:r>
              <w:rPr>
                <w:rFonts w:ascii="Arial" w:eastAsia="Arial" w:hAnsi="Arial" w:cs="Arial"/>
                <w:sz w:val="20"/>
                <w:szCs w:val="20"/>
              </w:rPr>
              <w:t>(Чем больше отклонение от среднего в большую сторону, тем ниже эффективность поддержки</w:t>
            </w:r>
            <w:r>
              <w:rPr>
                <w:rFonts w:ascii="Arial" w:eastAsia="Arial" w:hAnsi="Arial" w:cs="Arial"/>
                <w:sz w:val="20"/>
                <w:szCs w:val="20"/>
              </w:rPr>
              <w:t xml:space="preserve"> первого уровня</w:t>
            </w:r>
            <w:r>
              <w:rPr>
                <w:rFonts w:ascii="Arial" w:eastAsia="Arial" w:hAnsi="Arial" w:cs="Arial"/>
                <w:sz w:val="20"/>
                <w:szCs w:val="20"/>
              </w:rPr>
              <w:t>)</w:t>
            </w:r>
          </w:p>
        </w:tc>
      </w:tr>
    </w:tbl>
    <w:p w14:paraId="00000032" w14:textId="77777777" w:rsidR="00182B4D" w:rsidRPr="00511AD6" w:rsidRDefault="00182B4D"/>
    <w:sectPr w:rsidR="00182B4D" w:rsidRPr="00511AD6">
      <w:pgSz w:w="11906" w:h="16838"/>
      <w:pgMar w:top="567" w:right="850" w:bottom="567"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E11581"/>
    <w:multiLevelType w:val="hybridMultilevel"/>
    <w:tmpl w:val="36548F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B4D"/>
    <w:rsid w:val="00145A2D"/>
    <w:rsid w:val="00182B4D"/>
    <w:rsid w:val="003D7387"/>
    <w:rsid w:val="00511AD6"/>
    <w:rsid w:val="005F0AD6"/>
    <w:rsid w:val="00B62D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65B6C"/>
  <w15:docId w15:val="{5949A9F8-AE5C-4EE9-95E2-F0EB2DE57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2">
    <w:name w:val="heading 2"/>
    <w:basedOn w:val="a"/>
    <w:next w:val="a"/>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3">
    <w:name w:val="heading 3"/>
    <w:basedOn w:val="a"/>
    <w:next w:val="a"/>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4">
    <w:name w:val="heading 4"/>
    <w:basedOn w:val="a"/>
    <w:next w:val="a"/>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5">
    <w:name w:val="heading 5"/>
    <w:basedOn w:val="a"/>
    <w:next w:val="a"/>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6">
    <w:name w:val="heading 6"/>
    <w:basedOn w:val="a"/>
    <w:next w:val="a"/>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pBdr>
        <w:top w:val="nil"/>
        <w:left w:val="nil"/>
        <w:bottom w:val="nil"/>
        <w:right w:val="nil"/>
        <w:between w:val="nil"/>
      </w:pBdr>
      <w:spacing w:before="480" w:after="120"/>
    </w:pPr>
    <w:rPr>
      <w:b/>
      <w:color w:val="000000"/>
      <w:sz w:val="72"/>
      <w:szCs w:val="72"/>
    </w:rPr>
  </w:style>
  <w:style w:type="paragraph" w:styleId="a4">
    <w:name w:val="Subtitle"/>
    <w:basedOn w:val="a"/>
    <w:next w:val="a"/>
    <w:uiPriority w:val="11"/>
    <w:qFormat/>
    <w:pPr>
      <w:pBdr>
        <w:top w:val="nil"/>
        <w:left w:val="nil"/>
        <w:bottom w:val="nil"/>
        <w:right w:val="nil"/>
        <w:between w:val="nil"/>
      </w:pBdr>
    </w:pPr>
    <w:rPr>
      <w:rFonts w:ascii="Cambria" w:eastAsia="Cambria" w:hAnsi="Cambria" w:cs="Cambria"/>
      <w:i/>
      <w:color w:val="4F81BD"/>
      <w:sz w:val="24"/>
      <w:szCs w:val="24"/>
    </w:r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a6">
    <w:name w:val="List Paragraph"/>
    <w:basedOn w:val="a"/>
    <w:uiPriority w:val="34"/>
    <w:qFormat/>
    <w:rsid w:val="00511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397</Words>
  <Characters>2265</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Kraschenko</cp:lastModifiedBy>
  <cp:revision>2</cp:revision>
  <dcterms:created xsi:type="dcterms:W3CDTF">2021-07-16T16:11:00Z</dcterms:created>
  <dcterms:modified xsi:type="dcterms:W3CDTF">2021-07-16T17:37:00Z</dcterms:modified>
</cp:coreProperties>
</file>